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251D1B38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1D08D1" w:rsidRPr="001D08D1">
        <w:rPr>
          <w:rFonts w:cs="Arial"/>
          <w:b/>
          <w:color w:val="FF0000"/>
          <w:sz w:val="21"/>
          <w:szCs w:val="21"/>
          <w:lang w:eastAsia="en-US"/>
        </w:rPr>
        <w:t>Latex Allergy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30194C12" w14:textId="77777777" w:rsidR="001D08D1" w:rsidRPr="001D08D1" w:rsidRDefault="001D08D1" w:rsidP="001D08D1">
            <w:p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Protein in rubber can cause an allergic reaction Symptoms include:</w:t>
            </w:r>
          </w:p>
          <w:p w14:paraId="558813EC" w14:textId="77777777" w:rsidR="001D08D1" w:rsidRPr="001D08D1" w:rsidRDefault="001D08D1" w:rsidP="001D08D1">
            <w:pPr>
              <w:rPr>
                <w:rFonts w:eastAsia="Calibri"/>
                <w:szCs w:val="22"/>
                <w:lang w:val="en-US"/>
              </w:rPr>
            </w:pPr>
          </w:p>
          <w:p w14:paraId="60712637" w14:textId="77777777" w:rsidR="001D08D1" w:rsidRPr="001D08D1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Itchy skin irritation</w:t>
            </w:r>
          </w:p>
          <w:p w14:paraId="6FD3F1E1" w14:textId="77777777" w:rsidR="001D08D1" w:rsidRPr="001D08D1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Watery eyes</w:t>
            </w:r>
          </w:p>
          <w:p w14:paraId="30F34624" w14:textId="77777777" w:rsidR="001D08D1" w:rsidRPr="001D08D1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Runny nose</w:t>
            </w:r>
          </w:p>
          <w:p w14:paraId="7FD6A13A" w14:textId="77777777" w:rsidR="001D08D1" w:rsidRPr="001D08D1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Sneezing</w:t>
            </w:r>
          </w:p>
          <w:p w14:paraId="67F41937" w14:textId="77777777" w:rsidR="001D08D1" w:rsidRPr="001D08D1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Coughing</w:t>
            </w:r>
          </w:p>
          <w:p w14:paraId="1A784998" w14:textId="77777777" w:rsidR="001D08D1" w:rsidRPr="001D08D1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Rashes</w:t>
            </w:r>
          </w:p>
          <w:p w14:paraId="13AC144E" w14:textId="16102F50" w:rsidR="001D08D1" w:rsidRPr="001D08D1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Tight chest</w:t>
            </w:r>
            <w:r w:rsidRPr="001D08D1">
              <w:rPr>
                <w:rFonts w:eastAsia="Calibri"/>
                <w:szCs w:val="22"/>
                <w:lang w:val="en-US"/>
              </w:rPr>
              <w:t>/ wheezing</w:t>
            </w:r>
          </w:p>
          <w:p w14:paraId="4B939DC5" w14:textId="77777777" w:rsidR="001D08D1" w:rsidRPr="001D08D1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Shock</w:t>
            </w:r>
          </w:p>
          <w:p w14:paraId="22CE87EC" w14:textId="74A0C8D2" w:rsidR="009B5547" w:rsidRPr="001D08D1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Dizziness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0EC75A0" w14:textId="2846D3CF" w:rsidR="001D08D1" w:rsidRPr="002172E5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Consultation with GP (person will probably be seeing a hospital consultant as well)</w:t>
            </w:r>
          </w:p>
          <w:p w14:paraId="7C81CDB0" w14:textId="671B398A" w:rsidR="001D08D1" w:rsidRPr="002172E5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Information on persons medical file /personal file</w:t>
            </w:r>
          </w:p>
          <w:p w14:paraId="5B27DD23" w14:textId="79965A35" w:rsidR="001D08D1" w:rsidRPr="002172E5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Information from person affected – how to manage the condition / what to avoid</w:t>
            </w:r>
          </w:p>
          <w:p w14:paraId="02DD0038" w14:textId="738F4684" w:rsidR="001D08D1" w:rsidRPr="002172E5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Provision of non-latex gloves in medical / first aid rooms and other facilities</w:t>
            </w:r>
          </w:p>
          <w:p w14:paraId="7D42F3C2" w14:textId="1F485898" w:rsidR="001D08D1" w:rsidRPr="002172E5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If allergy is severe person may carry an epi-pen other medication (is there a training need for colleagues / supervisors / teachers etc. in case of emergencies/ severe cases)</w:t>
            </w:r>
          </w:p>
          <w:p w14:paraId="4DCDE60A" w14:textId="7DBE0CD3" w:rsidR="001D08D1" w:rsidRPr="002172E5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Adequate first aid arrangements with specific training around anaphylaxis (severe allergic reactions)</w:t>
            </w:r>
            <w:bookmarkStart w:id="0" w:name="_GoBack"/>
            <w:bookmarkEnd w:id="0"/>
          </w:p>
          <w:p w14:paraId="22CE87EE" w14:textId="6EFEFF85" w:rsidR="00CE60FC" w:rsidRPr="001D08D1" w:rsidRDefault="001D08D1" w:rsidP="001D08D1">
            <w:pPr>
              <w:pStyle w:val="ListParagraph"/>
              <w:numPr>
                <w:ilvl w:val="0"/>
                <w:numId w:val="40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Emergency procedures if the reaction is severe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4B055DE" w14:textId="77777777" w:rsidR="009B5547" w:rsidRDefault="001D08D1" w:rsidP="00CE60FC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Health Care Plan</w:t>
            </w:r>
          </w:p>
          <w:p w14:paraId="5BDB1A63" w14:textId="77777777" w:rsidR="001D08D1" w:rsidRDefault="001D08D1" w:rsidP="00CE60FC">
            <w:pPr>
              <w:rPr>
                <w:rFonts w:eastAsia="Calibri"/>
                <w:szCs w:val="22"/>
                <w:lang w:val="en-US"/>
              </w:rPr>
            </w:pPr>
          </w:p>
          <w:p w14:paraId="72A270CB" w14:textId="47C5760E" w:rsidR="001D08D1" w:rsidRPr="001D08D1" w:rsidRDefault="001D08D1" w:rsidP="001D08D1">
            <w:p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Look around the environment for products that may contain latex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1D08D1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1D08D1">
              <w:rPr>
                <w:rFonts w:eastAsia="Calibri"/>
                <w:szCs w:val="22"/>
                <w:lang w:val="en-US"/>
              </w:rPr>
              <w:t>:</w:t>
            </w:r>
          </w:p>
          <w:p w14:paraId="5CCE1594" w14:textId="77777777" w:rsidR="001D08D1" w:rsidRPr="001D08D1" w:rsidRDefault="001D08D1" w:rsidP="001D08D1">
            <w:pPr>
              <w:rPr>
                <w:rFonts w:eastAsia="Calibri"/>
                <w:szCs w:val="22"/>
                <w:lang w:val="en-US"/>
              </w:rPr>
            </w:pPr>
          </w:p>
          <w:p w14:paraId="691EB617" w14:textId="77777777" w:rsidR="001D08D1" w:rsidRPr="001D08D1" w:rsidRDefault="001D08D1" w:rsidP="001D08D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Balloons</w:t>
            </w:r>
          </w:p>
          <w:p w14:paraId="5A3C7CB3" w14:textId="4A2965AB" w:rsidR="001D08D1" w:rsidRPr="001D08D1" w:rsidRDefault="001D08D1" w:rsidP="001D08D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Rubber toys – e.g. balls</w:t>
            </w:r>
          </w:p>
          <w:p w14:paraId="5D88D1E4" w14:textId="5477C26D" w:rsidR="001D08D1" w:rsidRPr="001D08D1" w:rsidRDefault="001D08D1" w:rsidP="001D08D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 xml:space="preserve">Bottle nipples – e.g. science laboratories </w:t>
            </w:r>
          </w:p>
          <w:p w14:paraId="64E90320" w14:textId="77777777" w:rsidR="001D08D1" w:rsidRPr="001D08D1" w:rsidRDefault="001D08D1" w:rsidP="001D08D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Rubber bands</w:t>
            </w:r>
          </w:p>
          <w:p w14:paraId="5A29C0A9" w14:textId="77777777" w:rsidR="001D08D1" w:rsidRPr="001D08D1" w:rsidRDefault="001D08D1" w:rsidP="001D08D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Adhesive tape</w:t>
            </w:r>
          </w:p>
          <w:p w14:paraId="0ED0EBAA" w14:textId="77777777" w:rsidR="001D08D1" w:rsidRPr="001D08D1" w:rsidRDefault="001D08D1" w:rsidP="001D08D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Compression type bandages</w:t>
            </w:r>
          </w:p>
          <w:p w14:paraId="7FED8B2E" w14:textId="77777777" w:rsidR="001D08D1" w:rsidRPr="001D08D1" w:rsidRDefault="001D08D1" w:rsidP="001D08D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Sanitary pads</w:t>
            </w:r>
          </w:p>
          <w:p w14:paraId="57016D47" w14:textId="77777777" w:rsidR="001D08D1" w:rsidRPr="001D08D1" w:rsidRDefault="001D08D1" w:rsidP="001D08D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Condoms</w:t>
            </w:r>
          </w:p>
          <w:p w14:paraId="6CCA2983" w14:textId="77777777" w:rsidR="001D08D1" w:rsidRPr="001D08D1" w:rsidRDefault="001D08D1" w:rsidP="001D08D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Certain gloves used for medical care</w:t>
            </w:r>
          </w:p>
          <w:p w14:paraId="22A775EF" w14:textId="77777777" w:rsidR="001D08D1" w:rsidRPr="001D08D1" w:rsidRDefault="001D08D1" w:rsidP="001D08D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</w:rPr>
            </w:pPr>
            <w:r w:rsidRPr="001D08D1">
              <w:rPr>
                <w:rFonts w:eastAsia="Calibri"/>
                <w:szCs w:val="22"/>
                <w:lang w:val="en-US"/>
              </w:rPr>
              <w:t>Catheters</w:t>
            </w:r>
          </w:p>
          <w:p w14:paraId="0D6428AB" w14:textId="77777777" w:rsidR="001D08D1" w:rsidRPr="001D08D1" w:rsidRDefault="001D08D1" w:rsidP="001D08D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</w:rPr>
              <w:t>Rubberised</w:t>
            </w:r>
            <w:r w:rsidRPr="001D08D1">
              <w:rPr>
                <w:rFonts w:eastAsia="Calibri"/>
                <w:szCs w:val="22"/>
                <w:lang w:val="en-US"/>
              </w:rPr>
              <w:t xml:space="preserve"> PE matting – needs checking</w:t>
            </w:r>
          </w:p>
          <w:p w14:paraId="5678EF9A" w14:textId="77777777" w:rsidR="001D08D1" w:rsidRPr="001D08D1" w:rsidRDefault="001D08D1" w:rsidP="001D08D1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  <w:lang w:val="en-US"/>
              </w:rPr>
              <w:t>Certain seating covering</w:t>
            </w:r>
          </w:p>
          <w:p w14:paraId="788CCBB9" w14:textId="77777777" w:rsidR="001D08D1" w:rsidRPr="001D08D1" w:rsidRDefault="001D08D1" w:rsidP="001D08D1">
            <w:pPr>
              <w:rPr>
                <w:rFonts w:eastAsia="Calibri"/>
                <w:szCs w:val="22"/>
                <w:lang w:val="en-US"/>
              </w:rPr>
            </w:pPr>
          </w:p>
          <w:p w14:paraId="22CE87F3" w14:textId="4AE08808" w:rsidR="001D08D1" w:rsidRPr="007E3E10" w:rsidRDefault="001D08D1" w:rsidP="001D08D1">
            <w:pPr>
              <w:rPr>
                <w:rFonts w:eastAsia="Calibri"/>
                <w:szCs w:val="22"/>
                <w:lang w:val="en-US"/>
              </w:rPr>
            </w:pPr>
            <w:r w:rsidRPr="001D08D1">
              <w:rPr>
                <w:rFonts w:eastAsia="Calibri"/>
                <w:szCs w:val="22"/>
              </w:rPr>
              <w:t>Can suitable alternatives be sourced/used?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22CE8818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2CE881A" w14:textId="77777777" w:rsidR="009B5547" w:rsidRPr="007E3E10" w:rsidRDefault="009B5547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2E437E42" w:rsidR="00764E00" w:rsidRDefault="00764E00" w:rsidP="00771789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26D7F" w14:textId="77777777" w:rsidR="009F5D3A" w:rsidRDefault="009F5D3A">
      <w:r>
        <w:separator/>
      </w:r>
    </w:p>
  </w:endnote>
  <w:endnote w:type="continuationSeparator" w:id="0">
    <w:p w14:paraId="0D5CD7A7" w14:textId="77777777" w:rsidR="009F5D3A" w:rsidRDefault="009F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D185E" w14:textId="77777777" w:rsidR="009F5D3A" w:rsidRDefault="009F5D3A">
      <w:r>
        <w:separator/>
      </w:r>
    </w:p>
  </w:footnote>
  <w:footnote w:type="continuationSeparator" w:id="0">
    <w:p w14:paraId="6CBF0F81" w14:textId="77777777" w:rsidR="009F5D3A" w:rsidRDefault="009F5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2172E5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8E5573"/>
    <w:multiLevelType w:val="hybridMultilevel"/>
    <w:tmpl w:val="823A4EAA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1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F0BAD"/>
    <w:multiLevelType w:val="hybridMultilevel"/>
    <w:tmpl w:val="27846224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C6A0B17"/>
    <w:multiLevelType w:val="hybridMultilevel"/>
    <w:tmpl w:val="0EFE89B2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963299"/>
    <w:multiLevelType w:val="hybridMultilevel"/>
    <w:tmpl w:val="A97464F0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D613EE"/>
    <w:multiLevelType w:val="hybridMultilevel"/>
    <w:tmpl w:val="AB289724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F1551D"/>
    <w:multiLevelType w:val="hybridMultilevel"/>
    <w:tmpl w:val="23B4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7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F07568"/>
    <w:multiLevelType w:val="hybridMultilevel"/>
    <w:tmpl w:val="B13A6EDA"/>
    <w:lvl w:ilvl="0" w:tplc="E6D2AC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7"/>
  </w:num>
  <w:num w:numId="3">
    <w:abstractNumId w:val="7"/>
  </w:num>
  <w:num w:numId="4">
    <w:abstractNumId w:val="29"/>
  </w:num>
  <w:num w:numId="5">
    <w:abstractNumId w:val="35"/>
  </w:num>
  <w:num w:numId="6">
    <w:abstractNumId w:val="38"/>
  </w:num>
  <w:num w:numId="7">
    <w:abstractNumId w:val="34"/>
  </w:num>
  <w:num w:numId="8">
    <w:abstractNumId w:val="9"/>
  </w:num>
  <w:num w:numId="9">
    <w:abstractNumId w:val="6"/>
  </w:num>
  <w:num w:numId="10">
    <w:abstractNumId w:val="39"/>
  </w:num>
  <w:num w:numId="11">
    <w:abstractNumId w:val="23"/>
  </w:num>
  <w:num w:numId="12">
    <w:abstractNumId w:val="20"/>
  </w:num>
  <w:num w:numId="13">
    <w:abstractNumId w:val="37"/>
  </w:num>
  <w:num w:numId="14">
    <w:abstractNumId w:val="4"/>
  </w:num>
  <w:num w:numId="15">
    <w:abstractNumId w:val="32"/>
  </w:num>
  <w:num w:numId="16">
    <w:abstractNumId w:val="31"/>
  </w:num>
  <w:num w:numId="17">
    <w:abstractNumId w:val="28"/>
  </w:num>
  <w:num w:numId="18">
    <w:abstractNumId w:val="3"/>
  </w:num>
  <w:num w:numId="19">
    <w:abstractNumId w:val="40"/>
  </w:num>
  <w:num w:numId="20">
    <w:abstractNumId w:val="22"/>
  </w:num>
  <w:num w:numId="21">
    <w:abstractNumId w:val="2"/>
  </w:num>
  <w:num w:numId="22">
    <w:abstractNumId w:val="12"/>
  </w:num>
  <w:num w:numId="23">
    <w:abstractNumId w:val="5"/>
  </w:num>
  <w:num w:numId="24">
    <w:abstractNumId w:val="1"/>
  </w:num>
  <w:num w:numId="25">
    <w:abstractNumId w:val="15"/>
  </w:num>
  <w:num w:numId="26">
    <w:abstractNumId w:val="14"/>
  </w:num>
  <w:num w:numId="27">
    <w:abstractNumId w:val="33"/>
  </w:num>
  <w:num w:numId="28">
    <w:abstractNumId w:val="36"/>
  </w:num>
  <w:num w:numId="29">
    <w:abstractNumId w:val="25"/>
  </w:num>
  <w:num w:numId="30">
    <w:abstractNumId w:val="19"/>
  </w:num>
  <w:num w:numId="31">
    <w:abstractNumId w:val="16"/>
  </w:num>
  <w:num w:numId="32">
    <w:abstractNumId w:val="10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6"/>
  </w:num>
  <w:num w:numId="35">
    <w:abstractNumId w:val="24"/>
  </w:num>
  <w:num w:numId="36">
    <w:abstractNumId w:val="8"/>
  </w:num>
  <w:num w:numId="37">
    <w:abstractNumId w:val="30"/>
  </w:num>
  <w:num w:numId="38">
    <w:abstractNumId w:val="18"/>
  </w:num>
  <w:num w:numId="39">
    <w:abstractNumId w:val="21"/>
  </w:num>
  <w:num w:numId="40">
    <w:abstractNumId w:val="1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361D9"/>
    <w:rsid w:val="00051057"/>
    <w:rsid w:val="000A73C9"/>
    <w:rsid w:val="000F3B4F"/>
    <w:rsid w:val="000F5EA5"/>
    <w:rsid w:val="00101D55"/>
    <w:rsid w:val="00120D9F"/>
    <w:rsid w:val="001669F8"/>
    <w:rsid w:val="00194829"/>
    <w:rsid w:val="001A309A"/>
    <w:rsid w:val="001B7097"/>
    <w:rsid w:val="001D08D1"/>
    <w:rsid w:val="001F6A5C"/>
    <w:rsid w:val="00205CF1"/>
    <w:rsid w:val="002062B0"/>
    <w:rsid w:val="002172E5"/>
    <w:rsid w:val="00265136"/>
    <w:rsid w:val="002D05F4"/>
    <w:rsid w:val="003E0F5D"/>
    <w:rsid w:val="003E1694"/>
    <w:rsid w:val="00403CB1"/>
    <w:rsid w:val="00407A8F"/>
    <w:rsid w:val="00442FE0"/>
    <w:rsid w:val="004E7A04"/>
    <w:rsid w:val="0050014E"/>
    <w:rsid w:val="00527F8C"/>
    <w:rsid w:val="006467D8"/>
    <w:rsid w:val="00691962"/>
    <w:rsid w:val="006D6512"/>
    <w:rsid w:val="006E5A60"/>
    <w:rsid w:val="00707C7F"/>
    <w:rsid w:val="00764E00"/>
    <w:rsid w:val="00771789"/>
    <w:rsid w:val="00795C36"/>
    <w:rsid w:val="007E6CEA"/>
    <w:rsid w:val="00891EEB"/>
    <w:rsid w:val="008C2224"/>
    <w:rsid w:val="00916F56"/>
    <w:rsid w:val="009325CB"/>
    <w:rsid w:val="00941D4B"/>
    <w:rsid w:val="009724B5"/>
    <w:rsid w:val="009A686C"/>
    <w:rsid w:val="009B5547"/>
    <w:rsid w:val="009F5D3A"/>
    <w:rsid w:val="00A12F64"/>
    <w:rsid w:val="00A97ACD"/>
    <w:rsid w:val="00B23331"/>
    <w:rsid w:val="00B32C0C"/>
    <w:rsid w:val="00B771C5"/>
    <w:rsid w:val="00C17923"/>
    <w:rsid w:val="00CB1585"/>
    <w:rsid w:val="00CE60FC"/>
    <w:rsid w:val="00D111C6"/>
    <w:rsid w:val="00D31B61"/>
    <w:rsid w:val="00D55796"/>
    <w:rsid w:val="00DA573E"/>
    <w:rsid w:val="00E04A96"/>
    <w:rsid w:val="00EA02E3"/>
    <w:rsid w:val="00EC1309"/>
    <w:rsid w:val="00F2594E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57B234E6-A6CD-4BB0-AAB4-19105776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2375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2019-05-22T15:34:00Z</dcterms:created>
  <dcterms:modified xsi:type="dcterms:W3CDTF">2019-05-24T11:19:00Z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