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EE57" w14:textId="62EC519D" w:rsidR="004904EC" w:rsidRDefault="00F630EF">
      <w:r>
        <w:rPr>
          <w:noProof/>
        </w:rPr>
        <w:drawing>
          <wp:anchor distT="0" distB="0" distL="114300" distR="114300" simplePos="0" relativeHeight="251659264" behindDoc="0" locked="0" layoutInCell="1" allowOverlap="1" wp14:anchorId="12C0E932" wp14:editId="679842DB">
            <wp:simplePos x="0" y="0"/>
            <wp:positionH relativeFrom="column">
              <wp:posOffset>2780030</wp:posOffset>
            </wp:positionH>
            <wp:positionV relativeFrom="paragraph">
              <wp:posOffset>-474279</wp:posOffset>
            </wp:positionV>
            <wp:extent cx="1275809" cy="9017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09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BEF">
        <w:rPr>
          <w:noProof/>
        </w:rPr>
        <w:drawing>
          <wp:anchor distT="0" distB="0" distL="114300" distR="114300" simplePos="0" relativeHeight="251655168" behindDoc="0" locked="0" layoutInCell="1" allowOverlap="1" wp14:anchorId="5ECB1FDD" wp14:editId="31F810B4">
            <wp:simplePos x="0" y="0"/>
            <wp:positionH relativeFrom="column">
              <wp:posOffset>-242570</wp:posOffset>
            </wp:positionH>
            <wp:positionV relativeFrom="paragraph">
              <wp:posOffset>-528320</wp:posOffset>
            </wp:positionV>
            <wp:extent cx="2794000" cy="91630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B2A8C" w14:textId="77777777" w:rsidR="00F641D9" w:rsidRPr="00F24EF4" w:rsidRDefault="00F641D9" w:rsidP="00450712">
      <w:pPr>
        <w:spacing w:before="100" w:beforeAutospacing="1"/>
        <w:jc w:val="center"/>
        <w:rPr>
          <w:b/>
          <w:sz w:val="16"/>
          <w:szCs w:val="16"/>
        </w:rPr>
      </w:pPr>
    </w:p>
    <w:p w14:paraId="7D0381AD" w14:textId="579EDDA3" w:rsidR="00450712" w:rsidRPr="00682CDA" w:rsidRDefault="00F24EF4" w:rsidP="00450712">
      <w:pPr>
        <w:spacing w:before="100" w:beforeAutospac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Rotherham Enhanced Action for Dyslexia (READ)</w:t>
      </w:r>
    </w:p>
    <w:p w14:paraId="0A92D6A4" w14:textId="3561FF90" w:rsidR="00450712" w:rsidRDefault="00F24EF4" w:rsidP="00450712">
      <w:pPr>
        <w:spacing w:after="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Information in Support of READ Referral</w:t>
      </w:r>
    </w:p>
    <w:p w14:paraId="7B523143" w14:textId="77777777" w:rsidR="00682CDA" w:rsidRPr="00F24EF4" w:rsidRDefault="00682CDA" w:rsidP="00450712">
      <w:pPr>
        <w:spacing w:after="40"/>
        <w:jc w:val="center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14"/>
        <w:gridCol w:w="8668"/>
      </w:tblGrid>
      <w:tr w:rsidR="00992FA9" w14:paraId="5613A647" w14:textId="77777777" w:rsidTr="00992FA9">
        <w:trPr>
          <w:trHeight w:val="443"/>
        </w:trPr>
        <w:tc>
          <w:tcPr>
            <w:tcW w:w="2014" w:type="dxa"/>
            <w:shd w:val="clear" w:color="auto" w:fill="F2F2F2" w:themeFill="background1" w:themeFillShade="F2"/>
          </w:tcPr>
          <w:p w14:paraId="625BD86A" w14:textId="387291F3" w:rsidR="00992FA9" w:rsidRPr="00992FA9" w:rsidRDefault="00992FA9" w:rsidP="00682CDA">
            <w:pPr>
              <w:spacing w:after="40"/>
              <w:rPr>
                <w:b/>
                <w:bCs/>
                <w:sz w:val="22"/>
                <w:szCs w:val="22"/>
              </w:rPr>
            </w:pPr>
            <w:r w:rsidRPr="00992FA9">
              <w:rPr>
                <w:b/>
                <w:bCs/>
                <w:sz w:val="22"/>
                <w:szCs w:val="22"/>
              </w:rPr>
              <w:t>Pupil’s Name</w:t>
            </w:r>
          </w:p>
        </w:tc>
        <w:tc>
          <w:tcPr>
            <w:tcW w:w="8668" w:type="dxa"/>
          </w:tcPr>
          <w:p w14:paraId="788A3F22" w14:textId="77777777" w:rsidR="00992FA9" w:rsidRDefault="00992FA9" w:rsidP="00682CDA">
            <w:pPr>
              <w:spacing w:after="40"/>
              <w:rPr>
                <w:b/>
                <w:bCs/>
                <w:szCs w:val="28"/>
              </w:rPr>
            </w:pPr>
          </w:p>
        </w:tc>
      </w:tr>
    </w:tbl>
    <w:p w14:paraId="6F0FE1D2" w14:textId="3F0B8D3C" w:rsidR="009426B2" w:rsidRPr="00F24EF4" w:rsidRDefault="009426B2">
      <w:pPr>
        <w:rPr>
          <w:sz w:val="16"/>
          <w:szCs w:val="16"/>
        </w:rPr>
      </w:pPr>
    </w:p>
    <w:p w14:paraId="5F1E82D9" w14:textId="76F27B88" w:rsidR="00F24EF4" w:rsidRPr="00F24EF4" w:rsidRDefault="00F24EF4" w:rsidP="00F24EF4">
      <w:pPr>
        <w:rPr>
          <w:bCs/>
          <w:sz w:val="22"/>
          <w:szCs w:val="22"/>
        </w:rPr>
      </w:pPr>
      <w:r w:rsidRPr="00F24EF4">
        <w:rPr>
          <w:bCs/>
          <w:sz w:val="22"/>
          <w:szCs w:val="22"/>
        </w:rPr>
        <w:t>Please record any form of assessment information in the grid below, that would be useful to indicate previous and current attainment and progress (</w:t>
      </w:r>
      <w:proofErr w:type="gramStart"/>
      <w:r w:rsidRPr="00F24EF4">
        <w:rPr>
          <w:bCs/>
          <w:sz w:val="22"/>
          <w:szCs w:val="22"/>
        </w:rPr>
        <w:t>e.g.</w:t>
      </w:r>
      <w:proofErr w:type="gramEnd"/>
      <w:r w:rsidRPr="00F24EF4">
        <w:rPr>
          <w:bCs/>
          <w:sz w:val="22"/>
          <w:szCs w:val="22"/>
        </w:rPr>
        <w:t xml:space="preserve"> standardised scores, age equivalent scores and </w:t>
      </w:r>
      <w:r>
        <w:rPr>
          <w:bCs/>
          <w:sz w:val="22"/>
          <w:szCs w:val="22"/>
        </w:rPr>
        <w:t xml:space="preserve">book </w:t>
      </w:r>
      <w:r w:rsidRPr="00F24EF4">
        <w:rPr>
          <w:bCs/>
          <w:sz w:val="22"/>
          <w:szCs w:val="22"/>
        </w:rPr>
        <w:t xml:space="preserve">levels.) </w:t>
      </w:r>
    </w:p>
    <w:tbl>
      <w:tblPr>
        <w:tblStyle w:val="TableGrid2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8"/>
        <w:gridCol w:w="2418"/>
        <w:gridCol w:w="2418"/>
        <w:gridCol w:w="2419"/>
      </w:tblGrid>
      <w:tr w:rsidR="00F24EF4" w:rsidRPr="003C4354" w14:paraId="1B8A879B" w14:textId="77777777" w:rsidTr="00F24EF4">
        <w:trPr>
          <w:cantSplit/>
          <w:trHeight w:val="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EA064" w14:textId="35640593" w:rsidR="00F24EF4" w:rsidRPr="007E711A" w:rsidRDefault="00F24EF4" w:rsidP="00C933A4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E71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BE2D5" w14:textId="57C6DE23" w:rsidR="00F24EF4" w:rsidRPr="007E711A" w:rsidRDefault="00F24EF4" w:rsidP="00C933A4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Reading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A02A8" w14:textId="40E9E9FC" w:rsidR="00F24EF4" w:rsidRPr="007E711A" w:rsidRDefault="00F24EF4" w:rsidP="00C933A4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Writing</w:t>
            </w:r>
            <w:r w:rsidRPr="007E71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/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Spelling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4DBD8" w14:textId="0AC736EB" w:rsidR="00F24EF4" w:rsidRPr="007E711A" w:rsidRDefault="00F24EF4" w:rsidP="00C933A4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Math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2CE20" w14:textId="77777777" w:rsidR="00F24EF4" w:rsidRPr="007E711A" w:rsidRDefault="00F24EF4" w:rsidP="00C933A4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E71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Other relevant assessments</w:t>
            </w:r>
          </w:p>
        </w:tc>
      </w:tr>
      <w:tr w:rsidR="00F24EF4" w:rsidRPr="0009107E" w14:paraId="192E138B" w14:textId="77777777" w:rsidTr="00F24EF4">
        <w:trPr>
          <w:cantSplit/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00F4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A98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DC5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5C7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CD6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b/>
              </w:rPr>
            </w:pPr>
          </w:p>
        </w:tc>
      </w:tr>
      <w:tr w:rsidR="00F24EF4" w:rsidRPr="0009107E" w14:paraId="7BCDC1C8" w14:textId="77777777" w:rsidTr="00F24EF4">
        <w:trPr>
          <w:cantSplit/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7F03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5374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048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64A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E33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b/>
              </w:rPr>
            </w:pPr>
          </w:p>
        </w:tc>
      </w:tr>
      <w:tr w:rsidR="00F24EF4" w:rsidRPr="0009107E" w14:paraId="6A0381C9" w14:textId="77777777" w:rsidTr="00F24EF4">
        <w:trPr>
          <w:cantSplit/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BE5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BF1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EE4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B1DB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761" w14:textId="77777777" w:rsidR="00F24EF4" w:rsidRPr="006323F4" w:rsidRDefault="00F24EF4" w:rsidP="00C933A4">
            <w:pPr>
              <w:tabs>
                <w:tab w:val="left" w:pos="567"/>
              </w:tabs>
              <w:spacing w:before="120"/>
              <w:rPr>
                <w:b/>
              </w:rPr>
            </w:pPr>
          </w:p>
        </w:tc>
      </w:tr>
    </w:tbl>
    <w:p w14:paraId="31555FDA" w14:textId="77777777" w:rsidR="00F24EF4" w:rsidRPr="00F24EF4" w:rsidRDefault="00F24EF4">
      <w:pPr>
        <w:rPr>
          <w:sz w:val="16"/>
          <w:szCs w:val="16"/>
        </w:rPr>
      </w:pPr>
    </w:p>
    <w:tbl>
      <w:tblPr>
        <w:tblW w:w="1066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61"/>
      </w:tblGrid>
      <w:tr w:rsidR="00104F95" w14:paraId="295EE378" w14:textId="77777777" w:rsidTr="00966EB6">
        <w:trPr>
          <w:trHeight w:val="50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77420" w14:textId="12A06CD3" w:rsidR="00104F95" w:rsidRPr="00682CDA" w:rsidRDefault="00682CDA" w:rsidP="00682CDA">
            <w:pPr>
              <w:tabs>
                <w:tab w:val="left" w:pos="567"/>
              </w:tabs>
              <w:spacing w:before="40"/>
              <w:rPr>
                <w:b/>
                <w:color w:val="000000"/>
                <w:sz w:val="22"/>
                <w:szCs w:val="22"/>
              </w:rPr>
            </w:pPr>
            <w:r w:rsidRPr="00682CDA">
              <w:rPr>
                <w:b/>
                <w:sz w:val="22"/>
                <w:szCs w:val="22"/>
              </w:rPr>
              <w:t>Pupil’s views:</w:t>
            </w:r>
          </w:p>
        </w:tc>
      </w:tr>
      <w:tr w:rsidR="00450712" w14:paraId="314FD7F6" w14:textId="77777777" w:rsidTr="00966EB6">
        <w:trPr>
          <w:cantSplit/>
          <w:trHeight w:val="1366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874" w14:textId="2CB88A8E" w:rsidR="00450712" w:rsidRPr="00C16780" w:rsidRDefault="00F24EF4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interests and strengths:</w:t>
            </w:r>
          </w:p>
          <w:p w14:paraId="28336E9F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58279391" w14:textId="192875E2" w:rsidR="00450712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403F3079" w14:textId="77777777" w:rsidR="00F24EF4" w:rsidRPr="00C16780" w:rsidRDefault="00F24EF4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0154F84C" w14:textId="47FDEE12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C16780">
              <w:rPr>
                <w:sz w:val="22"/>
                <w:szCs w:val="22"/>
              </w:rPr>
              <w:t xml:space="preserve">What </w:t>
            </w:r>
            <w:r w:rsidR="00F24EF4">
              <w:rPr>
                <w:sz w:val="22"/>
                <w:szCs w:val="22"/>
              </w:rPr>
              <w:t>I find difficult and would like to improve:</w:t>
            </w:r>
          </w:p>
          <w:p w14:paraId="33C62E30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302511CB" w14:textId="77777777" w:rsidR="00450712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54E6B237" w14:textId="66002F57" w:rsidR="00F24EF4" w:rsidRPr="00C16780" w:rsidRDefault="00F24EF4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682CDA" w14:paraId="380ECE84" w14:textId="77777777" w:rsidTr="00966EB6">
        <w:trPr>
          <w:cantSplit/>
          <w:trHeight w:val="293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E74AD" w14:textId="50E9C485" w:rsidR="00682CDA" w:rsidRPr="00B97FA9" w:rsidRDefault="00B97FA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B97FA9">
              <w:rPr>
                <w:rFonts w:cs="Arial"/>
                <w:b/>
                <w:sz w:val="22"/>
                <w:szCs w:val="22"/>
              </w:rPr>
              <w:t>School’s views:</w:t>
            </w:r>
          </w:p>
        </w:tc>
      </w:tr>
      <w:tr w:rsidR="00450712" w14:paraId="37B30501" w14:textId="77777777" w:rsidTr="00966EB6">
        <w:trPr>
          <w:cantSplit/>
          <w:trHeight w:val="1366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BA9" w14:textId="77777777" w:rsidR="00F24EF4" w:rsidRPr="00F24EF4" w:rsidRDefault="00F24EF4" w:rsidP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24EF4">
              <w:rPr>
                <w:rFonts w:ascii="Arial" w:hAnsi="Arial" w:cs="Arial"/>
                <w:sz w:val="22"/>
                <w:szCs w:val="22"/>
              </w:rPr>
              <w:t>Summary of support and interventions:</w:t>
            </w:r>
          </w:p>
          <w:p w14:paraId="62E63BDA" w14:textId="77777777" w:rsidR="00F24EF4" w:rsidRPr="00F24EF4" w:rsidRDefault="00F24EF4" w:rsidP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E41483A" w14:textId="69B2D669" w:rsidR="00F24EF4" w:rsidRDefault="00F24EF4" w:rsidP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CD86DFD" w14:textId="77777777" w:rsidR="00F24EF4" w:rsidRPr="00F24EF4" w:rsidRDefault="00F24EF4" w:rsidP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97CD59A" w14:textId="77777777" w:rsidR="00F24EF4" w:rsidRPr="00F24EF4" w:rsidRDefault="00F24EF4" w:rsidP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24EF4">
              <w:rPr>
                <w:rFonts w:ascii="Arial" w:hAnsi="Arial" w:cs="Arial"/>
                <w:sz w:val="22"/>
                <w:szCs w:val="22"/>
              </w:rPr>
              <w:t>Advice received (include the date and service):</w:t>
            </w:r>
          </w:p>
          <w:p w14:paraId="351B4A97" w14:textId="77777777" w:rsidR="00F24EF4" w:rsidRPr="00F24EF4" w:rsidRDefault="00F24EF4" w:rsidP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83C423F" w14:textId="19FC739C" w:rsidR="00F24EF4" w:rsidRDefault="00F24EF4" w:rsidP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4EBEB69" w14:textId="77777777" w:rsidR="00F24EF4" w:rsidRPr="00F24EF4" w:rsidRDefault="00F24EF4" w:rsidP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AC64301" w14:textId="77777777" w:rsidR="00F24EF4" w:rsidRPr="00F24EF4" w:rsidRDefault="00F24EF4" w:rsidP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24EF4">
              <w:rPr>
                <w:rFonts w:ascii="Arial" w:hAnsi="Arial" w:cs="Arial"/>
                <w:sz w:val="22"/>
                <w:szCs w:val="22"/>
              </w:rPr>
              <w:t>Effectiveness of support to date on the child’s skill level, access to learning and self-esteem:</w:t>
            </w:r>
          </w:p>
          <w:p w14:paraId="48BA9BC0" w14:textId="3C380233" w:rsidR="00F24EF4" w:rsidRDefault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BB92CE7" w14:textId="77777777" w:rsidR="00F24EF4" w:rsidRDefault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FBAAE05" w14:textId="2C2E066B" w:rsidR="00104F95" w:rsidRPr="00C16780" w:rsidRDefault="00104F95">
            <w:pPr>
              <w:pStyle w:val="NoSpacing"/>
              <w:rPr>
                <w:sz w:val="22"/>
                <w:szCs w:val="22"/>
              </w:rPr>
            </w:pPr>
          </w:p>
        </w:tc>
      </w:tr>
      <w:tr w:rsidR="00B97FA9" w14:paraId="6B3A4A32" w14:textId="77777777" w:rsidTr="00966EB6">
        <w:trPr>
          <w:cantSplit/>
          <w:trHeight w:val="341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5898A" w14:textId="7BFE417B" w:rsidR="00B97FA9" w:rsidRPr="00B97FA9" w:rsidRDefault="00B97FA9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A9">
              <w:rPr>
                <w:rFonts w:ascii="Arial" w:hAnsi="Arial" w:cs="Arial"/>
                <w:b/>
                <w:bCs/>
                <w:sz w:val="22"/>
                <w:szCs w:val="22"/>
              </w:rPr>
              <w:t>Parent/Carer views</w:t>
            </w:r>
            <w:r w:rsidRPr="00B97FA9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:</w:t>
            </w:r>
          </w:p>
        </w:tc>
      </w:tr>
      <w:tr w:rsidR="00450712" w14:paraId="38B4B5B2" w14:textId="77777777" w:rsidTr="00966EB6">
        <w:trPr>
          <w:cantSplit/>
          <w:trHeight w:val="1059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01CD" w14:textId="37B59EBD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6780">
              <w:rPr>
                <w:rFonts w:ascii="Arial" w:hAnsi="Arial" w:cs="Arial"/>
                <w:sz w:val="22"/>
                <w:szCs w:val="22"/>
              </w:rPr>
              <w:t>Your child’s strengths</w:t>
            </w:r>
            <w:r w:rsidR="00F24EF4">
              <w:rPr>
                <w:rFonts w:ascii="Arial" w:hAnsi="Arial" w:cs="Arial"/>
                <w:sz w:val="22"/>
                <w:szCs w:val="22"/>
              </w:rPr>
              <w:t xml:space="preserve"> and interests</w:t>
            </w:r>
            <w:r w:rsidRPr="00C1678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0E40424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7AA0FDF" w14:textId="6F0C3149" w:rsidR="00450712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1CBA2F9" w14:textId="77777777" w:rsidR="00F24EF4" w:rsidRPr="00C16780" w:rsidRDefault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22FA14B" w14:textId="23569EE1" w:rsidR="00450712" w:rsidRPr="00C16780" w:rsidRDefault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450712" w:rsidRPr="00C16780">
              <w:rPr>
                <w:rFonts w:ascii="Arial" w:hAnsi="Arial" w:cs="Arial"/>
                <w:sz w:val="22"/>
                <w:szCs w:val="22"/>
              </w:rPr>
              <w:t>biggest concern regarding your child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school:</w:t>
            </w:r>
          </w:p>
          <w:p w14:paraId="284BBECC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64E908C" w14:textId="77777777" w:rsidR="00B97FA9" w:rsidRDefault="00B97FA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CE35805" w14:textId="1114CECF" w:rsidR="00F24EF4" w:rsidRPr="00C16780" w:rsidRDefault="00F24EF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1F3603" w14:textId="77777777" w:rsidR="00F24EF4" w:rsidRPr="007E711A" w:rsidRDefault="00F24EF4" w:rsidP="00F24EF4">
      <w:pPr>
        <w:rPr>
          <w:rFonts w:cs="Arial"/>
          <w:sz w:val="4"/>
          <w:szCs w:val="8"/>
        </w:rPr>
      </w:pPr>
    </w:p>
    <w:p w14:paraId="4F67F2DF" w14:textId="77777777" w:rsidR="00F24EF4" w:rsidRDefault="00F24EF4" w:rsidP="00F24EF4">
      <w:pPr>
        <w:rPr>
          <w:rFonts w:cs="Arial"/>
          <w:sz w:val="22"/>
          <w:szCs w:val="22"/>
        </w:rPr>
      </w:pPr>
    </w:p>
    <w:p w14:paraId="61DD306C" w14:textId="77777777" w:rsidR="00F24EF4" w:rsidRDefault="00F24EF4" w:rsidP="00F24EF4"/>
    <w:p w14:paraId="3AC0C601" w14:textId="77777777" w:rsidR="00F24EF4" w:rsidRDefault="00F24EF4"/>
    <w:sectPr w:rsidR="00F24EF4" w:rsidSect="004E69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57" w:right="282" w:bottom="5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8AA1" w14:textId="77777777" w:rsidR="00262420" w:rsidRDefault="00262420" w:rsidP="00B21C9A">
      <w:pPr>
        <w:spacing w:line="240" w:lineRule="auto"/>
      </w:pPr>
      <w:r>
        <w:separator/>
      </w:r>
    </w:p>
  </w:endnote>
  <w:endnote w:type="continuationSeparator" w:id="0">
    <w:p w14:paraId="76FE6BE9" w14:textId="77777777" w:rsidR="00262420" w:rsidRDefault="00262420" w:rsidP="00B21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mary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43DA" w14:textId="77777777" w:rsidR="005D3B56" w:rsidRDefault="005D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51A1" w14:textId="37480550" w:rsidR="00D77F30" w:rsidRDefault="000B3571">
    <w:pPr>
      <w:pStyle w:val="Footer"/>
    </w:pPr>
    <w:r>
      <w:rPr>
        <w:noProof/>
      </w:rPr>
      <w:t>[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71405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] </w:t>
    </w:r>
    <w:r w:rsidR="00761366">
      <w:t>Specialist Inclusion</w:t>
    </w:r>
    <w:r w:rsidR="00ED1B7A">
      <w:t xml:space="preserve"> Team              </w:t>
    </w:r>
    <w:r w:rsidR="005D3B56">
      <w:t>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E319" w14:textId="77777777" w:rsidR="005D3B56" w:rsidRDefault="005D3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7EDE" w14:textId="77777777" w:rsidR="00262420" w:rsidRDefault="00262420" w:rsidP="00B21C9A">
      <w:pPr>
        <w:spacing w:line="240" w:lineRule="auto"/>
      </w:pPr>
      <w:r>
        <w:separator/>
      </w:r>
    </w:p>
  </w:footnote>
  <w:footnote w:type="continuationSeparator" w:id="0">
    <w:p w14:paraId="5E88EAE9" w14:textId="77777777" w:rsidR="00262420" w:rsidRDefault="00262420" w:rsidP="00B21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A957" w14:textId="77777777" w:rsidR="005D3B56" w:rsidRDefault="005D3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3157" w14:textId="77777777" w:rsidR="00B21C9A" w:rsidRDefault="00B21C9A">
    <w:pPr>
      <w:pStyle w:val="Header"/>
    </w:pPr>
  </w:p>
  <w:p w14:paraId="673DBAEF" w14:textId="77777777" w:rsidR="00B21C9A" w:rsidRDefault="00B21C9A">
    <w:pPr>
      <w:pStyle w:val="Header"/>
    </w:pPr>
  </w:p>
  <w:p w14:paraId="4639450E" w14:textId="77777777" w:rsidR="00B21C9A" w:rsidRDefault="00B21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3BE8" w14:textId="77777777" w:rsidR="00B21C9A" w:rsidRDefault="00B21C9A" w:rsidP="00B21C9A">
    <w:pPr>
      <w:pStyle w:val="Header"/>
      <w:ind w:hanging="141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FAC491" wp14:editId="0753C2D3">
          <wp:simplePos x="0" y="0"/>
          <wp:positionH relativeFrom="column">
            <wp:posOffset>-565785</wp:posOffset>
          </wp:positionH>
          <wp:positionV relativeFrom="paragraph">
            <wp:posOffset>-63500</wp:posOffset>
          </wp:positionV>
          <wp:extent cx="7625301" cy="107843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BC Letterhead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301" cy="107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99E"/>
    <w:multiLevelType w:val="hybridMultilevel"/>
    <w:tmpl w:val="E17E586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6E3C"/>
    <w:multiLevelType w:val="hybridMultilevel"/>
    <w:tmpl w:val="8D7AE8C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1D72"/>
    <w:multiLevelType w:val="hybridMultilevel"/>
    <w:tmpl w:val="93CC6AF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1C32"/>
    <w:multiLevelType w:val="hybridMultilevel"/>
    <w:tmpl w:val="26701D4C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7118"/>
    <w:multiLevelType w:val="hybridMultilevel"/>
    <w:tmpl w:val="F35A4DF4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1F4F"/>
    <w:multiLevelType w:val="hybridMultilevel"/>
    <w:tmpl w:val="82EE7642"/>
    <w:lvl w:ilvl="0" w:tplc="B1BABE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6A8E"/>
    <w:multiLevelType w:val="hybridMultilevel"/>
    <w:tmpl w:val="4300BB86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890960">
    <w:abstractNumId w:val="3"/>
  </w:num>
  <w:num w:numId="2" w16cid:durableId="1275795612">
    <w:abstractNumId w:val="1"/>
  </w:num>
  <w:num w:numId="3" w16cid:durableId="236981713">
    <w:abstractNumId w:val="2"/>
  </w:num>
  <w:num w:numId="4" w16cid:durableId="229200184">
    <w:abstractNumId w:val="6"/>
  </w:num>
  <w:num w:numId="5" w16cid:durableId="989019583">
    <w:abstractNumId w:val="4"/>
  </w:num>
  <w:num w:numId="6" w16cid:durableId="1177429927">
    <w:abstractNumId w:val="5"/>
  </w:num>
  <w:num w:numId="7" w16cid:durableId="205549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A"/>
    <w:rsid w:val="00012244"/>
    <w:rsid w:val="00033CC5"/>
    <w:rsid w:val="000450F2"/>
    <w:rsid w:val="00085D34"/>
    <w:rsid w:val="000B3571"/>
    <w:rsid w:val="000C03BB"/>
    <w:rsid w:val="000E744D"/>
    <w:rsid w:val="00104F95"/>
    <w:rsid w:val="001113BF"/>
    <w:rsid w:val="001A7EDE"/>
    <w:rsid w:val="001C4AAE"/>
    <w:rsid w:val="001E1BBC"/>
    <w:rsid w:val="00245D02"/>
    <w:rsid w:val="00262420"/>
    <w:rsid w:val="002854BD"/>
    <w:rsid w:val="002B1C86"/>
    <w:rsid w:val="00305578"/>
    <w:rsid w:val="00315C58"/>
    <w:rsid w:val="003B0ECF"/>
    <w:rsid w:val="003C03DC"/>
    <w:rsid w:val="003F6C99"/>
    <w:rsid w:val="00404844"/>
    <w:rsid w:val="00420D54"/>
    <w:rsid w:val="004470F4"/>
    <w:rsid w:val="00450712"/>
    <w:rsid w:val="00472A4B"/>
    <w:rsid w:val="004904EC"/>
    <w:rsid w:val="004D00B3"/>
    <w:rsid w:val="004E35A7"/>
    <w:rsid w:val="004E69D5"/>
    <w:rsid w:val="004F476E"/>
    <w:rsid w:val="004F77E1"/>
    <w:rsid w:val="00522F8E"/>
    <w:rsid w:val="005373C0"/>
    <w:rsid w:val="00550001"/>
    <w:rsid w:val="005A261C"/>
    <w:rsid w:val="005D3B56"/>
    <w:rsid w:val="00624011"/>
    <w:rsid w:val="00643208"/>
    <w:rsid w:val="00682CDA"/>
    <w:rsid w:val="006B1CF3"/>
    <w:rsid w:val="00761366"/>
    <w:rsid w:val="00780879"/>
    <w:rsid w:val="00810F11"/>
    <w:rsid w:val="00816923"/>
    <w:rsid w:val="00831C95"/>
    <w:rsid w:val="008449A2"/>
    <w:rsid w:val="00893505"/>
    <w:rsid w:val="00897556"/>
    <w:rsid w:val="008B7BEF"/>
    <w:rsid w:val="008D69D1"/>
    <w:rsid w:val="009426B2"/>
    <w:rsid w:val="00966EB6"/>
    <w:rsid w:val="00992FA9"/>
    <w:rsid w:val="00A25386"/>
    <w:rsid w:val="00A9315C"/>
    <w:rsid w:val="00AA6D04"/>
    <w:rsid w:val="00B21C9A"/>
    <w:rsid w:val="00B80273"/>
    <w:rsid w:val="00B84EFA"/>
    <w:rsid w:val="00B8761B"/>
    <w:rsid w:val="00B97FA9"/>
    <w:rsid w:val="00BE2976"/>
    <w:rsid w:val="00C16780"/>
    <w:rsid w:val="00C807A8"/>
    <w:rsid w:val="00D52965"/>
    <w:rsid w:val="00D65797"/>
    <w:rsid w:val="00D77F30"/>
    <w:rsid w:val="00DB3F4D"/>
    <w:rsid w:val="00DC67A4"/>
    <w:rsid w:val="00E44827"/>
    <w:rsid w:val="00E532A1"/>
    <w:rsid w:val="00E71405"/>
    <w:rsid w:val="00EA4C7C"/>
    <w:rsid w:val="00ED1B7A"/>
    <w:rsid w:val="00F035DB"/>
    <w:rsid w:val="00F24EF4"/>
    <w:rsid w:val="00F44EA5"/>
    <w:rsid w:val="00F630EF"/>
    <w:rsid w:val="00F641D9"/>
    <w:rsid w:val="00F921BC"/>
    <w:rsid w:val="00FE5B80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33B00D2"/>
  <w15:docId w15:val="{BDBEF9F5-CE4C-4E8E-B672-D528E899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11"/>
  </w:style>
  <w:style w:type="paragraph" w:styleId="Heading1">
    <w:name w:val="heading 1"/>
    <w:basedOn w:val="Normal"/>
    <w:next w:val="Normal"/>
    <w:link w:val="Heading1Char"/>
    <w:uiPriority w:val="9"/>
    <w:qFormat/>
    <w:rsid w:val="00624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0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40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40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B876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761B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B876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1B"/>
  </w:style>
  <w:style w:type="paragraph" w:styleId="Footer">
    <w:name w:val="footer"/>
    <w:basedOn w:val="Normal"/>
    <w:link w:val="FooterChar"/>
    <w:uiPriority w:val="99"/>
    <w:unhideWhenUsed/>
    <w:rsid w:val="00B876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1B"/>
  </w:style>
  <w:style w:type="paragraph" w:styleId="Subtitle">
    <w:name w:val="Subtitle"/>
    <w:basedOn w:val="Normal"/>
    <w:next w:val="Normal"/>
    <w:link w:val="SubtitleChar"/>
    <w:uiPriority w:val="11"/>
    <w:qFormat/>
    <w:rsid w:val="00624011"/>
    <w:pPr>
      <w:numPr>
        <w:ilvl w:val="1"/>
      </w:numPr>
    </w:pPr>
    <w:rPr>
      <w:rFonts w:asciiTheme="majorHAnsi" w:eastAsiaTheme="majorEastAsia" w:hAnsiTheme="majorHAnsi" w:cstheme="majorBidi"/>
      <w:i/>
      <w:iCs/>
      <w:color w:val="C0504D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4011"/>
    <w:rPr>
      <w:rFonts w:asciiTheme="majorHAnsi" w:eastAsiaTheme="majorEastAsia" w:hAnsiTheme="majorHAnsi" w:cstheme="majorBidi"/>
      <w:i/>
      <w:iCs/>
      <w:color w:val="C0504D" w:themeColor="accent2"/>
      <w:spacing w:val="15"/>
    </w:rPr>
  </w:style>
  <w:style w:type="character" w:styleId="Hyperlink">
    <w:name w:val="Hyperlink"/>
    <w:basedOn w:val="DefaultParagraphFont"/>
    <w:uiPriority w:val="99"/>
    <w:qFormat/>
    <w:rsid w:val="006240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1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24011"/>
    <w:pPr>
      <w:pBdr>
        <w:left w:val="single" w:sz="4" w:space="4" w:color="auto"/>
      </w:pBd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4011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qFormat/>
    <w:rsid w:val="00624011"/>
    <w:pPr>
      <w:outlineLvl w:val="9"/>
    </w:pPr>
    <w:rPr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61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61B"/>
    <w:rPr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624011"/>
    <w:pPr>
      <w:spacing w:after="200" w:line="240" w:lineRule="auto"/>
    </w:pPr>
    <w:rPr>
      <w:b/>
      <w:bCs/>
      <w:color w:val="7F7F7F" w:themeColor="text1" w:themeTint="8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8761B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0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7365D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011"/>
    <w:rPr>
      <w:b/>
      <w:bCs/>
      <w:i/>
      <w:iCs/>
      <w:color w:val="17365D" w:themeColor="text2" w:themeShade="BF"/>
    </w:rPr>
  </w:style>
  <w:style w:type="character" w:styleId="IntenseEmphasis">
    <w:name w:val="Intense Emphasis"/>
    <w:basedOn w:val="DefaultParagraphFont"/>
    <w:uiPriority w:val="21"/>
    <w:qFormat/>
    <w:rsid w:val="00624011"/>
    <w:rPr>
      <w:b/>
      <w:bCs/>
      <w:i/>
      <w:iCs/>
      <w:color w:val="17365D" w:themeColor="text2" w:themeShade="BF"/>
    </w:rPr>
  </w:style>
  <w:style w:type="paragraph" w:styleId="NoSpacing">
    <w:name w:val="No Spacing"/>
    <w:uiPriority w:val="1"/>
    <w:qFormat/>
    <w:rsid w:val="00450712"/>
    <w:pPr>
      <w:spacing w:line="240" w:lineRule="auto"/>
    </w:pPr>
    <w:rPr>
      <w:rFonts w:ascii="Primary" w:eastAsia="Times New Roman" w:hAnsi="Primary" w:cs="Times New Roman"/>
      <w:color w:val="000000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7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4470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82C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24EF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3AFA9790DF644B0FBCB72E2119056" ma:contentTypeVersion="1" ma:contentTypeDescription="Create a new document." ma:contentTypeScope="" ma:versionID="ed82396f19259e8b482b3fc841bf695c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bcedfd86eb0b156d4713bf7798fad42a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6DSR3CVAPUYW-1137304425-34</_dlc_DocId>
    <_dlc_DocIdUrl xmlns="a10b7552-4923-4637-91d0-056b9e4528f4">
      <Url>http://rmbcintranet/Directorates/ACE/CM/CT/_layouts/15/DocIdRedir.aspx?ID=6DSR3CVAPUYW-1137304425-34</Url>
      <Description>6DSR3CVAPUYW-1137304425-34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6C5F4-A24B-4210-B732-074B293960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C70C88-D39B-4BAB-BDD4-215C25262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3A810-DC74-47BB-A986-06E713DBE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E934B-6234-4F1D-B59C-84D737084C64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6CD7B67A-B759-43EF-819F-8EFD1A303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Oxley</dc:creator>
  <cp:lastModifiedBy>Cameron Shepherd</cp:lastModifiedBy>
  <cp:revision>2</cp:revision>
  <cp:lastPrinted>2019-11-13T10:17:00Z</cp:lastPrinted>
  <dcterms:created xsi:type="dcterms:W3CDTF">2024-02-29T16:07:00Z</dcterms:created>
  <dcterms:modified xsi:type="dcterms:W3CDTF">2024-02-29T16:07:00Z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0x0101000FC3AFA9790DF644B0FBCB72E2119056</vt:lpwstr>
  </property>
  <property fmtid="{D5CDD505-2E9C-101B-9397-08002B2CF9AE}" pid="3" name="_dlc_DocIdItemGuid">
    <vt:lpwstr>55e0634a-eb02-4295-97d3-84a981b42026</vt:lpwstr>
  </property>
</Properties>
</file>