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F92F7" w14:textId="77777777" w:rsidR="004F6530" w:rsidRPr="00025CBB" w:rsidRDefault="004F6530" w:rsidP="004F6530">
      <w:pPr>
        <w:jc w:val="both"/>
        <w:rPr>
          <w:sz w:val="22"/>
        </w:rPr>
      </w:pPr>
      <w:r w:rsidRPr="00025CBB">
        <w:rPr>
          <w:b/>
          <w:sz w:val="22"/>
          <w:u w:val="single"/>
        </w:rPr>
        <w:t>EVENT</w:t>
      </w:r>
      <w:r w:rsidR="005F103E">
        <w:rPr>
          <w:b/>
          <w:sz w:val="22"/>
          <w:u w:val="single"/>
        </w:rPr>
        <w:t xml:space="preserve"> APPLICATION</w:t>
      </w:r>
      <w:r w:rsidRPr="00025CBB">
        <w:rPr>
          <w:b/>
          <w:sz w:val="22"/>
          <w:u w:val="single"/>
        </w:rPr>
        <w:t xml:space="preserve"> GUIDANCE NOTES</w:t>
      </w:r>
    </w:p>
    <w:p w14:paraId="30B5F13D" w14:textId="77777777" w:rsidR="004F6530" w:rsidRPr="00025CBB" w:rsidRDefault="004F6530" w:rsidP="004F6530">
      <w:pPr>
        <w:rPr>
          <w:b/>
          <w:sz w:val="22"/>
          <w:u w:val="single"/>
        </w:rPr>
      </w:pPr>
      <w:r w:rsidRPr="00025CBB">
        <w:rPr>
          <w:b/>
          <w:sz w:val="22"/>
          <w:u w:val="single"/>
        </w:rPr>
        <w:t>SECTION 1 – NOTES FOR APPLICATION FORM</w:t>
      </w:r>
    </w:p>
    <w:p w14:paraId="4EF46D07" w14:textId="77777777" w:rsidR="004F6530" w:rsidRPr="00025CBB" w:rsidRDefault="004F6530" w:rsidP="004F6530">
      <w:pPr>
        <w:rPr>
          <w:sz w:val="22"/>
          <w:u w:val="single"/>
        </w:rPr>
      </w:pPr>
      <w:r w:rsidRPr="00025CBB">
        <w:rPr>
          <w:sz w:val="22"/>
          <w:u w:val="single"/>
        </w:rPr>
        <w:t>NOTE 1 – STREET COLLECTION PERMIT</w:t>
      </w:r>
    </w:p>
    <w:p w14:paraId="12078468" w14:textId="77777777" w:rsidR="004F6530" w:rsidRPr="00025CBB" w:rsidRDefault="004F6530" w:rsidP="004F6530">
      <w:pPr>
        <w:spacing w:line="240" w:lineRule="auto"/>
        <w:jc w:val="both"/>
        <w:rPr>
          <w:sz w:val="22"/>
        </w:rPr>
      </w:pPr>
      <w:r w:rsidRPr="00025CBB">
        <w:rPr>
          <w:sz w:val="22"/>
        </w:rPr>
        <w:t xml:space="preserve">A street collection permit is required from the Local Authority’s licensing team </w:t>
      </w:r>
      <w:proofErr w:type="gramStart"/>
      <w:r w:rsidRPr="00025CBB">
        <w:rPr>
          <w:sz w:val="22"/>
        </w:rPr>
        <w:t>in order to</w:t>
      </w:r>
      <w:proofErr w:type="gramEnd"/>
      <w:r w:rsidRPr="00025CBB">
        <w:rPr>
          <w:sz w:val="22"/>
        </w:rPr>
        <w:t xml:space="preserve"> carry out a charitable street collection.  </w:t>
      </w:r>
      <w:r w:rsidRPr="00025CBB">
        <w:rPr>
          <w:sz w:val="22"/>
          <w:lang w:val="en"/>
        </w:rPr>
        <w:t>Before a permit can be granted the Licensing Office will need to have as much information as possible about your charity and the collection; so please send in leaflets and other information about the charity with your application form.</w:t>
      </w:r>
    </w:p>
    <w:p w14:paraId="456F3B9C" w14:textId="77777777" w:rsidR="004F6530" w:rsidRPr="00025CBB" w:rsidRDefault="004F6530" w:rsidP="004F6530">
      <w:pPr>
        <w:spacing w:before="100" w:beforeAutospacing="1" w:after="100" w:afterAutospacing="1" w:line="240" w:lineRule="auto"/>
        <w:jc w:val="both"/>
        <w:rPr>
          <w:rFonts w:eastAsia="Times New Roman" w:cs="Times New Roman"/>
          <w:sz w:val="22"/>
          <w:szCs w:val="24"/>
          <w:lang w:val="en" w:eastAsia="en-GB"/>
        </w:rPr>
      </w:pPr>
      <w:r w:rsidRPr="00025CBB">
        <w:rPr>
          <w:rFonts w:eastAsia="Times New Roman" w:cs="Times New Roman"/>
          <w:sz w:val="22"/>
          <w:szCs w:val="24"/>
          <w:lang w:val="en" w:eastAsia="en-GB"/>
        </w:rPr>
        <w:t>If you do not belong to the charity or group you want to collect for, you will need to send in a letter from that charity or group with your application form. The letter will need to confirm that the charity or group know you are intending to collect for them and have agreed to you collecting on their behalf.</w:t>
      </w:r>
    </w:p>
    <w:p w14:paraId="574EA17E" w14:textId="77777777" w:rsidR="004F6530" w:rsidRPr="00025CBB" w:rsidRDefault="004F6530" w:rsidP="004F6530">
      <w:pPr>
        <w:spacing w:before="100" w:beforeAutospacing="1" w:after="100" w:afterAutospacing="1" w:line="240" w:lineRule="auto"/>
        <w:jc w:val="both"/>
        <w:rPr>
          <w:rFonts w:eastAsia="Times New Roman" w:cs="Times New Roman"/>
          <w:sz w:val="22"/>
          <w:szCs w:val="24"/>
          <w:lang w:val="en" w:eastAsia="en-GB"/>
        </w:rPr>
      </w:pPr>
      <w:r w:rsidRPr="00025CBB">
        <w:rPr>
          <w:rFonts w:eastAsia="Times New Roman" w:cs="Times New Roman"/>
          <w:sz w:val="22"/>
          <w:szCs w:val="24"/>
          <w:lang w:val="en" w:eastAsia="en-GB"/>
        </w:rPr>
        <w:t>Within one month of a Street Collection having been held you will have to make a financial statement to say how much money you collected and how it will be spent. The Form of Statement will be sent to you with the permit if the collection is approved. You will not usually be allowed to take money from the collection for travel or other personal expenses for making a collection.</w:t>
      </w:r>
    </w:p>
    <w:p w14:paraId="79385D9C" w14:textId="14E12FD2" w:rsidR="00884675" w:rsidRPr="00F87105" w:rsidRDefault="004F6530" w:rsidP="00F87105">
      <w:pPr>
        <w:spacing w:before="100" w:beforeAutospacing="1" w:after="100" w:afterAutospacing="1" w:line="240" w:lineRule="auto"/>
        <w:jc w:val="both"/>
        <w:rPr>
          <w:rFonts w:eastAsia="Times New Roman" w:cs="Times New Roman"/>
          <w:sz w:val="22"/>
          <w:szCs w:val="24"/>
          <w:lang w:val="en" w:eastAsia="en-GB"/>
        </w:rPr>
      </w:pPr>
      <w:r w:rsidRPr="00025CBB">
        <w:rPr>
          <w:rFonts w:eastAsia="Times New Roman" w:cs="Times New Roman"/>
          <w:sz w:val="22"/>
          <w:szCs w:val="24"/>
          <w:lang w:val="en" w:eastAsia="en-GB"/>
        </w:rPr>
        <w:t xml:space="preserve">Many people wish to collect in the town centre. </w:t>
      </w:r>
      <w:proofErr w:type="gramStart"/>
      <w:r w:rsidRPr="00025CBB">
        <w:rPr>
          <w:rFonts w:eastAsia="Times New Roman" w:cs="Times New Roman"/>
          <w:sz w:val="22"/>
          <w:szCs w:val="24"/>
          <w:lang w:val="en" w:eastAsia="en-GB"/>
        </w:rPr>
        <w:t>In order to</w:t>
      </w:r>
      <w:proofErr w:type="gramEnd"/>
      <w:r w:rsidRPr="00025CBB">
        <w:rPr>
          <w:rFonts w:eastAsia="Times New Roman" w:cs="Times New Roman"/>
          <w:sz w:val="22"/>
          <w:szCs w:val="24"/>
          <w:lang w:val="en" w:eastAsia="en-GB"/>
        </w:rPr>
        <w:t xml:space="preserve"> avoid the public being continuously bothered by a number of collections, the Council has passed a policy that the number of town centre collections allowed per week is limited. Therefore, it is essential that an application for a town centre collection is submitted early to avoid disappointment.</w:t>
      </w:r>
    </w:p>
    <w:p w14:paraId="026C22E9" w14:textId="21DCF35D" w:rsidR="004F6530" w:rsidRPr="00025CBB" w:rsidRDefault="00F87105" w:rsidP="004F6530">
      <w:pPr>
        <w:rPr>
          <w:sz w:val="22"/>
        </w:rPr>
      </w:pPr>
      <w:r>
        <w:rPr>
          <w:sz w:val="22"/>
        </w:rPr>
        <w:t>For an application form and more information, please c</w:t>
      </w:r>
      <w:r w:rsidR="004F6530" w:rsidRPr="00025CBB">
        <w:rPr>
          <w:sz w:val="22"/>
        </w:rPr>
        <w:t xml:space="preserve">ontact the Licensing Section </w:t>
      </w:r>
      <w:r>
        <w:rPr>
          <w:sz w:val="22"/>
        </w:rPr>
        <w:t xml:space="preserve">by telephone </w:t>
      </w:r>
      <w:r w:rsidR="004F6530" w:rsidRPr="00025CBB">
        <w:rPr>
          <w:sz w:val="22"/>
        </w:rPr>
        <w:t xml:space="preserve">on 01709 </w:t>
      </w:r>
      <w:r>
        <w:rPr>
          <w:sz w:val="22"/>
        </w:rPr>
        <w:t xml:space="preserve">247400 or by email: </w:t>
      </w:r>
      <w:hyperlink r:id="rId7" w:history="1">
        <w:r w:rsidRPr="00B9682D">
          <w:rPr>
            <w:rStyle w:val="Hyperlink"/>
            <w:sz w:val="22"/>
          </w:rPr>
          <w:t>licensing@rotherham.gov.uk</w:t>
        </w:r>
      </w:hyperlink>
      <w:r>
        <w:rPr>
          <w:sz w:val="22"/>
        </w:rPr>
        <w:t xml:space="preserve"> </w:t>
      </w:r>
    </w:p>
    <w:p w14:paraId="0983F43A" w14:textId="77777777" w:rsidR="004F6530" w:rsidRPr="00025CBB" w:rsidRDefault="004F6530" w:rsidP="004F6530">
      <w:pPr>
        <w:rPr>
          <w:sz w:val="22"/>
        </w:rPr>
      </w:pPr>
      <w:r w:rsidRPr="00025CBB">
        <w:rPr>
          <w:sz w:val="22"/>
          <w:u w:val="single"/>
        </w:rPr>
        <w:t>NOTE 2 – LICENSING ACT 2003</w:t>
      </w:r>
    </w:p>
    <w:p w14:paraId="263D15AA" w14:textId="77777777" w:rsidR="004F6530" w:rsidRPr="00025CBB" w:rsidRDefault="004F6530" w:rsidP="004F6530">
      <w:pPr>
        <w:spacing w:after="0"/>
        <w:jc w:val="both"/>
        <w:rPr>
          <w:sz w:val="22"/>
        </w:rPr>
      </w:pPr>
      <w:r w:rsidRPr="00025CBB">
        <w:rPr>
          <w:sz w:val="22"/>
        </w:rPr>
        <w:t xml:space="preserve">If you will be having one of the following activities at your event </w:t>
      </w:r>
      <w:r w:rsidRPr="00025CBB">
        <w:rPr>
          <w:b/>
          <w:sz w:val="22"/>
        </w:rPr>
        <w:t xml:space="preserve">you will require either </w:t>
      </w:r>
      <w:proofErr w:type="gramStart"/>
      <w:r w:rsidRPr="00025CBB">
        <w:rPr>
          <w:b/>
          <w:sz w:val="22"/>
        </w:rPr>
        <w:t>a temporary events</w:t>
      </w:r>
      <w:proofErr w:type="gramEnd"/>
      <w:r w:rsidRPr="00025CBB">
        <w:rPr>
          <w:b/>
          <w:sz w:val="22"/>
        </w:rPr>
        <w:t xml:space="preserve"> notice or premises licence</w:t>
      </w:r>
      <w:r w:rsidRPr="00025CBB">
        <w:rPr>
          <w:sz w:val="22"/>
        </w:rPr>
        <w:t>, certificate of authorisation under the Licensing Act 2003:</w:t>
      </w:r>
    </w:p>
    <w:p w14:paraId="1074D4E5" w14:textId="77777777" w:rsidR="004F6530" w:rsidRPr="00025CBB" w:rsidRDefault="004F6530" w:rsidP="004F6530">
      <w:pPr>
        <w:spacing w:after="0"/>
        <w:jc w:val="both"/>
        <w:rPr>
          <w:sz w:val="22"/>
        </w:rPr>
      </w:pPr>
    </w:p>
    <w:p w14:paraId="6D181DFB" w14:textId="77777777" w:rsidR="004F6530" w:rsidRPr="00025CBB" w:rsidRDefault="004F6530" w:rsidP="004F6530">
      <w:pPr>
        <w:spacing w:after="0"/>
        <w:rPr>
          <w:sz w:val="22"/>
        </w:rPr>
      </w:pPr>
      <w:r w:rsidRPr="00025CBB">
        <w:rPr>
          <w:sz w:val="22"/>
        </w:rPr>
        <w:tab/>
        <w:t>The Sale of alcohol</w:t>
      </w:r>
    </w:p>
    <w:p w14:paraId="51432500" w14:textId="77777777" w:rsidR="004F6530" w:rsidRPr="00025CBB" w:rsidRDefault="004F6530" w:rsidP="004F6530">
      <w:pPr>
        <w:spacing w:after="0"/>
        <w:rPr>
          <w:sz w:val="22"/>
        </w:rPr>
      </w:pPr>
      <w:r w:rsidRPr="00025CBB">
        <w:rPr>
          <w:sz w:val="22"/>
        </w:rPr>
        <w:tab/>
        <w:t>Regulated entertainment</w:t>
      </w:r>
    </w:p>
    <w:p w14:paraId="17EF4825" w14:textId="77777777" w:rsidR="004F6530" w:rsidRPr="00025CBB" w:rsidRDefault="004F6530" w:rsidP="004F6530">
      <w:pPr>
        <w:spacing w:after="0"/>
        <w:rPr>
          <w:sz w:val="22"/>
        </w:rPr>
      </w:pPr>
    </w:p>
    <w:p w14:paraId="51AF706F" w14:textId="77777777" w:rsidR="004F6530" w:rsidRPr="00025CBB" w:rsidRDefault="004F6530" w:rsidP="004F6530">
      <w:pPr>
        <w:spacing w:after="0"/>
        <w:rPr>
          <w:sz w:val="22"/>
        </w:rPr>
      </w:pPr>
      <w:r w:rsidRPr="00025CBB">
        <w:rPr>
          <w:b/>
          <w:sz w:val="22"/>
          <w:u w:val="single"/>
        </w:rPr>
        <w:t xml:space="preserve">N.B.  The granting of a temporary events </w:t>
      </w:r>
      <w:proofErr w:type="gramStart"/>
      <w:r w:rsidRPr="00025CBB">
        <w:rPr>
          <w:b/>
          <w:sz w:val="22"/>
          <w:u w:val="single"/>
        </w:rPr>
        <w:t>notice</w:t>
      </w:r>
      <w:proofErr w:type="gramEnd"/>
      <w:r w:rsidRPr="00025CBB">
        <w:rPr>
          <w:b/>
          <w:sz w:val="22"/>
          <w:u w:val="single"/>
        </w:rPr>
        <w:t xml:space="preserve"> or even the possession of a pre</w:t>
      </w:r>
      <w:r w:rsidR="005F103E">
        <w:rPr>
          <w:b/>
          <w:sz w:val="22"/>
          <w:u w:val="single"/>
        </w:rPr>
        <w:t>mises licence does not mean that</w:t>
      </w:r>
      <w:r w:rsidRPr="00025CBB">
        <w:rPr>
          <w:b/>
          <w:sz w:val="22"/>
          <w:u w:val="single"/>
        </w:rPr>
        <w:t xml:space="preserve"> an event is approved</w:t>
      </w:r>
      <w:r>
        <w:rPr>
          <w:b/>
          <w:sz w:val="22"/>
          <w:u w:val="single"/>
        </w:rPr>
        <w:t xml:space="preserve"> by either the Council or Rotherham Events Safety Advisory Group (RESAG).</w:t>
      </w:r>
    </w:p>
    <w:p w14:paraId="5279269E" w14:textId="77777777" w:rsidR="004F6530" w:rsidRPr="00025CBB" w:rsidRDefault="004F6530" w:rsidP="004F6530">
      <w:pPr>
        <w:spacing w:after="0"/>
        <w:rPr>
          <w:sz w:val="22"/>
        </w:rPr>
      </w:pPr>
    </w:p>
    <w:p w14:paraId="0CCB6281" w14:textId="77777777" w:rsidR="004F6530" w:rsidRPr="00025CBB" w:rsidRDefault="004F6530" w:rsidP="004F6530">
      <w:pPr>
        <w:spacing w:after="0"/>
        <w:rPr>
          <w:sz w:val="22"/>
        </w:rPr>
      </w:pPr>
      <w:r w:rsidRPr="00025CBB">
        <w:rPr>
          <w:sz w:val="22"/>
        </w:rPr>
        <w:t>The descriptions of Regulated entertainment are:</w:t>
      </w:r>
    </w:p>
    <w:p w14:paraId="718E9FF0" w14:textId="77777777" w:rsidR="004F6530" w:rsidRPr="00025CBB" w:rsidRDefault="004F6530" w:rsidP="004F6530">
      <w:pPr>
        <w:spacing w:after="0"/>
        <w:rPr>
          <w:sz w:val="22"/>
        </w:rPr>
      </w:pPr>
    </w:p>
    <w:p w14:paraId="079AB96B" w14:textId="77777777" w:rsidR="004F6530" w:rsidRPr="00025CBB" w:rsidRDefault="004F6530" w:rsidP="004F6530">
      <w:pPr>
        <w:spacing w:after="0"/>
        <w:ind w:left="720" w:hanging="720"/>
        <w:rPr>
          <w:sz w:val="22"/>
        </w:rPr>
      </w:pPr>
      <w:r w:rsidRPr="00025CBB">
        <w:rPr>
          <w:sz w:val="22"/>
        </w:rPr>
        <w:t>(a)</w:t>
      </w:r>
      <w:r w:rsidRPr="00025CBB">
        <w:rPr>
          <w:sz w:val="22"/>
        </w:rPr>
        <w:tab/>
        <w:t>A performance of a play (</w:t>
      </w:r>
      <w:r w:rsidRPr="00025CBB">
        <w:rPr>
          <w:b/>
          <w:sz w:val="22"/>
        </w:rPr>
        <w:t>exemptions may appl</w:t>
      </w:r>
      <w:r w:rsidR="00B64B67">
        <w:rPr>
          <w:b/>
          <w:sz w:val="22"/>
        </w:rPr>
        <w:t>y – see below for Licensing Act 2003 (Description of Entertainment) (Amendment) Order 2013</w:t>
      </w:r>
      <w:r w:rsidRPr="00025CBB">
        <w:rPr>
          <w:sz w:val="22"/>
        </w:rPr>
        <w:t>)</w:t>
      </w:r>
    </w:p>
    <w:p w14:paraId="55C801D4" w14:textId="77777777" w:rsidR="004F6530" w:rsidRPr="00025CBB" w:rsidRDefault="004F6530" w:rsidP="004F6530">
      <w:pPr>
        <w:spacing w:after="0"/>
        <w:rPr>
          <w:sz w:val="22"/>
        </w:rPr>
      </w:pPr>
      <w:r w:rsidRPr="00025CBB">
        <w:rPr>
          <w:sz w:val="22"/>
        </w:rPr>
        <w:t>(b)</w:t>
      </w:r>
      <w:r w:rsidRPr="00025CBB">
        <w:rPr>
          <w:sz w:val="22"/>
        </w:rPr>
        <w:tab/>
        <w:t>An exhibition of a film</w:t>
      </w:r>
    </w:p>
    <w:p w14:paraId="74FB188D" w14:textId="77777777" w:rsidR="00B64B67" w:rsidRPr="00025CBB" w:rsidRDefault="004F6530" w:rsidP="00B64B67">
      <w:pPr>
        <w:spacing w:after="0"/>
        <w:ind w:left="720" w:hanging="720"/>
        <w:rPr>
          <w:sz w:val="22"/>
        </w:rPr>
      </w:pPr>
      <w:r w:rsidRPr="00025CBB">
        <w:rPr>
          <w:sz w:val="22"/>
        </w:rPr>
        <w:t>(c)</w:t>
      </w:r>
      <w:r w:rsidRPr="00025CBB">
        <w:rPr>
          <w:sz w:val="22"/>
        </w:rPr>
        <w:tab/>
        <w:t>An indoor sporting event (</w:t>
      </w:r>
      <w:r w:rsidRPr="00025CBB">
        <w:rPr>
          <w:b/>
          <w:sz w:val="22"/>
        </w:rPr>
        <w:t>exemptions may appl</w:t>
      </w:r>
      <w:r w:rsidR="00B64B67">
        <w:rPr>
          <w:b/>
          <w:sz w:val="22"/>
        </w:rPr>
        <w:t>y – see below for Licensing Act 2003 (Description of Entertainment) (Amendment) Order 2013</w:t>
      </w:r>
      <w:r w:rsidR="00B64B67" w:rsidRPr="00025CBB">
        <w:rPr>
          <w:sz w:val="22"/>
        </w:rPr>
        <w:t>)</w:t>
      </w:r>
    </w:p>
    <w:p w14:paraId="5FE9C0B2" w14:textId="77777777" w:rsidR="004F6530" w:rsidRPr="00025CBB" w:rsidRDefault="004F6530" w:rsidP="004F6530">
      <w:pPr>
        <w:spacing w:after="0"/>
        <w:ind w:left="720" w:hanging="720"/>
        <w:rPr>
          <w:sz w:val="22"/>
        </w:rPr>
      </w:pPr>
    </w:p>
    <w:p w14:paraId="25926706" w14:textId="77777777" w:rsidR="004F6530" w:rsidRPr="00025CBB" w:rsidRDefault="004F6530" w:rsidP="004F6530">
      <w:pPr>
        <w:spacing w:after="0"/>
        <w:ind w:left="720" w:hanging="720"/>
        <w:rPr>
          <w:sz w:val="22"/>
        </w:rPr>
      </w:pPr>
      <w:r w:rsidRPr="00025CBB">
        <w:rPr>
          <w:sz w:val="22"/>
        </w:rPr>
        <w:t>(d)</w:t>
      </w:r>
      <w:r w:rsidRPr="00025CBB">
        <w:rPr>
          <w:sz w:val="22"/>
        </w:rPr>
        <w:tab/>
        <w:t>Boxing, Wrestling or a contest, exhibition or display which combines boxing or wrestling with one or more martial arts (combined fighting sports)</w:t>
      </w:r>
    </w:p>
    <w:p w14:paraId="7C871C68" w14:textId="77777777" w:rsidR="004F6530" w:rsidRPr="00025CBB" w:rsidRDefault="004F6530" w:rsidP="00B64B67">
      <w:pPr>
        <w:spacing w:after="0"/>
        <w:ind w:left="720" w:hanging="720"/>
        <w:rPr>
          <w:sz w:val="22"/>
        </w:rPr>
      </w:pPr>
      <w:r w:rsidRPr="00025CBB">
        <w:rPr>
          <w:sz w:val="22"/>
        </w:rPr>
        <w:lastRenderedPageBreak/>
        <w:t>(e)</w:t>
      </w:r>
      <w:r w:rsidRPr="00025CBB">
        <w:rPr>
          <w:sz w:val="22"/>
        </w:rPr>
        <w:tab/>
        <w:t>A performance of live music (</w:t>
      </w:r>
      <w:r w:rsidRPr="00025CBB">
        <w:rPr>
          <w:b/>
          <w:sz w:val="22"/>
        </w:rPr>
        <w:t>exemptions may apply - see below for Live Music Act</w:t>
      </w:r>
      <w:r w:rsidRPr="00025CBB">
        <w:rPr>
          <w:sz w:val="22"/>
        </w:rPr>
        <w:t>)</w:t>
      </w:r>
    </w:p>
    <w:p w14:paraId="6659A9B4" w14:textId="77777777" w:rsidR="004F6530" w:rsidRPr="00025CBB" w:rsidRDefault="004F6530" w:rsidP="0035677D">
      <w:pPr>
        <w:spacing w:after="0"/>
        <w:ind w:left="720" w:hanging="720"/>
        <w:rPr>
          <w:sz w:val="22"/>
        </w:rPr>
      </w:pPr>
      <w:r w:rsidRPr="00025CBB">
        <w:rPr>
          <w:sz w:val="22"/>
        </w:rPr>
        <w:t>(f)</w:t>
      </w:r>
      <w:r w:rsidRPr="00025CBB">
        <w:rPr>
          <w:sz w:val="22"/>
        </w:rPr>
        <w:tab/>
        <w:t>Any playing of recorded music</w:t>
      </w:r>
      <w:r w:rsidR="0035677D">
        <w:rPr>
          <w:sz w:val="22"/>
        </w:rPr>
        <w:t xml:space="preserve"> </w:t>
      </w:r>
      <w:r w:rsidR="0035677D" w:rsidRPr="00025CBB">
        <w:rPr>
          <w:sz w:val="22"/>
        </w:rPr>
        <w:t>(</w:t>
      </w:r>
      <w:r w:rsidR="0035677D" w:rsidRPr="00025CBB">
        <w:rPr>
          <w:b/>
          <w:sz w:val="22"/>
        </w:rPr>
        <w:t>exemptions may apply - see below for Live Music Act</w:t>
      </w:r>
      <w:r w:rsidR="0035677D" w:rsidRPr="00025CBB">
        <w:rPr>
          <w:sz w:val="22"/>
        </w:rPr>
        <w:t>)</w:t>
      </w:r>
    </w:p>
    <w:p w14:paraId="18D05C33" w14:textId="77777777" w:rsidR="004F6530" w:rsidRPr="00025CBB" w:rsidRDefault="004F6530" w:rsidP="00B64B67">
      <w:pPr>
        <w:spacing w:after="0"/>
        <w:ind w:left="720" w:hanging="720"/>
        <w:rPr>
          <w:sz w:val="22"/>
        </w:rPr>
      </w:pPr>
      <w:r w:rsidRPr="00025CBB">
        <w:rPr>
          <w:sz w:val="22"/>
        </w:rPr>
        <w:t>(g)</w:t>
      </w:r>
      <w:r w:rsidRPr="00025CBB">
        <w:rPr>
          <w:sz w:val="22"/>
        </w:rPr>
        <w:tab/>
        <w:t>A performance of dance (</w:t>
      </w:r>
      <w:r w:rsidRPr="00025CBB">
        <w:rPr>
          <w:b/>
          <w:sz w:val="22"/>
        </w:rPr>
        <w:t>exemptions may appl</w:t>
      </w:r>
      <w:r w:rsidR="00B64B67">
        <w:rPr>
          <w:b/>
          <w:sz w:val="22"/>
        </w:rPr>
        <w:t>y - see below for Licensing Act 2003 (Description of Entertainment) (Amendment) Order 2013</w:t>
      </w:r>
      <w:r w:rsidR="00B64B67" w:rsidRPr="00025CBB">
        <w:rPr>
          <w:sz w:val="22"/>
        </w:rPr>
        <w:t>)</w:t>
      </w:r>
    </w:p>
    <w:p w14:paraId="0C6DC308" w14:textId="77777777" w:rsidR="004F6530" w:rsidRPr="00025CBB" w:rsidRDefault="004F6530" w:rsidP="004F6530">
      <w:pPr>
        <w:spacing w:after="0"/>
        <w:rPr>
          <w:sz w:val="22"/>
        </w:rPr>
      </w:pPr>
      <w:r w:rsidRPr="00025CBB">
        <w:rPr>
          <w:sz w:val="22"/>
        </w:rPr>
        <w:t>(h)</w:t>
      </w:r>
      <w:r w:rsidRPr="00025CBB">
        <w:rPr>
          <w:sz w:val="22"/>
        </w:rPr>
        <w:tab/>
        <w:t>Entertainment of a similar description to (e), (f) or (g)</w:t>
      </w:r>
    </w:p>
    <w:p w14:paraId="69DFCDB7" w14:textId="77777777" w:rsidR="004F6530" w:rsidRPr="00025CBB" w:rsidRDefault="004F6530" w:rsidP="004F6530">
      <w:pPr>
        <w:spacing w:after="0"/>
        <w:rPr>
          <w:sz w:val="22"/>
        </w:rPr>
      </w:pPr>
    </w:p>
    <w:p w14:paraId="49E3CE15" w14:textId="77777777" w:rsidR="004F6530" w:rsidRPr="00025CBB" w:rsidRDefault="004F6530" w:rsidP="004F6530">
      <w:pPr>
        <w:spacing w:after="0"/>
        <w:rPr>
          <w:b/>
          <w:sz w:val="22"/>
          <w:u w:val="single"/>
        </w:rPr>
      </w:pPr>
      <w:r w:rsidRPr="00025CBB">
        <w:rPr>
          <w:b/>
          <w:sz w:val="22"/>
          <w:u w:val="single"/>
        </w:rPr>
        <w:t>Please Note:</w:t>
      </w:r>
    </w:p>
    <w:p w14:paraId="4365C4FC" w14:textId="77777777" w:rsidR="00B64B67" w:rsidRDefault="00B64B67" w:rsidP="004F6530">
      <w:pPr>
        <w:spacing w:after="0"/>
        <w:jc w:val="both"/>
        <w:rPr>
          <w:rFonts w:cs="Times New Roman"/>
          <w:sz w:val="22"/>
        </w:rPr>
      </w:pPr>
    </w:p>
    <w:p w14:paraId="3242CAB8" w14:textId="77777777" w:rsidR="00B64B67" w:rsidRDefault="00B64B67" w:rsidP="004F6530">
      <w:pPr>
        <w:spacing w:after="0"/>
        <w:jc w:val="both"/>
        <w:rPr>
          <w:rFonts w:cs="Times New Roman"/>
          <w:b/>
          <w:sz w:val="22"/>
        </w:rPr>
      </w:pPr>
      <w:r>
        <w:rPr>
          <w:rFonts w:cs="Times New Roman"/>
          <w:b/>
          <w:sz w:val="22"/>
          <w:u w:val="single"/>
        </w:rPr>
        <w:t>Licensing Act 2003 (Description of Entertainment) (Amendment) Order 2013</w:t>
      </w:r>
    </w:p>
    <w:p w14:paraId="4767C026" w14:textId="77777777" w:rsidR="00B64B67" w:rsidRDefault="00B64B67" w:rsidP="004F6530">
      <w:pPr>
        <w:spacing w:after="0"/>
        <w:jc w:val="both"/>
        <w:rPr>
          <w:rFonts w:cs="Times New Roman"/>
          <w:b/>
          <w:sz w:val="22"/>
        </w:rPr>
      </w:pPr>
    </w:p>
    <w:p w14:paraId="72433A55" w14:textId="77777777" w:rsidR="00B64B67" w:rsidRPr="00B64B67" w:rsidRDefault="00B64B67" w:rsidP="004F6530">
      <w:pPr>
        <w:spacing w:after="0"/>
        <w:jc w:val="both"/>
        <w:rPr>
          <w:rFonts w:cs="Times New Roman"/>
          <w:b/>
          <w:sz w:val="22"/>
        </w:rPr>
      </w:pPr>
      <w:r w:rsidRPr="00B64B67">
        <w:rPr>
          <w:rFonts w:cs="Arial"/>
          <w:sz w:val="22"/>
          <w:lang w:val="en"/>
        </w:rPr>
        <w:t xml:space="preserve">This Order amends the descriptions of entertainment in paragraph 2 of Schedule 1 to the Act so that an authorisation for an indoor sporting event or a performance of a play or dance may be required only when the audience exceeds a specified </w:t>
      </w:r>
      <w:proofErr w:type="gramStart"/>
      <w:r w:rsidRPr="00B64B67">
        <w:rPr>
          <w:rFonts w:cs="Arial"/>
          <w:sz w:val="22"/>
          <w:lang w:val="en"/>
        </w:rPr>
        <w:t>number</w:t>
      </w:r>
      <w:proofErr w:type="gramEnd"/>
      <w:r w:rsidRPr="00B64B67">
        <w:rPr>
          <w:rFonts w:cs="Arial"/>
          <w:sz w:val="22"/>
          <w:lang w:val="en"/>
        </w:rPr>
        <w:t xml:space="preserve"> or the entertainment does not take place between 8am and 11pm on any day</w:t>
      </w:r>
      <w:r w:rsidR="005F0FD5">
        <w:rPr>
          <w:rFonts w:cs="Arial"/>
          <w:sz w:val="22"/>
          <w:lang w:val="en"/>
        </w:rPr>
        <w:t>.</w:t>
      </w:r>
    </w:p>
    <w:p w14:paraId="1821C87E" w14:textId="77777777" w:rsidR="004F6530" w:rsidRPr="00025CBB" w:rsidRDefault="004F6530" w:rsidP="004F6530">
      <w:pPr>
        <w:spacing w:after="0"/>
        <w:jc w:val="both"/>
        <w:rPr>
          <w:b/>
          <w:sz w:val="22"/>
          <w:u w:val="single"/>
        </w:rPr>
      </w:pPr>
    </w:p>
    <w:p w14:paraId="631535C1" w14:textId="77777777" w:rsidR="004F6530" w:rsidRPr="00025CBB" w:rsidRDefault="004F6530" w:rsidP="004F6530">
      <w:pPr>
        <w:spacing w:after="0"/>
        <w:jc w:val="both"/>
        <w:rPr>
          <w:rFonts w:cs="Times New Roman"/>
          <w:sz w:val="22"/>
          <w:u w:val="single"/>
        </w:rPr>
      </w:pPr>
      <w:r w:rsidRPr="00025CBB">
        <w:rPr>
          <w:rFonts w:cs="Times New Roman"/>
          <w:sz w:val="22"/>
          <w:u w:val="single"/>
        </w:rPr>
        <w:t>Performance of a Play</w:t>
      </w:r>
    </w:p>
    <w:p w14:paraId="3FBC1EDB" w14:textId="77777777" w:rsidR="00B64B67" w:rsidRDefault="00B64B67" w:rsidP="004F6530">
      <w:pPr>
        <w:spacing w:after="0"/>
        <w:jc w:val="both"/>
        <w:rPr>
          <w:rFonts w:cs="Times New Roman"/>
          <w:sz w:val="22"/>
        </w:rPr>
      </w:pPr>
    </w:p>
    <w:p w14:paraId="2EF8870F" w14:textId="77777777" w:rsidR="004F6530" w:rsidRPr="00025CBB" w:rsidRDefault="004F6530" w:rsidP="004F6530">
      <w:pPr>
        <w:spacing w:after="0"/>
        <w:jc w:val="both"/>
        <w:rPr>
          <w:rFonts w:cs="Times New Roman"/>
          <w:sz w:val="22"/>
        </w:rPr>
      </w:pPr>
      <w:r w:rsidRPr="00025CBB">
        <w:rPr>
          <w:rFonts w:cs="Times New Roman"/>
          <w:sz w:val="22"/>
        </w:rPr>
        <w:t>No licence is required for the performance of a play in the presence of an audience of no more than 499 people between 8.00 a.m. and 11.00 p.m. on any day.</w:t>
      </w:r>
    </w:p>
    <w:p w14:paraId="0F621994" w14:textId="77777777" w:rsidR="004F6530" w:rsidRPr="00025CBB" w:rsidRDefault="004F6530" w:rsidP="004F6530">
      <w:pPr>
        <w:spacing w:after="0"/>
        <w:jc w:val="both"/>
        <w:rPr>
          <w:rFonts w:cs="Times New Roman"/>
          <w:sz w:val="22"/>
        </w:rPr>
      </w:pPr>
    </w:p>
    <w:p w14:paraId="417BEF0C" w14:textId="77777777" w:rsidR="00B64B67" w:rsidRPr="00025CBB" w:rsidRDefault="00B64B67" w:rsidP="00B64B67">
      <w:pPr>
        <w:spacing w:after="0"/>
        <w:jc w:val="both"/>
        <w:rPr>
          <w:rFonts w:cs="Times New Roman"/>
          <w:sz w:val="22"/>
          <w:u w:val="single"/>
        </w:rPr>
      </w:pPr>
      <w:r w:rsidRPr="00025CBB">
        <w:rPr>
          <w:rFonts w:cs="Times New Roman"/>
          <w:sz w:val="22"/>
          <w:u w:val="single"/>
        </w:rPr>
        <w:t>Indoor Sporting Event</w:t>
      </w:r>
    </w:p>
    <w:p w14:paraId="4A8E869C" w14:textId="77777777" w:rsidR="00B64B67" w:rsidRDefault="00B64B67" w:rsidP="00B64B67">
      <w:pPr>
        <w:spacing w:after="0"/>
        <w:jc w:val="both"/>
        <w:rPr>
          <w:rFonts w:cs="Times New Roman"/>
          <w:sz w:val="22"/>
        </w:rPr>
      </w:pPr>
    </w:p>
    <w:p w14:paraId="58CEF40C" w14:textId="77777777" w:rsidR="00B64B67" w:rsidRPr="00025CBB" w:rsidRDefault="00B64B67" w:rsidP="00B64B67">
      <w:pPr>
        <w:spacing w:after="0"/>
        <w:jc w:val="both"/>
        <w:rPr>
          <w:rFonts w:cs="Times New Roman"/>
          <w:sz w:val="22"/>
        </w:rPr>
      </w:pPr>
      <w:r w:rsidRPr="00025CBB">
        <w:rPr>
          <w:rFonts w:cs="Times New Roman"/>
          <w:sz w:val="22"/>
        </w:rPr>
        <w:t>No licence is required for an indoor sporting event</w:t>
      </w:r>
      <w:r>
        <w:rPr>
          <w:rFonts w:cs="Times New Roman"/>
          <w:sz w:val="22"/>
        </w:rPr>
        <w:t xml:space="preserve"> (other than boxing or wrestling entertainment)</w:t>
      </w:r>
      <w:r w:rsidRPr="00025CBB">
        <w:rPr>
          <w:rFonts w:cs="Times New Roman"/>
          <w:sz w:val="22"/>
        </w:rPr>
        <w:t xml:space="preserve"> in the presence of an audience of no more than 1000 people between 8.00 a.m. and 11.00 p.m. on any day.</w:t>
      </w:r>
    </w:p>
    <w:p w14:paraId="16756759" w14:textId="77777777" w:rsidR="004F6530" w:rsidRDefault="004F6530" w:rsidP="004F6530">
      <w:pPr>
        <w:spacing w:after="0"/>
        <w:rPr>
          <w:rFonts w:cs="Times New Roman"/>
          <w:sz w:val="22"/>
        </w:rPr>
      </w:pPr>
    </w:p>
    <w:p w14:paraId="310A85E5" w14:textId="77777777" w:rsidR="00B64B67" w:rsidRDefault="00B64B67" w:rsidP="004F6530">
      <w:pPr>
        <w:spacing w:after="0"/>
        <w:rPr>
          <w:rFonts w:cs="Times New Roman"/>
          <w:sz w:val="22"/>
        </w:rPr>
      </w:pPr>
      <w:r>
        <w:rPr>
          <w:rFonts w:cs="Times New Roman"/>
          <w:sz w:val="22"/>
          <w:u w:val="single"/>
        </w:rPr>
        <w:t>Performance of Dance</w:t>
      </w:r>
    </w:p>
    <w:p w14:paraId="7BBF5D62" w14:textId="77777777" w:rsidR="00B64B67" w:rsidRDefault="00B64B67" w:rsidP="004F6530">
      <w:pPr>
        <w:spacing w:after="0"/>
        <w:rPr>
          <w:rFonts w:cs="Times New Roman"/>
          <w:sz w:val="22"/>
        </w:rPr>
      </w:pPr>
    </w:p>
    <w:p w14:paraId="776E6578" w14:textId="77777777" w:rsidR="00B64B67" w:rsidRPr="00025CBB" w:rsidRDefault="00B64B67" w:rsidP="00B64B67">
      <w:pPr>
        <w:spacing w:after="0"/>
        <w:jc w:val="both"/>
        <w:rPr>
          <w:rFonts w:cs="Times New Roman"/>
          <w:sz w:val="22"/>
        </w:rPr>
      </w:pPr>
      <w:r w:rsidRPr="00025CBB">
        <w:rPr>
          <w:rFonts w:cs="Times New Roman"/>
          <w:sz w:val="22"/>
        </w:rPr>
        <w:t>No licence is required for most performances of dance in the presence of any audience of no more than 499 people between 8.00 a.m. and 11.00 p.m. on any day.</w:t>
      </w:r>
    </w:p>
    <w:p w14:paraId="6137A9F2" w14:textId="77777777" w:rsidR="00B64B67" w:rsidRDefault="00B64B67" w:rsidP="004F6530">
      <w:pPr>
        <w:spacing w:after="0"/>
        <w:rPr>
          <w:rFonts w:cs="Times New Roman"/>
          <w:sz w:val="22"/>
        </w:rPr>
      </w:pPr>
    </w:p>
    <w:p w14:paraId="2F7FA4C6" w14:textId="77777777" w:rsidR="00B64B67" w:rsidRPr="001457AA" w:rsidRDefault="00B64B67" w:rsidP="004F6530">
      <w:pPr>
        <w:spacing w:after="0"/>
        <w:rPr>
          <w:rFonts w:cs="Times New Roman"/>
          <w:b/>
          <w:sz w:val="22"/>
        </w:rPr>
      </w:pPr>
      <w:r w:rsidRPr="001457AA">
        <w:rPr>
          <w:rFonts w:cs="Times New Roman"/>
          <w:b/>
          <w:sz w:val="22"/>
          <w:u w:val="single"/>
        </w:rPr>
        <w:t>Live Music Act 2012</w:t>
      </w:r>
    </w:p>
    <w:p w14:paraId="4EE0FD12" w14:textId="77777777" w:rsidR="00B64B67" w:rsidRDefault="00B64B67" w:rsidP="00B64B67">
      <w:pPr>
        <w:spacing w:after="0"/>
        <w:jc w:val="both"/>
        <w:rPr>
          <w:rFonts w:cs="Times New Roman"/>
          <w:sz w:val="22"/>
        </w:rPr>
      </w:pPr>
    </w:p>
    <w:p w14:paraId="28597DC6" w14:textId="77777777" w:rsidR="001457AA" w:rsidRDefault="001457AA" w:rsidP="004F6530">
      <w:pPr>
        <w:spacing w:after="0"/>
        <w:rPr>
          <w:rFonts w:cs="Times New Roman"/>
          <w:bCs/>
          <w:sz w:val="22"/>
          <w:szCs w:val="36"/>
        </w:rPr>
      </w:pPr>
      <w:r>
        <w:rPr>
          <w:rFonts w:cs="Times New Roman"/>
          <w:bCs/>
          <w:sz w:val="22"/>
          <w:szCs w:val="36"/>
          <w:u w:val="single"/>
        </w:rPr>
        <w:t>Entertainment Facilities</w:t>
      </w:r>
    </w:p>
    <w:p w14:paraId="0C3ACD6E" w14:textId="77777777" w:rsidR="001457AA" w:rsidRDefault="001457AA" w:rsidP="004F6530">
      <w:pPr>
        <w:spacing w:after="0"/>
        <w:rPr>
          <w:rFonts w:cs="Times New Roman"/>
          <w:bCs/>
          <w:sz w:val="22"/>
          <w:szCs w:val="36"/>
        </w:rPr>
      </w:pPr>
    </w:p>
    <w:p w14:paraId="46E7A6CA" w14:textId="77777777" w:rsidR="001457AA" w:rsidRDefault="001457AA" w:rsidP="004F6530">
      <w:pPr>
        <w:spacing w:after="0"/>
        <w:rPr>
          <w:rFonts w:cs="Times New Roman"/>
          <w:bCs/>
          <w:sz w:val="22"/>
          <w:szCs w:val="36"/>
        </w:rPr>
      </w:pPr>
      <w:r>
        <w:rPr>
          <w:rFonts w:cs="Times New Roman"/>
          <w:bCs/>
          <w:sz w:val="22"/>
          <w:szCs w:val="36"/>
        </w:rPr>
        <w:t>The implementation of the Live Music Act 2012 removes regulation on the provision of entertainment facilities.  The provision of entertainment facilities is no longer a licensable activity under the Licensing Act 2003.</w:t>
      </w:r>
    </w:p>
    <w:p w14:paraId="3FF66534" w14:textId="77777777" w:rsidR="001457AA" w:rsidRDefault="001457AA" w:rsidP="004F6530">
      <w:pPr>
        <w:spacing w:after="0"/>
        <w:rPr>
          <w:rFonts w:cs="Times New Roman"/>
          <w:bCs/>
          <w:sz w:val="22"/>
          <w:szCs w:val="36"/>
        </w:rPr>
      </w:pPr>
    </w:p>
    <w:p w14:paraId="6A956337" w14:textId="77777777" w:rsidR="001457AA" w:rsidRDefault="001457AA" w:rsidP="004F6530">
      <w:pPr>
        <w:spacing w:after="0"/>
        <w:rPr>
          <w:rFonts w:cs="Times New Roman"/>
          <w:bCs/>
          <w:sz w:val="22"/>
          <w:szCs w:val="36"/>
        </w:rPr>
      </w:pPr>
      <w:r>
        <w:rPr>
          <w:rFonts w:cs="Times New Roman"/>
          <w:bCs/>
          <w:sz w:val="22"/>
          <w:szCs w:val="36"/>
          <w:u w:val="single"/>
        </w:rPr>
        <w:t>Exemptions</w:t>
      </w:r>
    </w:p>
    <w:p w14:paraId="000C2155" w14:textId="77777777" w:rsidR="001457AA" w:rsidRDefault="001457AA" w:rsidP="004F6530">
      <w:pPr>
        <w:spacing w:after="0"/>
        <w:rPr>
          <w:rFonts w:cs="Times New Roman"/>
          <w:bCs/>
          <w:sz w:val="22"/>
          <w:szCs w:val="36"/>
        </w:rPr>
      </w:pPr>
    </w:p>
    <w:p w14:paraId="6C676004" w14:textId="77777777" w:rsidR="001457AA" w:rsidRDefault="001457AA" w:rsidP="004F6530">
      <w:pPr>
        <w:spacing w:after="0"/>
        <w:rPr>
          <w:rFonts w:cs="Times New Roman"/>
          <w:bCs/>
          <w:sz w:val="22"/>
          <w:szCs w:val="36"/>
        </w:rPr>
      </w:pPr>
      <w:r>
        <w:rPr>
          <w:rFonts w:cs="Times New Roman"/>
          <w:bCs/>
          <w:sz w:val="22"/>
          <w:szCs w:val="36"/>
        </w:rPr>
        <w:t>You will not require a licence for:</w:t>
      </w:r>
    </w:p>
    <w:p w14:paraId="54DB64C0" w14:textId="77777777" w:rsidR="001457AA" w:rsidRDefault="001457AA" w:rsidP="004F6530">
      <w:pPr>
        <w:spacing w:after="0"/>
        <w:rPr>
          <w:rFonts w:cs="Times New Roman"/>
          <w:bCs/>
          <w:sz w:val="22"/>
          <w:szCs w:val="36"/>
        </w:rPr>
      </w:pPr>
    </w:p>
    <w:p w14:paraId="7FB50591" w14:textId="77777777" w:rsidR="001457AA" w:rsidRDefault="001457AA" w:rsidP="001457AA">
      <w:pPr>
        <w:pStyle w:val="ListParagraph"/>
        <w:numPr>
          <w:ilvl w:val="0"/>
          <w:numId w:val="6"/>
        </w:numPr>
        <w:spacing w:after="0"/>
        <w:rPr>
          <w:rFonts w:cs="Times New Roman"/>
          <w:bCs/>
          <w:sz w:val="22"/>
          <w:szCs w:val="36"/>
        </w:rPr>
      </w:pPr>
      <w:r>
        <w:rPr>
          <w:rFonts w:cs="Times New Roman"/>
          <w:bCs/>
          <w:sz w:val="22"/>
          <w:szCs w:val="36"/>
        </w:rPr>
        <w:t xml:space="preserve">Films which are solely or mainly to demonstrate a product, advertise goods or services, or provide information, </w:t>
      </w:r>
      <w:proofErr w:type="gramStart"/>
      <w:r>
        <w:rPr>
          <w:rFonts w:cs="Times New Roman"/>
          <w:bCs/>
          <w:sz w:val="22"/>
          <w:szCs w:val="36"/>
        </w:rPr>
        <w:t>education</w:t>
      </w:r>
      <w:proofErr w:type="gramEnd"/>
      <w:r>
        <w:rPr>
          <w:rFonts w:cs="Times New Roman"/>
          <w:bCs/>
          <w:sz w:val="22"/>
          <w:szCs w:val="36"/>
        </w:rPr>
        <w:t xml:space="preserve"> and instruction</w:t>
      </w:r>
      <w:r w:rsidR="005F0FD5">
        <w:rPr>
          <w:rFonts w:cs="Times New Roman"/>
          <w:bCs/>
          <w:sz w:val="22"/>
          <w:szCs w:val="36"/>
        </w:rPr>
        <w:t>.</w:t>
      </w:r>
    </w:p>
    <w:p w14:paraId="5EA39A7D" w14:textId="77777777" w:rsidR="001457AA" w:rsidRDefault="001457AA" w:rsidP="001457AA">
      <w:pPr>
        <w:pStyle w:val="ListParagraph"/>
        <w:numPr>
          <w:ilvl w:val="0"/>
          <w:numId w:val="6"/>
        </w:numPr>
        <w:spacing w:after="0"/>
        <w:rPr>
          <w:rFonts w:cs="Times New Roman"/>
          <w:bCs/>
          <w:sz w:val="22"/>
          <w:szCs w:val="36"/>
        </w:rPr>
      </w:pPr>
      <w:r>
        <w:rPr>
          <w:rFonts w:cs="Times New Roman"/>
          <w:bCs/>
          <w:sz w:val="22"/>
          <w:szCs w:val="36"/>
        </w:rPr>
        <w:t>Films as part of an exhibition in a museum or gallery</w:t>
      </w:r>
      <w:r w:rsidR="005F0FD5">
        <w:rPr>
          <w:rFonts w:cs="Times New Roman"/>
          <w:bCs/>
          <w:sz w:val="22"/>
          <w:szCs w:val="36"/>
        </w:rPr>
        <w:t>.</w:t>
      </w:r>
    </w:p>
    <w:p w14:paraId="456A8F57" w14:textId="77777777" w:rsidR="001457AA" w:rsidRDefault="001457AA" w:rsidP="001457AA">
      <w:pPr>
        <w:pStyle w:val="ListParagraph"/>
        <w:numPr>
          <w:ilvl w:val="0"/>
          <w:numId w:val="6"/>
        </w:numPr>
        <w:spacing w:after="0"/>
        <w:rPr>
          <w:rFonts w:cs="Times New Roman"/>
          <w:bCs/>
          <w:sz w:val="22"/>
          <w:szCs w:val="36"/>
        </w:rPr>
      </w:pPr>
      <w:r>
        <w:rPr>
          <w:rFonts w:cs="Times New Roman"/>
          <w:bCs/>
          <w:sz w:val="22"/>
          <w:szCs w:val="36"/>
        </w:rPr>
        <w:t>TV and radio broadcasts, providing they are shown live and not recorded</w:t>
      </w:r>
      <w:r w:rsidR="005F0FD5">
        <w:rPr>
          <w:rFonts w:cs="Times New Roman"/>
          <w:bCs/>
          <w:sz w:val="22"/>
          <w:szCs w:val="36"/>
        </w:rPr>
        <w:t>.</w:t>
      </w:r>
    </w:p>
    <w:p w14:paraId="2409E5F5" w14:textId="77777777" w:rsidR="001457AA" w:rsidRDefault="001457AA" w:rsidP="001457AA">
      <w:pPr>
        <w:pStyle w:val="ListParagraph"/>
        <w:numPr>
          <w:ilvl w:val="0"/>
          <w:numId w:val="6"/>
        </w:numPr>
        <w:spacing w:after="0"/>
        <w:rPr>
          <w:rFonts w:cs="Times New Roman"/>
          <w:bCs/>
          <w:sz w:val="22"/>
          <w:szCs w:val="36"/>
        </w:rPr>
      </w:pPr>
      <w:r>
        <w:rPr>
          <w:rFonts w:cs="Times New Roman"/>
          <w:bCs/>
          <w:sz w:val="22"/>
          <w:szCs w:val="36"/>
        </w:rPr>
        <w:t>Religious meetings or services</w:t>
      </w:r>
      <w:r w:rsidR="005F0FD5">
        <w:rPr>
          <w:rFonts w:cs="Times New Roman"/>
          <w:bCs/>
          <w:sz w:val="22"/>
          <w:szCs w:val="36"/>
        </w:rPr>
        <w:t>.</w:t>
      </w:r>
    </w:p>
    <w:p w14:paraId="2AC7AA51" w14:textId="77777777" w:rsidR="001457AA" w:rsidRDefault="001457AA" w:rsidP="001457AA">
      <w:pPr>
        <w:pStyle w:val="ListParagraph"/>
        <w:numPr>
          <w:ilvl w:val="0"/>
          <w:numId w:val="6"/>
        </w:numPr>
        <w:spacing w:after="0"/>
        <w:rPr>
          <w:rFonts w:cs="Times New Roman"/>
          <w:bCs/>
          <w:sz w:val="22"/>
          <w:szCs w:val="36"/>
        </w:rPr>
      </w:pPr>
      <w:r>
        <w:rPr>
          <w:rFonts w:cs="Times New Roman"/>
          <w:bCs/>
          <w:sz w:val="22"/>
          <w:szCs w:val="36"/>
        </w:rPr>
        <w:lastRenderedPageBreak/>
        <w:t>Entertainment in places of public religious worship</w:t>
      </w:r>
      <w:r w:rsidR="005F0FD5">
        <w:rPr>
          <w:rFonts w:cs="Times New Roman"/>
          <w:bCs/>
          <w:sz w:val="22"/>
          <w:szCs w:val="36"/>
        </w:rPr>
        <w:t>.</w:t>
      </w:r>
    </w:p>
    <w:p w14:paraId="48DDB5C0" w14:textId="77777777" w:rsidR="001457AA" w:rsidRDefault="001457AA" w:rsidP="001457AA">
      <w:pPr>
        <w:pStyle w:val="ListParagraph"/>
        <w:numPr>
          <w:ilvl w:val="0"/>
          <w:numId w:val="6"/>
        </w:numPr>
        <w:spacing w:after="0"/>
        <w:rPr>
          <w:rFonts w:cs="Times New Roman"/>
          <w:bCs/>
          <w:sz w:val="22"/>
          <w:szCs w:val="36"/>
        </w:rPr>
      </w:pPr>
      <w:r>
        <w:rPr>
          <w:rFonts w:cs="Times New Roman"/>
          <w:bCs/>
          <w:sz w:val="22"/>
          <w:szCs w:val="36"/>
        </w:rPr>
        <w:t>Garden fetes (unless held for private gain)</w:t>
      </w:r>
      <w:r w:rsidR="005F0FD5">
        <w:rPr>
          <w:rFonts w:cs="Times New Roman"/>
          <w:bCs/>
          <w:sz w:val="22"/>
          <w:szCs w:val="36"/>
        </w:rPr>
        <w:t>.  If alcohol is to be served a licence will still be required.</w:t>
      </w:r>
    </w:p>
    <w:p w14:paraId="7C9255CC" w14:textId="77777777" w:rsidR="001457AA" w:rsidRDefault="001457AA" w:rsidP="001457AA">
      <w:pPr>
        <w:pStyle w:val="ListParagraph"/>
        <w:numPr>
          <w:ilvl w:val="0"/>
          <w:numId w:val="6"/>
        </w:numPr>
        <w:spacing w:after="0"/>
        <w:rPr>
          <w:rFonts w:cs="Times New Roman"/>
          <w:bCs/>
          <w:sz w:val="22"/>
          <w:szCs w:val="36"/>
        </w:rPr>
      </w:pPr>
      <w:r>
        <w:rPr>
          <w:rFonts w:cs="Times New Roman"/>
          <w:bCs/>
          <w:sz w:val="22"/>
          <w:szCs w:val="36"/>
        </w:rPr>
        <w:t>Entertainment provided in a moving vehicle</w:t>
      </w:r>
      <w:r w:rsidR="005F0FD5">
        <w:rPr>
          <w:rFonts w:cs="Times New Roman"/>
          <w:bCs/>
          <w:sz w:val="22"/>
          <w:szCs w:val="36"/>
        </w:rPr>
        <w:t>.</w:t>
      </w:r>
    </w:p>
    <w:p w14:paraId="14F26527" w14:textId="77777777" w:rsidR="001457AA" w:rsidRDefault="001457AA" w:rsidP="001457AA">
      <w:pPr>
        <w:pStyle w:val="ListParagraph"/>
        <w:numPr>
          <w:ilvl w:val="0"/>
          <w:numId w:val="6"/>
        </w:numPr>
        <w:spacing w:after="0"/>
        <w:rPr>
          <w:rFonts w:cs="Times New Roman"/>
          <w:bCs/>
          <w:sz w:val="22"/>
          <w:szCs w:val="36"/>
        </w:rPr>
      </w:pPr>
      <w:proofErr w:type="gramStart"/>
      <w:r>
        <w:rPr>
          <w:rFonts w:cs="Times New Roman"/>
          <w:bCs/>
          <w:sz w:val="22"/>
          <w:szCs w:val="36"/>
        </w:rPr>
        <w:t>Morris</w:t>
      </w:r>
      <w:proofErr w:type="gramEnd"/>
      <w:r>
        <w:rPr>
          <w:rFonts w:cs="Times New Roman"/>
          <w:bCs/>
          <w:sz w:val="22"/>
          <w:szCs w:val="36"/>
        </w:rPr>
        <w:t xml:space="preserve"> dancing</w:t>
      </w:r>
      <w:r w:rsidR="005F0FD5">
        <w:rPr>
          <w:rFonts w:cs="Times New Roman"/>
          <w:bCs/>
          <w:sz w:val="22"/>
          <w:szCs w:val="36"/>
        </w:rPr>
        <w:t>.</w:t>
      </w:r>
    </w:p>
    <w:p w14:paraId="321F4E54" w14:textId="77777777" w:rsidR="001457AA" w:rsidRDefault="001457AA" w:rsidP="001457AA">
      <w:pPr>
        <w:pStyle w:val="ListParagraph"/>
        <w:numPr>
          <w:ilvl w:val="0"/>
          <w:numId w:val="6"/>
        </w:numPr>
        <w:spacing w:after="0"/>
        <w:rPr>
          <w:rFonts w:cs="Times New Roman"/>
          <w:bCs/>
          <w:sz w:val="22"/>
          <w:szCs w:val="36"/>
        </w:rPr>
      </w:pPr>
      <w:r>
        <w:rPr>
          <w:rFonts w:cs="Times New Roman"/>
          <w:bCs/>
          <w:sz w:val="22"/>
          <w:szCs w:val="36"/>
        </w:rPr>
        <w:t>‘Incidental entertainment’ (see below)</w:t>
      </w:r>
      <w:r w:rsidR="005F0FD5">
        <w:rPr>
          <w:rFonts w:cs="Times New Roman"/>
          <w:bCs/>
          <w:sz w:val="22"/>
          <w:szCs w:val="36"/>
        </w:rPr>
        <w:t>.</w:t>
      </w:r>
    </w:p>
    <w:p w14:paraId="760CB917" w14:textId="77777777" w:rsidR="001457AA" w:rsidRDefault="001457AA" w:rsidP="001457AA">
      <w:pPr>
        <w:spacing w:after="0"/>
        <w:ind w:left="360"/>
        <w:rPr>
          <w:rFonts w:cs="Times New Roman"/>
          <w:bCs/>
          <w:sz w:val="22"/>
          <w:szCs w:val="36"/>
        </w:rPr>
      </w:pPr>
    </w:p>
    <w:p w14:paraId="6125999F" w14:textId="77777777" w:rsidR="001457AA" w:rsidRDefault="001457AA" w:rsidP="001457AA">
      <w:pPr>
        <w:spacing w:after="0"/>
        <w:rPr>
          <w:rFonts w:cs="Times New Roman"/>
          <w:bCs/>
          <w:sz w:val="22"/>
          <w:szCs w:val="36"/>
        </w:rPr>
      </w:pPr>
      <w:r>
        <w:rPr>
          <w:rFonts w:cs="Times New Roman"/>
          <w:bCs/>
          <w:sz w:val="22"/>
          <w:szCs w:val="36"/>
          <w:u w:val="single"/>
        </w:rPr>
        <w:t>Incidental Entertainment</w:t>
      </w:r>
    </w:p>
    <w:p w14:paraId="7A8342BF" w14:textId="77777777" w:rsidR="001457AA" w:rsidRDefault="001457AA" w:rsidP="001457AA">
      <w:pPr>
        <w:spacing w:after="0"/>
        <w:ind w:left="360"/>
        <w:rPr>
          <w:rFonts w:cs="Times New Roman"/>
          <w:bCs/>
          <w:sz w:val="22"/>
          <w:szCs w:val="36"/>
        </w:rPr>
      </w:pPr>
    </w:p>
    <w:p w14:paraId="18A49F5C" w14:textId="77777777" w:rsidR="001457AA" w:rsidRDefault="001457AA" w:rsidP="001457AA">
      <w:pPr>
        <w:spacing w:after="0"/>
        <w:rPr>
          <w:rFonts w:cs="Times New Roman"/>
          <w:bCs/>
          <w:sz w:val="22"/>
          <w:szCs w:val="36"/>
        </w:rPr>
      </w:pPr>
      <w:r>
        <w:rPr>
          <w:rFonts w:cs="Times New Roman"/>
          <w:bCs/>
          <w:sz w:val="22"/>
          <w:szCs w:val="36"/>
        </w:rPr>
        <w:t>Consent for regulated entertainment is not needed when it is provided for background entertainment rather than being the main purpose for people attending the event.</w:t>
      </w:r>
    </w:p>
    <w:p w14:paraId="7E825D91" w14:textId="77777777" w:rsidR="001457AA" w:rsidRDefault="001457AA" w:rsidP="001457AA">
      <w:pPr>
        <w:spacing w:after="0"/>
        <w:ind w:left="360"/>
        <w:rPr>
          <w:rFonts w:cs="Times New Roman"/>
          <w:bCs/>
          <w:sz w:val="22"/>
          <w:szCs w:val="36"/>
        </w:rPr>
      </w:pPr>
    </w:p>
    <w:p w14:paraId="6A4C7903" w14:textId="77777777" w:rsidR="001457AA" w:rsidRDefault="001457AA" w:rsidP="001457AA">
      <w:pPr>
        <w:spacing w:after="0"/>
        <w:rPr>
          <w:rFonts w:cs="Times New Roman"/>
          <w:bCs/>
          <w:sz w:val="22"/>
          <w:szCs w:val="36"/>
        </w:rPr>
      </w:pPr>
      <w:r>
        <w:rPr>
          <w:rFonts w:cs="Times New Roman"/>
          <w:bCs/>
          <w:sz w:val="22"/>
          <w:szCs w:val="36"/>
        </w:rPr>
        <w:t>Examples of incidental entertainment are:</w:t>
      </w:r>
    </w:p>
    <w:p w14:paraId="12CB5351" w14:textId="77777777" w:rsidR="001457AA" w:rsidRDefault="001457AA" w:rsidP="001457AA">
      <w:pPr>
        <w:spacing w:after="0"/>
        <w:ind w:left="360"/>
        <w:rPr>
          <w:rFonts w:cs="Times New Roman"/>
          <w:bCs/>
          <w:sz w:val="22"/>
          <w:szCs w:val="36"/>
        </w:rPr>
      </w:pPr>
    </w:p>
    <w:p w14:paraId="1D47FB22" w14:textId="77777777" w:rsidR="001457AA" w:rsidRDefault="001457AA" w:rsidP="001457AA">
      <w:pPr>
        <w:pStyle w:val="ListParagraph"/>
        <w:numPr>
          <w:ilvl w:val="0"/>
          <w:numId w:val="9"/>
        </w:numPr>
        <w:spacing w:after="0"/>
        <w:rPr>
          <w:rFonts w:cs="Times New Roman"/>
          <w:bCs/>
          <w:sz w:val="22"/>
          <w:szCs w:val="36"/>
        </w:rPr>
      </w:pPr>
      <w:r w:rsidRPr="001457AA">
        <w:rPr>
          <w:rFonts w:cs="Times New Roman"/>
          <w:bCs/>
          <w:sz w:val="22"/>
          <w:szCs w:val="36"/>
        </w:rPr>
        <w:t>A supermarket playing background music (people go there to shop, not listen to music)</w:t>
      </w:r>
      <w:r w:rsidR="005F0FD5">
        <w:rPr>
          <w:rFonts w:cs="Times New Roman"/>
          <w:bCs/>
          <w:sz w:val="22"/>
          <w:szCs w:val="36"/>
        </w:rPr>
        <w:t>.</w:t>
      </w:r>
    </w:p>
    <w:p w14:paraId="6D79FD5F" w14:textId="77777777" w:rsidR="001457AA" w:rsidRDefault="001457AA" w:rsidP="001457AA">
      <w:pPr>
        <w:pStyle w:val="ListParagraph"/>
        <w:numPr>
          <w:ilvl w:val="0"/>
          <w:numId w:val="9"/>
        </w:numPr>
        <w:spacing w:after="0"/>
        <w:rPr>
          <w:rFonts w:cs="Times New Roman"/>
          <w:bCs/>
          <w:sz w:val="22"/>
          <w:szCs w:val="36"/>
        </w:rPr>
      </w:pPr>
      <w:r w:rsidRPr="001457AA">
        <w:rPr>
          <w:rFonts w:cs="Times New Roman"/>
          <w:bCs/>
          <w:sz w:val="22"/>
          <w:szCs w:val="36"/>
        </w:rPr>
        <w:t>Music during keep-fit classes (people are there to exercise)</w:t>
      </w:r>
      <w:r w:rsidR="005F0FD5">
        <w:rPr>
          <w:rFonts w:cs="Times New Roman"/>
          <w:bCs/>
          <w:sz w:val="22"/>
          <w:szCs w:val="36"/>
        </w:rPr>
        <w:t>.</w:t>
      </w:r>
    </w:p>
    <w:p w14:paraId="7BFA2449" w14:textId="77777777" w:rsidR="001457AA" w:rsidRDefault="001457AA" w:rsidP="001457AA">
      <w:pPr>
        <w:pStyle w:val="ListParagraph"/>
        <w:numPr>
          <w:ilvl w:val="0"/>
          <w:numId w:val="9"/>
        </w:numPr>
        <w:spacing w:after="0"/>
        <w:rPr>
          <w:rFonts w:cs="Times New Roman"/>
          <w:bCs/>
          <w:sz w:val="22"/>
          <w:szCs w:val="36"/>
        </w:rPr>
      </w:pPr>
      <w:r w:rsidRPr="001457AA">
        <w:rPr>
          <w:rFonts w:cs="Times New Roman"/>
          <w:bCs/>
          <w:sz w:val="22"/>
          <w:szCs w:val="36"/>
        </w:rPr>
        <w:t>Salsa dance classes (people are there to learn to dance)</w:t>
      </w:r>
      <w:r w:rsidR="005F0FD5">
        <w:rPr>
          <w:rFonts w:cs="Times New Roman"/>
          <w:bCs/>
          <w:sz w:val="22"/>
          <w:szCs w:val="36"/>
        </w:rPr>
        <w:t>.</w:t>
      </w:r>
    </w:p>
    <w:p w14:paraId="464F119C" w14:textId="77777777" w:rsidR="001457AA" w:rsidRPr="001457AA" w:rsidRDefault="001457AA" w:rsidP="001457AA">
      <w:pPr>
        <w:pStyle w:val="ListParagraph"/>
        <w:numPr>
          <w:ilvl w:val="0"/>
          <w:numId w:val="9"/>
        </w:numPr>
        <w:spacing w:after="0"/>
        <w:rPr>
          <w:rFonts w:cs="Times New Roman"/>
          <w:bCs/>
          <w:sz w:val="22"/>
          <w:szCs w:val="36"/>
        </w:rPr>
      </w:pPr>
      <w:r w:rsidRPr="001457AA">
        <w:rPr>
          <w:rFonts w:cs="Times New Roman"/>
          <w:bCs/>
          <w:sz w:val="22"/>
          <w:szCs w:val="36"/>
        </w:rPr>
        <w:t>A pub jukebox playing in the background (people are there to drink)</w:t>
      </w:r>
      <w:r w:rsidR="005F0FD5">
        <w:rPr>
          <w:rFonts w:cs="Times New Roman"/>
          <w:bCs/>
          <w:sz w:val="22"/>
          <w:szCs w:val="36"/>
        </w:rPr>
        <w:t>.</w:t>
      </w:r>
    </w:p>
    <w:p w14:paraId="626368B5" w14:textId="77777777" w:rsidR="001457AA" w:rsidRDefault="001457AA" w:rsidP="001457AA">
      <w:pPr>
        <w:spacing w:after="0"/>
        <w:rPr>
          <w:rFonts w:cs="Times New Roman"/>
          <w:bCs/>
          <w:sz w:val="22"/>
          <w:szCs w:val="36"/>
        </w:rPr>
      </w:pPr>
    </w:p>
    <w:p w14:paraId="1AB4DC32" w14:textId="77777777" w:rsidR="001457AA" w:rsidRDefault="00A159B2" w:rsidP="001457AA">
      <w:pPr>
        <w:spacing w:after="0"/>
        <w:rPr>
          <w:rFonts w:cs="Times New Roman"/>
          <w:bCs/>
          <w:sz w:val="22"/>
          <w:szCs w:val="36"/>
        </w:rPr>
      </w:pPr>
      <w:r>
        <w:rPr>
          <w:rFonts w:cs="Times New Roman"/>
          <w:bCs/>
          <w:sz w:val="22"/>
          <w:szCs w:val="36"/>
          <w:u w:val="single"/>
        </w:rPr>
        <w:t>Live Music</w:t>
      </w:r>
    </w:p>
    <w:p w14:paraId="277027FB" w14:textId="77777777" w:rsidR="00A159B2" w:rsidRDefault="00A159B2" w:rsidP="001457AA">
      <w:pPr>
        <w:spacing w:after="0"/>
        <w:rPr>
          <w:rFonts w:cs="Times New Roman"/>
          <w:bCs/>
          <w:sz w:val="22"/>
          <w:szCs w:val="36"/>
        </w:rPr>
      </w:pPr>
    </w:p>
    <w:p w14:paraId="14BA9C68" w14:textId="77777777" w:rsidR="00A159B2" w:rsidRDefault="00A159B2" w:rsidP="001457AA">
      <w:pPr>
        <w:spacing w:after="0"/>
        <w:rPr>
          <w:rFonts w:cs="Times New Roman"/>
          <w:bCs/>
          <w:sz w:val="22"/>
          <w:szCs w:val="36"/>
        </w:rPr>
      </w:pPr>
      <w:r>
        <w:rPr>
          <w:rFonts w:cs="Times New Roman"/>
          <w:bCs/>
          <w:sz w:val="22"/>
          <w:szCs w:val="36"/>
        </w:rPr>
        <w:t>The Live Music Act 2012 amends the Licensing Act 2003 by partially deregulating the performance of live music and removing regulation about the provision of entertainment facilities.</w:t>
      </w:r>
    </w:p>
    <w:p w14:paraId="560EFB8D" w14:textId="77777777" w:rsidR="00A159B2" w:rsidRDefault="00A159B2" w:rsidP="001457AA">
      <w:pPr>
        <w:spacing w:after="0"/>
        <w:rPr>
          <w:rFonts w:cs="Times New Roman"/>
          <w:bCs/>
          <w:sz w:val="22"/>
          <w:szCs w:val="36"/>
        </w:rPr>
      </w:pPr>
    </w:p>
    <w:p w14:paraId="17D52BCA" w14:textId="77777777" w:rsidR="00A159B2" w:rsidRDefault="00A159B2" w:rsidP="00A159B2">
      <w:pPr>
        <w:pStyle w:val="ListParagraph"/>
        <w:numPr>
          <w:ilvl w:val="0"/>
          <w:numId w:val="10"/>
        </w:numPr>
        <w:spacing w:after="0"/>
        <w:rPr>
          <w:rFonts w:cs="Times New Roman"/>
          <w:bCs/>
          <w:sz w:val="22"/>
          <w:szCs w:val="36"/>
        </w:rPr>
      </w:pPr>
      <w:r>
        <w:rPr>
          <w:rFonts w:cs="Times New Roman"/>
          <w:bCs/>
          <w:sz w:val="22"/>
          <w:szCs w:val="36"/>
        </w:rPr>
        <w:t>Unamplified live music between 8.00 a.m. and 11.00 p.m. in all venues is no longer licensable.</w:t>
      </w:r>
    </w:p>
    <w:p w14:paraId="67FD9682" w14:textId="77777777" w:rsidR="00A159B2" w:rsidRDefault="00A159B2" w:rsidP="00A159B2">
      <w:pPr>
        <w:pStyle w:val="ListParagraph"/>
        <w:numPr>
          <w:ilvl w:val="0"/>
          <w:numId w:val="10"/>
        </w:numPr>
        <w:spacing w:after="0"/>
        <w:rPr>
          <w:rFonts w:cs="Times New Roman"/>
          <w:bCs/>
          <w:sz w:val="22"/>
          <w:szCs w:val="36"/>
        </w:rPr>
      </w:pPr>
      <w:r>
        <w:rPr>
          <w:rFonts w:cs="Times New Roman"/>
          <w:bCs/>
          <w:sz w:val="22"/>
          <w:szCs w:val="36"/>
        </w:rPr>
        <w:t>Amplified live music between 8.00 a.m. and 11.00 p.m. before audiences of no more than 200 persons on alcohol licensed premises is no longer licensable.</w:t>
      </w:r>
    </w:p>
    <w:p w14:paraId="0683E6ED" w14:textId="77777777" w:rsidR="00A159B2" w:rsidRDefault="00A159B2" w:rsidP="00A159B2">
      <w:pPr>
        <w:pStyle w:val="ListParagraph"/>
        <w:numPr>
          <w:ilvl w:val="0"/>
          <w:numId w:val="10"/>
        </w:numPr>
        <w:spacing w:after="0"/>
        <w:rPr>
          <w:rFonts w:cs="Times New Roman"/>
          <w:bCs/>
          <w:sz w:val="22"/>
          <w:szCs w:val="36"/>
        </w:rPr>
      </w:pPr>
      <w:r>
        <w:rPr>
          <w:rFonts w:cs="Times New Roman"/>
          <w:bCs/>
          <w:sz w:val="22"/>
          <w:szCs w:val="36"/>
        </w:rPr>
        <w:t xml:space="preserve">Amplified live music between 8.00 a.m. and 11.00 p.m. before audiences of no more than 200 persons in workplaces not otherwise licensed under the 2003 Act (or licensed only for the provision of </w:t>
      </w:r>
      <w:proofErr w:type="gramStart"/>
      <w:r>
        <w:rPr>
          <w:rFonts w:cs="Times New Roman"/>
          <w:bCs/>
          <w:sz w:val="22"/>
          <w:szCs w:val="36"/>
        </w:rPr>
        <w:t>late night</w:t>
      </w:r>
      <w:proofErr w:type="gramEnd"/>
      <w:r>
        <w:rPr>
          <w:rFonts w:cs="Times New Roman"/>
          <w:bCs/>
          <w:sz w:val="22"/>
          <w:szCs w:val="36"/>
        </w:rPr>
        <w:t xml:space="preserve"> refreshment) is no longer licensable.</w:t>
      </w:r>
    </w:p>
    <w:p w14:paraId="0D3EC294" w14:textId="77777777" w:rsidR="00A159B2" w:rsidRDefault="00A159B2" w:rsidP="00A159B2">
      <w:pPr>
        <w:pStyle w:val="ListParagraph"/>
        <w:numPr>
          <w:ilvl w:val="0"/>
          <w:numId w:val="10"/>
        </w:numPr>
        <w:spacing w:after="0"/>
        <w:rPr>
          <w:rFonts w:cs="Times New Roman"/>
          <w:bCs/>
          <w:sz w:val="22"/>
          <w:szCs w:val="36"/>
        </w:rPr>
      </w:pPr>
      <w:r>
        <w:rPr>
          <w:rFonts w:cs="Times New Roman"/>
          <w:bCs/>
          <w:sz w:val="22"/>
          <w:szCs w:val="36"/>
        </w:rPr>
        <w:t>The licensing requirement for the provision of entertainment facilities is removed.</w:t>
      </w:r>
    </w:p>
    <w:p w14:paraId="3BBB6F3F" w14:textId="77777777" w:rsidR="00A159B2" w:rsidRDefault="00A159B2" w:rsidP="00A159B2">
      <w:pPr>
        <w:pStyle w:val="ListParagraph"/>
        <w:numPr>
          <w:ilvl w:val="0"/>
          <w:numId w:val="10"/>
        </w:numPr>
        <w:spacing w:after="0"/>
        <w:rPr>
          <w:rFonts w:cs="Times New Roman"/>
          <w:bCs/>
          <w:sz w:val="22"/>
          <w:szCs w:val="36"/>
        </w:rPr>
      </w:pPr>
      <w:r>
        <w:rPr>
          <w:rFonts w:cs="Times New Roman"/>
          <w:bCs/>
          <w:sz w:val="22"/>
          <w:szCs w:val="36"/>
        </w:rPr>
        <w:t>The exemption for live music integral to a performance of Morris dancing or dancing of a similar type is widened, so that the exemption applies to live or recorded music instead of unamplified live music.</w:t>
      </w:r>
    </w:p>
    <w:p w14:paraId="20A7A8AB" w14:textId="77777777" w:rsidR="004F6530" w:rsidRPr="00025CBB" w:rsidRDefault="004F6530" w:rsidP="004F6530">
      <w:pPr>
        <w:spacing w:after="0"/>
        <w:rPr>
          <w:rFonts w:cs="Times New Roman"/>
          <w:sz w:val="22"/>
        </w:rPr>
      </w:pPr>
    </w:p>
    <w:p w14:paraId="5AFE675C" w14:textId="77777777" w:rsidR="004F6530" w:rsidRPr="00025CBB" w:rsidRDefault="004F6530" w:rsidP="004F6530">
      <w:pPr>
        <w:spacing w:after="0" w:line="240" w:lineRule="auto"/>
        <w:rPr>
          <w:rFonts w:cs="Times New Roman"/>
          <w:b/>
          <w:bCs/>
          <w:sz w:val="22"/>
          <w:szCs w:val="36"/>
        </w:rPr>
      </w:pPr>
      <w:r w:rsidRPr="00025CBB">
        <w:rPr>
          <w:rFonts w:cs="Times New Roman"/>
          <w:b/>
          <w:bCs/>
          <w:sz w:val="22"/>
          <w:szCs w:val="36"/>
        </w:rPr>
        <w:t>Further details</w:t>
      </w:r>
    </w:p>
    <w:p w14:paraId="6CD019F3" w14:textId="77777777" w:rsidR="004F6530" w:rsidRPr="00025CBB" w:rsidRDefault="004F6530" w:rsidP="004F6530">
      <w:pPr>
        <w:spacing w:after="0" w:line="240" w:lineRule="auto"/>
        <w:rPr>
          <w:rFonts w:cs="Times New Roman"/>
          <w:b/>
          <w:bCs/>
          <w:sz w:val="22"/>
          <w:szCs w:val="36"/>
        </w:rPr>
      </w:pPr>
    </w:p>
    <w:p w14:paraId="06805DD7" w14:textId="77777777" w:rsidR="00A159B2" w:rsidRDefault="004F6530" w:rsidP="00A159B2">
      <w:pPr>
        <w:spacing w:after="0"/>
        <w:jc w:val="both"/>
        <w:rPr>
          <w:rFonts w:cs="Times New Roman"/>
          <w:b/>
          <w:sz w:val="22"/>
        </w:rPr>
      </w:pPr>
      <w:r w:rsidRPr="00025CBB">
        <w:rPr>
          <w:rFonts w:cs="Times New Roman"/>
          <w:sz w:val="22"/>
        </w:rPr>
        <w:t>Further details can also be found on the websites for the Departmen</w:t>
      </w:r>
      <w:r w:rsidR="00A159B2">
        <w:rPr>
          <w:rFonts w:cs="Times New Roman"/>
          <w:sz w:val="22"/>
        </w:rPr>
        <w:t>t for Culture, Media and Sport,</w:t>
      </w:r>
      <w:r w:rsidRPr="00A159B2">
        <w:rPr>
          <w:rFonts w:cs="Times New Roman"/>
          <w:sz w:val="22"/>
        </w:rPr>
        <w:t xml:space="preserve"> </w:t>
      </w:r>
      <w:r w:rsidR="00A159B2" w:rsidRPr="00A159B2">
        <w:rPr>
          <w:rFonts w:cs="Times New Roman"/>
          <w:sz w:val="22"/>
        </w:rPr>
        <w:t>Licensing Act 2003 (Description of Entertainment) (Amendment) Order 2013</w:t>
      </w:r>
      <w:r w:rsidR="00A159B2">
        <w:rPr>
          <w:rFonts w:cs="Times New Roman"/>
          <w:sz w:val="22"/>
        </w:rPr>
        <w:t xml:space="preserve"> and</w:t>
      </w:r>
    </w:p>
    <w:p w14:paraId="059CBD94" w14:textId="77777777" w:rsidR="004F6530" w:rsidRPr="00025CBB" w:rsidRDefault="004F6530" w:rsidP="004F6530">
      <w:pPr>
        <w:spacing w:after="0" w:line="240" w:lineRule="auto"/>
        <w:jc w:val="both"/>
        <w:rPr>
          <w:rFonts w:cs="Times New Roman"/>
          <w:sz w:val="22"/>
        </w:rPr>
      </w:pPr>
      <w:r w:rsidRPr="00025CBB">
        <w:rPr>
          <w:rFonts w:cs="Times New Roman"/>
          <w:sz w:val="22"/>
        </w:rPr>
        <w:t xml:space="preserve">The Live Music Act 2012. </w:t>
      </w:r>
    </w:p>
    <w:p w14:paraId="69217A48" w14:textId="77777777" w:rsidR="004F6530" w:rsidRPr="00025CBB" w:rsidRDefault="004F6530" w:rsidP="004F6530">
      <w:pPr>
        <w:spacing w:after="0"/>
        <w:jc w:val="both"/>
        <w:rPr>
          <w:rFonts w:cs="Times New Roman"/>
          <w:sz w:val="22"/>
        </w:rPr>
      </w:pPr>
    </w:p>
    <w:p w14:paraId="445CF9BE" w14:textId="77777777" w:rsidR="004439BE" w:rsidRDefault="004439BE" w:rsidP="004F6530">
      <w:pPr>
        <w:spacing w:after="0" w:line="240" w:lineRule="auto"/>
        <w:rPr>
          <w:rFonts w:cs="Times New Roman"/>
          <w:b/>
          <w:bCs/>
          <w:sz w:val="22"/>
        </w:rPr>
      </w:pPr>
    </w:p>
    <w:p w14:paraId="3DE5C2D8" w14:textId="77777777" w:rsidR="004439BE" w:rsidRDefault="004439BE" w:rsidP="004F6530">
      <w:pPr>
        <w:spacing w:after="0" w:line="240" w:lineRule="auto"/>
        <w:rPr>
          <w:rFonts w:cs="Times New Roman"/>
          <w:b/>
          <w:bCs/>
          <w:sz w:val="22"/>
        </w:rPr>
      </w:pPr>
    </w:p>
    <w:p w14:paraId="3270A39F" w14:textId="77777777" w:rsidR="004F6530" w:rsidRPr="00025CBB" w:rsidRDefault="004F6530" w:rsidP="004F6530">
      <w:pPr>
        <w:spacing w:after="0" w:line="240" w:lineRule="auto"/>
        <w:rPr>
          <w:rFonts w:cs="Times New Roman"/>
          <w:sz w:val="22"/>
        </w:rPr>
      </w:pPr>
      <w:r w:rsidRPr="00025CBB">
        <w:rPr>
          <w:rFonts w:cs="Times New Roman"/>
          <w:b/>
          <w:bCs/>
          <w:sz w:val="22"/>
        </w:rPr>
        <w:t>External links</w:t>
      </w:r>
      <w:r w:rsidRPr="00025CBB">
        <w:rPr>
          <w:rFonts w:cs="Times New Roman"/>
          <w:sz w:val="22"/>
        </w:rPr>
        <w:t xml:space="preserve"> </w:t>
      </w:r>
    </w:p>
    <w:p w14:paraId="2641EBB9" w14:textId="77777777" w:rsidR="00A159B2" w:rsidRPr="00A159B2" w:rsidRDefault="00151C4F" w:rsidP="004F6530">
      <w:pPr>
        <w:numPr>
          <w:ilvl w:val="0"/>
          <w:numId w:val="2"/>
        </w:numPr>
        <w:spacing w:before="100" w:beforeAutospacing="1" w:after="100" w:afterAutospacing="1" w:line="240" w:lineRule="auto"/>
        <w:rPr>
          <w:rFonts w:cs="Times New Roman"/>
          <w:sz w:val="22"/>
        </w:rPr>
      </w:pPr>
      <w:hyperlink r:id="rId8" w:tooltip="blocked::http://www.culture.gov.uk/what_we_do/regulated_entertainment/8955.aspx&#10;For further details [external link]" w:history="1">
        <w:r w:rsidR="004F6530" w:rsidRPr="00025CBB">
          <w:rPr>
            <w:rFonts w:cs="Times New Roman"/>
            <w:color w:val="0000FF" w:themeColor="hyperlink"/>
            <w:sz w:val="22"/>
            <w:u w:val="single"/>
          </w:rPr>
          <w:t xml:space="preserve">Department for Culture, </w:t>
        </w:r>
        <w:proofErr w:type="gramStart"/>
        <w:r w:rsidR="004F6530" w:rsidRPr="00025CBB">
          <w:rPr>
            <w:rFonts w:cs="Times New Roman"/>
            <w:color w:val="0000FF" w:themeColor="hyperlink"/>
            <w:sz w:val="22"/>
            <w:u w:val="single"/>
          </w:rPr>
          <w:t>Media</w:t>
        </w:r>
        <w:proofErr w:type="gramEnd"/>
        <w:r w:rsidR="004F6530" w:rsidRPr="00025CBB">
          <w:rPr>
            <w:rFonts w:cs="Times New Roman"/>
            <w:color w:val="0000FF" w:themeColor="hyperlink"/>
            <w:sz w:val="22"/>
            <w:u w:val="single"/>
          </w:rPr>
          <w:t xml:space="preserve"> and Sport - Live Music Act 2012</w:t>
        </w:r>
      </w:hyperlink>
    </w:p>
    <w:p w14:paraId="49FCCD55" w14:textId="77777777" w:rsidR="004F6530" w:rsidRPr="005F0FD5" w:rsidRDefault="005F0FD5" w:rsidP="005F0FD5">
      <w:pPr>
        <w:pStyle w:val="ListParagraph"/>
        <w:numPr>
          <w:ilvl w:val="0"/>
          <w:numId w:val="2"/>
        </w:numPr>
        <w:spacing w:after="0"/>
        <w:jc w:val="both"/>
        <w:rPr>
          <w:rFonts w:cs="Times New Roman"/>
          <w:b/>
          <w:sz w:val="22"/>
        </w:rPr>
      </w:pPr>
      <w:r w:rsidRPr="005F0FD5">
        <w:rPr>
          <w:rFonts w:cs="Times New Roman"/>
          <w:sz w:val="22"/>
        </w:rPr>
        <w:lastRenderedPageBreak/>
        <w:t>Licensing Act 2003 (Description of Entertainment) (Amendment) Order 2013</w:t>
      </w:r>
      <w:r>
        <w:rPr>
          <w:rFonts w:cs="Times New Roman"/>
          <w:b/>
          <w:sz w:val="22"/>
        </w:rPr>
        <w:t xml:space="preserve"> - </w:t>
      </w:r>
      <w:hyperlink r:id="rId9" w:history="1">
        <w:r w:rsidR="00455A8E" w:rsidRPr="005F0FD5">
          <w:rPr>
            <w:rStyle w:val="Hyperlink"/>
            <w:rFonts w:cs="Times New Roman"/>
            <w:sz w:val="22"/>
          </w:rPr>
          <w:t>http://www.legislation.gov.uk/ukdsi/2013/9780111538609</w:t>
        </w:r>
      </w:hyperlink>
      <w:r w:rsidR="004F6530" w:rsidRPr="005F0FD5">
        <w:rPr>
          <w:rFonts w:cs="Times New Roman"/>
          <w:sz w:val="22"/>
        </w:rPr>
        <w:t xml:space="preserve"> </w:t>
      </w:r>
    </w:p>
    <w:p w14:paraId="025E0768" w14:textId="77777777" w:rsidR="004F6530" w:rsidRPr="00025CBB" w:rsidRDefault="00151C4F" w:rsidP="004F6530">
      <w:pPr>
        <w:numPr>
          <w:ilvl w:val="0"/>
          <w:numId w:val="2"/>
        </w:numPr>
        <w:spacing w:before="100" w:beforeAutospacing="1" w:after="100" w:afterAutospacing="1" w:line="240" w:lineRule="auto"/>
        <w:rPr>
          <w:rFonts w:cs="Times New Roman"/>
          <w:sz w:val="22"/>
        </w:rPr>
      </w:pPr>
      <w:hyperlink r:id="rId10" w:tooltip="blocked::http://www.legislation.gov.uk/ukpga/2012/2/contents/enacted/data.htm&#10;To view the Act [external link]" w:history="1">
        <w:r w:rsidR="004F6530" w:rsidRPr="00025CBB">
          <w:rPr>
            <w:rFonts w:cs="Times New Roman"/>
            <w:color w:val="0000FF" w:themeColor="hyperlink"/>
            <w:sz w:val="22"/>
            <w:u w:val="single"/>
          </w:rPr>
          <w:t>Live Music Act 2012</w:t>
        </w:r>
      </w:hyperlink>
    </w:p>
    <w:p w14:paraId="6C4EC5DE" w14:textId="77777777" w:rsidR="004F6530" w:rsidRPr="00025CBB" w:rsidRDefault="004F6530" w:rsidP="004F6530">
      <w:pPr>
        <w:rPr>
          <w:color w:val="000000"/>
          <w:sz w:val="22"/>
        </w:rPr>
      </w:pPr>
      <w:r w:rsidRPr="00025CBB">
        <w:rPr>
          <w:color w:val="000000"/>
          <w:sz w:val="22"/>
          <w:u w:val="single"/>
        </w:rPr>
        <w:t>Temporary Events Notice</w:t>
      </w:r>
    </w:p>
    <w:p w14:paraId="2509D27C" w14:textId="77777777" w:rsidR="004F6530" w:rsidRPr="00025CBB" w:rsidRDefault="004F6530" w:rsidP="004F6530">
      <w:pPr>
        <w:spacing w:after="0"/>
        <w:jc w:val="both"/>
        <w:rPr>
          <w:sz w:val="22"/>
        </w:rPr>
      </w:pPr>
      <w:r w:rsidRPr="00025CBB">
        <w:rPr>
          <w:sz w:val="22"/>
        </w:rPr>
        <w:t xml:space="preserve">For small events which last no more than 168 hours and have no more than 499 people attending at any one time </w:t>
      </w:r>
      <w:proofErr w:type="gramStart"/>
      <w:r w:rsidRPr="00025CBB">
        <w:rPr>
          <w:b/>
          <w:sz w:val="22"/>
        </w:rPr>
        <w:t>a temporary events</w:t>
      </w:r>
      <w:proofErr w:type="gramEnd"/>
      <w:r w:rsidRPr="00025CBB">
        <w:rPr>
          <w:b/>
          <w:sz w:val="22"/>
        </w:rPr>
        <w:t xml:space="preserve"> notice (TEN) can be given by the applicant to the Licensing Authority.</w:t>
      </w:r>
      <w:r w:rsidRPr="00025CBB">
        <w:rPr>
          <w:sz w:val="22"/>
        </w:rPr>
        <w:t xml:space="preserve">  There are limits on the number of TENs that can be applied for, as well as deadlines in relation to the timescale required to submit the application to the Licensing Authority as well as the Police and Community Protection Unit of Rotherham Council.</w:t>
      </w:r>
    </w:p>
    <w:p w14:paraId="04DC9AC5" w14:textId="77777777" w:rsidR="004F6530" w:rsidRPr="004439BE" w:rsidRDefault="004F6530" w:rsidP="004F6530">
      <w:pPr>
        <w:spacing w:after="0"/>
        <w:jc w:val="both"/>
        <w:rPr>
          <w:sz w:val="18"/>
          <w:szCs w:val="18"/>
        </w:rPr>
      </w:pPr>
    </w:p>
    <w:p w14:paraId="1E2A2221" w14:textId="77777777" w:rsidR="004F6530" w:rsidRPr="00025CBB" w:rsidRDefault="004F6530" w:rsidP="004F6530">
      <w:pPr>
        <w:spacing w:after="0"/>
        <w:jc w:val="both"/>
        <w:rPr>
          <w:sz w:val="22"/>
        </w:rPr>
      </w:pPr>
      <w:r w:rsidRPr="00025CBB">
        <w:rPr>
          <w:sz w:val="22"/>
        </w:rPr>
        <w:t xml:space="preserve">For more information and advice on the licence you will need to contact the Council’s Licensing Section on 01709 823153 or email:  </w:t>
      </w:r>
      <w:hyperlink r:id="rId11" w:history="1">
        <w:r w:rsidRPr="00025CBB">
          <w:rPr>
            <w:color w:val="0000FF" w:themeColor="hyperlink"/>
            <w:sz w:val="22"/>
            <w:u w:val="single"/>
          </w:rPr>
          <w:t>Licensing@rotherham.gov.uk</w:t>
        </w:r>
      </w:hyperlink>
    </w:p>
    <w:p w14:paraId="516C060F" w14:textId="77777777" w:rsidR="004F6530" w:rsidRPr="004439BE" w:rsidRDefault="004F6530" w:rsidP="004F6530">
      <w:pPr>
        <w:spacing w:after="0"/>
        <w:rPr>
          <w:sz w:val="18"/>
          <w:szCs w:val="18"/>
        </w:rPr>
      </w:pPr>
    </w:p>
    <w:p w14:paraId="38313E86" w14:textId="77777777" w:rsidR="004F6530" w:rsidRPr="00025CBB" w:rsidRDefault="004F6530" w:rsidP="004F6530">
      <w:pPr>
        <w:spacing w:after="0"/>
        <w:rPr>
          <w:sz w:val="22"/>
        </w:rPr>
      </w:pPr>
      <w:r w:rsidRPr="00025CBB">
        <w:rPr>
          <w:sz w:val="22"/>
        </w:rPr>
        <w:t>It is illegal to hold an event including any of the above entertainment without a licence.</w:t>
      </w:r>
    </w:p>
    <w:p w14:paraId="543862AF" w14:textId="77777777" w:rsidR="004F6530" w:rsidRPr="00025CBB" w:rsidRDefault="004F6530" w:rsidP="004F6530">
      <w:pPr>
        <w:spacing w:after="0"/>
        <w:rPr>
          <w:sz w:val="22"/>
        </w:rPr>
      </w:pPr>
    </w:p>
    <w:p w14:paraId="122EC2C5" w14:textId="77777777" w:rsidR="004F6530" w:rsidRPr="00025CBB" w:rsidRDefault="004F6530" w:rsidP="004F6530">
      <w:pPr>
        <w:spacing w:after="0"/>
        <w:rPr>
          <w:sz w:val="22"/>
          <w:u w:val="single"/>
        </w:rPr>
      </w:pPr>
      <w:r w:rsidRPr="00025CBB">
        <w:rPr>
          <w:sz w:val="22"/>
          <w:u w:val="single"/>
        </w:rPr>
        <w:t>NOTE 3 – INSURANCE</w:t>
      </w:r>
      <w:r w:rsidR="009E7343">
        <w:rPr>
          <w:sz w:val="22"/>
          <w:u w:val="single"/>
        </w:rPr>
        <w:t>/RISK ASSESSMENTS/METHOD STATEMENTS</w:t>
      </w:r>
    </w:p>
    <w:p w14:paraId="26F2C853" w14:textId="77777777" w:rsidR="004F6530" w:rsidRPr="00025CBB" w:rsidRDefault="004F6530" w:rsidP="004F6530">
      <w:pPr>
        <w:spacing w:after="0"/>
        <w:rPr>
          <w:b/>
          <w:sz w:val="22"/>
        </w:rPr>
      </w:pPr>
    </w:p>
    <w:p w14:paraId="4AFBD9F0" w14:textId="77777777" w:rsidR="004F6530" w:rsidRPr="00025CBB" w:rsidRDefault="004F6530" w:rsidP="004F6530">
      <w:pPr>
        <w:spacing w:after="0"/>
        <w:jc w:val="both"/>
        <w:rPr>
          <w:sz w:val="22"/>
        </w:rPr>
      </w:pPr>
      <w:r w:rsidRPr="00025CBB">
        <w:rPr>
          <w:sz w:val="22"/>
        </w:rPr>
        <w:t>To hold an event on Council land or the highway the Event Organiser will need to have in place £5 million public liability insurance.</w:t>
      </w:r>
    </w:p>
    <w:p w14:paraId="3AE4B876" w14:textId="77777777" w:rsidR="004F6530" w:rsidRPr="004439BE" w:rsidRDefault="004F6530" w:rsidP="004F6530">
      <w:pPr>
        <w:spacing w:after="0"/>
        <w:jc w:val="both"/>
        <w:rPr>
          <w:sz w:val="18"/>
          <w:szCs w:val="18"/>
        </w:rPr>
      </w:pPr>
    </w:p>
    <w:p w14:paraId="73854C66" w14:textId="77777777" w:rsidR="004F6530" w:rsidRPr="00025CBB" w:rsidRDefault="004F6530" w:rsidP="004F6530">
      <w:pPr>
        <w:spacing w:after="0"/>
        <w:jc w:val="both"/>
        <w:rPr>
          <w:sz w:val="22"/>
        </w:rPr>
      </w:pPr>
      <w:r w:rsidRPr="00025CBB">
        <w:rPr>
          <w:sz w:val="22"/>
        </w:rPr>
        <w:t>Additionally, each of the following activities will require their own separate £5 million public liability insurance.  Please ensure that you obtain current copies of the operator’s safety certificates, risk assessment</w:t>
      </w:r>
      <w:r w:rsidR="00962E14">
        <w:rPr>
          <w:sz w:val="22"/>
        </w:rPr>
        <w:t>, m</w:t>
      </w:r>
      <w:r w:rsidR="00267018">
        <w:rPr>
          <w:sz w:val="22"/>
        </w:rPr>
        <w:t>ethod statement</w:t>
      </w:r>
      <w:r w:rsidRPr="00025CBB">
        <w:rPr>
          <w:sz w:val="22"/>
        </w:rPr>
        <w:t xml:space="preserve"> and public liability insurance and enclose them with the application form:</w:t>
      </w:r>
    </w:p>
    <w:p w14:paraId="5BD0D479" w14:textId="77777777" w:rsidR="004F6530" w:rsidRPr="004439BE" w:rsidRDefault="004F6530" w:rsidP="004F6530">
      <w:pPr>
        <w:spacing w:after="0"/>
        <w:rPr>
          <w:sz w:val="20"/>
          <w:szCs w:val="20"/>
        </w:rPr>
      </w:pPr>
    </w:p>
    <w:p w14:paraId="757403B0" w14:textId="77777777" w:rsidR="004F6530" w:rsidRPr="00025CBB" w:rsidRDefault="004F6530" w:rsidP="004F6530">
      <w:pPr>
        <w:spacing w:after="0"/>
        <w:ind w:left="720" w:hanging="720"/>
        <w:rPr>
          <w:sz w:val="22"/>
        </w:rPr>
      </w:pPr>
      <w:r w:rsidRPr="00025CBB">
        <w:rPr>
          <w:sz w:val="22"/>
        </w:rPr>
        <w:tab/>
        <w:t>Fairground Equipment (the Markets Department can advise on local fairground operators – telephone 01709 336957)</w:t>
      </w:r>
    </w:p>
    <w:p w14:paraId="7EBE800E" w14:textId="77777777" w:rsidR="00267018" w:rsidRDefault="004F6530" w:rsidP="004F6530">
      <w:pPr>
        <w:spacing w:after="0"/>
        <w:rPr>
          <w:sz w:val="22"/>
        </w:rPr>
      </w:pPr>
      <w:r w:rsidRPr="00025CBB">
        <w:rPr>
          <w:sz w:val="22"/>
        </w:rPr>
        <w:tab/>
      </w:r>
      <w:r w:rsidR="00267018">
        <w:rPr>
          <w:sz w:val="22"/>
        </w:rPr>
        <w:t xml:space="preserve">Bonfire and/or </w:t>
      </w:r>
      <w:r w:rsidRPr="00025CBB">
        <w:rPr>
          <w:sz w:val="22"/>
        </w:rPr>
        <w:t>Fireworks</w:t>
      </w:r>
      <w:r w:rsidR="00267018">
        <w:rPr>
          <w:sz w:val="22"/>
        </w:rPr>
        <w:t xml:space="preserve"> (Events Officer will forward separate guidelines if you are</w:t>
      </w:r>
    </w:p>
    <w:p w14:paraId="6D438282" w14:textId="77777777" w:rsidR="004F6530" w:rsidRPr="00025CBB" w:rsidRDefault="00267018" w:rsidP="004F6530">
      <w:pPr>
        <w:spacing w:after="0"/>
        <w:rPr>
          <w:sz w:val="22"/>
        </w:rPr>
      </w:pPr>
      <w:r>
        <w:rPr>
          <w:sz w:val="22"/>
        </w:rPr>
        <w:tab/>
        <w:t>undertaking this activity)</w:t>
      </w:r>
    </w:p>
    <w:p w14:paraId="51F2A4F2" w14:textId="77777777" w:rsidR="004F6530" w:rsidRDefault="004F6530" w:rsidP="004F6530">
      <w:pPr>
        <w:spacing w:after="0"/>
        <w:rPr>
          <w:sz w:val="22"/>
        </w:rPr>
      </w:pPr>
      <w:r w:rsidRPr="00025CBB">
        <w:rPr>
          <w:sz w:val="22"/>
        </w:rPr>
        <w:tab/>
        <w:t>Inflatables (</w:t>
      </w:r>
      <w:proofErr w:type="gramStart"/>
      <w:r w:rsidRPr="00025CBB">
        <w:rPr>
          <w:sz w:val="22"/>
        </w:rPr>
        <w:t>e.g.</w:t>
      </w:r>
      <w:proofErr w:type="gramEnd"/>
      <w:r w:rsidRPr="00025CBB">
        <w:rPr>
          <w:sz w:val="22"/>
        </w:rPr>
        <w:t xml:space="preserve"> bouncy castles)</w:t>
      </w:r>
    </w:p>
    <w:p w14:paraId="64AEAB28" w14:textId="77777777" w:rsidR="00267018" w:rsidRPr="00025CBB" w:rsidRDefault="00267018" w:rsidP="004F6530">
      <w:pPr>
        <w:spacing w:after="0"/>
        <w:rPr>
          <w:sz w:val="22"/>
        </w:rPr>
      </w:pPr>
      <w:r>
        <w:rPr>
          <w:sz w:val="22"/>
        </w:rPr>
        <w:tab/>
        <w:t xml:space="preserve">Temporary Demountable Structures, </w:t>
      </w:r>
      <w:proofErr w:type="gramStart"/>
      <w:r>
        <w:rPr>
          <w:sz w:val="22"/>
        </w:rPr>
        <w:t>e.g.</w:t>
      </w:r>
      <w:proofErr w:type="gramEnd"/>
      <w:r>
        <w:rPr>
          <w:sz w:val="22"/>
        </w:rPr>
        <w:t xml:space="preserve"> Stages, Marquees/Gazebos</w:t>
      </w:r>
    </w:p>
    <w:p w14:paraId="1BE9162B" w14:textId="77777777" w:rsidR="004F6530" w:rsidRDefault="004F6530" w:rsidP="004F6530">
      <w:pPr>
        <w:spacing w:after="0"/>
        <w:ind w:left="720" w:hanging="720"/>
        <w:rPr>
          <w:sz w:val="22"/>
        </w:rPr>
      </w:pPr>
      <w:r w:rsidRPr="00025CBB">
        <w:rPr>
          <w:sz w:val="22"/>
        </w:rPr>
        <w:tab/>
        <w:t>Food and Drink concessions (in addition to the above caterers should provide you with details of their registration with their local Environmental Health Department and relevant hygiene certificates)</w:t>
      </w:r>
    </w:p>
    <w:p w14:paraId="58043408" w14:textId="77777777" w:rsidR="00267018" w:rsidRDefault="00267018" w:rsidP="004F6530">
      <w:pPr>
        <w:spacing w:after="0"/>
        <w:ind w:left="720" w:hanging="720"/>
        <w:rPr>
          <w:sz w:val="22"/>
        </w:rPr>
      </w:pPr>
      <w:r>
        <w:rPr>
          <w:sz w:val="22"/>
        </w:rPr>
        <w:tab/>
        <w:t>Portable Generators</w:t>
      </w:r>
    </w:p>
    <w:p w14:paraId="344CEA87" w14:textId="77777777" w:rsidR="00C41D67" w:rsidRPr="004439BE" w:rsidRDefault="00C41D67" w:rsidP="004F6530">
      <w:pPr>
        <w:spacing w:after="0"/>
        <w:ind w:left="720" w:hanging="720"/>
        <w:rPr>
          <w:sz w:val="20"/>
          <w:szCs w:val="20"/>
        </w:rPr>
      </w:pPr>
    </w:p>
    <w:p w14:paraId="05CE0BCC" w14:textId="77777777" w:rsidR="00C41D67" w:rsidRDefault="00C41D67" w:rsidP="00C41D67">
      <w:pPr>
        <w:spacing w:after="0"/>
        <w:rPr>
          <w:sz w:val="22"/>
        </w:rPr>
      </w:pPr>
      <w:r>
        <w:rPr>
          <w:sz w:val="22"/>
        </w:rPr>
        <w:t>Should your event involve temporary demountable structures such as staging, marquees, etc., you will need to comply with the Construction, Design and Management (CDM) Regulations 2015.  See below for link to guidance notes on this:</w:t>
      </w:r>
    </w:p>
    <w:p w14:paraId="4CA740EA" w14:textId="77777777" w:rsidR="00C41D67" w:rsidRDefault="00151C4F" w:rsidP="004F6530">
      <w:pPr>
        <w:spacing w:after="0"/>
        <w:ind w:left="720" w:hanging="720"/>
        <w:rPr>
          <w:sz w:val="22"/>
        </w:rPr>
      </w:pPr>
      <w:hyperlink r:id="rId12" w:history="1">
        <w:r w:rsidR="00C41D67" w:rsidRPr="00DF32D8">
          <w:rPr>
            <w:rStyle w:val="Hyperlink"/>
            <w:sz w:val="22"/>
          </w:rPr>
          <w:t>http://www.cdm4events.org.uk/</w:t>
        </w:r>
      </w:hyperlink>
    </w:p>
    <w:p w14:paraId="47722680" w14:textId="77777777" w:rsidR="00C41D67" w:rsidRPr="00025CBB" w:rsidRDefault="00C41D67" w:rsidP="004F6530">
      <w:pPr>
        <w:spacing w:after="0"/>
        <w:ind w:left="720" w:hanging="720"/>
        <w:rPr>
          <w:sz w:val="22"/>
        </w:rPr>
      </w:pPr>
    </w:p>
    <w:p w14:paraId="013BE002" w14:textId="77777777" w:rsidR="004F6530" w:rsidRPr="00025CBB" w:rsidRDefault="004F6530" w:rsidP="004F6530">
      <w:pPr>
        <w:spacing w:after="0" w:line="240" w:lineRule="auto"/>
        <w:rPr>
          <w:sz w:val="22"/>
          <w:u w:val="single"/>
        </w:rPr>
      </w:pPr>
      <w:r w:rsidRPr="00025CBB">
        <w:rPr>
          <w:sz w:val="22"/>
          <w:u w:val="single"/>
        </w:rPr>
        <w:t>NOTE 4 – MARKET STALLS</w:t>
      </w:r>
    </w:p>
    <w:p w14:paraId="710D6897" w14:textId="77777777" w:rsidR="004F6530" w:rsidRPr="00025CBB" w:rsidRDefault="004F6530" w:rsidP="004F6530">
      <w:pPr>
        <w:spacing w:after="0" w:line="240" w:lineRule="auto"/>
        <w:rPr>
          <w:sz w:val="22"/>
        </w:rPr>
      </w:pPr>
    </w:p>
    <w:p w14:paraId="2A726E15" w14:textId="77777777" w:rsidR="00582810" w:rsidRDefault="004F6530" w:rsidP="00582810">
      <w:pPr>
        <w:spacing w:after="0" w:line="240" w:lineRule="auto"/>
        <w:rPr>
          <w:sz w:val="22"/>
        </w:rPr>
        <w:sectPr w:rsidR="00582810" w:rsidSect="004F6530">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8" w:footer="708" w:gutter="0"/>
          <w:cols w:space="708"/>
          <w:docGrid w:linePitch="360"/>
        </w:sectPr>
      </w:pPr>
      <w:r w:rsidRPr="00025CBB">
        <w:rPr>
          <w:sz w:val="22"/>
        </w:rPr>
        <w:t>If you are planning on having market stalls/car boot sale at the event, you must contact the Council’s Markets Department for permission on 01709 336957.  Ple</w:t>
      </w:r>
      <w:r w:rsidR="00582810">
        <w:rPr>
          <w:sz w:val="22"/>
        </w:rPr>
        <w:t xml:space="preserve">ase note that 5 or more selling </w:t>
      </w:r>
      <w:r w:rsidRPr="00025CBB">
        <w:rPr>
          <w:sz w:val="22"/>
        </w:rPr>
        <w:t>stalls constitute a m</w:t>
      </w:r>
      <w:r w:rsidR="00582810">
        <w:rPr>
          <w:sz w:val="22"/>
        </w:rPr>
        <w:t>arket.</w:t>
      </w:r>
    </w:p>
    <w:p w14:paraId="02F5D900" w14:textId="16BEAE8E" w:rsidR="00FF07D4" w:rsidRPr="00FF07D4" w:rsidRDefault="00711AFB" w:rsidP="00FF07D4">
      <w:pPr>
        <w:spacing w:after="0" w:line="240" w:lineRule="auto"/>
        <w:rPr>
          <w:sz w:val="22"/>
        </w:rPr>
      </w:pPr>
      <w:r w:rsidRPr="00EF3B04">
        <w:rPr>
          <w:rFonts w:asciiTheme="minorHAnsi" w:hAnsiTheme="minorHAnsi"/>
          <w:noProof/>
          <w:sz w:val="22"/>
          <w:u w:val="single" w:color="000000"/>
          <w:lang w:eastAsia="en-GB"/>
        </w:rPr>
        <w:lastRenderedPageBreak/>
        <mc:AlternateContent>
          <mc:Choice Requires="wpg">
            <w:drawing>
              <wp:anchor distT="0" distB="0" distL="114300" distR="114300" simplePos="0" relativeHeight="251661312" behindDoc="0" locked="0" layoutInCell="1" allowOverlap="1" wp14:anchorId="02329D7F" wp14:editId="511D4BA9">
                <wp:simplePos x="0" y="0"/>
                <wp:positionH relativeFrom="column">
                  <wp:posOffset>314960</wp:posOffset>
                </wp:positionH>
                <wp:positionV relativeFrom="paragraph">
                  <wp:posOffset>679295</wp:posOffset>
                </wp:positionV>
                <wp:extent cx="8914813" cy="4384685"/>
                <wp:effectExtent l="0" t="0" r="19685" b="15875"/>
                <wp:wrapNone/>
                <wp:docPr id="41" name="Group 41"/>
                <wp:cNvGraphicFramePr/>
                <a:graphic xmlns:a="http://schemas.openxmlformats.org/drawingml/2006/main">
                  <a:graphicData uri="http://schemas.microsoft.com/office/word/2010/wordprocessingGroup">
                    <wpg:wgp>
                      <wpg:cNvGrpSpPr/>
                      <wpg:grpSpPr>
                        <a:xfrm>
                          <a:off x="0" y="0"/>
                          <a:ext cx="8914813" cy="4384685"/>
                          <a:chOff x="0" y="0"/>
                          <a:chExt cx="8914813" cy="4384685"/>
                        </a:xfrm>
                      </wpg:grpSpPr>
                      <wps:wsp>
                        <wps:cNvPr id="47" name="Straight Arrow Connector 47"/>
                        <wps:cNvCnPr>
                          <a:cxnSpLocks/>
                        </wps:cNvCnPr>
                        <wps:spPr>
                          <a:xfrm flipH="1">
                            <a:off x="6748818" y="580030"/>
                            <a:ext cx="6984" cy="756158"/>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1" name="Straight Arrow Connector 51"/>
                        <wps:cNvCnPr>
                          <a:cxnSpLocks/>
                        </wps:cNvCnPr>
                        <wps:spPr>
                          <a:xfrm>
                            <a:off x="6707839" y="3247835"/>
                            <a:ext cx="16811" cy="42881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2" name="Straight Arrow Connector 52"/>
                        <wps:cNvCnPr>
                          <a:cxnSpLocks/>
                        </wps:cNvCnPr>
                        <wps:spPr>
                          <a:xfrm>
                            <a:off x="859809" y="1385248"/>
                            <a:ext cx="0" cy="36131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3" name="Straight Arrow Connector 53"/>
                        <wps:cNvCnPr>
                          <a:cxnSpLocks/>
                        </wps:cNvCnPr>
                        <wps:spPr>
                          <a:xfrm>
                            <a:off x="7431206" y="2511188"/>
                            <a:ext cx="661670" cy="698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5" name="Straight Connector 55"/>
                        <wps:cNvCnPr>
                          <a:cxnSpLocks/>
                        </wps:cNvCnPr>
                        <wps:spPr>
                          <a:xfrm flipH="1">
                            <a:off x="1569493" y="2777320"/>
                            <a:ext cx="708025" cy="0"/>
                          </a:xfrm>
                          <a:prstGeom prst="line">
                            <a:avLst/>
                          </a:prstGeom>
                          <a:noFill/>
                          <a:ln w="9525" cap="flat" cmpd="sng" algn="ctr">
                            <a:solidFill>
                              <a:srgbClr val="4F81BD">
                                <a:shade val="95000"/>
                                <a:satMod val="105000"/>
                              </a:srgbClr>
                            </a:solidFill>
                            <a:prstDash val="solid"/>
                          </a:ln>
                          <a:effectLst/>
                        </wps:spPr>
                        <wps:bodyPr/>
                      </wps:wsp>
                      <wps:wsp>
                        <wps:cNvPr id="56" name="Text Box 56"/>
                        <wps:cNvSpPr txBox="1">
                          <a:spLocks/>
                        </wps:cNvSpPr>
                        <wps:spPr>
                          <a:xfrm>
                            <a:off x="1433015" y="1610593"/>
                            <a:ext cx="750627" cy="477520"/>
                          </a:xfrm>
                          <a:prstGeom prst="rect">
                            <a:avLst/>
                          </a:prstGeom>
                          <a:solidFill>
                            <a:sysClr val="window" lastClr="FFFFFF"/>
                          </a:solidFill>
                          <a:ln w="6350">
                            <a:solidFill>
                              <a:sysClr val="window" lastClr="FFFFFF"/>
                            </a:solidFill>
                          </a:ln>
                          <a:effectLst/>
                        </wps:spPr>
                        <wps:txbx>
                          <w:txbxContent>
                            <w:p w14:paraId="7A899EC2" w14:textId="77777777" w:rsidR="00EF3B04" w:rsidRPr="00135A58" w:rsidRDefault="00EF3B04" w:rsidP="00EF3B04">
                              <w:pPr>
                                <w:jc w:val="center"/>
                                <w:rPr>
                                  <w:b/>
                                  <w:sz w:val="18"/>
                                  <w:szCs w:val="18"/>
                                </w:rPr>
                              </w:pPr>
                              <w:r w:rsidRPr="00135A58">
                                <w:rPr>
                                  <w:b/>
                                  <w:sz w:val="18"/>
                                  <w:szCs w:val="18"/>
                                </w:rPr>
                                <w:t>NO</w:t>
                              </w:r>
                            </w:p>
                            <w:p w14:paraId="0C9C6ABF" w14:textId="77777777" w:rsidR="00EF3B04" w:rsidRPr="00135A58" w:rsidRDefault="00EF3B04" w:rsidP="00EF3B04">
                              <w:pPr>
                                <w:jc w:val="center"/>
                                <w:rPr>
                                  <w:b/>
                                  <w:sz w:val="18"/>
                                  <w:szCs w:val="18"/>
                                </w:rPr>
                              </w:pPr>
                              <w:r w:rsidRPr="00135A58">
                                <w:rPr>
                                  <w:b/>
                                  <w:sz w:val="18"/>
                                  <w:szCs w:val="18"/>
                                </w:rPr>
                                <w:t>(Go to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Straight Connector 58"/>
                        <wps:cNvCnPr>
                          <a:cxnSpLocks/>
                        </wps:cNvCnPr>
                        <wps:spPr>
                          <a:xfrm>
                            <a:off x="3814550" y="225188"/>
                            <a:ext cx="635" cy="866633"/>
                          </a:xfrm>
                          <a:prstGeom prst="line">
                            <a:avLst/>
                          </a:prstGeom>
                          <a:noFill/>
                          <a:ln w="9525" cap="flat" cmpd="sng" algn="ctr">
                            <a:solidFill>
                              <a:srgbClr val="4F81BD">
                                <a:shade val="95000"/>
                                <a:satMod val="105000"/>
                              </a:srgbClr>
                            </a:solidFill>
                            <a:prstDash val="solid"/>
                          </a:ln>
                          <a:effectLst/>
                        </wps:spPr>
                        <wps:bodyPr/>
                      </wps:wsp>
                      <wps:wsp>
                        <wps:cNvPr id="59" name="Straight Connector 59"/>
                        <wps:cNvCnPr>
                          <a:cxnSpLocks/>
                        </wps:cNvCnPr>
                        <wps:spPr>
                          <a:xfrm flipH="1">
                            <a:off x="880281" y="580030"/>
                            <a:ext cx="5875655" cy="635"/>
                          </a:xfrm>
                          <a:prstGeom prst="line">
                            <a:avLst/>
                          </a:prstGeom>
                          <a:noFill/>
                          <a:ln w="9525" cap="flat" cmpd="sng" algn="ctr">
                            <a:solidFill>
                              <a:srgbClr val="4F81BD">
                                <a:shade val="95000"/>
                                <a:satMod val="105000"/>
                              </a:srgbClr>
                            </a:solidFill>
                            <a:prstDash val="solid"/>
                          </a:ln>
                          <a:effectLst/>
                        </wps:spPr>
                        <wps:bodyPr/>
                      </wps:wsp>
                      <wps:wsp>
                        <wps:cNvPr id="60" name="Straight Arrow Connector 60"/>
                        <wps:cNvCnPr>
                          <a:cxnSpLocks/>
                        </wps:cNvCnPr>
                        <wps:spPr>
                          <a:xfrm>
                            <a:off x="880281" y="580030"/>
                            <a:ext cx="0" cy="7048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61" name="Straight Arrow Connector 61"/>
                        <wps:cNvCnPr>
                          <a:cxnSpLocks/>
                        </wps:cNvCnPr>
                        <wps:spPr>
                          <a:xfrm>
                            <a:off x="798394" y="3207224"/>
                            <a:ext cx="0" cy="348018"/>
                          </a:xfrm>
                          <a:prstGeom prst="straightConnector1">
                            <a:avLst/>
                          </a:prstGeom>
                          <a:noFill/>
                          <a:ln w="9525" cap="flat" cmpd="sng" algn="ctr">
                            <a:solidFill>
                              <a:srgbClr val="4F81BD">
                                <a:shade val="95000"/>
                                <a:satMod val="105000"/>
                              </a:srgbClr>
                            </a:solidFill>
                            <a:prstDash val="solid"/>
                            <a:tailEnd type="arrow"/>
                          </a:ln>
                          <a:effectLst/>
                        </wps:spPr>
                        <wps:bodyPr/>
                      </wps:wsp>
                      <wps:wsp>
                        <wps:cNvPr id="62" name="Straight Arrow Connector 62"/>
                        <wps:cNvCnPr>
                          <a:cxnSpLocks/>
                        </wps:cNvCnPr>
                        <wps:spPr>
                          <a:xfrm>
                            <a:off x="3794078" y="3234520"/>
                            <a:ext cx="0" cy="32067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88" name="Straight Arrow Connector 288"/>
                        <wps:cNvCnPr>
                          <a:cxnSpLocks/>
                        </wps:cNvCnPr>
                        <wps:spPr>
                          <a:xfrm flipH="1">
                            <a:off x="6748818" y="1398896"/>
                            <a:ext cx="0" cy="38862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89" name="Straight Arrow Connector 289"/>
                        <wps:cNvCnPr>
                          <a:cxnSpLocks/>
                        </wps:cNvCnPr>
                        <wps:spPr>
                          <a:xfrm>
                            <a:off x="3814550" y="1446663"/>
                            <a:ext cx="635" cy="24566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90" name="Straight Arrow Connector 290"/>
                        <wps:cNvCnPr>
                          <a:cxnSpLocks/>
                          <a:endCxn id="313" idx="2"/>
                        </wps:cNvCnPr>
                        <wps:spPr>
                          <a:xfrm>
                            <a:off x="4592447" y="2518090"/>
                            <a:ext cx="1378449" cy="23664"/>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91" name="Flowchart: Connector 291"/>
                        <wps:cNvSpPr>
                          <a:spLocks/>
                        </wps:cNvSpPr>
                        <wps:spPr>
                          <a:xfrm>
                            <a:off x="3418765" y="3555242"/>
                            <a:ext cx="739775" cy="718185"/>
                          </a:xfrm>
                          <a:prstGeom prst="flowChartConnector">
                            <a:avLst/>
                          </a:prstGeom>
                          <a:solidFill>
                            <a:srgbClr val="4F81BD"/>
                          </a:solidFill>
                          <a:ln w="25400" cap="flat" cmpd="sng" algn="ctr">
                            <a:solidFill>
                              <a:srgbClr val="4F81BD">
                                <a:shade val="50000"/>
                              </a:srgbClr>
                            </a:solidFill>
                            <a:prstDash val="solid"/>
                          </a:ln>
                          <a:effectLst/>
                        </wps:spPr>
                        <wps:txbx>
                          <w:txbxContent>
                            <w:p w14:paraId="4FD0AC52" w14:textId="77777777" w:rsidR="00EF3B04" w:rsidRPr="00C53D03" w:rsidRDefault="00EF3B04" w:rsidP="00EF3B04">
                              <w:pPr>
                                <w:jc w:val="center"/>
                                <w:rPr>
                                  <w:b/>
                                  <w:color w:val="FFFFFF" w:themeColor="background1"/>
                                  <w:szCs w:val="24"/>
                                </w:rPr>
                              </w:pPr>
                              <w:r w:rsidRPr="00C53D03">
                                <w:rPr>
                                  <w:b/>
                                  <w:color w:val="FFFFFF" w:themeColor="background1"/>
                                  <w:szCs w:val="24"/>
                                </w:rPr>
                                <w:t>No fee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Flowchart: Connector 292"/>
                        <wps:cNvSpPr>
                          <a:spLocks/>
                        </wps:cNvSpPr>
                        <wps:spPr>
                          <a:xfrm>
                            <a:off x="6338912" y="3676660"/>
                            <a:ext cx="766445" cy="708025"/>
                          </a:xfrm>
                          <a:prstGeom prst="flowChartConnector">
                            <a:avLst/>
                          </a:prstGeom>
                          <a:solidFill>
                            <a:srgbClr val="4F81BD"/>
                          </a:solidFill>
                          <a:ln w="25400" cap="flat" cmpd="sng" algn="ctr">
                            <a:solidFill>
                              <a:srgbClr val="4F81BD">
                                <a:shade val="50000"/>
                              </a:srgbClr>
                            </a:solidFill>
                            <a:prstDash val="solid"/>
                          </a:ln>
                          <a:effectLst/>
                        </wps:spPr>
                        <wps:txbx>
                          <w:txbxContent>
                            <w:p w14:paraId="3EE69728" w14:textId="77777777" w:rsidR="00EF3B04" w:rsidRPr="0023128C" w:rsidRDefault="00EF3B04" w:rsidP="00EF3B04">
                              <w:pPr>
                                <w:jc w:val="center"/>
                                <w:rPr>
                                  <w:b/>
                                  <w:color w:val="FFFFFF" w:themeColor="background1"/>
                                </w:rPr>
                              </w:pPr>
                              <w:r w:rsidRPr="00EF3B04">
                                <w:rPr>
                                  <w:b/>
                                  <w:color w:val="FFFFFF" w:themeColor="background1"/>
                                  <w:sz w:val="20"/>
                                  <w:szCs w:val="20"/>
                                </w:rPr>
                                <w:t>£525</w:t>
                              </w:r>
                              <w:r w:rsidRPr="0023128C">
                                <w:rPr>
                                  <w:b/>
                                  <w:color w:val="FFFFFF" w:themeColor="background1"/>
                                </w:rPr>
                                <w:t xml:space="preserve"> fee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Flowchart: Process 293"/>
                        <wps:cNvSpPr>
                          <a:spLocks/>
                        </wps:cNvSpPr>
                        <wps:spPr>
                          <a:xfrm>
                            <a:off x="2183630" y="0"/>
                            <a:ext cx="3787234" cy="382138"/>
                          </a:xfrm>
                          <a:prstGeom prst="flowChartProcess">
                            <a:avLst/>
                          </a:prstGeom>
                          <a:solidFill>
                            <a:srgbClr val="4F81BD"/>
                          </a:solidFill>
                          <a:ln w="25400" cap="flat" cmpd="sng" algn="ctr">
                            <a:solidFill>
                              <a:srgbClr val="4F81BD">
                                <a:shade val="50000"/>
                              </a:srgbClr>
                            </a:solidFill>
                            <a:prstDash val="solid"/>
                          </a:ln>
                          <a:effectLst/>
                        </wps:spPr>
                        <wps:txbx>
                          <w:txbxContent>
                            <w:p w14:paraId="06ECD0CA" w14:textId="77777777" w:rsidR="00EF3B04" w:rsidRPr="00C53D03" w:rsidRDefault="00EF3B04" w:rsidP="00EF3B04">
                              <w:pPr>
                                <w:jc w:val="center"/>
                                <w:rPr>
                                  <w:b/>
                                  <w:color w:val="FFFFFF" w:themeColor="background1"/>
                                  <w:sz w:val="28"/>
                                  <w:szCs w:val="28"/>
                                </w:rPr>
                              </w:pPr>
                              <w:r w:rsidRPr="00C53D03">
                                <w:rPr>
                                  <w:b/>
                                  <w:color w:val="FFFFFF" w:themeColor="background1"/>
                                  <w:sz w:val="28"/>
                                  <w:szCs w:val="28"/>
                                </w:rPr>
                                <w:t>Type of event requiring a road closure</w:t>
                              </w:r>
                            </w:p>
                            <w:p w14:paraId="461295BF" w14:textId="77777777" w:rsidR="00EF3B04" w:rsidRDefault="00EF3B04" w:rsidP="00EF3B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Flowchart: Process 294"/>
                        <wps:cNvSpPr>
                          <a:spLocks/>
                        </wps:cNvSpPr>
                        <wps:spPr>
                          <a:xfrm>
                            <a:off x="27296" y="1091821"/>
                            <a:ext cx="1842135" cy="361950"/>
                          </a:xfrm>
                          <a:prstGeom prst="flowChartProcess">
                            <a:avLst/>
                          </a:prstGeom>
                          <a:solidFill>
                            <a:srgbClr val="4F81BD"/>
                          </a:solidFill>
                          <a:ln w="25400" cap="flat" cmpd="sng" algn="ctr">
                            <a:solidFill>
                              <a:srgbClr val="4F81BD">
                                <a:shade val="50000"/>
                              </a:srgbClr>
                            </a:solidFill>
                            <a:prstDash val="solid"/>
                          </a:ln>
                          <a:effectLst/>
                        </wps:spPr>
                        <wps:txbx>
                          <w:txbxContent>
                            <w:p w14:paraId="08DF92CE" w14:textId="77777777" w:rsidR="00EF3B04" w:rsidRPr="005B45CC" w:rsidRDefault="00EF3B04" w:rsidP="00EF3B04">
                              <w:pPr>
                                <w:pStyle w:val="ListParagraph"/>
                                <w:widowControl w:val="0"/>
                                <w:numPr>
                                  <w:ilvl w:val="0"/>
                                  <w:numId w:val="12"/>
                                </w:numPr>
                                <w:spacing w:after="0" w:line="240" w:lineRule="auto"/>
                                <w:rPr>
                                  <w:b/>
                                  <w:color w:val="FFFFFF" w:themeColor="background1"/>
                                  <w:szCs w:val="24"/>
                                </w:rPr>
                              </w:pPr>
                              <w:r w:rsidRPr="005B45CC">
                                <w:rPr>
                                  <w:b/>
                                  <w:color w:val="FFFFFF" w:themeColor="background1"/>
                                  <w:szCs w:val="24"/>
                                </w:rPr>
                                <w:t>Parade / March</w:t>
                              </w:r>
                            </w:p>
                            <w:p w14:paraId="040FAAC7" w14:textId="77777777" w:rsidR="00EF3B04" w:rsidRDefault="00EF3B04" w:rsidP="00EF3B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Flowchart: Process 295"/>
                        <wps:cNvSpPr>
                          <a:spLocks/>
                        </wps:cNvSpPr>
                        <wps:spPr>
                          <a:xfrm>
                            <a:off x="2804615" y="1091821"/>
                            <a:ext cx="2019300" cy="361950"/>
                          </a:xfrm>
                          <a:prstGeom prst="flowChartProcess">
                            <a:avLst/>
                          </a:prstGeom>
                          <a:solidFill>
                            <a:srgbClr val="4F81BD"/>
                          </a:solidFill>
                          <a:ln w="25400" cap="flat" cmpd="sng" algn="ctr">
                            <a:solidFill>
                              <a:srgbClr val="4F81BD">
                                <a:shade val="50000"/>
                              </a:srgbClr>
                            </a:solidFill>
                            <a:prstDash val="solid"/>
                          </a:ln>
                          <a:effectLst/>
                        </wps:spPr>
                        <wps:txbx>
                          <w:txbxContent>
                            <w:p w14:paraId="5F432C95" w14:textId="77777777" w:rsidR="00EF3B04" w:rsidRPr="005B45CC" w:rsidRDefault="00EF3B04" w:rsidP="00EF3B04">
                              <w:pPr>
                                <w:jc w:val="center"/>
                                <w:rPr>
                                  <w:b/>
                                  <w:color w:val="FFFFFF" w:themeColor="background1"/>
                                  <w:szCs w:val="24"/>
                                </w:rPr>
                              </w:pPr>
                              <w:r w:rsidRPr="005B45CC">
                                <w:rPr>
                                  <w:b/>
                                  <w:color w:val="FFFFFF" w:themeColor="background1"/>
                                  <w:szCs w:val="24"/>
                                </w:rPr>
                                <w:t>2. Street Party</w:t>
                              </w:r>
                            </w:p>
                            <w:p w14:paraId="2F12404C" w14:textId="77777777" w:rsidR="00EF3B04" w:rsidRDefault="00EF3B04" w:rsidP="00EF3B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Flowchart: Process 296"/>
                        <wps:cNvSpPr>
                          <a:spLocks/>
                        </wps:cNvSpPr>
                        <wps:spPr>
                          <a:xfrm>
                            <a:off x="5656907" y="1084889"/>
                            <a:ext cx="2653080" cy="371475"/>
                          </a:xfrm>
                          <a:prstGeom prst="flowChartProcess">
                            <a:avLst/>
                          </a:prstGeom>
                          <a:solidFill>
                            <a:srgbClr val="4F81BD"/>
                          </a:solidFill>
                          <a:ln w="25400" cap="flat" cmpd="sng" algn="ctr">
                            <a:solidFill>
                              <a:srgbClr val="4F81BD">
                                <a:shade val="50000"/>
                              </a:srgbClr>
                            </a:solidFill>
                            <a:prstDash val="solid"/>
                          </a:ln>
                          <a:effectLst/>
                        </wps:spPr>
                        <wps:txbx>
                          <w:txbxContent>
                            <w:p w14:paraId="3A12DC03" w14:textId="77777777" w:rsidR="00EF3B04" w:rsidRPr="005B45CC" w:rsidRDefault="00EF3B04" w:rsidP="00EF3B04">
                              <w:pPr>
                                <w:jc w:val="center"/>
                                <w:rPr>
                                  <w:b/>
                                  <w:color w:val="FFFFFF" w:themeColor="background1"/>
                                  <w:szCs w:val="24"/>
                                </w:rPr>
                              </w:pPr>
                              <w:r w:rsidRPr="005B45CC">
                                <w:rPr>
                                  <w:b/>
                                  <w:color w:val="FFFFFF" w:themeColor="background1"/>
                                  <w:szCs w:val="24"/>
                                </w:rPr>
                                <w:t>3. Entertainment / Sporting</w:t>
                              </w:r>
                            </w:p>
                            <w:p w14:paraId="008F29DF" w14:textId="77777777" w:rsidR="00EF3B04" w:rsidRDefault="00EF3B04" w:rsidP="00EF3B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Text Box 297"/>
                        <wps:cNvSpPr txBox="1">
                          <a:spLocks/>
                        </wps:cNvSpPr>
                        <wps:spPr>
                          <a:xfrm>
                            <a:off x="1023582" y="3370997"/>
                            <a:ext cx="457200" cy="342900"/>
                          </a:xfrm>
                          <a:prstGeom prst="rect">
                            <a:avLst/>
                          </a:prstGeom>
                          <a:solidFill>
                            <a:sysClr val="window" lastClr="FFFFFF"/>
                          </a:solidFill>
                          <a:ln w="6350">
                            <a:solidFill>
                              <a:sysClr val="window" lastClr="FFFFFF"/>
                            </a:solidFill>
                          </a:ln>
                          <a:effectLst/>
                        </wps:spPr>
                        <wps:txbx>
                          <w:txbxContent>
                            <w:p w14:paraId="0D98D1B9" w14:textId="77777777" w:rsidR="00EF3B04" w:rsidRPr="00135A58" w:rsidRDefault="00EF3B04" w:rsidP="00EF3B04">
                              <w:pPr>
                                <w:jc w:val="center"/>
                                <w:rPr>
                                  <w:b/>
                                  <w:sz w:val="20"/>
                                  <w:szCs w:val="20"/>
                                </w:rPr>
                              </w:pPr>
                              <w:r w:rsidRPr="00135A58">
                                <w:rPr>
                                  <w:b/>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8" name="Text Box 298"/>
                        <wps:cNvSpPr txBox="1">
                          <a:spLocks/>
                        </wps:cNvSpPr>
                        <wps:spPr>
                          <a:xfrm>
                            <a:off x="4073835" y="3309472"/>
                            <a:ext cx="518612" cy="342900"/>
                          </a:xfrm>
                          <a:prstGeom prst="rect">
                            <a:avLst/>
                          </a:prstGeom>
                          <a:solidFill>
                            <a:sysClr val="window" lastClr="FFFFFF"/>
                          </a:solidFill>
                          <a:ln w="6350">
                            <a:solidFill>
                              <a:sysClr val="window" lastClr="FFFFFF"/>
                            </a:solidFill>
                          </a:ln>
                          <a:effectLst/>
                        </wps:spPr>
                        <wps:txbx>
                          <w:txbxContent>
                            <w:p w14:paraId="6759ADFB" w14:textId="77777777" w:rsidR="00EF3B04" w:rsidRPr="00135A58" w:rsidRDefault="00EF3B04" w:rsidP="00EF3B04">
                              <w:pPr>
                                <w:jc w:val="center"/>
                                <w:rPr>
                                  <w:b/>
                                  <w:sz w:val="20"/>
                                  <w:szCs w:val="20"/>
                                </w:rPr>
                              </w:pPr>
                              <w:r w:rsidRPr="00135A58">
                                <w:rPr>
                                  <w:b/>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9" name="Text Box 299"/>
                        <wps:cNvSpPr txBox="1">
                          <a:spLocks/>
                        </wps:cNvSpPr>
                        <wps:spPr>
                          <a:xfrm>
                            <a:off x="4899547" y="2088108"/>
                            <a:ext cx="489585" cy="317500"/>
                          </a:xfrm>
                          <a:prstGeom prst="rect">
                            <a:avLst/>
                          </a:prstGeom>
                          <a:solidFill>
                            <a:sysClr val="window" lastClr="FFFFFF"/>
                          </a:solidFill>
                          <a:ln w="6350">
                            <a:solidFill>
                              <a:sysClr val="window" lastClr="FFFFFF"/>
                            </a:solidFill>
                          </a:ln>
                          <a:effectLst/>
                        </wps:spPr>
                        <wps:txbx>
                          <w:txbxContent>
                            <w:p w14:paraId="6AACBFA1" w14:textId="77777777" w:rsidR="00EF3B04" w:rsidRPr="00135A58" w:rsidRDefault="00EF3B04" w:rsidP="00EF3B04">
                              <w:pPr>
                                <w:jc w:val="center"/>
                                <w:rPr>
                                  <w:b/>
                                  <w:sz w:val="20"/>
                                  <w:szCs w:val="20"/>
                                </w:rPr>
                              </w:pPr>
                              <w:r w:rsidRPr="00135A58">
                                <w:rPr>
                                  <w:b/>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 name="Text Box 300"/>
                        <wps:cNvSpPr txBox="1">
                          <a:spLocks/>
                        </wps:cNvSpPr>
                        <wps:spPr>
                          <a:xfrm>
                            <a:off x="7581332" y="2088108"/>
                            <a:ext cx="406400" cy="317500"/>
                          </a:xfrm>
                          <a:prstGeom prst="rect">
                            <a:avLst/>
                          </a:prstGeom>
                          <a:solidFill>
                            <a:sysClr val="window" lastClr="FFFFFF"/>
                          </a:solidFill>
                          <a:ln w="6350">
                            <a:solidFill>
                              <a:sysClr val="window" lastClr="FFFFFF"/>
                            </a:solidFill>
                          </a:ln>
                          <a:effectLst/>
                        </wps:spPr>
                        <wps:txbx>
                          <w:txbxContent>
                            <w:p w14:paraId="43A1CAA6" w14:textId="77777777" w:rsidR="00EF3B04" w:rsidRPr="00135A58" w:rsidRDefault="00EF3B04" w:rsidP="00EF3B04">
                              <w:pPr>
                                <w:jc w:val="center"/>
                                <w:rPr>
                                  <w:b/>
                                  <w:sz w:val="20"/>
                                  <w:szCs w:val="20"/>
                                </w:rPr>
                              </w:pPr>
                              <w:r w:rsidRPr="00135A58">
                                <w:rPr>
                                  <w:b/>
                                  <w:sz w:val="20"/>
                                  <w:szCs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1" name="Flowchart: Connector 301"/>
                        <wps:cNvSpPr>
                          <a:spLocks/>
                        </wps:cNvSpPr>
                        <wps:spPr>
                          <a:xfrm>
                            <a:off x="8093123" y="2135875"/>
                            <a:ext cx="821690" cy="817880"/>
                          </a:xfrm>
                          <a:prstGeom prst="flowChartConnector">
                            <a:avLst/>
                          </a:prstGeom>
                          <a:solidFill>
                            <a:srgbClr val="4F81BD"/>
                          </a:solidFill>
                          <a:ln w="25400" cap="flat" cmpd="sng" algn="ctr">
                            <a:solidFill>
                              <a:srgbClr val="4F81BD">
                                <a:shade val="50000"/>
                              </a:srgbClr>
                            </a:solidFill>
                            <a:prstDash val="solid"/>
                          </a:ln>
                          <a:effectLst/>
                        </wps:spPr>
                        <wps:txbx>
                          <w:txbxContent>
                            <w:p w14:paraId="536A190D" w14:textId="77777777" w:rsidR="00EF3B04" w:rsidRPr="009C6F66" w:rsidRDefault="00EF3B04" w:rsidP="00EF3B04">
                              <w:pPr>
                                <w:jc w:val="center"/>
                                <w:rPr>
                                  <w:b/>
                                  <w:color w:val="FFFFFF" w:themeColor="background1"/>
                                  <w:sz w:val="28"/>
                                </w:rPr>
                              </w:pPr>
                              <w:r w:rsidRPr="00EF3B04">
                                <w:rPr>
                                  <w:b/>
                                  <w:color w:val="FFFFFF" w:themeColor="background1"/>
                                  <w:szCs w:val="24"/>
                                </w:rPr>
                                <w:t>£400</w:t>
                              </w:r>
                              <w:r w:rsidRPr="009C6F66">
                                <w:rPr>
                                  <w:b/>
                                  <w:color w:val="FFFFFF" w:themeColor="background1"/>
                                  <w:sz w:val="28"/>
                                </w:rPr>
                                <w:t xml:space="preserve"> fee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Text Box 303"/>
                        <wps:cNvSpPr txBox="1">
                          <a:spLocks/>
                        </wps:cNvSpPr>
                        <wps:spPr>
                          <a:xfrm>
                            <a:off x="7096797" y="3275353"/>
                            <a:ext cx="533359" cy="342900"/>
                          </a:xfrm>
                          <a:prstGeom prst="rect">
                            <a:avLst/>
                          </a:prstGeom>
                          <a:solidFill>
                            <a:sysClr val="window" lastClr="FFFFFF"/>
                          </a:solidFill>
                          <a:ln w="6350">
                            <a:solidFill>
                              <a:sysClr val="window" lastClr="FFFFFF"/>
                            </a:solidFill>
                          </a:ln>
                          <a:effectLst/>
                        </wps:spPr>
                        <wps:txbx>
                          <w:txbxContent>
                            <w:p w14:paraId="32E5933B" w14:textId="77777777" w:rsidR="00EF3B04" w:rsidRPr="00135A58" w:rsidRDefault="00EF3B04" w:rsidP="00EF3B04">
                              <w:pPr>
                                <w:jc w:val="center"/>
                                <w:rPr>
                                  <w:b/>
                                  <w:sz w:val="20"/>
                                  <w:szCs w:val="20"/>
                                </w:rPr>
                              </w:pPr>
                              <w:r w:rsidRPr="00135A58">
                                <w:rPr>
                                  <w:b/>
                                  <w:sz w:val="20"/>
                                  <w:szCs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5" name="Flowchart: Connector 305"/>
                        <wps:cNvSpPr>
                          <a:spLocks/>
                        </wps:cNvSpPr>
                        <wps:spPr>
                          <a:xfrm>
                            <a:off x="423081" y="3555242"/>
                            <a:ext cx="739775" cy="718185"/>
                          </a:xfrm>
                          <a:prstGeom prst="flowChartConnector">
                            <a:avLst/>
                          </a:prstGeom>
                          <a:solidFill>
                            <a:srgbClr val="4F81BD"/>
                          </a:solidFill>
                          <a:ln w="25400" cap="flat" cmpd="sng" algn="ctr">
                            <a:solidFill>
                              <a:srgbClr val="4F81BD">
                                <a:shade val="50000"/>
                              </a:srgbClr>
                            </a:solidFill>
                            <a:prstDash val="solid"/>
                          </a:ln>
                          <a:effectLst/>
                        </wps:spPr>
                        <wps:txbx>
                          <w:txbxContent>
                            <w:p w14:paraId="5E1E1A52" w14:textId="77777777" w:rsidR="00711AFB" w:rsidRPr="0023128C" w:rsidRDefault="00711AFB" w:rsidP="00711AFB">
                              <w:pPr>
                                <w:jc w:val="center"/>
                                <w:rPr>
                                  <w:b/>
                                  <w:color w:val="FFFFFF" w:themeColor="background1"/>
                                </w:rPr>
                              </w:pPr>
                              <w:r w:rsidRPr="00EF3B04">
                                <w:rPr>
                                  <w:b/>
                                  <w:color w:val="FFFFFF" w:themeColor="background1"/>
                                  <w:sz w:val="20"/>
                                  <w:szCs w:val="20"/>
                                </w:rPr>
                                <w:t>£525</w:t>
                              </w:r>
                              <w:r w:rsidRPr="0023128C">
                                <w:rPr>
                                  <w:b/>
                                  <w:color w:val="FFFFFF" w:themeColor="background1"/>
                                </w:rPr>
                                <w:t xml:space="preserve"> fee</w:t>
                              </w:r>
                            </w:p>
                            <w:p w14:paraId="05DFCE39" w14:textId="008DE1DA" w:rsidR="00EF3B04" w:rsidRPr="00C53D03" w:rsidRDefault="00EF3B04" w:rsidP="00EF3B04">
                              <w:pPr>
                                <w:jc w:val="center"/>
                                <w:rPr>
                                  <w:b/>
                                  <w:color w:val="FFFFFF" w:themeColor="background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Straight Connector 306"/>
                        <wps:cNvCnPr>
                          <a:cxnSpLocks/>
                        </wps:cNvCnPr>
                        <wps:spPr>
                          <a:xfrm flipH="1" flipV="1">
                            <a:off x="2286000" y="928048"/>
                            <a:ext cx="1266825" cy="2540"/>
                          </a:xfrm>
                          <a:prstGeom prst="line">
                            <a:avLst/>
                          </a:prstGeom>
                          <a:noFill/>
                          <a:ln w="9525" cap="flat" cmpd="sng" algn="ctr">
                            <a:solidFill>
                              <a:srgbClr val="4F81BD">
                                <a:shade val="95000"/>
                                <a:satMod val="105000"/>
                              </a:srgbClr>
                            </a:solidFill>
                            <a:prstDash val="solid"/>
                          </a:ln>
                          <a:effectLst/>
                        </wps:spPr>
                        <wps:bodyPr/>
                      </wps:wsp>
                      <wps:wsp>
                        <wps:cNvPr id="308" name="Straight Connector 308"/>
                        <wps:cNvCnPr>
                          <a:cxnSpLocks/>
                        </wps:cNvCnPr>
                        <wps:spPr>
                          <a:xfrm>
                            <a:off x="2279176" y="934872"/>
                            <a:ext cx="0" cy="1841500"/>
                          </a:xfrm>
                          <a:prstGeom prst="line">
                            <a:avLst/>
                          </a:prstGeom>
                          <a:noFill/>
                          <a:ln w="9525" cap="flat" cmpd="sng" algn="ctr">
                            <a:solidFill>
                              <a:srgbClr val="4F81BD">
                                <a:shade val="95000"/>
                                <a:satMod val="105000"/>
                              </a:srgbClr>
                            </a:solidFill>
                            <a:prstDash val="solid"/>
                          </a:ln>
                          <a:effectLst/>
                        </wps:spPr>
                        <wps:bodyPr/>
                      </wps:wsp>
                      <wps:wsp>
                        <wps:cNvPr id="309" name="Arc 309"/>
                        <wps:cNvSpPr/>
                        <wps:spPr>
                          <a:xfrm>
                            <a:off x="3555242" y="818866"/>
                            <a:ext cx="469900" cy="168910"/>
                          </a:xfrm>
                          <a:prstGeom prst="arc">
                            <a:avLst>
                              <a:gd name="adj1" fmla="val 10572389"/>
                              <a:gd name="adj2" fmla="val 167562"/>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Straight Arrow Connector 310"/>
                        <wps:cNvCnPr/>
                        <wps:spPr>
                          <a:xfrm>
                            <a:off x="4019266" y="921224"/>
                            <a:ext cx="2729230" cy="444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11" name="Oval 311"/>
                        <wps:cNvSpPr/>
                        <wps:spPr>
                          <a:xfrm>
                            <a:off x="0" y="1746914"/>
                            <a:ext cx="1623695" cy="1528445"/>
                          </a:xfrm>
                          <a:prstGeom prst="ellipse">
                            <a:avLst/>
                          </a:prstGeom>
                          <a:solidFill>
                            <a:srgbClr val="4F81BD"/>
                          </a:solidFill>
                          <a:ln w="25400" cap="flat" cmpd="sng" algn="ctr">
                            <a:solidFill>
                              <a:srgbClr val="4F81BD">
                                <a:shade val="50000"/>
                              </a:srgbClr>
                            </a:solidFill>
                            <a:prstDash val="solid"/>
                          </a:ln>
                          <a:effectLst/>
                        </wps:spPr>
                        <wps:txbx>
                          <w:txbxContent>
                            <w:p w14:paraId="497F69F7" w14:textId="77777777" w:rsidR="00711AFB" w:rsidRPr="00EF3B04" w:rsidRDefault="00711AFB" w:rsidP="00711AFB">
                              <w:pPr>
                                <w:jc w:val="center"/>
                                <w:rPr>
                                  <w:b/>
                                  <w:color w:val="FFFFFF" w:themeColor="background1"/>
                                  <w:sz w:val="20"/>
                                  <w:szCs w:val="20"/>
                                </w:rPr>
                              </w:pPr>
                              <w:r w:rsidRPr="00EF3B04">
                                <w:rPr>
                                  <w:b/>
                                  <w:color w:val="FFFFFF" w:themeColor="background1"/>
                                  <w:sz w:val="20"/>
                                  <w:szCs w:val="20"/>
                                </w:rPr>
                                <w:t xml:space="preserve">Traffic management </w:t>
                              </w:r>
                              <w:proofErr w:type="gramStart"/>
                              <w:r w:rsidRPr="00EF3B04">
                                <w:rPr>
                                  <w:b/>
                                  <w:color w:val="FFFFFF" w:themeColor="background1"/>
                                  <w:sz w:val="20"/>
                                  <w:szCs w:val="20"/>
                                </w:rPr>
                                <w:t>required?</w:t>
                              </w:r>
                              <w:proofErr w:type="gramEnd"/>
                            </w:p>
                            <w:p w14:paraId="253B04D0" w14:textId="68CE32CA" w:rsidR="00EF3B04" w:rsidRPr="009E29EC" w:rsidRDefault="00EF3B04" w:rsidP="00EF3B04">
                              <w:pPr>
                                <w:jc w:val="center"/>
                                <w:rPr>
                                  <w:b/>
                                  <w:color w:val="FFFFFF" w:themeColor="background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Oval 312"/>
                        <wps:cNvSpPr/>
                        <wps:spPr>
                          <a:xfrm>
                            <a:off x="2995684" y="1692323"/>
                            <a:ext cx="1596390" cy="1555750"/>
                          </a:xfrm>
                          <a:prstGeom prst="ellipse">
                            <a:avLst/>
                          </a:prstGeom>
                          <a:solidFill>
                            <a:srgbClr val="4F81BD"/>
                          </a:solidFill>
                          <a:ln w="25400" cap="flat" cmpd="sng" algn="ctr">
                            <a:solidFill>
                              <a:srgbClr val="4F81BD">
                                <a:shade val="50000"/>
                              </a:srgbClr>
                            </a:solidFill>
                            <a:prstDash val="solid"/>
                          </a:ln>
                          <a:effectLst/>
                        </wps:spPr>
                        <wps:txbx>
                          <w:txbxContent>
                            <w:p w14:paraId="4AEBC40F" w14:textId="77777777" w:rsidR="00EF3B04" w:rsidRPr="009E29EC" w:rsidRDefault="00EF3B04" w:rsidP="00EF3B04">
                              <w:pPr>
                                <w:jc w:val="center"/>
                                <w:rPr>
                                  <w:b/>
                                  <w:color w:val="FFFFFF" w:themeColor="background1"/>
                                  <w:sz w:val="22"/>
                                </w:rPr>
                              </w:pPr>
                              <w:r w:rsidRPr="009E29EC">
                                <w:rPr>
                                  <w:b/>
                                  <w:color w:val="FFFFFF" w:themeColor="background1"/>
                                  <w:sz w:val="22"/>
                                </w:rPr>
                                <w:t>Only for residents of that street?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Oval 313"/>
                        <wps:cNvSpPr/>
                        <wps:spPr>
                          <a:xfrm>
                            <a:off x="5970896" y="1808329"/>
                            <a:ext cx="1488440" cy="1466850"/>
                          </a:xfrm>
                          <a:prstGeom prst="ellipse">
                            <a:avLst/>
                          </a:prstGeom>
                          <a:solidFill>
                            <a:srgbClr val="4F81BD"/>
                          </a:solidFill>
                          <a:ln w="25400" cap="flat" cmpd="sng" algn="ctr">
                            <a:solidFill>
                              <a:srgbClr val="4F81BD">
                                <a:shade val="50000"/>
                              </a:srgbClr>
                            </a:solidFill>
                            <a:prstDash val="solid"/>
                          </a:ln>
                          <a:effectLst/>
                        </wps:spPr>
                        <wps:txbx>
                          <w:txbxContent>
                            <w:p w14:paraId="49BF3CB6" w14:textId="77777777" w:rsidR="00EF3B04" w:rsidRPr="00EF3B04" w:rsidRDefault="00EF3B04" w:rsidP="00EF3B04">
                              <w:pPr>
                                <w:jc w:val="center"/>
                                <w:rPr>
                                  <w:b/>
                                  <w:color w:val="FFFFFF" w:themeColor="background1"/>
                                  <w:sz w:val="20"/>
                                  <w:szCs w:val="20"/>
                                </w:rPr>
                              </w:pPr>
                              <w:r w:rsidRPr="00EF3B04">
                                <w:rPr>
                                  <w:b/>
                                  <w:color w:val="FFFFFF" w:themeColor="background1"/>
                                  <w:sz w:val="20"/>
                                  <w:szCs w:val="20"/>
                                </w:rPr>
                                <w:t xml:space="preserve">Traffic management </w:t>
                              </w:r>
                              <w:proofErr w:type="gramStart"/>
                              <w:r w:rsidRPr="00EF3B04">
                                <w:rPr>
                                  <w:b/>
                                  <w:color w:val="FFFFFF" w:themeColor="background1"/>
                                  <w:sz w:val="20"/>
                                  <w:szCs w:val="20"/>
                                </w:rPr>
                                <w:t>required?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2329D7F" id="Group 41" o:spid="_x0000_s1026" style="position:absolute;margin-left:24.8pt;margin-top:53.5pt;width:701.95pt;height:345.25pt;z-index:251661312;mso-height-relative:margin" coordsize="89148,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">
                <v:shapetype id="_x0000_t32" coordsize="21600,21600" o:spt="32" o:oned="t" path="m,l21600,21600e" filled="f">
                  <v:path arrowok="t" fillok="f" o:connecttype="none"/>
                  <o:lock v:ext="edit" shapetype="t"/>
                </v:shapetype>
                <v:shape id="Straight Arrow Connector 47" o:spid="_x0000_s1027" type="#_x0000_t32" style="position:absolute;left:67488;top:5800;width:70;height:75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" strokecolor="#4a7ebb">
                  <v:stroke endarrow="open"/>
                  <o:lock v:ext="edit" shapetype="f"/>
                </v:shape>
                <v:shape id="Straight Arrow Connector 51" o:spid="_x0000_s1028" type="#_x0000_t32" style="position:absolute;left:67078;top:32478;width:168;height:4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" strokecolor="#4a7ebb">
                  <v:stroke endarrow="open"/>
                  <o:lock v:ext="edit" shapetype="f"/>
                </v:shape>
                <v:shape id="Straight Arrow Connector 52" o:spid="_x0000_s1029" type="#_x0000_t32" style="position:absolute;left:8598;top:13852;width:0;height:3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" strokecolor="#4a7ebb">
                  <v:stroke endarrow="open"/>
                  <o:lock v:ext="edit" shapetype="f"/>
                </v:shape>
                <v:shape id="Straight Arrow Connector 53" o:spid="_x0000_s1030" type="#_x0000_t32" style="position:absolute;left:74312;top:25111;width:6616;height: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" strokecolor="#4a7ebb">
                  <v:stroke endarrow="open"/>
                  <o:lock v:ext="edit" shapetype="f"/>
                </v:shape>
                <v:line id="Straight Connector 55" o:spid="_x0000_s1031" style="position:absolute;flip:x;visibility:visible;mso-wrap-style:square" from="15694,27773" to="22775,27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" strokecolor="#4a7ebb">
                  <o:lock v:ext="edit" shapetype="f"/>
                </v:line>
                <v:shapetype id="_x0000_t202" coordsize="21600,21600" o:spt="202" path="m,l,21600r21600,l21600,xe">
                  <v:stroke joinstyle="miter"/>
                  <v:path gradientshapeok="t" o:connecttype="rect"/>
                </v:shapetype>
                <v:shape id="Text Box 56" o:spid="_x0000_s1032" type="#_x0000_t202" style="position:absolute;left:14330;top:16105;width:7506;height: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" fillcolor="window" strokecolor="window" strokeweight=".5pt">
                  <v:path arrowok="t"/>
                  <v:textbox>
                    <w:txbxContent>
                      <w:p w14:paraId="7A899EC2" w14:textId="77777777" w:rsidR="00EF3B04" w:rsidRPr="00135A58" w:rsidRDefault="00EF3B04" w:rsidP="00EF3B04">
                        <w:pPr>
                          <w:jc w:val="center"/>
                          <w:rPr>
                            <w:b/>
                            <w:sz w:val="18"/>
                            <w:szCs w:val="18"/>
                          </w:rPr>
                        </w:pPr>
                        <w:r w:rsidRPr="00135A58">
                          <w:rPr>
                            <w:b/>
                            <w:sz w:val="18"/>
                            <w:szCs w:val="18"/>
                          </w:rPr>
                          <w:t>NO</w:t>
                        </w:r>
                      </w:p>
                      <w:p w14:paraId="0C9C6ABF" w14:textId="77777777" w:rsidR="00EF3B04" w:rsidRPr="00135A58" w:rsidRDefault="00EF3B04" w:rsidP="00EF3B04">
                        <w:pPr>
                          <w:jc w:val="center"/>
                          <w:rPr>
                            <w:b/>
                            <w:sz w:val="18"/>
                            <w:szCs w:val="18"/>
                          </w:rPr>
                        </w:pPr>
                        <w:r w:rsidRPr="00135A58">
                          <w:rPr>
                            <w:b/>
                            <w:sz w:val="18"/>
                            <w:szCs w:val="18"/>
                          </w:rPr>
                          <w:t>(Go to 3.)</w:t>
                        </w:r>
                      </w:p>
                    </w:txbxContent>
                  </v:textbox>
                </v:shape>
                <v:line id="Straight Connector 58" o:spid="_x0000_s1033" style="position:absolute;visibility:visible;mso-wrap-style:square" from="38145,2251" to="38151,10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" strokecolor="#4a7ebb">
                  <o:lock v:ext="edit" shapetype="f"/>
                </v:line>
                <v:line id="Straight Connector 59" o:spid="_x0000_s1034" style="position:absolute;flip:x;visibility:visible;mso-wrap-style:square" from="8802,5800" to="67559,5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" strokecolor="#4a7ebb">
                  <o:lock v:ext="edit" shapetype="f"/>
                </v:line>
                <v:shape id="Straight Arrow Connector 60" o:spid="_x0000_s1035" type="#_x0000_t32" style="position:absolute;left:8802;top:5800;width:0;height:7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" strokecolor="#4a7ebb">
                  <v:stroke endarrow="open"/>
                  <o:lock v:ext="edit" shapetype="f"/>
                </v:shape>
                <v:shape id="Straight Arrow Connector 61" o:spid="_x0000_s1036" type="#_x0000_t32" style="position:absolute;left:7983;top:32072;width:0;height:3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" strokecolor="#4a7ebb">
                  <v:stroke endarrow="open"/>
                  <o:lock v:ext="edit" shapetype="f"/>
                </v:shape>
                <v:shape id="Straight Arrow Connector 62" o:spid="_x0000_s1037" type="#_x0000_t32" style="position:absolute;left:37940;top:32345;width:0;height:32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" strokecolor="#4a7ebb">
                  <v:stroke endarrow="open"/>
                  <o:lock v:ext="edit" shapetype="f"/>
                </v:shape>
                <v:shape id="Straight Arrow Connector 288" o:spid="_x0000_s1038" type="#_x0000_t32" style="position:absolute;left:67488;top:13988;width:0;height:38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" strokecolor="#4a7ebb">
                  <v:stroke endarrow="open"/>
                  <o:lock v:ext="edit" shapetype="f"/>
                </v:shape>
                <v:shape id="Straight Arrow Connector 289" o:spid="_x0000_s1039" type="#_x0000_t32" style="position:absolute;left:38145;top:14466;width:6;height:2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" strokecolor="#4a7ebb">
                  <v:stroke endarrow="open"/>
                  <o:lock v:ext="edit" shapetype="f"/>
                </v:shape>
                <v:shape id="Straight Arrow Connector 290" o:spid="_x0000_s1040" type="#_x0000_t32" style="position:absolute;left:45924;top:25180;width:13784;height:2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" strokecolor="#4a7ebb">
                  <v:stroke endarrow="open"/>
                  <o:lock v:ext="edit" shapetype="f"/>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91" o:spid="_x0000_s1041" type="#_x0000_t120" style="position:absolute;left:34187;top:35552;width:7398;height:7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" fillcolor="#4f81bd" strokecolor="#385d8a" strokeweight="2pt">
                  <v:path arrowok="t"/>
                  <v:textbox>
                    <w:txbxContent>
                      <w:p w14:paraId="4FD0AC52" w14:textId="77777777" w:rsidR="00EF3B04" w:rsidRPr="00C53D03" w:rsidRDefault="00EF3B04" w:rsidP="00EF3B04">
                        <w:pPr>
                          <w:jc w:val="center"/>
                          <w:rPr>
                            <w:b/>
                            <w:color w:val="FFFFFF" w:themeColor="background1"/>
                            <w:szCs w:val="24"/>
                          </w:rPr>
                        </w:pPr>
                        <w:r w:rsidRPr="00C53D03">
                          <w:rPr>
                            <w:b/>
                            <w:color w:val="FFFFFF" w:themeColor="background1"/>
                            <w:szCs w:val="24"/>
                          </w:rPr>
                          <w:t>No fee</w:t>
                        </w:r>
                      </w:p>
                    </w:txbxContent>
                  </v:textbox>
                </v:shape>
                <v:shape id="Flowchart: Connector 292" o:spid="_x0000_s1042" type="#_x0000_t120" style="position:absolute;left:63389;top:36766;width:7664;height:7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" fillcolor="#4f81bd" strokecolor="#385d8a" strokeweight="2pt">
                  <v:path arrowok="t"/>
                  <v:textbox>
                    <w:txbxContent>
                      <w:p w14:paraId="3EE69728" w14:textId="77777777" w:rsidR="00EF3B04" w:rsidRPr="0023128C" w:rsidRDefault="00EF3B04" w:rsidP="00EF3B04">
                        <w:pPr>
                          <w:jc w:val="center"/>
                          <w:rPr>
                            <w:b/>
                            <w:color w:val="FFFFFF" w:themeColor="background1"/>
                          </w:rPr>
                        </w:pPr>
                        <w:r w:rsidRPr="00EF3B04">
                          <w:rPr>
                            <w:b/>
                            <w:color w:val="FFFFFF" w:themeColor="background1"/>
                            <w:sz w:val="20"/>
                            <w:szCs w:val="20"/>
                          </w:rPr>
                          <w:t>£525</w:t>
                        </w:r>
                        <w:r w:rsidRPr="0023128C">
                          <w:rPr>
                            <w:b/>
                            <w:color w:val="FFFFFF" w:themeColor="background1"/>
                          </w:rPr>
                          <w:t xml:space="preserve"> fee</w:t>
                        </w:r>
                      </w:p>
                    </w:txbxContent>
                  </v:textbox>
                </v:shape>
                <v:shapetype id="_x0000_t109" coordsize="21600,21600" o:spt="109" path="m,l,21600r21600,l21600,xe">
                  <v:stroke joinstyle="miter"/>
                  <v:path gradientshapeok="t" o:connecttype="rect"/>
                </v:shapetype>
                <v:shape id="Flowchart: Process 293" o:spid="_x0000_s1043" type="#_x0000_t109" style="position:absolute;left:21836;width:37872;height:3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" fillcolor="#4f81bd" strokecolor="#385d8a" strokeweight="2pt">
                  <v:path arrowok="t"/>
                  <v:textbox>
                    <w:txbxContent>
                      <w:p w14:paraId="06ECD0CA" w14:textId="77777777" w:rsidR="00EF3B04" w:rsidRPr="00C53D03" w:rsidRDefault="00EF3B04" w:rsidP="00EF3B04">
                        <w:pPr>
                          <w:jc w:val="center"/>
                          <w:rPr>
                            <w:b/>
                            <w:color w:val="FFFFFF" w:themeColor="background1"/>
                            <w:sz w:val="28"/>
                            <w:szCs w:val="28"/>
                          </w:rPr>
                        </w:pPr>
                        <w:r w:rsidRPr="00C53D03">
                          <w:rPr>
                            <w:b/>
                            <w:color w:val="FFFFFF" w:themeColor="background1"/>
                            <w:sz w:val="28"/>
                            <w:szCs w:val="28"/>
                          </w:rPr>
                          <w:t>Type of event requiring a road closure</w:t>
                        </w:r>
                      </w:p>
                      <w:p w14:paraId="461295BF" w14:textId="77777777" w:rsidR="00EF3B04" w:rsidRDefault="00EF3B04" w:rsidP="00EF3B04">
                        <w:pPr>
                          <w:jc w:val="center"/>
                        </w:pPr>
                      </w:p>
                    </w:txbxContent>
                  </v:textbox>
                </v:shape>
                <v:shape id="Flowchart: Process 294" o:spid="_x0000_s1044" type="#_x0000_t109" style="position:absolute;left:272;top:10918;width:18422;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" fillcolor="#4f81bd" strokecolor="#385d8a" strokeweight="2pt">
                  <v:path arrowok="t"/>
                  <v:textbox>
                    <w:txbxContent>
                      <w:p w14:paraId="08DF92CE" w14:textId="77777777" w:rsidR="00EF3B04" w:rsidRPr="005B45CC" w:rsidRDefault="00EF3B04" w:rsidP="00EF3B04">
                        <w:pPr>
                          <w:pStyle w:val="ListParagraph"/>
                          <w:widowControl w:val="0"/>
                          <w:numPr>
                            <w:ilvl w:val="0"/>
                            <w:numId w:val="12"/>
                          </w:numPr>
                          <w:spacing w:after="0" w:line="240" w:lineRule="auto"/>
                          <w:rPr>
                            <w:b/>
                            <w:color w:val="FFFFFF" w:themeColor="background1"/>
                            <w:szCs w:val="24"/>
                          </w:rPr>
                        </w:pPr>
                        <w:r w:rsidRPr="005B45CC">
                          <w:rPr>
                            <w:b/>
                            <w:color w:val="FFFFFF" w:themeColor="background1"/>
                            <w:szCs w:val="24"/>
                          </w:rPr>
                          <w:t>Parade / March</w:t>
                        </w:r>
                      </w:p>
                      <w:p w14:paraId="040FAAC7" w14:textId="77777777" w:rsidR="00EF3B04" w:rsidRDefault="00EF3B04" w:rsidP="00EF3B04">
                        <w:pPr>
                          <w:jc w:val="center"/>
                        </w:pPr>
                      </w:p>
                    </w:txbxContent>
                  </v:textbox>
                </v:shape>
                <v:shape id="Flowchart: Process 295" o:spid="_x0000_s1045" type="#_x0000_t109" style="position:absolute;left:28046;top:10918;width:20193;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" fillcolor="#4f81bd" strokecolor="#385d8a" strokeweight="2pt">
                  <v:path arrowok="t"/>
                  <v:textbox>
                    <w:txbxContent>
                      <w:p w14:paraId="5F432C95" w14:textId="77777777" w:rsidR="00EF3B04" w:rsidRPr="005B45CC" w:rsidRDefault="00EF3B04" w:rsidP="00EF3B04">
                        <w:pPr>
                          <w:jc w:val="center"/>
                          <w:rPr>
                            <w:b/>
                            <w:color w:val="FFFFFF" w:themeColor="background1"/>
                            <w:szCs w:val="24"/>
                          </w:rPr>
                        </w:pPr>
                        <w:r w:rsidRPr="005B45CC">
                          <w:rPr>
                            <w:b/>
                            <w:color w:val="FFFFFF" w:themeColor="background1"/>
                            <w:szCs w:val="24"/>
                          </w:rPr>
                          <w:t>2. Street Party</w:t>
                        </w:r>
                      </w:p>
                      <w:p w14:paraId="2F12404C" w14:textId="77777777" w:rsidR="00EF3B04" w:rsidRDefault="00EF3B04" w:rsidP="00EF3B04">
                        <w:pPr>
                          <w:jc w:val="center"/>
                        </w:pPr>
                      </w:p>
                    </w:txbxContent>
                  </v:textbox>
                </v:shape>
                <v:shape id="Flowchart: Process 296" o:spid="_x0000_s1046" type="#_x0000_t109" style="position:absolute;left:56569;top:10848;width:26530;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" fillcolor="#4f81bd" strokecolor="#385d8a" strokeweight="2pt">
                  <v:path arrowok="t"/>
                  <v:textbox>
                    <w:txbxContent>
                      <w:p w14:paraId="3A12DC03" w14:textId="77777777" w:rsidR="00EF3B04" w:rsidRPr="005B45CC" w:rsidRDefault="00EF3B04" w:rsidP="00EF3B04">
                        <w:pPr>
                          <w:jc w:val="center"/>
                          <w:rPr>
                            <w:b/>
                            <w:color w:val="FFFFFF" w:themeColor="background1"/>
                            <w:szCs w:val="24"/>
                          </w:rPr>
                        </w:pPr>
                        <w:r w:rsidRPr="005B45CC">
                          <w:rPr>
                            <w:b/>
                            <w:color w:val="FFFFFF" w:themeColor="background1"/>
                            <w:szCs w:val="24"/>
                          </w:rPr>
                          <w:t>3. Entertainment / Sporting</w:t>
                        </w:r>
                      </w:p>
                      <w:p w14:paraId="008F29DF" w14:textId="77777777" w:rsidR="00EF3B04" w:rsidRDefault="00EF3B04" w:rsidP="00EF3B04">
                        <w:pPr>
                          <w:jc w:val="center"/>
                        </w:pPr>
                      </w:p>
                    </w:txbxContent>
                  </v:textbox>
                </v:shape>
                <v:shape id="Text Box 297" o:spid="_x0000_s1047" type="#_x0000_t202" style="position:absolute;left:10235;top:33709;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" fillcolor="window" strokecolor="window" strokeweight=".5pt">
                  <v:path arrowok="t"/>
                  <v:textbox>
                    <w:txbxContent>
                      <w:p w14:paraId="0D98D1B9" w14:textId="77777777" w:rsidR="00EF3B04" w:rsidRPr="00135A58" w:rsidRDefault="00EF3B04" w:rsidP="00EF3B04">
                        <w:pPr>
                          <w:jc w:val="center"/>
                          <w:rPr>
                            <w:b/>
                            <w:sz w:val="20"/>
                            <w:szCs w:val="20"/>
                          </w:rPr>
                        </w:pPr>
                        <w:r w:rsidRPr="00135A58">
                          <w:rPr>
                            <w:b/>
                            <w:sz w:val="20"/>
                            <w:szCs w:val="20"/>
                          </w:rPr>
                          <w:t>YES</w:t>
                        </w:r>
                      </w:p>
                    </w:txbxContent>
                  </v:textbox>
                </v:shape>
                <v:shape id="Text Box 298" o:spid="_x0000_s1048" type="#_x0000_t202" style="position:absolute;left:40738;top:33094;width:518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" fillcolor="window" strokecolor="window" strokeweight=".5pt">
                  <v:path arrowok="t"/>
                  <v:textbox>
                    <w:txbxContent>
                      <w:p w14:paraId="6759ADFB" w14:textId="77777777" w:rsidR="00EF3B04" w:rsidRPr="00135A58" w:rsidRDefault="00EF3B04" w:rsidP="00EF3B04">
                        <w:pPr>
                          <w:jc w:val="center"/>
                          <w:rPr>
                            <w:b/>
                            <w:sz w:val="20"/>
                            <w:szCs w:val="20"/>
                          </w:rPr>
                        </w:pPr>
                        <w:r w:rsidRPr="00135A58">
                          <w:rPr>
                            <w:b/>
                            <w:sz w:val="20"/>
                            <w:szCs w:val="20"/>
                          </w:rPr>
                          <w:t>YES</w:t>
                        </w:r>
                      </w:p>
                    </w:txbxContent>
                  </v:textbox>
                </v:shape>
                <v:shape id="Text Box 299" o:spid="_x0000_s1049" type="#_x0000_t202" style="position:absolute;left:48995;top:20881;width:4896;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" fillcolor="window" strokecolor="window" strokeweight=".5pt">
                  <v:path arrowok="t"/>
                  <v:textbox>
                    <w:txbxContent>
                      <w:p w14:paraId="6AACBFA1" w14:textId="77777777" w:rsidR="00EF3B04" w:rsidRPr="00135A58" w:rsidRDefault="00EF3B04" w:rsidP="00EF3B04">
                        <w:pPr>
                          <w:jc w:val="center"/>
                          <w:rPr>
                            <w:b/>
                            <w:sz w:val="20"/>
                            <w:szCs w:val="20"/>
                          </w:rPr>
                        </w:pPr>
                        <w:r w:rsidRPr="00135A58">
                          <w:rPr>
                            <w:b/>
                            <w:sz w:val="20"/>
                            <w:szCs w:val="20"/>
                          </w:rPr>
                          <w:t>NO</w:t>
                        </w:r>
                      </w:p>
                    </w:txbxContent>
                  </v:textbox>
                </v:shape>
                <v:shape id="Text Box 300" o:spid="_x0000_s1050" type="#_x0000_t202" style="position:absolute;left:75813;top:20881;width:4064;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" fillcolor="window" strokecolor="window" strokeweight=".5pt">
                  <v:path arrowok="t"/>
                  <v:textbox>
                    <w:txbxContent>
                      <w:p w14:paraId="43A1CAA6" w14:textId="77777777" w:rsidR="00EF3B04" w:rsidRPr="00135A58" w:rsidRDefault="00EF3B04" w:rsidP="00EF3B04">
                        <w:pPr>
                          <w:jc w:val="center"/>
                          <w:rPr>
                            <w:b/>
                            <w:sz w:val="20"/>
                            <w:szCs w:val="20"/>
                          </w:rPr>
                        </w:pPr>
                        <w:r w:rsidRPr="00135A58">
                          <w:rPr>
                            <w:b/>
                            <w:sz w:val="20"/>
                            <w:szCs w:val="20"/>
                          </w:rPr>
                          <w:t>NO</w:t>
                        </w:r>
                      </w:p>
                    </w:txbxContent>
                  </v:textbox>
                </v:shape>
                <v:shape id="Flowchart: Connector 301" o:spid="_x0000_s1051" type="#_x0000_t120" style="position:absolute;left:80931;top:21358;width:8217;height:8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" fillcolor="#4f81bd" strokecolor="#385d8a" strokeweight="2pt">
                  <v:path arrowok="t"/>
                  <v:textbox>
                    <w:txbxContent>
                      <w:p w14:paraId="536A190D" w14:textId="77777777" w:rsidR="00EF3B04" w:rsidRPr="009C6F66" w:rsidRDefault="00EF3B04" w:rsidP="00EF3B04">
                        <w:pPr>
                          <w:jc w:val="center"/>
                          <w:rPr>
                            <w:b/>
                            <w:color w:val="FFFFFF" w:themeColor="background1"/>
                            <w:sz w:val="28"/>
                          </w:rPr>
                        </w:pPr>
                        <w:r w:rsidRPr="00EF3B04">
                          <w:rPr>
                            <w:b/>
                            <w:color w:val="FFFFFF" w:themeColor="background1"/>
                            <w:szCs w:val="24"/>
                          </w:rPr>
                          <w:t>£400</w:t>
                        </w:r>
                        <w:r w:rsidRPr="009C6F66">
                          <w:rPr>
                            <w:b/>
                            <w:color w:val="FFFFFF" w:themeColor="background1"/>
                            <w:sz w:val="28"/>
                          </w:rPr>
                          <w:t xml:space="preserve"> fee</w:t>
                        </w:r>
                      </w:p>
                    </w:txbxContent>
                  </v:textbox>
                </v:shape>
                <v:shape id="Text Box 303" o:spid="_x0000_s1052" type="#_x0000_t202" style="position:absolute;left:70967;top:32753;width:533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" fillcolor="window" strokecolor="window" strokeweight=".5pt">
                  <v:path arrowok="t"/>
                  <v:textbox>
                    <w:txbxContent>
                      <w:p w14:paraId="32E5933B" w14:textId="77777777" w:rsidR="00EF3B04" w:rsidRPr="00135A58" w:rsidRDefault="00EF3B04" w:rsidP="00EF3B04">
                        <w:pPr>
                          <w:jc w:val="center"/>
                          <w:rPr>
                            <w:b/>
                            <w:sz w:val="20"/>
                            <w:szCs w:val="20"/>
                          </w:rPr>
                        </w:pPr>
                        <w:r w:rsidRPr="00135A58">
                          <w:rPr>
                            <w:b/>
                            <w:sz w:val="20"/>
                            <w:szCs w:val="20"/>
                          </w:rPr>
                          <w:t>YES</w:t>
                        </w:r>
                      </w:p>
                    </w:txbxContent>
                  </v:textbox>
                </v:shape>
                <v:shape id="Flowchart: Connector 305" o:spid="_x0000_s1053" type="#_x0000_t120" style="position:absolute;left:4230;top:35552;width:7398;height:7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" fillcolor="#4f81bd" strokecolor="#385d8a" strokeweight="2pt">
                  <v:path arrowok="t"/>
                  <v:textbox>
                    <w:txbxContent>
                      <w:p w14:paraId="5E1E1A52" w14:textId="77777777" w:rsidR="00711AFB" w:rsidRPr="0023128C" w:rsidRDefault="00711AFB" w:rsidP="00711AFB">
                        <w:pPr>
                          <w:jc w:val="center"/>
                          <w:rPr>
                            <w:b/>
                            <w:color w:val="FFFFFF" w:themeColor="background1"/>
                          </w:rPr>
                        </w:pPr>
                        <w:r w:rsidRPr="00EF3B04">
                          <w:rPr>
                            <w:b/>
                            <w:color w:val="FFFFFF" w:themeColor="background1"/>
                            <w:sz w:val="20"/>
                            <w:szCs w:val="20"/>
                          </w:rPr>
                          <w:t>£525</w:t>
                        </w:r>
                        <w:r w:rsidRPr="0023128C">
                          <w:rPr>
                            <w:b/>
                            <w:color w:val="FFFFFF" w:themeColor="background1"/>
                          </w:rPr>
                          <w:t xml:space="preserve"> fee</w:t>
                        </w:r>
                      </w:p>
                      <w:p w14:paraId="05DFCE39" w14:textId="008DE1DA" w:rsidR="00EF3B04" w:rsidRPr="00C53D03" w:rsidRDefault="00EF3B04" w:rsidP="00EF3B04">
                        <w:pPr>
                          <w:jc w:val="center"/>
                          <w:rPr>
                            <w:b/>
                            <w:color w:val="FFFFFF" w:themeColor="background1"/>
                            <w:szCs w:val="24"/>
                          </w:rPr>
                        </w:pPr>
                      </w:p>
                    </w:txbxContent>
                  </v:textbox>
                </v:shape>
                <v:line id="Straight Connector 306" o:spid="_x0000_s1054" style="position:absolute;flip:x y;visibility:visible;mso-wrap-style:square" from="22860,9280" to="35528,9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" strokecolor="#4a7ebb">
                  <o:lock v:ext="edit" shapetype="f"/>
                </v:line>
                <v:line id="Straight Connector 308" o:spid="_x0000_s1055" style="position:absolute;visibility:visible;mso-wrap-style:square" from="22791,9348" to="22791,27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" strokecolor="#4a7ebb">
                  <o:lock v:ext="edit" shapetype="f"/>
                </v:line>
                <v:shape id="Arc 309" o:spid="_x0000_s1056" style="position:absolute;left:35552;top:8188;width:4699;height:1689;visibility:visible;mso-wrap-style:square;v-text-anchor:middle" coordsize="469900,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" path="m3898,99775nsc-19056,55044,60667,11813,184222,1992v32782,-2606,66737,-2656,99578,-146c404082,11036,484302,52011,467766,95812l234950,84455,3898,99775xem3898,99775nfc-19056,55044,60667,11813,184222,1992v32782,-2606,66737,-2656,99578,-146c404082,11036,484302,52011,467766,95812e" filled="f" strokecolor="#4a7ebb">
                  <v:path arrowok="t" o:connecttype="custom" o:connectlocs="3898,99775;184222,1992;283800,1846;467766,95812" o:connectangles="0,0,0,0"/>
                </v:shape>
                <v:shape id="Straight Arrow Connector 310" o:spid="_x0000_s1057" type="#_x0000_t32" style="position:absolute;left:40192;top:9212;width:27292;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" strokecolor="#4a7ebb">
                  <v:stroke endarrow="open"/>
                </v:shape>
                <v:oval id="Oval 311" o:spid="_x0000_s1058" style="position:absolute;top:17469;width:16236;height:15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" fillcolor="#4f81bd" strokecolor="#385d8a" strokeweight="2pt">
                  <v:textbox>
                    <w:txbxContent>
                      <w:p w14:paraId="497F69F7" w14:textId="77777777" w:rsidR="00711AFB" w:rsidRPr="00EF3B04" w:rsidRDefault="00711AFB" w:rsidP="00711AFB">
                        <w:pPr>
                          <w:jc w:val="center"/>
                          <w:rPr>
                            <w:b/>
                            <w:color w:val="FFFFFF" w:themeColor="background1"/>
                            <w:sz w:val="20"/>
                            <w:szCs w:val="20"/>
                          </w:rPr>
                        </w:pPr>
                        <w:r w:rsidRPr="00EF3B04">
                          <w:rPr>
                            <w:b/>
                            <w:color w:val="FFFFFF" w:themeColor="background1"/>
                            <w:sz w:val="20"/>
                            <w:szCs w:val="20"/>
                          </w:rPr>
                          <w:t xml:space="preserve">Traffic management </w:t>
                        </w:r>
                        <w:proofErr w:type="gramStart"/>
                        <w:r w:rsidRPr="00EF3B04">
                          <w:rPr>
                            <w:b/>
                            <w:color w:val="FFFFFF" w:themeColor="background1"/>
                            <w:sz w:val="20"/>
                            <w:szCs w:val="20"/>
                          </w:rPr>
                          <w:t>required?</w:t>
                        </w:r>
                        <w:proofErr w:type="gramEnd"/>
                      </w:p>
                      <w:p w14:paraId="253B04D0" w14:textId="68CE32CA" w:rsidR="00EF3B04" w:rsidRPr="009E29EC" w:rsidRDefault="00EF3B04" w:rsidP="00EF3B04">
                        <w:pPr>
                          <w:jc w:val="center"/>
                          <w:rPr>
                            <w:b/>
                            <w:color w:val="FFFFFF" w:themeColor="background1"/>
                            <w:sz w:val="22"/>
                          </w:rPr>
                        </w:pPr>
                      </w:p>
                    </w:txbxContent>
                  </v:textbox>
                </v:oval>
                <v:oval id="Oval 312" o:spid="_x0000_s1059" style="position:absolute;left:29956;top:16923;width:15964;height:15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" fillcolor="#4f81bd" strokecolor="#385d8a" strokeweight="2pt">
                  <v:textbox>
                    <w:txbxContent>
                      <w:p w14:paraId="4AEBC40F" w14:textId="77777777" w:rsidR="00EF3B04" w:rsidRPr="009E29EC" w:rsidRDefault="00EF3B04" w:rsidP="00EF3B04">
                        <w:pPr>
                          <w:jc w:val="center"/>
                          <w:rPr>
                            <w:b/>
                            <w:color w:val="FFFFFF" w:themeColor="background1"/>
                            <w:sz w:val="22"/>
                          </w:rPr>
                        </w:pPr>
                        <w:r w:rsidRPr="009E29EC">
                          <w:rPr>
                            <w:b/>
                            <w:color w:val="FFFFFF" w:themeColor="background1"/>
                            <w:sz w:val="22"/>
                          </w:rPr>
                          <w:t>Only for residents of that street?</w:t>
                        </w:r>
                      </w:p>
                    </w:txbxContent>
                  </v:textbox>
                </v:oval>
                <v:oval id="Oval 313" o:spid="_x0000_s1060" style="position:absolute;left:59708;top:18083;width:14885;height:1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" fillcolor="#4f81bd" strokecolor="#385d8a" strokeweight="2pt">
                  <v:textbox>
                    <w:txbxContent>
                      <w:p w14:paraId="49BF3CB6" w14:textId="77777777" w:rsidR="00EF3B04" w:rsidRPr="00EF3B04" w:rsidRDefault="00EF3B04" w:rsidP="00EF3B04">
                        <w:pPr>
                          <w:jc w:val="center"/>
                          <w:rPr>
                            <w:b/>
                            <w:color w:val="FFFFFF" w:themeColor="background1"/>
                            <w:sz w:val="20"/>
                            <w:szCs w:val="20"/>
                          </w:rPr>
                        </w:pPr>
                        <w:r w:rsidRPr="00EF3B04">
                          <w:rPr>
                            <w:b/>
                            <w:color w:val="FFFFFF" w:themeColor="background1"/>
                            <w:sz w:val="20"/>
                            <w:szCs w:val="20"/>
                          </w:rPr>
                          <w:t xml:space="preserve">Traffic management </w:t>
                        </w:r>
                        <w:proofErr w:type="gramStart"/>
                        <w:r w:rsidRPr="00EF3B04">
                          <w:rPr>
                            <w:b/>
                            <w:color w:val="FFFFFF" w:themeColor="background1"/>
                            <w:sz w:val="20"/>
                            <w:szCs w:val="20"/>
                          </w:rPr>
                          <w:t>required?</w:t>
                        </w:r>
                        <w:proofErr w:type="gramEnd"/>
                      </w:p>
                    </w:txbxContent>
                  </v:textbox>
                </v:oval>
              </v:group>
            </w:pict>
          </mc:Fallback>
        </mc:AlternateContent>
      </w:r>
      <w:r w:rsidR="00EF3B04" w:rsidRPr="00EF3B04">
        <w:rPr>
          <w:b/>
          <w:noProof/>
          <w:sz w:val="20"/>
          <w:szCs w:val="20"/>
          <w:u w:val="single"/>
          <w:lang w:eastAsia="en-GB"/>
        </w:rPr>
        <mc:AlternateContent>
          <mc:Choice Requires="wps">
            <w:drawing>
              <wp:anchor distT="0" distB="0" distL="114300" distR="114300" simplePos="0" relativeHeight="251659264" behindDoc="0" locked="0" layoutInCell="1" allowOverlap="1" wp14:anchorId="619AFD68" wp14:editId="11F86B21">
                <wp:simplePos x="0" y="0"/>
                <wp:positionH relativeFrom="column">
                  <wp:posOffset>-568960</wp:posOffset>
                </wp:positionH>
                <wp:positionV relativeFrom="paragraph">
                  <wp:posOffset>-692743</wp:posOffset>
                </wp:positionV>
                <wp:extent cx="10430189" cy="1403985"/>
                <wp:effectExtent l="0" t="0" r="9525"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0189" cy="1403985"/>
                        </a:xfrm>
                        <a:prstGeom prst="rect">
                          <a:avLst/>
                        </a:prstGeom>
                        <a:solidFill>
                          <a:srgbClr val="FFFFFF"/>
                        </a:solidFill>
                        <a:ln w="9525">
                          <a:noFill/>
                          <a:miter lim="800000"/>
                          <a:headEnd/>
                          <a:tailEnd/>
                        </a:ln>
                      </wps:spPr>
                      <wps:txbx>
                        <w:txbxContent>
                          <w:p w14:paraId="0571C67C" w14:textId="77777777" w:rsidR="00EF3B04" w:rsidRDefault="00EF3B04" w:rsidP="00EF3B04">
                            <w:pPr>
                              <w:spacing w:after="0" w:line="240" w:lineRule="auto"/>
                            </w:pPr>
                            <w:r w:rsidRPr="00EF3B04">
                              <w:t>NOTE</w:t>
                            </w:r>
                            <w:r>
                              <w:t xml:space="preserve"> 5 </w:t>
                            </w:r>
                            <w:r w:rsidRPr="00EF3B04">
                              <w:t>- ROAD CLOSURE</w:t>
                            </w:r>
                          </w:p>
                          <w:p w14:paraId="78D82BBB" w14:textId="77777777" w:rsidR="00EF3B04" w:rsidRPr="00EF3B04" w:rsidRDefault="00EF3B04" w:rsidP="00EF3B04">
                            <w:pPr>
                              <w:spacing w:after="0" w:line="240" w:lineRule="auto"/>
                              <w:rPr>
                                <w:sz w:val="16"/>
                                <w:szCs w:val="16"/>
                              </w:rPr>
                            </w:pPr>
                          </w:p>
                          <w:p w14:paraId="181296FA" w14:textId="77777777" w:rsidR="00EF3B04" w:rsidRPr="00EF3B04" w:rsidRDefault="00EF3B04" w:rsidP="00EF3B04">
                            <w:pPr>
                              <w:spacing w:after="0" w:line="240" w:lineRule="auto"/>
                              <w:rPr>
                                <w:sz w:val="20"/>
                                <w:szCs w:val="20"/>
                              </w:rPr>
                            </w:pPr>
                            <w:r w:rsidRPr="00EF3B04">
                              <w:rPr>
                                <w:b/>
                                <w:sz w:val="20"/>
                                <w:szCs w:val="20"/>
                              </w:rPr>
                              <w:t>N.B.</w:t>
                            </w:r>
                            <w:r w:rsidRPr="00EF3B04">
                              <w:rPr>
                                <w:sz w:val="20"/>
                                <w:szCs w:val="20"/>
                              </w:rPr>
                              <w:t xml:space="preserve"> The granting of a road closure does not mean that an event is approved by either the Council or Rotherham Events Safety Advisory Group. Depending upon the type of event, a fee may be applicable for arranging a road closure (see below). For further information and advice contact the Council’s Community Safety and Street Scene Service on 01709 336003, or email: Streetworksenforcement@rotherham.gov.uk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9AFD68" id="Text Box 2" o:spid="_x0000_s1061" type="#_x0000_t202" style="position:absolute;margin-left:-44.8pt;margin-top:-54.55pt;width:821.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" stroked="f">
                <v:textbox style="mso-fit-shape-to-text:t">
                  <w:txbxContent>
                    <w:p w14:paraId="0571C67C" w14:textId="77777777" w:rsidR="00EF3B04" w:rsidRDefault="00EF3B04" w:rsidP="00EF3B04">
                      <w:pPr>
                        <w:spacing w:after="0" w:line="240" w:lineRule="auto"/>
                      </w:pPr>
                      <w:r w:rsidRPr="00EF3B04">
                        <w:t>NOTE</w:t>
                      </w:r>
                      <w:r>
                        <w:t xml:space="preserve"> 5 </w:t>
                      </w:r>
                      <w:r w:rsidRPr="00EF3B04">
                        <w:t>- ROAD CLOSURE</w:t>
                      </w:r>
                    </w:p>
                    <w:p w14:paraId="78D82BBB" w14:textId="77777777" w:rsidR="00EF3B04" w:rsidRPr="00EF3B04" w:rsidRDefault="00EF3B04" w:rsidP="00EF3B04">
                      <w:pPr>
                        <w:spacing w:after="0" w:line="240" w:lineRule="auto"/>
                        <w:rPr>
                          <w:sz w:val="16"/>
                          <w:szCs w:val="16"/>
                        </w:rPr>
                      </w:pPr>
                    </w:p>
                    <w:p w14:paraId="181296FA" w14:textId="77777777" w:rsidR="00EF3B04" w:rsidRPr="00EF3B04" w:rsidRDefault="00EF3B04" w:rsidP="00EF3B04">
                      <w:pPr>
                        <w:spacing w:after="0" w:line="240" w:lineRule="auto"/>
                        <w:rPr>
                          <w:sz w:val="20"/>
                          <w:szCs w:val="20"/>
                        </w:rPr>
                      </w:pPr>
                      <w:r w:rsidRPr="00EF3B04">
                        <w:rPr>
                          <w:b/>
                          <w:sz w:val="20"/>
                          <w:szCs w:val="20"/>
                        </w:rPr>
                        <w:t>N.B.</w:t>
                      </w:r>
                      <w:r w:rsidRPr="00EF3B04">
                        <w:rPr>
                          <w:sz w:val="20"/>
                          <w:szCs w:val="20"/>
                        </w:rPr>
                        <w:t xml:space="preserve"> The granting of a road closure does not mean that an event is approved by either the Council or Rotherham Events Safety Advisory Group. Depending upon the type of event, a fee may be applicable for arranging a road closure (see below). For further information and advice contact the Council’s Community Safety and Street Scene Service on 01709 336003, or email: Streetworksenforcement@rotherham.gov.uk</w:t>
                      </w:r>
                    </w:p>
                  </w:txbxContent>
                </v:textbox>
              </v:shape>
            </w:pict>
          </mc:Fallback>
        </mc:AlternateContent>
      </w:r>
    </w:p>
    <w:p w14:paraId="2C927F69" w14:textId="7D7F4673" w:rsidR="00A50708" w:rsidRPr="00FF07D4" w:rsidRDefault="00A50708" w:rsidP="00FF07D4">
      <w:pPr>
        <w:spacing w:after="0" w:line="240" w:lineRule="auto"/>
        <w:ind w:left="360"/>
        <w:rPr>
          <w:sz w:val="20"/>
          <w:szCs w:val="20"/>
        </w:rPr>
        <w:sectPr w:rsidR="00A50708" w:rsidRPr="00FF07D4" w:rsidSect="00582810">
          <w:pgSz w:w="16838" w:h="11906" w:orient="landscape"/>
          <w:pgMar w:top="1418" w:right="1134" w:bottom="1418" w:left="1134" w:header="708" w:footer="708" w:gutter="0"/>
          <w:cols w:space="708"/>
          <w:docGrid w:linePitch="360"/>
        </w:sectPr>
      </w:pPr>
    </w:p>
    <w:p w14:paraId="0B2EB1A5" w14:textId="77777777" w:rsidR="004F6530" w:rsidRPr="00025CBB" w:rsidRDefault="004F6530" w:rsidP="004F6530">
      <w:pPr>
        <w:spacing w:after="0" w:line="240" w:lineRule="auto"/>
        <w:jc w:val="both"/>
        <w:rPr>
          <w:sz w:val="22"/>
          <w:szCs w:val="36"/>
          <w:u w:val="single"/>
        </w:rPr>
      </w:pPr>
      <w:r w:rsidRPr="00025CBB">
        <w:rPr>
          <w:sz w:val="22"/>
          <w:szCs w:val="36"/>
          <w:u w:val="single"/>
        </w:rPr>
        <w:lastRenderedPageBreak/>
        <w:t>NOTE 6 – ROTHERHAM EVENTS SAFETY ADVISORY GROUP</w:t>
      </w:r>
    </w:p>
    <w:p w14:paraId="1961D0E6" w14:textId="77777777" w:rsidR="004F6530" w:rsidRPr="00025CBB" w:rsidRDefault="004F6530" w:rsidP="004F6530">
      <w:pPr>
        <w:spacing w:after="0" w:line="240" w:lineRule="auto"/>
        <w:jc w:val="both"/>
        <w:rPr>
          <w:sz w:val="22"/>
          <w:szCs w:val="36"/>
          <w:u w:val="single"/>
        </w:rPr>
      </w:pPr>
    </w:p>
    <w:p w14:paraId="5897C5BE" w14:textId="77777777" w:rsidR="004F6530" w:rsidRPr="00025CBB" w:rsidRDefault="004F6530" w:rsidP="004F6530">
      <w:pPr>
        <w:spacing w:line="240" w:lineRule="auto"/>
        <w:jc w:val="both"/>
        <w:rPr>
          <w:color w:val="000000"/>
          <w:sz w:val="22"/>
          <w:lang w:eastAsia="en-GB"/>
        </w:rPr>
      </w:pPr>
      <w:r w:rsidRPr="00025CBB">
        <w:rPr>
          <w:color w:val="000000"/>
          <w:sz w:val="22"/>
          <w:lang w:eastAsia="en-GB"/>
        </w:rPr>
        <w:t xml:space="preserve">It is the duty of the Emergency Services and Local Authority to uphold reasonable standards of public safety at appropriate events and to encourage the well-being of the public at such events. Accordingly, the relevant agencies participate in </w:t>
      </w:r>
      <w:r w:rsidRPr="00025CBB">
        <w:rPr>
          <w:b/>
          <w:color w:val="000000"/>
          <w:sz w:val="22"/>
          <w:lang w:eastAsia="en-GB"/>
        </w:rPr>
        <w:t xml:space="preserve">the Rotherham Events Safety Advisory Group (RESAG) </w:t>
      </w:r>
      <w:r w:rsidRPr="00025CBB">
        <w:rPr>
          <w:color w:val="000000"/>
          <w:sz w:val="22"/>
          <w:lang w:eastAsia="en-GB"/>
        </w:rPr>
        <w:t>to offer specialist advice to organisers of all appropriate public events.  You will be advised if your event needs to be considered by RESAG and guidance on any additional information required will be provided by the Events Team including an Emergency Plan template should this be required.</w:t>
      </w:r>
    </w:p>
    <w:p w14:paraId="518A0115" w14:textId="77777777" w:rsidR="004F6530" w:rsidRPr="00025CBB" w:rsidRDefault="004F6530" w:rsidP="004F6530">
      <w:pPr>
        <w:spacing w:after="0" w:line="240" w:lineRule="auto"/>
        <w:rPr>
          <w:color w:val="000000"/>
          <w:sz w:val="22"/>
          <w:lang w:eastAsia="en-GB"/>
        </w:rPr>
      </w:pPr>
      <w:r w:rsidRPr="00025CBB">
        <w:rPr>
          <w:b/>
          <w:sz w:val="22"/>
          <w:szCs w:val="36"/>
          <w:u w:val="single"/>
        </w:rPr>
        <w:t xml:space="preserve">SECTION 2 - </w:t>
      </w:r>
      <w:r w:rsidRPr="00025CBB">
        <w:rPr>
          <w:b/>
          <w:sz w:val="22"/>
          <w:u w:val="single"/>
        </w:rPr>
        <w:t>HEALTH AND SAFETY EXECUTIVE GUIDANCE ON RUNNING EVENTS SAFELY</w:t>
      </w:r>
    </w:p>
    <w:p w14:paraId="36587485" w14:textId="77777777" w:rsidR="004F6530" w:rsidRPr="00025CBB" w:rsidRDefault="004F6530" w:rsidP="004F6530">
      <w:pPr>
        <w:spacing w:after="0" w:line="240" w:lineRule="auto"/>
        <w:jc w:val="both"/>
        <w:rPr>
          <w:sz w:val="22"/>
        </w:rPr>
      </w:pPr>
    </w:p>
    <w:p w14:paraId="7A7AEFC0" w14:textId="77777777" w:rsidR="004F6530" w:rsidRPr="00025CBB" w:rsidRDefault="004F6530" w:rsidP="004F6530">
      <w:pPr>
        <w:spacing w:after="0" w:line="240" w:lineRule="auto"/>
        <w:jc w:val="both"/>
        <w:rPr>
          <w:rFonts w:eastAsia="Times New Roman" w:cs="Arial"/>
          <w:color w:val="111111"/>
          <w:sz w:val="22"/>
          <w:szCs w:val="18"/>
          <w:lang w:eastAsia="en-GB"/>
        </w:rPr>
      </w:pPr>
      <w:r w:rsidRPr="00025CBB">
        <w:rPr>
          <w:rFonts w:eastAsia="Times New Roman" w:cs="Times New Roman"/>
          <w:sz w:val="22"/>
          <w:szCs w:val="24"/>
          <w:lang w:eastAsia="en-GB"/>
        </w:rPr>
        <w:t xml:space="preserve">Good planning and organisation </w:t>
      </w:r>
      <w:proofErr w:type="gramStart"/>
      <w:r w:rsidRPr="00025CBB">
        <w:rPr>
          <w:rFonts w:eastAsia="Times New Roman" w:cs="Times New Roman"/>
          <w:sz w:val="22"/>
          <w:szCs w:val="24"/>
          <w:lang w:eastAsia="en-GB"/>
        </w:rPr>
        <w:t>is</w:t>
      </w:r>
      <w:proofErr w:type="gramEnd"/>
      <w:r w:rsidRPr="00025CBB">
        <w:rPr>
          <w:rFonts w:eastAsia="Times New Roman" w:cs="Times New Roman"/>
          <w:sz w:val="22"/>
          <w:szCs w:val="24"/>
          <w:lang w:eastAsia="en-GB"/>
        </w:rPr>
        <w:t xml:space="preserve"> essential to putting on an event that is both safe and enjoyable.  </w:t>
      </w:r>
      <w:r w:rsidRPr="00025CBB">
        <w:rPr>
          <w:rFonts w:eastAsia="Times New Roman" w:cs="Arial"/>
          <w:color w:val="111111"/>
          <w:sz w:val="22"/>
          <w:szCs w:val="18"/>
          <w:lang w:eastAsia="en-GB"/>
        </w:rPr>
        <w:t>An event organiser has a duty to plan, manage and monitor the event to make sure that workers and the visiting public are not exposed to health and safety risks. See links below:</w:t>
      </w:r>
    </w:p>
    <w:p w14:paraId="594C85FF" w14:textId="77777777" w:rsidR="004F6530" w:rsidRPr="00025CBB" w:rsidRDefault="004F6530" w:rsidP="004F6530">
      <w:pPr>
        <w:spacing w:after="0" w:line="240" w:lineRule="auto"/>
        <w:jc w:val="both"/>
        <w:rPr>
          <w:rFonts w:eastAsia="Times New Roman" w:cs="Arial"/>
          <w:color w:val="111111"/>
          <w:sz w:val="22"/>
          <w:szCs w:val="18"/>
          <w:lang w:eastAsia="en-GB"/>
        </w:rPr>
      </w:pPr>
    </w:p>
    <w:p w14:paraId="67BD5B2E" w14:textId="77777777" w:rsidR="004F6530" w:rsidRPr="00025CBB" w:rsidRDefault="00151C4F" w:rsidP="004F6530">
      <w:pPr>
        <w:spacing w:after="0" w:line="240" w:lineRule="auto"/>
        <w:jc w:val="both"/>
        <w:rPr>
          <w:rFonts w:eastAsia="Times New Roman" w:cs="Arial"/>
          <w:color w:val="111111"/>
          <w:sz w:val="22"/>
          <w:szCs w:val="18"/>
          <w:lang w:eastAsia="en-GB"/>
        </w:rPr>
      </w:pPr>
      <w:hyperlink r:id="rId19" w:history="1">
        <w:r w:rsidR="004F6530" w:rsidRPr="00025CBB">
          <w:rPr>
            <w:rFonts w:eastAsia="Times New Roman" w:cs="Arial"/>
            <w:color w:val="0000FF" w:themeColor="hyperlink"/>
            <w:sz w:val="22"/>
            <w:szCs w:val="18"/>
            <w:u w:val="single"/>
            <w:lang w:eastAsia="en-GB"/>
          </w:rPr>
          <w:t>http://www.hse.gov.uk/event-safety/index.htm</w:t>
        </w:r>
      </w:hyperlink>
    </w:p>
    <w:p w14:paraId="665FE1DA" w14:textId="77777777" w:rsidR="004F6530" w:rsidRPr="00025CBB" w:rsidRDefault="004F6530" w:rsidP="004F6530">
      <w:pPr>
        <w:spacing w:after="0"/>
        <w:jc w:val="both"/>
        <w:rPr>
          <w:sz w:val="22"/>
        </w:rPr>
      </w:pPr>
    </w:p>
    <w:p w14:paraId="076868DA" w14:textId="77777777" w:rsidR="004F6530" w:rsidRPr="00025CBB" w:rsidRDefault="004F6530" w:rsidP="004F6530">
      <w:pPr>
        <w:spacing w:after="0"/>
        <w:jc w:val="both"/>
        <w:rPr>
          <w:sz w:val="22"/>
        </w:rPr>
      </w:pPr>
      <w:r w:rsidRPr="00025CBB">
        <w:rPr>
          <w:sz w:val="22"/>
        </w:rPr>
        <w:t>Topics covered include:</w:t>
      </w:r>
    </w:p>
    <w:p w14:paraId="4B8B21F3" w14:textId="77777777" w:rsidR="004F6530" w:rsidRPr="00025CBB" w:rsidRDefault="004F6530" w:rsidP="004F6530">
      <w:pPr>
        <w:spacing w:after="0" w:line="240" w:lineRule="auto"/>
        <w:jc w:val="both"/>
        <w:rPr>
          <w:rFonts w:eastAsia="Times New Roman" w:cs="Arial"/>
          <w:sz w:val="22"/>
          <w:szCs w:val="24"/>
        </w:rPr>
      </w:pPr>
      <w:r w:rsidRPr="00025CBB">
        <w:rPr>
          <w:rFonts w:eastAsia="Times New Roman" w:cs="Arial"/>
          <w:sz w:val="22"/>
          <w:szCs w:val="24"/>
        </w:rPr>
        <w:t>Your Duties as Events Organiser</w:t>
      </w:r>
    </w:p>
    <w:p w14:paraId="33A24E4E" w14:textId="77777777" w:rsidR="004F6530" w:rsidRPr="00025CBB" w:rsidRDefault="004F6530" w:rsidP="004F6530">
      <w:pPr>
        <w:spacing w:after="0" w:line="240" w:lineRule="auto"/>
        <w:jc w:val="both"/>
        <w:rPr>
          <w:rFonts w:eastAsia="Times New Roman" w:cs="Arial"/>
          <w:sz w:val="22"/>
          <w:szCs w:val="24"/>
        </w:rPr>
      </w:pPr>
      <w:r w:rsidRPr="00025CBB">
        <w:rPr>
          <w:rFonts w:eastAsia="Times New Roman" w:cs="Arial"/>
          <w:sz w:val="22"/>
          <w:szCs w:val="24"/>
        </w:rPr>
        <w:t>Safety Plans</w:t>
      </w:r>
    </w:p>
    <w:p w14:paraId="74A2D6CE" w14:textId="77777777" w:rsidR="004F6530" w:rsidRPr="00025CBB" w:rsidRDefault="004F6530" w:rsidP="004F6530">
      <w:pPr>
        <w:spacing w:after="0" w:line="240" w:lineRule="auto"/>
        <w:jc w:val="both"/>
        <w:rPr>
          <w:rFonts w:eastAsia="Times New Roman" w:cs="Arial"/>
          <w:sz w:val="22"/>
          <w:szCs w:val="24"/>
        </w:rPr>
      </w:pPr>
      <w:r w:rsidRPr="00025CBB">
        <w:rPr>
          <w:rFonts w:eastAsia="Times New Roman" w:cs="Arial"/>
          <w:sz w:val="22"/>
          <w:szCs w:val="24"/>
        </w:rPr>
        <w:t>Risk Assessment</w:t>
      </w:r>
    </w:p>
    <w:p w14:paraId="2617A030" w14:textId="77777777" w:rsidR="004F6530" w:rsidRPr="00025CBB" w:rsidRDefault="004F6530" w:rsidP="004F6530">
      <w:pPr>
        <w:spacing w:after="0" w:line="240" w:lineRule="auto"/>
        <w:jc w:val="both"/>
        <w:rPr>
          <w:rFonts w:eastAsia="Times New Roman" w:cs="Arial"/>
          <w:sz w:val="22"/>
          <w:szCs w:val="24"/>
        </w:rPr>
      </w:pPr>
      <w:r w:rsidRPr="00025CBB">
        <w:rPr>
          <w:rFonts w:eastAsia="Times New Roman" w:cs="Arial"/>
          <w:sz w:val="22"/>
          <w:szCs w:val="24"/>
        </w:rPr>
        <w:t>Using and managing Contractors</w:t>
      </w:r>
    </w:p>
    <w:p w14:paraId="736914F2" w14:textId="77777777" w:rsidR="004F6530" w:rsidRPr="00025CBB" w:rsidRDefault="004F6530" w:rsidP="004F6530">
      <w:pPr>
        <w:spacing w:after="0" w:line="240" w:lineRule="auto"/>
        <w:jc w:val="both"/>
        <w:rPr>
          <w:rFonts w:eastAsia="Times New Roman" w:cs="Arial"/>
          <w:sz w:val="22"/>
          <w:szCs w:val="24"/>
        </w:rPr>
      </w:pPr>
      <w:r w:rsidRPr="00025CBB">
        <w:rPr>
          <w:rFonts w:eastAsia="Times New Roman" w:cs="Arial"/>
          <w:sz w:val="22"/>
          <w:szCs w:val="24"/>
        </w:rPr>
        <w:t>Planning for Incidents and Emergencies</w:t>
      </w:r>
    </w:p>
    <w:p w14:paraId="21557B02" w14:textId="77777777" w:rsidR="004F6530" w:rsidRPr="00025CBB" w:rsidRDefault="004F6530" w:rsidP="004F6530">
      <w:pPr>
        <w:spacing w:after="0" w:line="240" w:lineRule="auto"/>
        <w:jc w:val="both"/>
        <w:rPr>
          <w:rFonts w:eastAsia="Times New Roman" w:cs="Arial"/>
          <w:sz w:val="22"/>
          <w:szCs w:val="24"/>
        </w:rPr>
      </w:pPr>
      <w:r w:rsidRPr="00025CBB">
        <w:rPr>
          <w:rFonts w:eastAsia="Times New Roman" w:cs="Arial"/>
          <w:sz w:val="22"/>
          <w:szCs w:val="24"/>
        </w:rPr>
        <w:t>Event Health and Safety Topics</w:t>
      </w:r>
    </w:p>
    <w:p w14:paraId="675CAF33" w14:textId="77777777" w:rsidR="004F6530" w:rsidRPr="00025CBB" w:rsidRDefault="004F6530" w:rsidP="004F6530">
      <w:pPr>
        <w:autoSpaceDE w:val="0"/>
        <w:autoSpaceDN w:val="0"/>
        <w:adjustRightInd w:val="0"/>
        <w:spacing w:after="0" w:line="240" w:lineRule="auto"/>
        <w:rPr>
          <w:rFonts w:cs="Arial"/>
          <w:sz w:val="22"/>
          <w:highlight w:val="yellow"/>
        </w:rPr>
      </w:pPr>
    </w:p>
    <w:p w14:paraId="69BA2F8F" w14:textId="77777777" w:rsidR="004F6530" w:rsidRPr="00025CBB" w:rsidRDefault="00151C4F" w:rsidP="004F6530">
      <w:pPr>
        <w:autoSpaceDE w:val="0"/>
        <w:autoSpaceDN w:val="0"/>
        <w:adjustRightInd w:val="0"/>
        <w:spacing w:after="0" w:line="240" w:lineRule="auto"/>
        <w:rPr>
          <w:rFonts w:cs="Arial"/>
          <w:sz w:val="22"/>
        </w:rPr>
      </w:pPr>
      <w:hyperlink r:id="rId20" w:history="1">
        <w:r w:rsidR="004F6530" w:rsidRPr="00025CBB">
          <w:rPr>
            <w:rFonts w:cs="Arial"/>
            <w:color w:val="0000FF" w:themeColor="hyperlink"/>
            <w:sz w:val="22"/>
            <w:u w:val="single"/>
          </w:rPr>
          <w:t>http://www.thepurpleguide.co.uk/</w:t>
        </w:r>
      </w:hyperlink>
    </w:p>
    <w:p w14:paraId="26BF80B4" w14:textId="77777777" w:rsidR="004F6530" w:rsidRPr="00025CBB" w:rsidRDefault="004F6530" w:rsidP="004F6530">
      <w:pPr>
        <w:autoSpaceDE w:val="0"/>
        <w:autoSpaceDN w:val="0"/>
        <w:adjustRightInd w:val="0"/>
        <w:spacing w:after="0" w:line="240" w:lineRule="auto"/>
        <w:ind w:left="720"/>
        <w:rPr>
          <w:rFonts w:cs="Arial"/>
          <w:sz w:val="22"/>
          <w:highlight w:val="yellow"/>
        </w:rPr>
      </w:pPr>
    </w:p>
    <w:p w14:paraId="1BB9479E" w14:textId="77777777" w:rsidR="004F6530" w:rsidRPr="00025CBB" w:rsidRDefault="004F6530" w:rsidP="004F6530">
      <w:pPr>
        <w:autoSpaceDE w:val="0"/>
        <w:autoSpaceDN w:val="0"/>
        <w:adjustRightInd w:val="0"/>
        <w:spacing w:after="0" w:line="240" w:lineRule="auto"/>
        <w:rPr>
          <w:rFonts w:cs="Arial"/>
          <w:sz w:val="22"/>
        </w:rPr>
      </w:pPr>
      <w:r w:rsidRPr="00025CBB">
        <w:rPr>
          <w:rFonts w:cs="Arial"/>
          <w:sz w:val="22"/>
        </w:rPr>
        <w:t>The Events Industry Forum Purple Guide to health, safety and welfare at music and other events is currently available following the above link for a subscription of £25.00 but plans are being made to make this available for free.  The Events Team can access this guidance for you.</w:t>
      </w:r>
    </w:p>
    <w:p w14:paraId="2DFD4427" w14:textId="77777777" w:rsidR="004F6530" w:rsidRPr="00025CBB" w:rsidRDefault="004F6530" w:rsidP="004F6530">
      <w:pPr>
        <w:spacing w:after="0" w:line="240" w:lineRule="auto"/>
        <w:jc w:val="both"/>
        <w:rPr>
          <w:rFonts w:eastAsia="Times New Roman" w:cs="Arial"/>
          <w:sz w:val="22"/>
          <w:szCs w:val="24"/>
        </w:rPr>
      </w:pPr>
    </w:p>
    <w:p w14:paraId="682C5825" w14:textId="77777777" w:rsidR="004F6530" w:rsidRPr="00267018" w:rsidRDefault="004F6530" w:rsidP="00267018">
      <w:pPr>
        <w:spacing w:after="0" w:line="240" w:lineRule="auto"/>
        <w:jc w:val="both"/>
        <w:rPr>
          <w:rFonts w:eastAsia="Times New Roman" w:cs="Times New Roman"/>
          <w:sz w:val="22"/>
          <w:szCs w:val="20"/>
        </w:rPr>
      </w:pPr>
      <w:r w:rsidRPr="00025CBB">
        <w:rPr>
          <w:rFonts w:eastAsia="Times New Roman" w:cs="Times New Roman"/>
          <w:sz w:val="22"/>
          <w:szCs w:val="20"/>
        </w:rPr>
        <w:t xml:space="preserve">The Council’s Events Team </w:t>
      </w:r>
      <w:proofErr w:type="gramStart"/>
      <w:r w:rsidRPr="00025CBB">
        <w:rPr>
          <w:rFonts w:eastAsia="Times New Roman" w:cs="Times New Roman"/>
          <w:sz w:val="22"/>
          <w:szCs w:val="20"/>
        </w:rPr>
        <w:t>are</w:t>
      </w:r>
      <w:proofErr w:type="gramEnd"/>
      <w:r w:rsidRPr="00025CBB">
        <w:rPr>
          <w:rFonts w:eastAsia="Times New Roman" w:cs="Times New Roman"/>
          <w:sz w:val="22"/>
          <w:szCs w:val="20"/>
        </w:rPr>
        <w:t xml:space="preserve"> also happy to discuss your event with you and provide advice and guidance where applicable.</w:t>
      </w:r>
      <w:r>
        <w:rPr>
          <w:rFonts w:eastAsia="Times New Roman" w:cs="Times New Roman"/>
          <w:szCs w:val="20"/>
        </w:rPr>
        <w:br w:type="page"/>
      </w:r>
    </w:p>
    <w:p w14:paraId="083E6454" w14:textId="77777777" w:rsidR="004F6530" w:rsidRPr="00025CBB" w:rsidRDefault="004F6530" w:rsidP="004F6530">
      <w:pPr>
        <w:spacing w:after="0" w:line="240" w:lineRule="auto"/>
        <w:rPr>
          <w:rFonts w:eastAsia="Times New Roman" w:cs="Times New Roman"/>
          <w:szCs w:val="20"/>
        </w:rPr>
      </w:pPr>
      <w:r w:rsidRPr="00025CBB">
        <w:rPr>
          <w:b/>
          <w:u w:val="single"/>
        </w:rPr>
        <w:lastRenderedPageBreak/>
        <w:t xml:space="preserve">SECTION 3 - MUSICAL ENTERTAINMENT IN ROTHERHAM TOWN CENTRE - GUIDANCE NOTES </w:t>
      </w:r>
    </w:p>
    <w:p w14:paraId="5C9B98AC" w14:textId="77777777" w:rsidR="004F6530" w:rsidRPr="00025CBB" w:rsidRDefault="004F6530" w:rsidP="004F6530">
      <w:pPr>
        <w:spacing w:after="0" w:line="240" w:lineRule="auto"/>
        <w:rPr>
          <w:sz w:val="22"/>
        </w:rPr>
      </w:pPr>
    </w:p>
    <w:p w14:paraId="583CD420" w14:textId="77777777" w:rsidR="004F6530" w:rsidRPr="00025CBB" w:rsidRDefault="004F6530" w:rsidP="004F6530">
      <w:pPr>
        <w:spacing w:after="0" w:line="240" w:lineRule="auto"/>
        <w:jc w:val="both"/>
        <w:rPr>
          <w:rFonts w:cs="Tahoma"/>
          <w:sz w:val="22"/>
        </w:rPr>
      </w:pPr>
      <w:r w:rsidRPr="00025CBB">
        <w:rPr>
          <w:rFonts w:cs="Tahoma"/>
          <w:sz w:val="22"/>
        </w:rPr>
        <w:t xml:space="preserve">Musical performances and street entertainment can positively enhance the atmosphere in the town centre.  This guidance note sets out the protocol for undertaking musical performances in Rotherham Town Centre. </w:t>
      </w:r>
    </w:p>
    <w:p w14:paraId="30A2C111" w14:textId="77777777" w:rsidR="004F6530" w:rsidRPr="00025CBB" w:rsidRDefault="004F6530" w:rsidP="004F6530">
      <w:pPr>
        <w:spacing w:after="0"/>
        <w:rPr>
          <w:sz w:val="22"/>
        </w:rPr>
      </w:pPr>
    </w:p>
    <w:p w14:paraId="6ED5832A" w14:textId="77777777" w:rsidR="004F6530" w:rsidRPr="00025CBB" w:rsidRDefault="004F6530" w:rsidP="004F6530">
      <w:pPr>
        <w:spacing w:after="0"/>
        <w:rPr>
          <w:rFonts w:cs="Tahoma"/>
          <w:b/>
          <w:sz w:val="22"/>
          <w:u w:val="single"/>
        </w:rPr>
      </w:pPr>
      <w:r w:rsidRPr="00025CBB">
        <w:rPr>
          <w:rFonts w:cs="Tahoma"/>
          <w:b/>
          <w:sz w:val="22"/>
          <w:u w:val="single"/>
        </w:rPr>
        <w:t>Busking</w:t>
      </w:r>
    </w:p>
    <w:p w14:paraId="1015C1DF" w14:textId="77777777" w:rsidR="004F6530" w:rsidRPr="00025CBB" w:rsidRDefault="004F6530" w:rsidP="004F6530">
      <w:pPr>
        <w:spacing w:after="0"/>
        <w:jc w:val="both"/>
        <w:rPr>
          <w:rFonts w:cs="Tahoma"/>
          <w:sz w:val="22"/>
        </w:rPr>
      </w:pPr>
      <w:r w:rsidRPr="00025CBB">
        <w:rPr>
          <w:rFonts w:cs="Tahoma"/>
          <w:sz w:val="22"/>
        </w:rPr>
        <w:t xml:space="preserve">Rotherham Metropolitan Borough Council does not issue licences for Busking &amp; mobile Street Entertainment; </w:t>
      </w:r>
      <w:proofErr w:type="gramStart"/>
      <w:r w:rsidRPr="00025CBB">
        <w:rPr>
          <w:rFonts w:cs="Tahoma"/>
          <w:sz w:val="22"/>
        </w:rPr>
        <w:t>however</w:t>
      </w:r>
      <w:proofErr w:type="gramEnd"/>
      <w:r w:rsidRPr="00025CBB">
        <w:rPr>
          <w:rFonts w:cs="Tahoma"/>
          <w:sz w:val="22"/>
        </w:rPr>
        <w:t xml:space="preserve"> performers are expected to adhere to the Code of Conduct (attached to this guidance note). </w:t>
      </w:r>
    </w:p>
    <w:p w14:paraId="2DBB32CC" w14:textId="77777777" w:rsidR="004F6530" w:rsidRPr="00025CBB" w:rsidRDefault="004F6530" w:rsidP="004F6530">
      <w:pPr>
        <w:spacing w:after="0"/>
        <w:jc w:val="both"/>
        <w:rPr>
          <w:rFonts w:cs="Tahoma"/>
          <w:sz w:val="22"/>
        </w:rPr>
      </w:pPr>
    </w:p>
    <w:p w14:paraId="01988B17" w14:textId="77777777" w:rsidR="004F6530" w:rsidRPr="00025CBB" w:rsidRDefault="004F6530" w:rsidP="004F6530">
      <w:pPr>
        <w:spacing w:after="0"/>
        <w:jc w:val="both"/>
        <w:rPr>
          <w:rFonts w:cs="Tahoma"/>
          <w:sz w:val="22"/>
        </w:rPr>
      </w:pPr>
      <w:r w:rsidRPr="00025CBB">
        <w:rPr>
          <w:rFonts w:cs="Tahoma"/>
          <w:sz w:val="22"/>
        </w:rPr>
        <w:t>Rotherham Metropolitan Borough Council currently exercises its powers under the Highways Act 1980 to issue licences for activities that are likely to cause an obstruction to the highway and in these circumstances designated ‘pitches’ are available.  Whereby equipment that is not easily portable (</w:t>
      </w:r>
      <w:proofErr w:type="gramStart"/>
      <w:r w:rsidRPr="00025CBB">
        <w:rPr>
          <w:rFonts w:cs="Tahoma"/>
          <w:sz w:val="22"/>
        </w:rPr>
        <w:t>e.g.</w:t>
      </w:r>
      <w:proofErr w:type="gramEnd"/>
      <w:r w:rsidRPr="00025CBB">
        <w:rPr>
          <w:rFonts w:cs="Tahoma"/>
          <w:sz w:val="22"/>
        </w:rPr>
        <w:t xml:space="preserve"> a sizeable P.A System) is to be located on the highway, a licence would therefore be required. </w:t>
      </w:r>
    </w:p>
    <w:p w14:paraId="541C8FB3" w14:textId="77777777" w:rsidR="004F6530" w:rsidRPr="00025CBB" w:rsidRDefault="004F6530" w:rsidP="004F6530">
      <w:pPr>
        <w:spacing w:after="0"/>
        <w:jc w:val="both"/>
        <w:rPr>
          <w:rFonts w:cs="Tahoma"/>
          <w:sz w:val="22"/>
        </w:rPr>
      </w:pPr>
    </w:p>
    <w:p w14:paraId="66C1B585" w14:textId="77777777" w:rsidR="004F6530" w:rsidRPr="00025CBB" w:rsidRDefault="004F6530" w:rsidP="004F6530">
      <w:pPr>
        <w:spacing w:after="0"/>
        <w:jc w:val="both"/>
        <w:rPr>
          <w:rFonts w:cs="Tahoma"/>
          <w:b/>
          <w:sz w:val="22"/>
          <w:u w:val="single"/>
        </w:rPr>
      </w:pPr>
      <w:r w:rsidRPr="00025CBB">
        <w:rPr>
          <w:rFonts w:cs="Tahoma"/>
          <w:b/>
          <w:sz w:val="22"/>
          <w:u w:val="single"/>
        </w:rPr>
        <w:t>Selling Merchandise</w:t>
      </w:r>
    </w:p>
    <w:p w14:paraId="305D9F69" w14:textId="77777777" w:rsidR="004F6530" w:rsidRPr="00025CBB" w:rsidRDefault="004F6530" w:rsidP="004F6530">
      <w:pPr>
        <w:spacing w:after="0"/>
        <w:jc w:val="both"/>
        <w:rPr>
          <w:rFonts w:cs="Tahoma"/>
          <w:color w:val="FF0000"/>
          <w:sz w:val="22"/>
        </w:rPr>
      </w:pPr>
      <w:r w:rsidRPr="00025CBB">
        <w:rPr>
          <w:rFonts w:cs="Tahoma"/>
          <w:sz w:val="22"/>
        </w:rPr>
        <w:t xml:space="preserve">RMBC has, by resolution, prohibited Street Trading in certain streets in the Borough under schedule 4 of the Local Government (Miscellaneous Provisions Act) 1982 by designating them as ‘Prohibited Streets’. </w:t>
      </w:r>
    </w:p>
    <w:p w14:paraId="12B94ECC" w14:textId="77777777" w:rsidR="004F6530" w:rsidRPr="00025CBB" w:rsidRDefault="004F6530" w:rsidP="004F6530">
      <w:pPr>
        <w:spacing w:after="0"/>
        <w:jc w:val="both"/>
        <w:rPr>
          <w:rFonts w:cs="Tahoma"/>
          <w:sz w:val="22"/>
        </w:rPr>
      </w:pPr>
    </w:p>
    <w:p w14:paraId="6A109ECE" w14:textId="77777777" w:rsidR="004F6530" w:rsidRPr="00025CBB" w:rsidRDefault="004F6530" w:rsidP="004F6530">
      <w:pPr>
        <w:spacing w:after="0"/>
        <w:jc w:val="both"/>
        <w:rPr>
          <w:sz w:val="22"/>
        </w:rPr>
      </w:pPr>
      <w:r w:rsidRPr="00025CBB">
        <w:rPr>
          <w:rFonts w:cs="Tahoma"/>
          <w:sz w:val="22"/>
        </w:rPr>
        <w:t>No selling of any merchandise including performance CDs by the vendor shall be allowed other than from a designated "pitch" l</w:t>
      </w:r>
      <w:r w:rsidR="00471F11">
        <w:rPr>
          <w:rFonts w:cs="Tahoma"/>
          <w:sz w:val="22"/>
        </w:rPr>
        <w:t>icensed by the Markets</w:t>
      </w:r>
      <w:r w:rsidRPr="00025CBB">
        <w:rPr>
          <w:rFonts w:cs="Tahoma"/>
          <w:sz w:val="22"/>
        </w:rPr>
        <w:t xml:space="preserve"> Team.  Where merchandise is sold without a licence, this constitutes illegal street trading which may lead to prosecution.  </w:t>
      </w:r>
    </w:p>
    <w:p w14:paraId="1AA9359B" w14:textId="77777777" w:rsidR="004F6530" w:rsidRPr="00025CBB" w:rsidRDefault="004F6530" w:rsidP="004F6530">
      <w:pPr>
        <w:spacing w:after="0"/>
        <w:jc w:val="both"/>
        <w:rPr>
          <w:rFonts w:cs="Tahoma"/>
          <w:sz w:val="22"/>
        </w:rPr>
      </w:pPr>
    </w:p>
    <w:p w14:paraId="687A3CF2" w14:textId="77777777" w:rsidR="004F6530" w:rsidRPr="00025CBB" w:rsidRDefault="004F6530" w:rsidP="004F6530">
      <w:pPr>
        <w:spacing w:after="0"/>
        <w:jc w:val="both"/>
        <w:rPr>
          <w:rFonts w:cs="Tahoma"/>
          <w:b/>
          <w:sz w:val="22"/>
          <w:u w:val="single"/>
        </w:rPr>
      </w:pPr>
      <w:r w:rsidRPr="00025CBB">
        <w:rPr>
          <w:rFonts w:cs="Tahoma"/>
          <w:b/>
          <w:sz w:val="22"/>
          <w:u w:val="single"/>
        </w:rPr>
        <w:t xml:space="preserve">Collecting for Charity </w:t>
      </w:r>
    </w:p>
    <w:p w14:paraId="3480EE40" w14:textId="77777777" w:rsidR="004F6530" w:rsidRPr="00025CBB" w:rsidRDefault="004F6530" w:rsidP="004F6530">
      <w:pPr>
        <w:spacing w:after="0"/>
        <w:jc w:val="both"/>
        <w:rPr>
          <w:rFonts w:cs="Tahoma"/>
          <w:sz w:val="22"/>
        </w:rPr>
      </w:pPr>
      <w:r w:rsidRPr="00025CBB">
        <w:rPr>
          <w:rFonts w:cs="Tahoma"/>
          <w:sz w:val="22"/>
        </w:rPr>
        <w:t xml:space="preserve">Whereby money is to be collected for charity, a Street Collection Permit is required.  To obtain a street collection permit, contact Licensing on 01709 334525.  Enforcement action may be taken where licences have not first been obtained. </w:t>
      </w:r>
    </w:p>
    <w:p w14:paraId="5140DB06" w14:textId="77777777" w:rsidR="004F6530" w:rsidRPr="00025CBB" w:rsidRDefault="004F6530" w:rsidP="004F6530">
      <w:pPr>
        <w:autoSpaceDE w:val="0"/>
        <w:autoSpaceDN w:val="0"/>
        <w:adjustRightInd w:val="0"/>
        <w:spacing w:after="0" w:line="240" w:lineRule="auto"/>
        <w:rPr>
          <w:rFonts w:cs="Tahoma"/>
          <w:b/>
          <w:color w:val="000000"/>
          <w:sz w:val="22"/>
        </w:rPr>
      </w:pPr>
    </w:p>
    <w:p w14:paraId="401F63D9" w14:textId="77777777" w:rsidR="004F6530" w:rsidRPr="00025CBB" w:rsidRDefault="004F6530" w:rsidP="004F6530">
      <w:pPr>
        <w:autoSpaceDE w:val="0"/>
        <w:autoSpaceDN w:val="0"/>
        <w:adjustRightInd w:val="0"/>
        <w:spacing w:after="0" w:line="240" w:lineRule="auto"/>
        <w:rPr>
          <w:rFonts w:cs="Tahoma"/>
          <w:b/>
          <w:color w:val="000000"/>
          <w:sz w:val="22"/>
          <w:szCs w:val="28"/>
          <w:u w:val="single"/>
        </w:rPr>
      </w:pPr>
      <w:r w:rsidRPr="00025CBB">
        <w:rPr>
          <w:rFonts w:cs="Tahoma"/>
          <w:b/>
          <w:color w:val="000000"/>
          <w:sz w:val="22"/>
          <w:szCs w:val="28"/>
          <w:u w:val="single"/>
        </w:rPr>
        <w:t xml:space="preserve">Code of Conduct for Buskers </w:t>
      </w:r>
    </w:p>
    <w:p w14:paraId="0F46608A" w14:textId="77777777" w:rsidR="004F6530" w:rsidRPr="00025CBB" w:rsidRDefault="004F6530" w:rsidP="004F6530">
      <w:pPr>
        <w:autoSpaceDE w:val="0"/>
        <w:autoSpaceDN w:val="0"/>
        <w:adjustRightInd w:val="0"/>
        <w:spacing w:after="0" w:line="240" w:lineRule="auto"/>
        <w:rPr>
          <w:rFonts w:cs="Tahoma"/>
          <w:b/>
          <w:color w:val="000000"/>
          <w:sz w:val="22"/>
        </w:rPr>
      </w:pPr>
    </w:p>
    <w:p w14:paraId="19F24668" w14:textId="77777777" w:rsidR="004F6530" w:rsidRPr="00025CBB" w:rsidRDefault="004F6530" w:rsidP="004F6530">
      <w:pPr>
        <w:numPr>
          <w:ilvl w:val="0"/>
          <w:numId w:val="3"/>
        </w:numPr>
        <w:autoSpaceDE w:val="0"/>
        <w:autoSpaceDN w:val="0"/>
        <w:adjustRightInd w:val="0"/>
        <w:spacing w:after="0" w:line="240" w:lineRule="auto"/>
        <w:jc w:val="both"/>
        <w:rPr>
          <w:rFonts w:cs="Tahoma"/>
          <w:color w:val="000000"/>
          <w:sz w:val="22"/>
          <w:szCs w:val="24"/>
        </w:rPr>
      </w:pPr>
      <w:r w:rsidRPr="00025CBB">
        <w:rPr>
          <w:rFonts w:cs="Tahoma"/>
          <w:color w:val="000000"/>
          <w:sz w:val="22"/>
          <w:szCs w:val="24"/>
        </w:rPr>
        <w:t>Entertainers should perform within the suggested performance areas only</w:t>
      </w:r>
    </w:p>
    <w:p w14:paraId="7E83C710" w14:textId="77777777" w:rsidR="004F6530" w:rsidRPr="00025CBB" w:rsidRDefault="004F6530" w:rsidP="004F6530">
      <w:pPr>
        <w:autoSpaceDE w:val="0"/>
        <w:autoSpaceDN w:val="0"/>
        <w:adjustRightInd w:val="0"/>
        <w:spacing w:after="0" w:line="240" w:lineRule="auto"/>
        <w:jc w:val="both"/>
        <w:rPr>
          <w:rFonts w:cs="Tahoma"/>
          <w:color w:val="000000"/>
          <w:sz w:val="22"/>
          <w:szCs w:val="24"/>
        </w:rPr>
      </w:pPr>
    </w:p>
    <w:p w14:paraId="2078B55D" w14:textId="77777777" w:rsidR="004F6530" w:rsidRPr="00025CBB" w:rsidRDefault="004F6530" w:rsidP="004F6530">
      <w:pPr>
        <w:numPr>
          <w:ilvl w:val="0"/>
          <w:numId w:val="3"/>
        </w:numPr>
        <w:autoSpaceDE w:val="0"/>
        <w:autoSpaceDN w:val="0"/>
        <w:adjustRightInd w:val="0"/>
        <w:spacing w:after="0" w:line="240" w:lineRule="auto"/>
        <w:jc w:val="both"/>
        <w:rPr>
          <w:rFonts w:cs="Tahoma"/>
          <w:color w:val="000000"/>
          <w:sz w:val="22"/>
          <w:szCs w:val="24"/>
        </w:rPr>
      </w:pPr>
      <w:r w:rsidRPr="00025CBB">
        <w:rPr>
          <w:rFonts w:cs="Tahoma"/>
          <w:color w:val="000000"/>
          <w:sz w:val="22"/>
          <w:szCs w:val="24"/>
        </w:rPr>
        <w:t xml:space="preserve">Entertainers should not stand/sit, or </w:t>
      </w:r>
      <w:proofErr w:type="gramStart"/>
      <w:r w:rsidRPr="00025CBB">
        <w:rPr>
          <w:rFonts w:cs="Tahoma"/>
          <w:color w:val="000000"/>
          <w:sz w:val="22"/>
          <w:szCs w:val="24"/>
        </w:rPr>
        <w:t>spread out</w:t>
      </w:r>
      <w:proofErr w:type="gramEnd"/>
      <w:r w:rsidRPr="00025CBB">
        <w:rPr>
          <w:rFonts w:cs="Tahoma"/>
          <w:color w:val="000000"/>
          <w:sz w:val="22"/>
          <w:szCs w:val="24"/>
        </w:rPr>
        <w:t xml:space="preserve"> equipment etc. so as to cause an obstruction of the highway (including footpaths), entrances/exits to premises, or to shop window displays</w:t>
      </w:r>
    </w:p>
    <w:p w14:paraId="51D270B3" w14:textId="77777777" w:rsidR="004F6530" w:rsidRPr="00025CBB" w:rsidRDefault="004F6530" w:rsidP="004F6530">
      <w:pPr>
        <w:autoSpaceDE w:val="0"/>
        <w:autoSpaceDN w:val="0"/>
        <w:adjustRightInd w:val="0"/>
        <w:spacing w:after="0" w:line="240" w:lineRule="auto"/>
        <w:jc w:val="both"/>
        <w:rPr>
          <w:rFonts w:cs="Tahoma"/>
          <w:color w:val="000000"/>
          <w:sz w:val="22"/>
          <w:szCs w:val="24"/>
        </w:rPr>
      </w:pPr>
    </w:p>
    <w:p w14:paraId="113A5A8C" w14:textId="77777777" w:rsidR="004F6530" w:rsidRPr="00025CBB" w:rsidRDefault="004F6530" w:rsidP="004F6530">
      <w:pPr>
        <w:numPr>
          <w:ilvl w:val="0"/>
          <w:numId w:val="3"/>
        </w:numPr>
        <w:autoSpaceDE w:val="0"/>
        <w:autoSpaceDN w:val="0"/>
        <w:adjustRightInd w:val="0"/>
        <w:spacing w:after="0" w:line="240" w:lineRule="auto"/>
        <w:jc w:val="both"/>
        <w:rPr>
          <w:rFonts w:cs="Tahoma"/>
          <w:color w:val="000000"/>
          <w:sz w:val="22"/>
          <w:szCs w:val="24"/>
        </w:rPr>
      </w:pPr>
      <w:r w:rsidRPr="00025CBB">
        <w:rPr>
          <w:rFonts w:cs="Tahoma"/>
          <w:color w:val="000000"/>
          <w:sz w:val="22"/>
          <w:szCs w:val="24"/>
          <w:lang w:val="en"/>
        </w:rPr>
        <w:t xml:space="preserve">Entertainers should not make use of the street furniture, such as public seats, lampposts, </w:t>
      </w:r>
      <w:proofErr w:type="gramStart"/>
      <w:r w:rsidRPr="00025CBB">
        <w:rPr>
          <w:rFonts w:cs="Tahoma"/>
          <w:color w:val="000000"/>
          <w:sz w:val="22"/>
          <w:szCs w:val="24"/>
          <w:lang w:val="en"/>
        </w:rPr>
        <w:t>planting</w:t>
      </w:r>
      <w:proofErr w:type="gramEnd"/>
      <w:r w:rsidRPr="00025CBB">
        <w:rPr>
          <w:rFonts w:cs="Tahoma"/>
          <w:color w:val="000000"/>
          <w:sz w:val="22"/>
          <w:szCs w:val="24"/>
          <w:lang w:val="en"/>
        </w:rPr>
        <w:t xml:space="preserve"> and railings</w:t>
      </w:r>
    </w:p>
    <w:p w14:paraId="06B06655" w14:textId="77777777" w:rsidR="004F6530" w:rsidRPr="00025CBB" w:rsidRDefault="004F6530" w:rsidP="004F6530">
      <w:pPr>
        <w:autoSpaceDE w:val="0"/>
        <w:autoSpaceDN w:val="0"/>
        <w:adjustRightInd w:val="0"/>
        <w:spacing w:after="0" w:line="240" w:lineRule="auto"/>
        <w:jc w:val="both"/>
        <w:rPr>
          <w:rFonts w:cs="Tahoma"/>
          <w:color w:val="000000"/>
          <w:sz w:val="22"/>
          <w:szCs w:val="24"/>
        </w:rPr>
      </w:pPr>
    </w:p>
    <w:p w14:paraId="38528A92" w14:textId="77777777" w:rsidR="004F6530" w:rsidRPr="00025CBB" w:rsidRDefault="004F6530" w:rsidP="004F6530">
      <w:pPr>
        <w:numPr>
          <w:ilvl w:val="0"/>
          <w:numId w:val="3"/>
        </w:numPr>
        <w:spacing w:after="0" w:line="240" w:lineRule="auto"/>
        <w:jc w:val="both"/>
        <w:rPr>
          <w:rFonts w:cs="Tahoma"/>
          <w:sz w:val="22"/>
        </w:rPr>
      </w:pPr>
      <w:r w:rsidRPr="00025CBB">
        <w:rPr>
          <w:rFonts w:cs="Tahoma"/>
          <w:sz w:val="22"/>
          <w:lang w:val="en"/>
        </w:rPr>
        <w:t>An entertainer should not perform for longer than 1 hour in any location and should not perform again in that location for 2 hours (the new location should be at least as far as the music was audible)</w:t>
      </w:r>
    </w:p>
    <w:p w14:paraId="519AC5A6" w14:textId="77777777" w:rsidR="004F6530" w:rsidRPr="00025CBB" w:rsidRDefault="004F6530" w:rsidP="004F6530">
      <w:pPr>
        <w:spacing w:after="0"/>
        <w:jc w:val="both"/>
        <w:rPr>
          <w:rFonts w:cs="Tahoma"/>
          <w:sz w:val="22"/>
        </w:rPr>
      </w:pPr>
    </w:p>
    <w:p w14:paraId="399D5D80" w14:textId="77777777" w:rsidR="004F6530" w:rsidRPr="00025CBB" w:rsidRDefault="004F6530" w:rsidP="004F6530">
      <w:pPr>
        <w:numPr>
          <w:ilvl w:val="0"/>
          <w:numId w:val="5"/>
        </w:numPr>
        <w:spacing w:after="0" w:line="240" w:lineRule="auto"/>
        <w:jc w:val="both"/>
        <w:rPr>
          <w:rFonts w:cs="Tahoma"/>
          <w:sz w:val="22"/>
        </w:rPr>
      </w:pPr>
      <w:r w:rsidRPr="00025CBB">
        <w:rPr>
          <w:rFonts w:cs="Tahoma"/>
          <w:sz w:val="22"/>
          <w:lang w:val="en"/>
        </w:rPr>
        <w:t>Entertainers should not site themselves within audible distance of another perfo</w:t>
      </w:r>
      <w:r w:rsidR="00442D92">
        <w:rPr>
          <w:rFonts w:cs="Tahoma"/>
          <w:sz w:val="22"/>
          <w:lang w:val="en"/>
        </w:rPr>
        <w:t>r</w:t>
      </w:r>
      <w:r w:rsidRPr="00025CBB">
        <w:rPr>
          <w:rFonts w:cs="Tahoma"/>
          <w:sz w:val="22"/>
          <w:lang w:val="en"/>
        </w:rPr>
        <w:t>mer</w:t>
      </w:r>
    </w:p>
    <w:p w14:paraId="6518DC6D" w14:textId="77777777" w:rsidR="004F6530" w:rsidRPr="00025CBB" w:rsidRDefault="004F6530" w:rsidP="004F6530">
      <w:pPr>
        <w:autoSpaceDE w:val="0"/>
        <w:autoSpaceDN w:val="0"/>
        <w:adjustRightInd w:val="0"/>
        <w:spacing w:after="0" w:line="240" w:lineRule="auto"/>
        <w:rPr>
          <w:rFonts w:cs="Tahoma"/>
          <w:color w:val="000000"/>
          <w:sz w:val="22"/>
          <w:szCs w:val="24"/>
        </w:rPr>
      </w:pPr>
    </w:p>
    <w:p w14:paraId="05CD3524" w14:textId="77777777" w:rsidR="004F6530" w:rsidRPr="00025CBB" w:rsidRDefault="004F6530" w:rsidP="004F6530">
      <w:pPr>
        <w:numPr>
          <w:ilvl w:val="0"/>
          <w:numId w:val="4"/>
        </w:numPr>
        <w:autoSpaceDE w:val="0"/>
        <w:autoSpaceDN w:val="0"/>
        <w:adjustRightInd w:val="0"/>
        <w:spacing w:after="0" w:line="240" w:lineRule="auto"/>
        <w:jc w:val="both"/>
        <w:rPr>
          <w:rFonts w:cs="Tahoma"/>
          <w:color w:val="000000"/>
          <w:sz w:val="22"/>
          <w:szCs w:val="24"/>
        </w:rPr>
      </w:pPr>
      <w:r w:rsidRPr="00025CBB">
        <w:rPr>
          <w:rFonts w:cs="Tahoma"/>
          <w:color w:val="000000"/>
          <w:sz w:val="22"/>
          <w:szCs w:val="24"/>
        </w:rPr>
        <w:t>Entertainers must not actively collect money or sell merchandise but may have a receptacle (</w:t>
      </w:r>
      <w:proofErr w:type="gramStart"/>
      <w:r w:rsidRPr="00025CBB">
        <w:rPr>
          <w:rFonts w:cs="Tahoma"/>
          <w:color w:val="000000"/>
          <w:sz w:val="22"/>
          <w:szCs w:val="24"/>
        </w:rPr>
        <w:t>e.g.</w:t>
      </w:r>
      <w:proofErr w:type="gramEnd"/>
      <w:r w:rsidRPr="00025CBB">
        <w:rPr>
          <w:rFonts w:cs="Tahoma"/>
          <w:color w:val="000000"/>
          <w:sz w:val="22"/>
          <w:szCs w:val="24"/>
        </w:rPr>
        <w:t xml:space="preserve"> box, hat or musical instrument case) into which donations from members of the general public can be accepted in return for performances</w:t>
      </w:r>
    </w:p>
    <w:p w14:paraId="2C7C5D01" w14:textId="77777777" w:rsidR="004F6530" w:rsidRPr="00025CBB" w:rsidRDefault="004F6530" w:rsidP="004F6530">
      <w:pPr>
        <w:autoSpaceDE w:val="0"/>
        <w:autoSpaceDN w:val="0"/>
        <w:adjustRightInd w:val="0"/>
        <w:spacing w:after="0" w:line="240" w:lineRule="auto"/>
        <w:rPr>
          <w:rFonts w:cs="Tahoma"/>
          <w:color w:val="000000"/>
          <w:sz w:val="22"/>
          <w:szCs w:val="24"/>
        </w:rPr>
      </w:pPr>
    </w:p>
    <w:p w14:paraId="3A08A84F" w14:textId="77777777" w:rsidR="004F6530" w:rsidRPr="00025CBB" w:rsidRDefault="004F6530" w:rsidP="004F6530">
      <w:pPr>
        <w:numPr>
          <w:ilvl w:val="0"/>
          <w:numId w:val="5"/>
        </w:numPr>
        <w:spacing w:after="0" w:line="240" w:lineRule="auto"/>
        <w:jc w:val="both"/>
        <w:rPr>
          <w:rFonts w:cs="Tahoma"/>
          <w:sz w:val="22"/>
        </w:rPr>
      </w:pPr>
      <w:r w:rsidRPr="00025CBB">
        <w:rPr>
          <w:rFonts w:cs="Tahoma"/>
          <w:sz w:val="22"/>
        </w:rPr>
        <w:lastRenderedPageBreak/>
        <w:t>Reasonable noise levels should be maintained throughout any performance.  Amplifiers may only be used at very low/reasonable levels so as not to cause a nuisance and performers should adjust volume levels as instructed.  Where noise generated is considered a possible statutory nuisance by virtue of the Noise and Statutory Nuisance Act 1993 Section 2, enforcement action may be taken.  Any request by a Police Officer, PCSO, Warden or enforcement officer to reduce the level of amplification should be complied with</w:t>
      </w:r>
    </w:p>
    <w:p w14:paraId="792DBA55" w14:textId="77777777" w:rsidR="004F6530" w:rsidRPr="00025CBB" w:rsidRDefault="004F6530" w:rsidP="004F6530">
      <w:pPr>
        <w:autoSpaceDE w:val="0"/>
        <w:autoSpaceDN w:val="0"/>
        <w:adjustRightInd w:val="0"/>
        <w:spacing w:after="0" w:line="240" w:lineRule="auto"/>
        <w:rPr>
          <w:rFonts w:cs="Tahoma"/>
          <w:color w:val="000000"/>
          <w:sz w:val="22"/>
          <w:szCs w:val="24"/>
        </w:rPr>
      </w:pPr>
    </w:p>
    <w:p w14:paraId="6A5254B3" w14:textId="77777777" w:rsidR="004F6530" w:rsidRPr="00025CBB" w:rsidRDefault="004F6530" w:rsidP="004F6530">
      <w:pPr>
        <w:numPr>
          <w:ilvl w:val="0"/>
          <w:numId w:val="5"/>
        </w:numPr>
        <w:autoSpaceDE w:val="0"/>
        <w:autoSpaceDN w:val="0"/>
        <w:adjustRightInd w:val="0"/>
        <w:spacing w:after="0" w:line="240" w:lineRule="auto"/>
        <w:jc w:val="both"/>
        <w:rPr>
          <w:rFonts w:cs="Tahoma"/>
          <w:color w:val="000000"/>
          <w:sz w:val="22"/>
          <w:szCs w:val="24"/>
        </w:rPr>
      </w:pPr>
      <w:r w:rsidRPr="00025CBB">
        <w:rPr>
          <w:rFonts w:cs="Tahoma"/>
          <w:color w:val="000000"/>
          <w:sz w:val="22"/>
          <w:szCs w:val="24"/>
        </w:rPr>
        <w:t xml:space="preserve">Entertainers should not perform in a manner which may be considered dangerous to themselves or the </w:t>
      </w:r>
      <w:proofErr w:type="gramStart"/>
      <w:r w:rsidRPr="00025CBB">
        <w:rPr>
          <w:rFonts w:cs="Tahoma"/>
          <w:color w:val="000000"/>
          <w:sz w:val="22"/>
          <w:szCs w:val="24"/>
        </w:rPr>
        <w:t>general public</w:t>
      </w:r>
      <w:proofErr w:type="gramEnd"/>
      <w:r w:rsidRPr="00025CBB">
        <w:rPr>
          <w:rFonts w:cs="Tahoma"/>
          <w:color w:val="000000"/>
          <w:sz w:val="22"/>
          <w:szCs w:val="24"/>
        </w:rPr>
        <w:t>, and shall not dress or say anything which is likely to cause alarm, distress or offence to a member of the public</w:t>
      </w:r>
    </w:p>
    <w:p w14:paraId="738840C0" w14:textId="77777777" w:rsidR="004F6530" w:rsidRDefault="004F6530" w:rsidP="004F6530">
      <w:pPr>
        <w:spacing w:after="0" w:line="240" w:lineRule="auto"/>
      </w:pPr>
    </w:p>
    <w:p w14:paraId="4D28EAE7" w14:textId="77777777" w:rsidR="004F6530" w:rsidRPr="00025CBB" w:rsidRDefault="004F6530" w:rsidP="004F6530">
      <w:pPr>
        <w:spacing w:after="0" w:line="240" w:lineRule="auto"/>
        <w:jc w:val="both"/>
        <w:rPr>
          <w:rFonts w:eastAsia="Times New Roman" w:cs="Arial"/>
          <w:b/>
          <w:szCs w:val="24"/>
          <w:lang w:val="en-US"/>
        </w:rPr>
      </w:pPr>
      <w:r w:rsidRPr="00025CBB">
        <w:rPr>
          <w:rFonts w:eastAsia="Times New Roman" w:cs="Arial"/>
          <w:b/>
          <w:szCs w:val="24"/>
          <w:u w:val="single"/>
          <w:lang w:val="en-US"/>
        </w:rPr>
        <w:t>SECTION 4 – TOWN CENTRE PITCHES MAP</w:t>
      </w:r>
    </w:p>
    <w:p w14:paraId="35C88226" w14:textId="77777777" w:rsidR="00D318B7" w:rsidRDefault="00D318B7" w:rsidP="004F6530">
      <w:pPr>
        <w:spacing w:after="0" w:line="240" w:lineRule="auto"/>
      </w:pPr>
    </w:p>
    <w:p w14:paraId="6835CAA9" w14:textId="77777777" w:rsidR="004F6530" w:rsidRDefault="004F6530" w:rsidP="004F6530">
      <w:pPr>
        <w:spacing w:after="0" w:line="240" w:lineRule="auto"/>
      </w:pPr>
      <w:r>
        <w:rPr>
          <w:noProof/>
          <w:lang w:eastAsia="en-GB"/>
        </w:rPr>
        <w:drawing>
          <wp:anchor distT="0" distB="0" distL="114300" distR="114300" simplePos="0" relativeHeight="251599872" behindDoc="0" locked="0" layoutInCell="1" allowOverlap="1" wp14:anchorId="62F190CA" wp14:editId="38884981">
            <wp:simplePos x="0" y="0"/>
            <wp:positionH relativeFrom="column">
              <wp:posOffset>-17780</wp:posOffset>
            </wp:positionH>
            <wp:positionV relativeFrom="paragraph">
              <wp:posOffset>168910</wp:posOffset>
            </wp:positionV>
            <wp:extent cx="6400800" cy="3702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l="1724" t="2438" r="1724" b="18563"/>
                    <a:stretch/>
                  </pic:blipFill>
                  <pic:spPr bwMode="auto">
                    <a:xfrm>
                      <a:off x="0" y="0"/>
                      <a:ext cx="6400800" cy="3702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ACB3F2" w14:textId="77777777" w:rsidR="004F6530" w:rsidRDefault="004F6530" w:rsidP="004F6530">
      <w:pPr>
        <w:spacing w:after="0" w:line="240" w:lineRule="auto"/>
      </w:pPr>
    </w:p>
    <w:p w14:paraId="66804319" w14:textId="77777777" w:rsidR="004F6530" w:rsidRDefault="004F6530" w:rsidP="004F6530">
      <w:pPr>
        <w:spacing w:after="0" w:line="240" w:lineRule="auto"/>
      </w:pPr>
    </w:p>
    <w:sectPr w:rsidR="004F6530" w:rsidSect="00582810">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2A451" w14:textId="77777777" w:rsidR="00151C4F" w:rsidRDefault="00151C4F" w:rsidP="00582810">
      <w:pPr>
        <w:spacing w:after="0" w:line="240" w:lineRule="auto"/>
      </w:pPr>
      <w:r>
        <w:separator/>
      </w:r>
    </w:p>
  </w:endnote>
  <w:endnote w:type="continuationSeparator" w:id="0">
    <w:p w14:paraId="121869F2" w14:textId="77777777" w:rsidR="00151C4F" w:rsidRDefault="00151C4F" w:rsidP="0058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8545" w14:textId="77777777" w:rsidR="00582810" w:rsidRDefault="0058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F79B" w14:textId="77777777" w:rsidR="00582810" w:rsidRDefault="00582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3027" w14:textId="77777777" w:rsidR="00582810" w:rsidRDefault="0058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3B732" w14:textId="77777777" w:rsidR="00151C4F" w:rsidRDefault="00151C4F" w:rsidP="00582810">
      <w:pPr>
        <w:spacing w:after="0" w:line="240" w:lineRule="auto"/>
      </w:pPr>
      <w:r>
        <w:separator/>
      </w:r>
    </w:p>
  </w:footnote>
  <w:footnote w:type="continuationSeparator" w:id="0">
    <w:p w14:paraId="7AAD9DFF" w14:textId="77777777" w:rsidR="00151C4F" w:rsidRDefault="00151C4F" w:rsidP="00582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A8D9D" w14:textId="77777777" w:rsidR="00582810" w:rsidRDefault="00582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45B4" w14:textId="77777777" w:rsidR="00582810" w:rsidRDefault="005828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BDD5" w14:textId="77777777" w:rsidR="00582810" w:rsidRDefault="00582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1010E"/>
    <w:multiLevelType w:val="hybridMultilevel"/>
    <w:tmpl w:val="36083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D926CC"/>
    <w:multiLevelType w:val="hybridMultilevel"/>
    <w:tmpl w:val="3D347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CF12B3"/>
    <w:multiLevelType w:val="hybridMultilevel"/>
    <w:tmpl w:val="0A66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D27B7"/>
    <w:multiLevelType w:val="hybridMultilevel"/>
    <w:tmpl w:val="BAA29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FE5DD0"/>
    <w:multiLevelType w:val="hybridMultilevel"/>
    <w:tmpl w:val="229066FC"/>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2025D49"/>
    <w:multiLevelType w:val="multilevel"/>
    <w:tmpl w:val="FC04E0D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5A692DE7"/>
    <w:multiLevelType w:val="multilevel"/>
    <w:tmpl w:val="5740A43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5D623915"/>
    <w:multiLevelType w:val="hybridMultilevel"/>
    <w:tmpl w:val="312819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A2A11BC"/>
    <w:multiLevelType w:val="hybridMultilevel"/>
    <w:tmpl w:val="0AA0E8CA"/>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B81729B"/>
    <w:multiLevelType w:val="hybridMultilevel"/>
    <w:tmpl w:val="CD408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7D306B"/>
    <w:multiLevelType w:val="hybridMultilevel"/>
    <w:tmpl w:val="4C4C6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C05647"/>
    <w:multiLevelType w:val="hybridMultilevel"/>
    <w:tmpl w:val="98BE5BE6"/>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6"/>
  </w:num>
  <w:num w:numId="3">
    <w:abstractNumId w:val="11"/>
  </w:num>
  <w:num w:numId="4">
    <w:abstractNumId w:val="8"/>
  </w:num>
  <w:num w:numId="5">
    <w:abstractNumId w:val="4"/>
  </w:num>
  <w:num w:numId="6">
    <w:abstractNumId w:val="9"/>
  </w:num>
  <w:num w:numId="7">
    <w:abstractNumId w:val="7"/>
  </w:num>
  <w:num w:numId="8">
    <w:abstractNumId w:val="1"/>
  </w:num>
  <w:num w:numId="9">
    <w:abstractNumId w:val="10"/>
  </w:num>
  <w:num w:numId="10">
    <w:abstractNumId w:val="2"/>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30"/>
    <w:rsid w:val="00132A22"/>
    <w:rsid w:val="001457AA"/>
    <w:rsid w:val="00151C4F"/>
    <w:rsid w:val="002065D2"/>
    <w:rsid w:val="00244A7E"/>
    <w:rsid w:val="00267018"/>
    <w:rsid w:val="0027335D"/>
    <w:rsid w:val="0035677D"/>
    <w:rsid w:val="00442D92"/>
    <w:rsid w:val="004439BE"/>
    <w:rsid w:val="00455A8E"/>
    <w:rsid w:val="00471F11"/>
    <w:rsid w:val="004F6530"/>
    <w:rsid w:val="00582810"/>
    <w:rsid w:val="005960AD"/>
    <w:rsid w:val="005C2041"/>
    <w:rsid w:val="005F0FD5"/>
    <w:rsid w:val="005F103E"/>
    <w:rsid w:val="00676D48"/>
    <w:rsid w:val="006B133D"/>
    <w:rsid w:val="00711AFB"/>
    <w:rsid w:val="00884675"/>
    <w:rsid w:val="00962E14"/>
    <w:rsid w:val="009C1C82"/>
    <w:rsid w:val="009E29EC"/>
    <w:rsid w:val="009E7343"/>
    <w:rsid w:val="009F6B61"/>
    <w:rsid w:val="00A159B2"/>
    <w:rsid w:val="00A50708"/>
    <w:rsid w:val="00B64B67"/>
    <w:rsid w:val="00C41D67"/>
    <w:rsid w:val="00D318B7"/>
    <w:rsid w:val="00D71AAF"/>
    <w:rsid w:val="00E11034"/>
    <w:rsid w:val="00EF3B04"/>
    <w:rsid w:val="00F87105"/>
    <w:rsid w:val="00FF0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580A0"/>
  <w15:docId w15:val="{7E6BBC53-96F5-4ADC-B2EC-5A2BD856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5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675"/>
    <w:rPr>
      <w:color w:val="0000FF" w:themeColor="hyperlink"/>
      <w:u w:val="single"/>
    </w:rPr>
  </w:style>
  <w:style w:type="character" w:styleId="FollowedHyperlink">
    <w:name w:val="FollowedHyperlink"/>
    <w:basedOn w:val="DefaultParagraphFont"/>
    <w:uiPriority w:val="99"/>
    <w:semiHidden/>
    <w:unhideWhenUsed/>
    <w:rsid w:val="00884675"/>
    <w:rPr>
      <w:color w:val="800080" w:themeColor="followedHyperlink"/>
      <w:u w:val="single"/>
    </w:rPr>
  </w:style>
  <w:style w:type="paragraph" w:styleId="ListParagraph">
    <w:name w:val="List Paragraph"/>
    <w:basedOn w:val="Normal"/>
    <w:uiPriority w:val="34"/>
    <w:qFormat/>
    <w:rsid w:val="001457AA"/>
    <w:pPr>
      <w:ind w:left="720"/>
      <w:contextualSpacing/>
    </w:pPr>
  </w:style>
  <w:style w:type="paragraph" w:styleId="Header">
    <w:name w:val="header"/>
    <w:basedOn w:val="Normal"/>
    <w:link w:val="HeaderChar"/>
    <w:uiPriority w:val="99"/>
    <w:unhideWhenUsed/>
    <w:rsid w:val="00582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810"/>
  </w:style>
  <w:style w:type="paragraph" w:styleId="Footer">
    <w:name w:val="footer"/>
    <w:basedOn w:val="Normal"/>
    <w:link w:val="FooterChar"/>
    <w:uiPriority w:val="99"/>
    <w:unhideWhenUsed/>
    <w:rsid w:val="00582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810"/>
  </w:style>
  <w:style w:type="paragraph" w:styleId="BalloonText">
    <w:name w:val="Balloon Text"/>
    <w:basedOn w:val="Normal"/>
    <w:link w:val="BalloonTextChar"/>
    <w:uiPriority w:val="99"/>
    <w:semiHidden/>
    <w:unhideWhenUsed/>
    <w:rsid w:val="00A50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708"/>
    <w:rPr>
      <w:rFonts w:ascii="Tahoma" w:hAnsi="Tahoma" w:cs="Tahoma"/>
      <w:sz w:val="16"/>
      <w:szCs w:val="16"/>
    </w:rPr>
  </w:style>
  <w:style w:type="character" w:styleId="UnresolvedMention">
    <w:name w:val="Unresolved Mention"/>
    <w:basedOn w:val="DefaultParagraphFont"/>
    <w:uiPriority w:val="99"/>
    <w:semiHidden/>
    <w:unhideWhenUsed/>
    <w:rsid w:val="00F87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ure.gov.uk/what_we_do/regulated_entertainment/8955.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emf"/><Relationship Id="rId7" Type="http://schemas.openxmlformats.org/officeDocument/2006/relationships/hyperlink" Target="mailto:licensing@rotherham.gov.uk" TargetMode="External"/><Relationship Id="rId12" Type="http://schemas.openxmlformats.org/officeDocument/2006/relationships/hyperlink" Target="http://www.cdm4events.org.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thepurpleguide.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rotherham.gov.uk"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legislation.gov.uk/ukpga/2012/2/contents/enacted/data.htm" TargetMode="External"/><Relationship Id="rId19" Type="http://schemas.openxmlformats.org/officeDocument/2006/relationships/hyperlink" Target="http://www.hse.gov.uk/event-safety/index.htm" TargetMode="External"/><Relationship Id="rId4" Type="http://schemas.openxmlformats.org/officeDocument/2006/relationships/webSettings" Target="webSettings.xml"/><Relationship Id="rId9" Type="http://schemas.openxmlformats.org/officeDocument/2006/relationships/hyperlink" Target="http://www.legislation.gov.uk/ukdsi/2013/9780111538609"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Marie</dc:creator>
  <cp:lastModifiedBy>Leanne Buchan</cp:lastModifiedBy>
  <cp:revision>2</cp:revision>
  <cp:lastPrinted>2016-10-18T13:02:00Z</cp:lastPrinted>
  <dcterms:created xsi:type="dcterms:W3CDTF">2022-09-01T08:25:00Z</dcterms:created>
  <dcterms:modified xsi:type="dcterms:W3CDTF">2022-09-01T08:25:00Z</dcterms:modified>
</cp:coreProperties>
</file>