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7"/>
      </w:tblGrid>
      <w:tr w:rsidR="00543508" w:rsidRPr="00543508" w14:paraId="3FEB3CD5" w14:textId="77777777" w:rsidTr="00244B17">
        <w:tc>
          <w:tcPr>
            <w:tcW w:w="16047" w:type="dxa"/>
            <w:shd w:val="clear" w:color="auto" w:fill="D9D9D9"/>
          </w:tcPr>
          <w:p w14:paraId="1E445E88" w14:textId="77777777" w:rsidR="00543508" w:rsidRPr="00543508" w:rsidRDefault="00543508" w:rsidP="00543508">
            <w:pPr>
              <w:tabs>
                <w:tab w:val="left" w:pos="4635"/>
              </w:tabs>
              <w:spacing w:line="276" w:lineRule="auto"/>
              <w:ind w:right="-250"/>
              <w:rPr>
                <w:rFonts w:ascii="Calibri" w:hAnsi="Calibri" w:cs="Arial"/>
                <w:sz w:val="20"/>
                <w:szCs w:val="20"/>
              </w:rPr>
            </w:pPr>
            <w:r w:rsidRPr="00543508">
              <w:rPr>
                <w:rFonts w:ascii="Calibri" w:hAnsi="Calibri" w:cs="Arial"/>
                <w:b/>
                <w:sz w:val="20"/>
                <w:szCs w:val="20"/>
              </w:rPr>
              <w:t xml:space="preserve">Setting Updates </w:t>
            </w:r>
            <w:r w:rsidRPr="00543508">
              <w:rPr>
                <w:rFonts w:ascii="Calibri" w:hAnsi="Calibri" w:cs="Arial"/>
                <w:sz w:val="20"/>
                <w:szCs w:val="20"/>
              </w:rPr>
              <w:t>(Ofsted, premises, staffing, working hours, children present)</w:t>
            </w:r>
          </w:p>
        </w:tc>
      </w:tr>
      <w:tr w:rsidR="00543508" w:rsidRPr="00543508" w14:paraId="3928EC55" w14:textId="77777777" w:rsidTr="00244B17">
        <w:tc>
          <w:tcPr>
            <w:tcW w:w="16047" w:type="dxa"/>
            <w:shd w:val="clear" w:color="auto" w:fill="auto"/>
          </w:tcPr>
          <w:p w14:paraId="3E897E69" w14:textId="77777777" w:rsidR="00543508" w:rsidRPr="00543508" w:rsidRDefault="00543508" w:rsidP="0054350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3BC3637A" w14:textId="77777777" w:rsidR="00543508" w:rsidRPr="00543508" w:rsidRDefault="00543508" w:rsidP="0054350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51CC1749" w14:textId="77777777" w:rsidR="00543508" w:rsidRPr="00543508" w:rsidRDefault="00543508" w:rsidP="0054350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1DA62ECD" w14:textId="77777777" w:rsidR="00543508" w:rsidRPr="00543508" w:rsidRDefault="00543508" w:rsidP="0054350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0B5E3BCD" w14:textId="77777777" w:rsidR="00543508" w:rsidRPr="00543508" w:rsidRDefault="00543508" w:rsidP="0054350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14:paraId="059A1B5B" w14:textId="77777777" w:rsidR="00543508" w:rsidRPr="004C351B" w:rsidRDefault="00543508" w:rsidP="00543508">
      <w:pPr>
        <w:spacing w:line="276" w:lineRule="auto"/>
        <w:ind w:hanging="1080"/>
        <w:jc w:val="both"/>
        <w:rPr>
          <w:rFonts w:ascii="Calibri" w:hAnsi="Calibri" w:cs="Arial"/>
          <w:sz w:val="20"/>
          <w:szCs w:val="20"/>
          <w:u w:val="single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3"/>
        <w:gridCol w:w="1186"/>
        <w:gridCol w:w="1134"/>
        <w:gridCol w:w="1134"/>
        <w:gridCol w:w="5670"/>
      </w:tblGrid>
      <w:tr w:rsidR="00543508" w:rsidRPr="00256D29" w14:paraId="38971CF7" w14:textId="77777777" w:rsidTr="00EC0659">
        <w:tc>
          <w:tcPr>
            <w:tcW w:w="6753" w:type="dxa"/>
            <w:shd w:val="clear" w:color="auto" w:fill="D9D9D9"/>
          </w:tcPr>
          <w:p w14:paraId="0418369F" w14:textId="77777777" w:rsidR="00543508" w:rsidRPr="00BE3866" w:rsidRDefault="00543508" w:rsidP="003942E8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Learning and Development </w:t>
            </w:r>
          </w:p>
          <w:p w14:paraId="2FF42CF5" w14:textId="77777777" w:rsidR="00543508" w:rsidRPr="00BE3866" w:rsidRDefault="00543508" w:rsidP="003942E8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(Pg. 7-17 Statutory Framework for the EYFS)</w:t>
            </w:r>
          </w:p>
          <w:p w14:paraId="456D7983" w14:textId="77777777" w:rsidR="00543508" w:rsidRPr="00BE3866" w:rsidRDefault="00C21BDF" w:rsidP="003942E8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7" w:history="1">
              <w:r w:rsidR="00543508" w:rsidRPr="00BE3866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https://www.gov.uk/government/publications/early-years-foundation-stage-framework--2</w:t>
              </w:r>
            </w:hyperlink>
            <w:r w:rsidR="00543508" w:rsidRPr="00BE386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3DB6D82" w14:textId="77777777" w:rsidR="00543508" w:rsidRPr="00BE3866" w:rsidRDefault="00C21BDF" w:rsidP="003942E8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="00543508" w:rsidRPr="00BE3866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https://www.gov.uk/government/publications/development-matters--2</w:t>
              </w:r>
            </w:hyperlink>
            <w:r w:rsidR="00543508" w:rsidRPr="00BE386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shd w:val="clear" w:color="auto" w:fill="92D050"/>
          </w:tcPr>
          <w:p w14:paraId="6404E2AD" w14:textId="77777777" w:rsidR="00543508" w:rsidRPr="00256D29" w:rsidRDefault="00543508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56D29">
              <w:rPr>
                <w:rFonts w:ascii="Calibri" w:hAnsi="Calibri" w:cs="Arial"/>
                <w:b/>
                <w:sz w:val="20"/>
                <w:szCs w:val="20"/>
              </w:rPr>
              <w:t>Fully in place</w:t>
            </w:r>
          </w:p>
        </w:tc>
        <w:tc>
          <w:tcPr>
            <w:tcW w:w="1134" w:type="dxa"/>
            <w:shd w:val="clear" w:color="auto" w:fill="FFC000"/>
          </w:tcPr>
          <w:p w14:paraId="2A78E782" w14:textId="77777777" w:rsidR="00543508" w:rsidRPr="00256D29" w:rsidRDefault="00543508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56D29">
              <w:rPr>
                <w:rFonts w:ascii="Calibri" w:hAnsi="Calibri" w:cs="Arial"/>
                <w:b/>
                <w:sz w:val="20"/>
                <w:szCs w:val="20"/>
              </w:rPr>
              <w:t>Partly in place</w:t>
            </w:r>
          </w:p>
          <w:p w14:paraId="7B5625D6" w14:textId="77777777" w:rsidR="00543508" w:rsidRPr="00256D29" w:rsidRDefault="00543508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</w:tcPr>
          <w:p w14:paraId="32F68B1D" w14:textId="77777777" w:rsidR="00543508" w:rsidRPr="00256D29" w:rsidRDefault="00543508" w:rsidP="003942E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56D29">
              <w:rPr>
                <w:rFonts w:ascii="Calibri" w:hAnsi="Calibri" w:cs="Arial"/>
                <w:b/>
                <w:sz w:val="20"/>
                <w:szCs w:val="20"/>
              </w:rPr>
              <w:t>Not in place</w:t>
            </w:r>
          </w:p>
        </w:tc>
        <w:tc>
          <w:tcPr>
            <w:tcW w:w="5670" w:type="dxa"/>
            <w:shd w:val="clear" w:color="auto" w:fill="D9D9D9"/>
          </w:tcPr>
          <w:p w14:paraId="3743A17E" w14:textId="77777777" w:rsidR="00543508" w:rsidRPr="00256D29" w:rsidRDefault="00543508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56D29">
              <w:rPr>
                <w:rFonts w:ascii="Calibri" w:hAnsi="Calibri" w:cs="Arial"/>
                <w:b/>
                <w:sz w:val="20"/>
                <w:szCs w:val="20"/>
              </w:rPr>
              <w:t>Comments / Actions</w:t>
            </w:r>
          </w:p>
        </w:tc>
      </w:tr>
      <w:tr w:rsidR="00543508" w:rsidRPr="00034F4C" w14:paraId="5DF57ECB" w14:textId="77777777" w:rsidTr="00EC0659">
        <w:tc>
          <w:tcPr>
            <w:tcW w:w="6753" w:type="dxa"/>
            <w:shd w:val="clear" w:color="auto" w:fill="FFFFFF"/>
          </w:tcPr>
          <w:p w14:paraId="4BAC2AE8" w14:textId="77777777" w:rsidR="00C21BDF" w:rsidRPr="00C21BDF" w:rsidRDefault="00C21BDF" w:rsidP="00C21BDF">
            <w:pPr>
              <w:spacing w:line="276" w:lineRule="auto"/>
              <w:rPr>
                <w:rFonts w:ascii="Calibri" w:hAnsi="Calibri" w:cs="Arial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u w:val="single"/>
              </w:rPr>
              <w:t>Intent:</w:t>
            </w:r>
          </w:p>
          <w:p w14:paraId="183F006E" w14:textId="066E4D29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Educational programme for children must involve activities and experiences from each of the seven areas of learning and </w:t>
            </w:r>
            <w:r w:rsidR="00EC0659" w:rsidRPr="00BE3866">
              <w:rPr>
                <w:rFonts w:ascii="Calibri" w:hAnsi="Calibri" w:cs="Arial"/>
                <w:b/>
                <w:sz w:val="20"/>
                <w:szCs w:val="20"/>
              </w:rPr>
              <w:t>development (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>1.6):</w:t>
            </w:r>
          </w:p>
          <w:p w14:paraId="4400477D" w14:textId="77777777" w:rsidR="00543508" w:rsidRPr="00BE3866" w:rsidRDefault="00543508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Communication and language</w:t>
            </w:r>
          </w:p>
          <w:p w14:paraId="59C363D8" w14:textId="77777777" w:rsidR="00543508" w:rsidRPr="00BE3866" w:rsidRDefault="00543508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Personal, social and emotional development</w:t>
            </w:r>
          </w:p>
          <w:p w14:paraId="37DA42B7" w14:textId="77777777" w:rsidR="00543508" w:rsidRPr="00BE3866" w:rsidRDefault="00543508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Physical development</w:t>
            </w:r>
          </w:p>
          <w:p w14:paraId="4B3E39E0" w14:textId="77777777" w:rsidR="00543508" w:rsidRPr="00BE3866" w:rsidRDefault="00543508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Literacy</w:t>
            </w:r>
          </w:p>
          <w:p w14:paraId="2D3F2696" w14:textId="77777777" w:rsidR="00543508" w:rsidRPr="00BE3866" w:rsidRDefault="00543508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Mathematics</w:t>
            </w:r>
          </w:p>
          <w:p w14:paraId="6AB804A8" w14:textId="77777777" w:rsidR="00543508" w:rsidRPr="00BE3866" w:rsidRDefault="00543508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Understanding the world</w:t>
            </w:r>
          </w:p>
          <w:p w14:paraId="30979BC4" w14:textId="77777777" w:rsidR="00543508" w:rsidRPr="00BE3866" w:rsidRDefault="00543508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Expressive arts and design</w:t>
            </w:r>
          </w:p>
          <w:p w14:paraId="433F75E9" w14:textId="77777777" w:rsidR="00543508" w:rsidRPr="00BE3866" w:rsidRDefault="00C21BDF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hyperlink r:id="rId9" w:history="1">
              <w:r w:rsidR="00543508" w:rsidRPr="00BE3866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https://help-for-early-years-providers.education.gov.uk/</w:t>
              </w:r>
            </w:hyperlink>
            <w:r w:rsidR="00543508" w:rsidRPr="00BE3866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14:paraId="749B3EF6" w14:textId="69550A41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02CB62F9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How does the environment support this? i.e., continuous provision, resources accessible and available to children.</w:t>
            </w:r>
          </w:p>
          <w:p w14:paraId="4FA0AAD2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Is the provision/ resources available age and stage appropriate?  </w:t>
            </w:r>
          </w:p>
          <w:p w14:paraId="61C61541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 provision/ resources excite, enthuse and challenge children?</w:t>
            </w:r>
          </w:p>
          <w:p w14:paraId="072A3CBA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Are key areas of continuous provision continually available to children? i.e. sand and water, role play, construction, small world, mark making, paint, messy/ malleable play, quiet book area, communication friendly spaces.</w:t>
            </w:r>
          </w:p>
          <w:p w14:paraId="7A686470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 resources reflect a range of cultures and environmental features of the world?</w:t>
            </w:r>
          </w:p>
          <w:p w14:paraId="11E217B9" w14:textId="73722624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Do resources encourage development of children’s speech, </w:t>
            </w:r>
            <w:r w:rsidR="00EC0659" w:rsidRPr="00BE3866">
              <w:rPr>
                <w:rFonts w:ascii="Calibri" w:hAnsi="Calibri" w:cs="Arial"/>
                <w:i/>
                <w:sz w:val="20"/>
                <w:szCs w:val="20"/>
              </w:rPr>
              <w:t>language,</w:t>
            </w: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 and communication skills?</w:t>
            </w:r>
          </w:p>
          <w:p w14:paraId="29B4D193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books a key feature within the setting?</w:t>
            </w:r>
          </w:p>
          <w:p w14:paraId="18D8C52E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mealtimes utilised as teaching and learning opportunities?</w:t>
            </w:r>
          </w:p>
          <w:p w14:paraId="4F1121D8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equal teaching and learning opportunities provided outdoors?</w:t>
            </w:r>
          </w:p>
          <w:p w14:paraId="5F4C34C8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Does the outdoor environment enable large scale play and gross motor development?</w:t>
            </w:r>
          </w:p>
        </w:tc>
        <w:tc>
          <w:tcPr>
            <w:tcW w:w="1186" w:type="dxa"/>
            <w:shd w:val="clear" w:color="auto" w:fill="auto"/>
          </w:tcPr>
          <w:p w14:paraId="0991CA48" w14:textId="77777777" w:rsidR="00543508" w:rsidRPr="00034F4C" w:rsidRDefault="00543508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09D5AB" w14:textId="77777777" w:rsidR="00543508" w:rsidRPr="00034F4C" w:rsidRDefault="00543508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56CCB9" w14:textId="77777777" w:rsidR="00543508" w:rsidRPr="00034F4C" w:rsidRDefault="00543508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1F8B99D" w14:textId="77777777" w:rsidR="00543508" w:rsidRPr="00D73943" w:rsidRDefault="00543508" w:rsidP="003942E8">
            <w:pPr>
              <w:spacing w:line="276" w:lineRule="auto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43508" w:rsidRPr="00B448D6" w14:paraId="6BEAAF7A" w14:textId="77777777" w:rsidTr="00EC0659">
        <w:tc>
          <w:tcPr>
            <w:tcW w:w="6753" w:type="dxa"/>
            <w:shd w:val="clear" w:color="auto" w:fill="FFFFFF"/>
          </w:tcPr>
          <w:p w14:paraId="2E0E2BE1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  <w:u w:val="single"/>
              </w:rPr>
              <w:t>Implementation:</w:t>
            </w:r>
          </w:p>
          <w:p w14:paraId="70B6336C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8DFAA87" w14:textId="3323C8DC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Do practitioners plan suitably challenging and enjoyable experiences for children in all seven areas of learning and </w:t>
            </w:r>
            <w:r w:rsidR="00EC0659" w:rsidRPr="00BE3866">
              <w:rPr>
                <w:rFonts w:ascii="Calibri" w:hAnsi="Calibri" w:cs="Arial"/>
                <w:b/>
                <w:sz w:val="20"/>
                <w:szCs w:val="20"/>
              </w:rPr>
              <w:t>development (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>1.11)?</w:t>
            </w:r>
          </w:p>
          <w:p w14:paraId="579DACEC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56FFB632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Is there a mix of adult-led and child-initiated activity?</w:t>
            </w:r>
          </w:p>
          <w:p w14:paraId="2AFD7B8D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Is play planned and purposeful?</w:t>
            </w:r>
          </w:p>
          <w:p w14:paraId="59798C77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children actively engaged in their learning and play?</w:t>
            </w:r>
          </w:p>
          <w:p w14:paraId="270E8C92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practitioners engaged in children’s learning and play?</w:t>
            </w:r>
          </w:p>
          <w:p w14:paraId="7433809F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Is planning age and stage appropriate?  Is it challenging?</w:t>
            </w:r>
          </w:p>
          <w:p w14:paraId="76DA4DD1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Does planning consider:</w:t>
            </w:r>
          </w:p>
          <w:p w14:paraId="2FE84715" w14:textId="77777777" w:rsidR="00543508" w:rsidRPr="00BE3866" w:rsidRDefault="00543508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Links to supportive documentation</w:t>
            </w:r>
          </w:p>
          <w:p w14:paraId="7CFBC9B7" w14:textId="77777777" w:rsidR="00543508" w:rsidRPr="00BE3866" w:rsidRDefault="00543508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Next steps in children’s learning and development</w:t>
            </w:r>
          </w:p>
          <w:p w14:paraId="6276708F" w14:textId="77777777" w:rsidR="00543508" w:rsidRPr="00BE3866" w:rsidRDefault="00543508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Children’s interests</w:t>
            </w:r>
          </w:p>
          <w:p w14:paraId="74C8FA2F" w14:textId="77777777" w:rsidR="00543508" w:rsidRPr="00BE3866" w:rsidRDefault="00543508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Children’s attitudes to learning</w:t>
            </w:r>
          </w:p>
          <w:p w14:paraId="5D32CDEA" w14:textId="77777777" w:rsidR="00543508" w:rsidRPr="00BE3866" w:rsidRDefault="00543508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Evaluation</w:t>
            </w:r>
          </w:p>
          <w:p w14:paraId="01127921" w14:textId="77777777" w:rsidR="00543508" w:rsidRPr="00BE3866" w:rsidRDefault="00543508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Indoor and outdoor opportunities</w:t>
            </w:r>
          </w:p>
          <w:p w14:paraId="3CBDA8C7" w14:textId="77777777" w:rsidR="00543508" w:rsidRPr="00BE3866" w:rsidRDefault="00543508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Awe and wonder of the world</w:t>
            </w:r>
          </w:p>
          <w:p w14:paraId="5300A034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children provided with opportunities to explore and think about problems?</w:t>
            </w:r>
          </w:p>
          <w:p w14:paraId="5A0EBBE3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they given enough time to respond and ask questions?</w:t>
            </w:r>
          </w:p>
        </w:tc>
        <w:tc>
          <w:tcPr>
            <w:tcW w:w="1186" w:type="dxa"/>
            <w:shd w:val="clear" w:color="auto" w:fill="auto"/>
          </w:tcPr>
          <w:p w14:paraId="024ADADF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BB439A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1D3355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646F9D2" w14:textId="77777777" w:rsidR="00543508" w:rsidRPr="00053F6D" w:rsidRDefault="00543508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43508" w:rsidRPr="00B448D6" w14:paraId="2D92B10C" w14:textId="77777777" w:rsidTr="00EC0659">
        <w:tc>
          <w:tcPr>
            <w:tcW w:w="6753" w:type="dxa"/>
            <w:shd w:val="clear" w:color="auto" w:fill="FFFFFF"/>
          </w:tcPr>
          <w:p w14:paraId="255ACB7B" w14:textId="77777777" w:rsidR="00543508" w:rsidRPr="00BE3866" w:rsidRDefault="00543508" w:rsidP="003942E8">
            <w:pPr>
              <w:tabs>
                <w:tab w:val="left" w:pos="3690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bCs/>
                <w:sz w:val="20"/>
                <w:szCs w:val="20"/>
              </w:rPr>
              <w:t>IMPACT</w:t>
            </w:r>
          </w:p>
          <w:p w14:paraId="273CF518" w14:textId="77777777" w:rsidR="00543508" w:rsidRPr="00BE3866" w:rsidRDefault="00543508" w:rsidP="003942E8">
            <w:pPr>
              <w:tabs>
                <w:tab w:val="left" w:pos="369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893512A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bCs/>
                <w:sz w:val="20"/>
                <w:szCs w:val="20"/>
              </w:rPr>
              <w:t>Inspectors will want to find out about the story of a child, including:</w:t>
            </w:r>
          </w:p>
          <w:p w14:paraId="769DA1FB" w14:textId="77777777" w:rsidR="00543508" w:rsidRPr="00BE3866" w:rsidRDefault="00543508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what they knew and could do when they started at the provision</w:t>
            </w:r>
          </w:p>
          <w:p w14:paraId="185BFF57" w14:textId="77777777" w:rsidR="00543508" w:rsidRPr="00BE3866" w:rsidRDefault="00543508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what they can do now and how you got them there</w:t>
            </w:r>
          </w:p>
          <w:p w14:paraId="1C5F687A" w14:textId="77777777" w:rsidR="00543508" w:rsidRPr="00BE3866" w:rsidRDefault="00543508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what your plans are for that child so that they are ready for their next stage of learning</w:t>
            </w:r>
          </w:p>
          <w:p w14:paraId="1337C8D2" w14:textId="77777777" w:rsidR="00543508" w:rsidRPr="00BE3866" w:rsidRDefault="00543508" w:rsidP="003942E8">
            <w:pPr>
              <w:tabs>
                <w:tab w:val="left" w:pos="369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 xml:space="preserve">Do children </w:t>
            </w:r>
          </w:p>
          <w:p w14:paraId="5E1FD21D" w14:textId="77777777" w:rsidR="00543508" w:rsidRPr="00BE3866" w:rsidRDefault="00543508" w:rsidP="00543508">
            <w:pPr>
              <w:numPr>
                <w:ilvl w:val="0"/>
                <w:numId w:val="7"/>
              </w:numPr>
              <w:tabs>
                <w:tab w:val="left" w:pos="369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Enjoy, listen attentively, and respond with comprehension to familiar stories, rhymes and songs that are appropriate to their age and stage of development.</w:t>
            </w:r>
          </w:p>
          <w:p w14:paraId="05CC9AB9" w14:textId="77777777" w:rsidR="00543508" w:rsidRPr="00BE3866" w:rsidRDefault="00543508" w:rsidP="00543508">
            <w:pPr>
              <w:numPr>
                <w:ilvl w:val="0"/>
                <w:numId w:val="7"/>
              </w:numPr>
              <w:tabs>
                <w:tab w:val="left" w:pos="369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Understand securely the early mathematical concepts appropriate to their age and stage that will enable them to move on to the next stage of learning.</w:t>
            </w:r>
          </w:p>
          <w:p w14:paraId="15586C2C" w14:textId="77777777" w:rsidR="00543508" w:rsidRPr="00BE3866" w:rsidRDefault="00543508" w:rsidP="003942E8">
            <w:pPr>
              <w:tabs>
                <w:tab w:val="left" w:pos="369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C3A99F7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6F318B98" w14:textId="77777777" w:rsidR="00543508" w:rsidRPr="00BE3866" w:rsidRDefault="00543508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children making good progress across the seven areas of learning?</w:t>
            </w:r>
          </w:p>
          <w:p w14:paraId="5AC53197" w14:textId="77777777" w:rsidR="00543508" w:rsidRPr="00BE3866" w:rsidRDefault="00543508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there any areas you would identify as being strengths for your children? Can you give examples?</w:t>
            </w:r>
          </w:p>
          <w:p w14:paraId="5A0C52EF" w14:textId="77777777" w:rsidR="00543508" w:rsidRPr="00BE3866" w:rsidRDefault="00543508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there any areas that children need more support with? Can you give examples?</w:t>
            </w:r>
          </w:p>
          <w:p w14:paraId="25D675F0" w14:textId="77777777" w:rsidR="00543508" w:rsidRPr="00BE3866" w:rsidRDefault="00543508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children ready to move on to school?  How do you know?</w:t>
            </w:r>
          </w:p>
          <w:p w14:paraId="2F774D3C" w14:textId="77777777" w:rsidR="00543508" w:rsidRPr="00BE3866" w:rsidRDefault="00543508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practitioners aware of the Rotherham/ South Yorkshire Futures definitions of School Readiness?  Are copies available?</w:t>
            </w:r>
          </w:p>
          <w:p w14:paraId="0EDAB07F" w14:textId="77777777" w:rsidR="00543508" w:rsidRPr="00BE3866" w:rsidRDefault="00543508" w:rsidP="003942E8">
            <w:pPr>
              <w:framePr w:hSpace="180" w:wrap="around" w:vAnchor="text" w:hAnchor="margin" w:x="-176" w:y="172"/>
              <w:spacing w:line="276" w:lineRule="auto"/>
              <w:ind w:left="22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76B1A65D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4840C3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6E93FCC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D414F79" w14:textId="77777777" w:rsidR="00543508" w:rsidRPr="00053F6D" w:rsidRDefault="00543508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43508" w:rsidRPr="00B448D6" w14:paraId="324B2C4D" w14:textId="77777777" w:rsidTr="00EC0659">
        <w:trPr>
          <w:trHeight w:val="65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ED5E6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Individual children who have identified needs are targeted and appropriate interventions are secured so that they receive the support they need. (1.2)</w:t>
            </w:r>
          </w:p>
          <w:p w14:paraId="3B80CFC4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57AF6BBE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there currently any children with SEND at the setting?</w:t>
            </w:r>
          </w:p>
          <w:p w14:paraId="7FC5342F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IEP’s or equivalent in place?</w:t>
            </w:r>
          </w:p>
          <w:p w14:paraId="4B6FD8F3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any other agencies/ services involved?</w:t>
            </w:r>
          </w:p>
          <w:p w14:paraId="1CE2AF15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Is LA support in place?</w:t>
            </w:r>
          </w:p>
          <w:p w14:paraId="3F637313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How are concerns communicated with parents?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6D74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D4E8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92FC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AB0E" w14:textId="77777777" w:rsidR="00543508" w:rsidRPr="00053F6D" w:rsidRDefault="00543508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43508" w:rsidRPr="00B448D6" w14:paraId="5691942E" w14:textId="77777777" w:rsidTr="00EC0659">
        <w:trPr>
          <w:trHeight w:val="65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F5540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Do practitioners support children to develop their Speech, Language and Communication skills?</w:t>
            </w:r>
          </w:p>
          <w:p w14:paraId="60A63278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Do practitioners speak clearly to children and are they good language role models?</w:t>
            </w:r>
          </w:p>
          <w:p w14:paraId="62EB049A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Is there a focus on developing children’s vocabulary?</w:t>
            </w:r>
          </w:p>
          <w:p w14:paraId="6D1C6E12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Do practitioners encourage children to engage in dialogue?</w:t>
            </w:r>
          </w:p>
          <w:p w14:paraId="76B7987B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Do practitioners use what children are interested in to develop key vocabulary?</w:t>
            </w:r>
          </w:p>
          <w:p w14:paraId="7C618EE8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 xml:space="preserve">Is reading a key feature of your curriculum? </w:t>
            </w:r>
          </w:p>
          <w:p w14:paraId="45B44D99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Do practitioners excite and engage children when reading?</w:t>
            </w:r>
          </w:p>
          <w:p w14:paraId="3111AF0A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Is reading used to introduce new ideas, concepts, and vocabulary?</w:t>
            </w:r>
          </w:p>
          <w:p w14:paraId="0E74DEEA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Do songs and rhymes feature in daily practice and how do you choose these?</w:t>
            </w:r>
          </w:p>
          <w:p w14:paraId="3498670A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• Do practitioners use effective strategies to develop children’s SLC and can you provide an example of this?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AEAB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AD43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C6B1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6EF5" w14:textId="77777777" w:rsidR="00543508" w:rsidRPr="00053F6D" w:rsidRDefault="00543508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43508" w:rsidRPr="00B448D6" w14:paraId="6F50F915" w14:textId="77777777" w:rsidTr="00EC0659">
        <w:trPr>
          <w:trHeight w:val="65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E871F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Practitioners support children’s social and emotional well-being to prepare them for transition within the setting and / or to other settings and school.</w:t>
            </w:r>
          </w:p>
          <w:p w14:paraId="3EC28502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How is transition managed between rooms / new settings?</w:t>
            </w:r>
          </w:p>
          <w:p w14:paraId="477561E9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 xml:space="preserve">What information do you share? </w:t>
            </w:r>
          </w:p>
          <w:p w14:paraId="7D3A0CB8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 xml:space="preserve">Does this highlight where children are working below typical development? </w:t>
            </w:r>
          </w:p>
          <w:p w14:paraId="3706F052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lastRenderedPageBreak/>
              <w:t xml:space="preserve">Do you liaise with settings about their transition processes and expectations? </w:t>
            </w:r>
          </w:p>
          <w:p w14:paraId="203E4ED6" w14:textId="77777777" w:rsidR="00543508" w:rsidRPr="00BE3866" w:rsidRDefault="00543508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What support is provided for the child / family at transition points e.g. settling in visits / visits to new school?</w:t>
            </w:r>
          </w:p>
          <w:p w14:paraId="11632171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9A49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98C4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8486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E30C" w14:textId="77777777" w:rsidR="00543508" w:rsidRPr="00053F6D" w:rsidRDefault="00543508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43508" w:rsidRPr="00B448D6" w14:paraId="3BBF376A" w14:textId="77777777" w:rsidTr="00EC0659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7D8A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Do you support children’s social and emotional well-being to prepare them for transition within the setting and / or to other settings and school.</w:t>
            </w:r>
          </w:p>
          <w:p w14:paraId="468CC19E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Cs/>
                <w:i/>
                <w:iCs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bCs/>
                <w:i/>
                <w:iCs/>
                <w:sz w:val="20"/>
                <w:szCs w:val="20"/>
                <w:u w:val="single"/>
              </w:rPr>
              <w:t>Prompts</w:t>
            </w:r>
          </w:p>
          <w:p w14:paraId="20ECA3DD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How is transition managed.</w:t>
            </w:r>
          </w:p>
          <w:p w14:paraId="31572A7B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What information do you share?</w:t>
            </w:r>
          </w:p>
          <w:p w14:paraId="78057850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Does this highlight where children are working below typical development?</w:t>
            </w:r>
          </w:p>
          <w:p w14:paraId="04E587C8" w14:textId="7F174CBD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 xml:space="preserve">What support is provided for the child/family at transition points? </w:t>
            </w:r>
            <w:r w:rsidR="00EC0659" w:rsidRPr="00BE3866">
              <w:rPr>
                <w:rFonts w:ascii="Calibri" w:hAnsi="Calibri" w:cs="Arial"/>
                <w:bCs/>
                <w:sz w:val="20"/>
                <w:szCs w:val="20"/>
              </w:rPr>
              <w:t>e.g. settling</w:t>
            </w:r>
            <w:r w:rsidRPr="00BE3866">
              <w:rPr>
                <w:rFonts w:ascii="Calibri" w:hAnsi="Calibri" w:cs="Arial"/>
                <w:bCs/>
                <w:sz w:val="20"/>
                <w:szCs w:val="20"/>
              </w:rPr>
              <w:t xml:space="preserve"> in visits/ visits to new school.</w:t>
            </w:r>
          </w:p>
          <w:p w14:paraId="7496BABA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Has covid 19 affected your usual transitions processes?</w:t>
            </w:r>
          </w:p>
          <w:p w14:paraId="55865ED1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What alternative ways have you found to maintain and support this essential process?</w:t>
            </w:r>
          </w:p>
          <w:p w14:paraId="1EF04B79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Have you offered home learning ideas and activities?</w:t>
            </w:r>
          </w:p>
          <w:p w14:paraId="038C28BE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B4F3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A366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40B7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A352" w14:textId="77777777" w:rsidR="00543508" w:rsidRPr="003336C4" w:rsidRDefault="00543508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43508" w:rsidRPr="00B448D6" w14:paraId="0B5C0482" w14:textId="77777777" w:rsidTr="00EC0659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A0F2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EAL children have opportunities to develop and use their home language in play and learning.  (1.13)</w:t>
            </w:r>
          </w:p>
          <w:p w14:paraId="52D429AC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EAL children have sufficient opportunities to learn and reach a good standard in English language during the EYFS. (1.13)</w:t>
            </w:r>
          </w:p>
          <w:p w14:paraId="304F8972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7658ABB5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there any EAL children in the setting?</w:t>
            </w:r>
          </w:p>
          <w:p w14:paraId="42C04207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How are they supported in both their home language and to develop their English?</w:t>
            </w:r>
          </w:p>
          <w:p w14:paraId="64B1E95F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 you have a clear and consistent approach to this and is this shared with parents?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D1C2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6B3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C5D8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E0FC" w14:textId="77777777" w:rsidR="00543508" w:rsidRPr="003336C4" w:rsidRDefault="00543508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43508" w:rsidRPr="00B448D6" w14:paraId="450203B8" w14:textId="77777777" w:rsidTr="00EC0659">
        <w:tc>
          <w:tcPr>
            <w:tcW w:w="6753" w:type="dxa"/>
            <w:shd w:val="clear" w:color="auto" w:fill="FFFFFF"/>
          </w:tcPr>
          <w:p w14:paraId="6425A480" w14:textId="122014E1" w:rsidR="00543508" w:rsidRPr="00BE3866" w:rsidRDefault="00543508" w:rsidP="003942E8">
            <w:pPr>
              <w:tabs>
                <w:tab w:val="left" w:pos="2605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In planning and guiding what children learn, practitioners must reflect on the different rates at which children are developing and adjust their practice </w:t>
            </w:r>
            <w:r w:rsidR="00EC0659" w:rsidRPr="00BE3866">
              <w:rPr>
                <w:rFonts w:ascii="Calibri" w:hAnsi="Calibri" w:cs="Arial"/>
                <w:b/>
                <w:sz w:val="20"/>
                <w:szCs w:val="20"/>
              </w:rPr>
              <w:t>appropriately (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>1.15):</w:t>
            </w:r>
          </w:p>
          <w:p w14:paraId="1324A1F6" w14:textId="77777777" w:rsidR="00543508" w:rsidRPr="00BE3866" w:rsidRDefault="00543508" w:rsidP="00543508">
            <w:pPr>
              <w:numPr>
                <w:ilvl w:val="0"/>
                <w:numId w:val="3"/>
              </w:numPr>
              <w:tabs>
                <w:tab w:val="left" w:pos="688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  <w:u w:val="single"/>
              </w:rPr>
              <w:t>playing and exploring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 - children investigate and experience things, and ‘have a go’</w:t>
            </w:r>
          </w:p>
          <w:p w14:paraId="7F661D93" w14:textId="77777777" w:rsidR="00543508" w:rsidRPr="00BE3866" w:rsidRDefault="00543508" w:rsidP="00543508">
            <w:pPr>
              <w:numPr>
                <w:ilvl w:val="0"/>
                <w:numId w:val="3"/>
              </w:numPr>
              <w:tabs>
                <w:tab w:val="left" w:pos="688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  <w:u w:val="single"/>
              </w:rPr>
              <w:t>active learning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 - children concentrate and keep on trying if they encounter difficulties, and enjoy achievements</w:t>
            </w:r>
          </w:p>
          <w:p w14:paraId="0B898DFC" w14:textId="77777777" w:rsidR="00543508" w:rsidRPr="00BE3866" w:rsidRDefault="00543508" w:rsidP="00543508">
            <w:pPr>
              <w:numPr>
                <w:ilvl w:val="0"/>
                <w:numId w:val="3"/>
              </w:numPr>
              <w:tabs>
                <w:tab w:val="left" w:pos="688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  <w:u w:val="single"/>
              </w:rPr>
              <w:t>creating and thinking critically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 - children have and develop their own ideas, make links between ideas, and develop strategies for doing things</w:t>
            </w:r>
          </w:p>
          <w:p w14:paraId="3718C082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4B9E0B66" w14:textId="77777777" w:rsidR="00543508" w:rsidRPr="00BE3866" w:rsidRDefault="00543508" w:rsidP="00543508">
            <w:pPr>
              <w:numPr>
                <w:ilvl w:val="0"/>
                <w:numId w:val="2"/>
              </w:numPr>
              <w:tabs>
                <w:tab w:val="left" w:pos="405"/>
              </w:tabs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What are practitioners’ understandings of these?</w:t>
            </w:r>
          </w:p>
          <w:p w14:paraId="09282F89" w14:textId="77777777" w:rsidR="00543508" w:rsidRPr="00BE3866" w:rsidRDefault="00543508" w:rsidP="00543508">
            <w:pPr>
              <w:numPr>
                <w:ilvl w:val="0"/>
                <w:numId w:val="2"/>
              </w:numPr>
              <w:tabs>
                <w:tab w:val="left" w:pos="405"/>
              </w:tabs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How are they implemented into their practice?</w:t>
            </w:r>
          </w:p>
          <w:p w14:paraId="65B44853" w14:textId="65ABB7B7" w:rsidR="00543508" w:rsidRPr="00BE3866" w:rsidRDefault="00543508" w:rsidP="00543508">
            <w:pPr>
              <w:numPr>
                <w:ilvl w:val="0"/>
                <w:numId w:val="2"/>
              </w:numPr>
              <w:tabs>
                <w:tab w:val="left" w:pos="405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Are they referred to in policies, planning, </w:t>
            </w:r>
            <w:r w:rsidR="00EC0659" w:rsidRPr="00BE3866">
              <w:rPr>
                <w:rFonts w:ascii="Calibri" w:hAnsi="Calibri" w:cs="Arial"/>
                <w:i/>
                <w:sz w:val="20"/>
                <w:szCs w:val="20"/>
              </w:rPr>
              <w:t>observations,</w:t>
            </w: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 and assessments</w:t>
            </w:r>
            <w:r w:rsidRPr="00BE3866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186" w:type="dxa"/>
            <w:shd w:val="clear" w:color="auto" w:fill="auto"/>
          </w:tcPr>
          <w:p w14:paraId="504782C6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70D1F9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D343AD1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77C112FA" w14:textId="77777777" w:rsidR="00543508" w:rsidRPr="00D95CF9" w:rsidRDefault="00543508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43508" w:rsidRPr="00B448D6" w14:paraId="4040609A" w14:textId="77777777" w:rsidTr="00EC0659">
        <w:tc>
          <w:tcPr>
            <w:tcW w:w="6753" w:type="dxa"/>
            <w:shd w:val="clear" w:color="auto" w:fill="FFFFFF"/>
          </w:tcPr>
          <w:p w14:paraId="79559044" w14:textId="3EEEB375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Each child must be assigned a key </w:t>
            </w:r>
            <w:r w:rsidR="00EC0659" w:rsidRPr="00BE3866">
              <w:rPr>
                <w:rFonts w:ascii="Calibri" w:hAnsi="Calibri" w:cs="Arial"/>
                <w:b/>
                <w:sz w:val="20"/>
                <w:szCs w:val="20"/>
              </w:rPr>
              <w:t>person (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>1.16).</w:t>
            </w:r>
            <w:r w:rsidRPr="00BE386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E38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You must inform parents and/or carers of the name of the key </w:t>
            </w:r>
            <w:r w:rsidR="00EC0659" w:rsidRPr="00BE3866">
              <w:rPr>
                <w:rFonts w:ascii="Calibri" w:hAnsi="Calibri" w:cs="Arial"/>
                <w:b/>
                <w:bCs/>
                <w:sz w:val="20"/>
                <w:szCs w:val="20"/>
              </w:rPr>
              <w:t>person and</w:t>
            </w:r>
            <w:r w:rsidRPr="00BE38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explain your role for when a child starts attending/ or your assistants role.</w:t>
            </w:r>
          </w:p>
          <w:p w14:paraId="628C8C84" w14:textId="77777777" w:rsidR="00543508" w:rsidRPr="00BE3866" w:rsidRDefault="00543508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44F7A20F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 parents and/or carers understand the role of the key person?  Are they aware of whom their child’s key person is?</w:t>
            </w:r>
          </w:p>
          <w:p w14:paraId="6B10E7D2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How does the key person help ensure that every child’s learning and care is tailored to meet their individual needs? </w:t>
            </w:r>
          </w:p>
          <w:p w14:paraId="029A6358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How does the key person engage and support parents and/or carers in guiding their child’s development at home? </w:t>
            </w:r>
          </w:p>
          <w:p w14:paraId="77E1EAC7" w14:textId="77777777" w:rsidR="00543508" w:rsidRPr="00BE3866" w:rsidRDefault="00543508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How does the key person help families engage with more specialist support if required?</w:t>
            </w:r>
          </w:p>
        </w:tc>
        <w:tc>
          <w:tcPr>
            <w:tcW w:w="1186" w:type="dxa"/>
            <w:shd w:val="clear" w:color="auto" w:fill="auto"/>
          </w:tcPr>
          <w:p w14:paraId="30F8BCE5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737DA0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A73432" w14:textId="77777777" w:rsidR="00543508" w:rsidRPr="00A504C7" w:rsidRDefault="00543508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78A5088" w14:textId="77777777" w:rsidR="00543508" w:rsidRPr="00B448D6" w:rsidRDefault="00543508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22551" w:rsidRPr="00B448D6" w14:paraId="5F607188" w14:textId="77777777" w:rsidTr="00EC0659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4345B" w14:textId="77777777" w:rsidR="00722551" w:rsidRPr="008E452F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Each child must be assigned a key person.   (3.27)</w:t>
            </w:r>
          </w:p>
          <w:p w14:paraId="7EB981CA" w14:textId="77777777" w:rsidR="00722551" w:rsidRPr="008E452F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Their role is to:</w:t>
            </w:r>
          </w:p>
          <w:p w14:paraId="2DB51074" w14:textId="77777777" w:rsidR="00722551" w:rsidRPr="008E452F" w:rsidRDefault="00722551" w:rsidP="00722551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Ensure every child’s care is tailored to meet their individual needs</w:t>
            </w:r>
          </w:p>
          <w:p w14:paraId="1645058A" w14:textId="77777777" w:rsidR="00722551" w:rsidRPr="008E452F" w:rsidRDefault="00722551" w:rsidP="00722551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Help the child become familiar with the setting</w:t>
            </w:r>
          </w:p>
          <w:p w14:paraId="70F238FA" w14:textId="77777777" w:rsidR="00722551" w:rsidRPr="008E452F" w:rsidRDefault="00722551" w:rsidP="00722551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Offer the child a settled relationship</w:t>
            </w:r>
          </w:p>
          <w:p w14:paraId="1780B15B" w14:textId="77777777" w:rsidR="00722551" w:rsidRPr="008E452F" w:rsidRDefault="00722551" w:rsidP="00722551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E452F">
              <w:rPr>
                <w:rFonts w:ascii="Calibri" w:hAnsi="Calibri" w:cs="Arial"/>
                <w:b/>
                <w:sz w:val="20"/>
                <w:szCs w:val="20"/>
              </w:rPr>
              <w:t>Build a relationship with parents</w:t>
            </w:r>
          </w:p>
          <w:p w14:paraId="79689E81" w14:textId="3F209E24" w:rsidR="00722551" w:rsidRPr="00BE3866" w:rsidRDefault="00722551" w:rsidP="00722551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8E452F">
              <w:rPr>
                <w:rFonts w:ascii="Calibri" w:hAnsi="Calibri" w:cs="Arial"/>
                <w:sz w:val="20"/>
                <w:szCs w:val="20"/>
              </w:rPr>
              <w:t>(If working with other Childminders and/or Assistants.  If working alone, the key person is the Childminder)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A304" w14:textId="77777777" w:rsidR="00722551" w:rsidRPr="00A504C7" w:rsidRDefault="00722551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9683" w14:textId="77777777" w:rsidR="00722551" w:rsidRPr="00A504C7" w:rsidRDefault="00722551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F30F" w14:textId="77777777" w:rsidR="00722551" w:rsidRPr="00A504C7" w:rsidRDefault="00722551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6DA0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22551" w:rsidRPr="00B448D6" w14:paraId="43B585F3" w14:textId="77777777" w:rsidTr="00EC0659"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06984" w14:textId="77777777" w:rsidR="00722551" w:rsidRPr="00BE3866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Progress check completed at age 2-3 and written summary provided to Parents/carers (2.4/2.5)</w:t>
            </w:r>
          </w:p>
          <w:p w14:paraId="4F0CB123" w14:textId="77777777" w:rsidR="00722551" w:rsidRPr="00BE3866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The check must:</w:t>
            </w:r>
          </w:p>
          <w:p w14:paraId="34F470CB" w14:textId="77777777" w:rsidR="00722551" w:rsidRPr="00BE3866" w:rsidRDefault="00722551" w:rsidP="00722551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Cover the 3 prime areas (but can cover all 7 areas)</w:t>
            </w:r>
          </w:p>
          <w:p w14:paraId="2097F6DC" w14:textId="77777777" w:rsidR="00722551" w:rsidRPr="00BE3866" w:rsidRDefault="00722551" w:rsidP="00722551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Identify strengths/areas where the child is progressing well</w:t>
            </w:r>
          </w:p>
          <w:p w14:paraId="00E62AF8" w14:textId="77777777" w:rsidR="00722551" w:rsidRPr="00BE3866" w:rsidRDefault="00722551" w:rsidP="00722551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Identify any areas where progress is less than expected/some additional support might be needed</w:t>
            </w:r>
          </w:p>
          <w:p w14:paraId="190B25CB" w14:textId="77777777" w:rsidR="00722551" w:rsidRPr="00BE3866" w:rsidRDefault="00722551" w:rsidP="00722551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Lead to a targeted plan where there are significant emerging concerns/developmental delay</w:t>
            </w:r>
          </w:p>
          <w:p w14:paraId="5BB58AFA" w14:textId="77777777" w:rsidR="00722551" w:rsidRPr="00BE3866" w:rsidRDefault="00722551" w:rsidP="00722551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Outline if referral to outside agencies is required and identify who these are</w:t>
            </w:r>
          </w:p>
          <w:p w14:paraId="5EA180EE" w14:textId="77777777" w:rsidR="00722551" w:rsidRPr="00BE3866" w:rsidRDefault="00C21BDF" w:rsidP="00722551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hyperlink r:id="rId10" w:history="1">
              <w:r w:rsidR="00722551" w:rsidRPr="00BE3866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https://www.foundationyears.org.uk/wp-content/uploads/2012/03/A-Know-How-Guide.pdf</w:t>
              </w:r>
            </w:hyperlink>
          </w:p>
          <w:p w14:paraId="74DC2664" w14:textId="77777777" w:rsidR="00722551" w:rsidRPr="00BE386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3CB9B4CD" w14:textId="28FEDE1B" w:rsidR="00722551" w:rsidRPr="00BE3866" w:rsidRDefault="00722551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Are </w:t>
            </w:r>
            <w:r w:rsidR="00EC0659" w:rsidRPr="00BE3866">
              <w:rPr>
                <w:rFonts w:ascii="Calibri" w:hAnsi="Calibri" w:cs="Arial"/>
                <w:i/>
                <w:sz w:val="20"/>
                <w:szCs w:val="20"/>
              </w:rPr>
              <w:t>2-year</w:t>
            </w: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 checks being completed and by whom?</w:t>
            </w:r>
          </w:p>
          <w:p w14:paraId="3B59FAA8" w14:textId="77777777" w:rsidR="00722551" w:rsidRPr="00BE3866" w:rsidRDefault="00722551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When are they completed? </w:t>
            </w:r>
          </w:p>
          <w:p w14:paraId="05F1E53D" w14:textId="77777777" w:rsidR="00722551" w:rsidRPr="00BE3866" w:rsidRDefault="00722551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Is there a system for this? </w:t>
            </w:r>
          </w:p>
          <w:p w14:paraId="2BF3FF59" w14:textId="77777777" w:rsidR="00722551" w:rsidRPr="00BE3866" w:rsidRDefault="00722551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Are they integrated with health? </w:t>
            </w:r>
          </w:p>
          <w:p w14:paraId="4A97B6EC" w14:textId="77777777" w:rsidR="00722551" w:rsidRPr="00BE3866" w:rsidRDefault="00722551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How are they shared with parents?  </w:t>
            </w:r>
          </w:p>
          <w:p w14:paraId="3951616A" w14:textId="77777777" w:rsidR="00722551" w:rsidRPr="00BE3866" w:rsidRDefault="00722551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What happens as an outcome of the check, especially where a child is below typical development?</w:t>
            </w:r>
          </w:p>
          <w:p w14:paraId="0212E5A5" w14:textId="77777777" w:rsidR="00722551" w:rsidRPr="00BE3866" w:rsidRDefault="00722551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Can you give an example of where a progress check has led to improved outcomes for a child? </w:t>
            </w:r>
          </w:p>
          <w:p w14:paraId="2A009F05" w14:textId="77777777" w:rsidR="00722551" w:rsidRPr="00BE3866" w:rsidRDefault="00722551" w:rsidP="00722551">
            <w:pPr>
              <w:spacing w:line="276" w:lineRule="auto"/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3F82" w14:textId="77777777" w:rsidR="00722551" w:rsidRPr="00A504C7" w:rsidRDefault="00722551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5405" w14:textId="77777777" w:rsidR="00722551" w:rsidRPr="00A504C7" w:rsidRDefault="00722551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E59C" w14:textId="77777777" w:rsidR="00722551" w:rsidRPr="00A504C7" w:rsidRDefault="00722551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871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22551" w:rsidRPr="00B448D6" w14:paraId="2607B1A9" w14:textId="77777777" w:rsidTr="00EC0659">
        <w:tc>
          <w:tcPr>
            <w:tcW w:w="6753" w:type="dxa"/>
            <w:shd w:val="clear" w:color="auto" w:fill="auto"/>
          </w:tcPr>
          <w:p w14:paraId="25E09F62" w14:textId="77777777" w:rsidR="00722551" w:rsidRPr="00BE3866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Continuous Professional Development opportunities to strengthen the quality of teaching &amp; learning </w:t>
            </w:r>
          </w:p>
          <w:p w14:paraId="354F3FDB" w14:textId="77777777" w:rsidR="00722551" w:rsidRPr="00BE3866" w:rsidRDefault="00722551" w:rsidP="00722551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3C517273" w14:textId="77777777" w:rsidR="00722551" w:rsidRPr="00BE3866" w:rsidRDefault="00722551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Is professional development focussed on gaining a deeper understanding of how children learn?</w:t>
            </w:r>
          </w:p>
          <w:p w14:paraId="1BA080F8" w14:textId="77777777" w:rsidR="00722551" w:rsidRPr="00BE3866" w:rsidRDefault="00722551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Does professional development enhance teaching and practice to the very highest level?</w:t>
            </w:r>
          </w:p>
          <w:p w14:paraId="77805FBD" w14:textId="77777777" w:rsidR="00722551" w:rsidRPr="00BE3866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12E5D7F7" w14:textId="77777777" w:rsidR="00722551" w:rsidRPr="00BC34D7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9ACD6A" w14:textId="77777777" w:rsidR="00722551" w:rsidRPr="00BC34D7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C71534" w14:textId="77777777" w:rsidR="00722551" w:rsidRPr="00BC34D7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F85407C" w14:textId="77777777" w:rsidR="00722551" w:rsidRPr="00BF202D" w:rsidRDefault="00722551" w:rsidP="00722551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22551" w:rsidRPr="00B448D6" w14:paraId="22F3AA6B" w14:textId="77777777" w:rsidTr="00EC0659">
        <w:tc>
          <w:tcPr>
            <w:tcW w:w="6753" w:type="dxa"/>
            <w:shd w:val="clear" w:color="auto" w:fill="D9D9D9"/>
          </w:tcPr>
          <w:p w14:paraId="685E60B4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Early Education Funding &amp; Pupil Premium </w:t>
            </w:r>
          </w:p>
        </w:tc>
        <w:tc>
          <w:tcPr>
            <w:tcW w:w="1186" w:type="dxa"/>
            <w:shd w:val="clear" w:color="auto" w:fill="92D050"/>
          </w:tcPr>
          <w:p w14:paraId="07B0C36B" w14:textId="77777777" w:rsidR="00722551" w:rsidRPr="00B448D6" w:rsidRDefault="00722551" w:rsidP="00722551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48D6">
              <w:rPr>
                <w:rFonts w:ascii="Calibri" w:hAnsi="Calibri" w:cs="Arial"/>
                <w:b/>
                <w:sz w:val="20"/>
                <w:szCs w:val="20"/>
              </w:rPr>
              <w:t>Fully in place</w:t>
            </w:r>
          </w:p>
        </w:tc>
        <w:tc>
          <w:tcPr>
            <w:tcW w:w="1134" w:type="dxa"/>
            <w:shd w:val="clear" w:color="auto" w:fill="FFC000"/>
          </w:tcPr>
          <w:p w14:paraId="2345942C" w14:textId="77777777" w:rsidR="00722551" w:rsidRPr="00B448D6" w:rsidRDefault="00722551" w:rsidP="00722551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48D6">
              <w:rPr>
                <w:rFonts w:ascii="Calibri" w:hAnsi="Calibri" w:cs="Arial"/>
                <w:b/>
                <w:sz w:val="20"/>
                <w:szCs w:val="20"/>
              </w:rPr>
              <w:t>Partly in place</w:t>
            </w:r>
          </w:p>
        </w:tc>
        <w:tc>
          <w:tcPr>
            <w:tcW w:w="1134" w:type="dxa"/>
            <w:shd w:val="clear" w:color="auto" w:fill="FF0000"/>
          </w:tcPr>
          <w:p w14:paraId="3F522D95" w14:textId="77777777" w:rsidR="00722551" w:rsidRPr="00B448D6" w:rsidRDefault="00722551" w:rsidP="00722551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48D6">
              <w:rPr>
                <w:rFonts w:ascii="Calibri" w:hAnsi="Calibri" w:cs="Arial"/>
                <w:b/>
                <w:sz w:val="20"/>
                <w:szCs w:val="20"/>
              </w:rPr>
              <w:t>Not in place</w:t>
            </w:r>
          </w:p>
        </w:tc>
        <w:tc>
          <w:tcPr>
            <w:tcW w:w="5670" w:type="dxa"/>
            <w:shd w:val="clear" w:color="auto" w:fill="D9D9D9"/>
          </w:tcPr>
          <w:p w14:paraId="4EAB7F8D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448D6">
              <w:rPr>
                <w:rFonts w:ascii="Calibri" w:hAnsi="Calibri" w:cs="Arial"/>
                <w:b/>
                <w:sz w:val="20"/>
                <w:szCs w:val="20"/>
              </w:rPr>
              <w:t>Comments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 Actions</w:t>
            </w:r>
          </w:p>
          <w:p w14:paraId="24491692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22551" w:rsidRPr="00B448D6" w14:paraId="2A170869" w14:textId="77777777" w:rsidTr="00EC0659">
        <w:tc>
          <w:tcPr>
            <w:tcW w:w="6753" w:type="dxa"/>
            <w:shd w:val="clear" w:color="auto" w:fill="auto"/>
          </w:tcPr>
          <w:p w14:paraId="78DD9A5E" w14:textId="77777777" w:rsidR="00722551" w:rsidRPr="000C631C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 xml:space="preserve">Early Education Funding contact in place  </w:t>
            </w:r>
          </w:p>
        </w:tc>
        <w:tc>
          <w:tcPr>
            <w:tcW w:w="1186" w:type="dxa"/>
            <w:shd w:val="clear" w:color="auto" w:fill="auto"/>
          </w:tcPr>
          <w:p w14:paraId="6877FDA2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4A28DC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0E672C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998E85C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22551" w:rsidRPr="00B448D6" w14:paraId="0B8D6DE0" w14:textId="77777777" w:rsidTr="00EC0659">
        <w:tc>
          <w:tcPr>
            <w:tcW w:w="6753" w:type="dxa"/>
            <w:shd w:val="clear" w:color="auto" w:fill="auto"/>
          </w:tcPr>
          <w:p w14:paraId="50AA68B4" w14:textId="77777777" w:rsidR="00722551" w:rsidRPr="000C631C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 xml:space="preserve">EEF Complaints Process for parents in place </w:t>
            </w:r>
          </w:p>
        </w:tc>
        <w:tc>
          <w:tcPr>
            <w:tcW w:w="1186" w:type="dxa"/>
            <w:shd w:val="clear" w:color="auto" w:fill="auto"/>
          </w:tcPr>
          <w:p w14:paraId="347FA2F3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9B0ACA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F997F0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746A0A4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22551" w:rsidRPr="00B448D6" w14:paraId="2303C6AC" w14:textId="77777777" w:rsidTr="00EC0659">
        <w:tc>
          <w:tcPr>
            <w:tcW w:w="6753" w:type="dxa"/>
            <w:shd w:val="clear" w:color="auto" w:fill="auto"/>
          </w:tcPr>
          <w:p w14:paraId="4BBCE9FD" w14:textId="77777777" w:rsidR="00722551" w:rsidRPr="000C631C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 xml:space="preserve">Early Years Providers Privacy Notice in place (example included </w:t>
            </w:r>
            <w:r>
              <w:rPr>
                <w:rFonts w:ascii="Calibri" w:hAnsi="Calibri" w:cs="Arial"/>
                <w:sz w:val="20"/>
                <w:szCs w:val="20"/>
              </w:rPr>
              <w:t>in EEF Agreement</w:t>
            </w:r>
            <w:r w:rsidRPr="000C631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14:paraId="296970EB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1DB153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28A1B6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CD06D74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22551" w:rsidRPr="00B448D6" w14:paraId="0A2A6756" w14:textId="77777777" w:rsidTr="00EC0659">
        <w:tc>
          <w:tcPr>
            <w:tcW w:w="6753" w:type="dxa"/>
            <w:shd w:val="clear" w:color="auto" w:fill="auto"/>
          </w:tcPr>
          <w:p w14:paraId="62E96B8E" w14:textId="77777777" w:rsidR="00722551" w:rsidRPr="000C631C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 xml:space="preserve">EEF funded </w:t>
            </w:r>
            <w:r>
              <w:rPr>
                <w:rFonts w:ascii="Calibri" w:hAnsi="Calibri" w:cs="Arial"/>
                <w:sz w:val="20"/>
                <w:szCs w:val="20"/>
              </w:rPr>
              <w:t>children’s</w:t>
            </w:r>
            <w:r w:rsidRPr="000C631C">
              <w:rPr>
                <w:rFonts w:ascii="Calibri" w:hAnsi="Calibri" w:cs="Arial"/>
                <w:sz w:val="20"/>
                <w:szCs w:val="20"/>
              </w:rPr>
              <w:t xml:space="preserve"> attend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ance </w:t>
            </w:r>
            <w:r w:rsidRPr="000C631C">
              <w:rPr>
                <w:rFonts w:ascii="Calibri" w:hAnsi="Calibri" w:cs="Arial"/>
                <w:sz w:val="20"/>
                <w:szCs w:val="20"/>
              </w:rPr>
              <w:t>tracked and monitored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186" w:type="dxa"/>
            <w:shd w:val="clear" w:color="auto" w:fill="auto"/>
          </w:tcPr>
          <w:p w14:paraId="2FD013D5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95A5C6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057D22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19E8A40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22551" w:rsidRPr="00B448D6" w14:paraId="61105944" w14:textId="77777777" w:rsidTr="00EC0659">
        <w:tc>
          <w:tcPr>
            <w:tcW w:w="6753" w:type="dxa"/>
            <w:shd w:val="clear" w:color="auto" w:fill="auto"/>
          </w:tcPr>
          <w:p w14:paraId="17CAF68E" w14:textId="77777777" w:rsidR="00722551" w:rsidRPr="000C631C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>Early Years Pupil Premium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(EYPP) funding received?</w:t>
            </w:r>
          </w:p>
          <w:p w14:paraId="606174C9" w14:textId="77777777" w:rsidR="00722551" w:rsidRPr="000C631C" w:rsidRDefault="00722551" w:rsidP="00722551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>How was this spent and why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  <w:p w14:paraId="15CA1CA3" w14:textId="77777777" w:rsidR="00722551" w:rsidRDefault="00722551" w:rsidP="00722551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 xml:space="preserve">Evidence </w:t>
            </w:r>
            <w:r>
              <w:rPr>
                <w:rFonts w:ascii="Calibri" w:hAnsi="Calibri" w:cs="Arial"/>
                <w:sz w:val="20"/>
                <w:szCs w:val="20"/>
              </w:rPr>
              <w:t>of this available?</w:t>
            </w:r>
          </w:p>
          <w:p w14:paraId="05B955FC" w14:textId="77777777" w:rsidR="00722551" w:rsidRPr="000C631C" w:rsidRDefault="00722551" w:rsidP="00722551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How is </w:t>
            </w:r>
            <w:r w:rsidRPr="000C631C">
              <w:rPr>
                <w:rFonts w:ascii="Calibri" w:hAnsi="Calibri" w:cs="Arial"/>
                <w:sz w:val="20"/>
                <w:szCs w:val="20"/>
              </w:rPr>
              <w:t>impact measured and recorded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186" w:type="dxa"/>
            <w:shd w:val="clear" w:color="auto" w:fill="auto"/>
          </w:tcPr>
          <w:p w14:paraId="322463F0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1ABB4A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8FDC33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6FF73F6" w14:textId="77777777" w:rsidR="00722551" w:rsidRPr="00B448D6" w:rsidRDefault="00722551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45E1A1B" w14:textId="77777777" w:rsidR="005940DF" w:rsidRDefault="005940DF"/>
    <w:sectPr w:rsidR="005940DF" w:rsidSect="0054350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DE73" w14:textId="77777777" w:rsidR="00271F43" w:rsidRDefault="00271F43" w:rsidP="00543508">
      <w:r>
        <w:separator/>
      </w:r>
    </w:p>
  </w:endnote>
  <w:endnote w:type="continuationSeparator" w:id="0">
    <w:p w14:paraId="65A5A512" w14:textId="77777777" w:rsidR="00271F43" w:rsidRDefault="00271F43" w:rsidP="0054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B354" w14:textId="77777777" w:rsidR="00244B17" w:rsidRPr="00244B17" w:rsidRDefault="00244B17" w:rsidP="00244B17">
    <w:pPr>
      <w:tabs>
        <w:tab w:val="center" w:pos="4153"/>
        <w:tab w:val="right" w:pos="8306"/>
      </w:tabs>
      <w:jc w:val="center"/>
      <w:rPr>
        <w:rFonts w:ascii="Calibri" w:hAnsi="Calibri"/>
        <w:sz w:val="20"/>
        <w:szCs w:val="20"/>
      </w:rPr>
    </w:pPr>
    <w:r w:rsidRPr="00244B17">
      <w:rPr>
        <w:rFonts w:ascii="Calibri" w:hAnsi="Calibri"/>
        <w:sz w:val="20"/>
        <w:szCs w:val="20"/>
      </w:rPr>
      <w:fldChar w:fldCharType="begin"/>
    </w:r>
    <w:r w:rsidRPr="00244B17">
      <w:rPr>
        <w:rFonts w:ascii="Calibri" w:hAnsi="Calibri"/>
        <w:sz w:val="20"/>
        <w:szCs w:val="20"/>
      </w:rPr>
      <w:instrText xml:space="preserve"> PAGE   \* MERGEFORMAT </w:instrText>
    </w:r>
    <w:r w:rsidRPr="00244B17">
      <w:rPr>
        <w:rFonts w:ascii="Calibri" w:hAnsi="Calibri"/>
        <w:sz w:val="20"/>
        <w:szCs w:val="20"/>
      </w:rPr>
      <w:fldChar w:fldCharType="separate"/>
    </w:r>
    <w:r w:rsidRPr="00244B17">
      <w:rPr>
        <w:rFonts w:ascii="Calibri" w:hAnsi="Calibri"/>
        <w:sz w:val="20"/>
        <w:szCs w:val="20"/>
      </w:rPr>
      <w:t>1</w:t>
    </w:r>
    <w:r w:rsidRPr="00244B17">
      <w:rPr>
        <w:rFonts w:ascii="Calibri" w:hAnsi="Calibri"/>
        <w:noProof/>
        <w:sz w:val="20"/>
        <w:szCs w:val="20"/>
      </w:rPr>
      <w:fldChar w:fldCharType="end"/>
    </w:r>
  </w:p>
  <w:p w14:paraId="3CE90D1D" w14:textId="77777777" w:rsidR="00244B17" w:rsidRDefault="0024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845C" w14:textId="77777777" w:rsidR="00271F43" w:rsidRDefault="00271F43" w:rsidP="00543508">
      <w:r>
        <w:separator/>
      </w:r>
    </w:p>
  </w:footnote>
  <w:footnote w:type="continuationSeparator" w:id="0">
    <w:p w14:paraId="5052E47A" w14:textId="77777777" w:rsidR="00271F43" w:rsidRDefault="00271F43" w:rsidP="0054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23D2" w14:textId="792AB715" w:rsidR="00244B17" w:rsidRPr="00CF449C" w:rsidRDefault="00244B17" w:rsidP="00244B17">
    <w:pPr>
      <w:jc w:val="center"/>
      <w:rPr>
        <w:rFonts w:ascii="Calibri" w:hAnsi="Calibri" w:cs="Arial"/>
        <w:b/>
        <w:sz w:val="28"/>
        <w:szCs w:val="28"/>
        <w:u w:val="single"/>
      </w:rPr>
    </w:pPr>
    <w:bookmarkStart w:id="0" w:name="_Hlk82507678"/>
    <w:r>
      <w:rPr>
        <w:rFonts w:ascii="Calibri" w:hAnsi="Calibri" w:cs="Arial"/>
        <w:b/>
        <w:sz w:val="28"/>
        <w:szCs w:val="28"/>
        <w:u w:val="single"/>
      </w:rPr>
      <w:t xml:space="preserve">Childminder </w:t>
    </w:r>
    <w:r w:rsidRPr="00CF449C">
      <w:rPr>
        <w:rFonts w:ascii="Calibri" w:hAnsi="Calibri" w:cs="Arial"/>
        <w:b/>
        <w:sz w:val="28"/>
        <w:szCs w:val="28"/>
        <w:u w:val="single"/>
      </w:rPr>
      <w:t>EYFS Evaluation</w:t>
    </w:r>
    <w:r>
      <w:rPr>
        <w:rFonts w:ascii="Calibri" w:hAnsi="Calibri" w:cs="Arial"/>
        <w:b/>
        <w:sz w:val="28"/>
        <w:szCs w:val="28"/>
        <w:u w:val="single"/>
      </w:rPr>
      <w:t xml:space="preserve"> – Learning and Development   </w:t>
    </w:r>
  </w:p>
  <w:p w14:paraId="32AE16C4" w14:textId="77777777" w:rsidR="00244B17" w:rsidRPr="00380B47" w:rsidRDefault="00244B17" w:rsidP="00244B17">
    <w:pPr>
      <w:ind w:left="360"/>
      <w:jc w:val="center"/>
      <w:rPr>
        <w:rFonts w:ascii="Calibri" w:hAnsi="Calibri" w:cs="Arial"/>
        <w:b/>
        <w:sz w:val="20"/>
        <w:szCs w:val="20"/>
        <w:u w:val="single"/>
      </w:rPr>
    </w:pPr>
  </w:p>
  <w:p w14:paraId="5BAC311F" w14:textId="77777777" w:rsidR="00244B17" w:rsidRPr="00CF449C" w:rsidRDefault="00244B17" w:rsidP="00244B17">
    <w:pPr>
      <w:ind w:left="-709" w:firstLine="180"/>
      <w:rPr>
        <w:rFonts w:ascii="Calibri" w:hAnsi="Calibri" w:cs="Arial"/>
      </w:rPr>
    </w:pPr>
    <w:r w:rsidRPr="00CF449C">
      <w:rPr>
        <w:rFonts w:ascii="Calibri" w:hAnsi="Calibri" w:cs="Arial"/>
        <w:b/>
      </w:rPr>
      <w:t xml:space="preserve">Provider Name:  </w:t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CF449C">
      <w:rPr>
        <w:rFonts w:ascii="Calibri" w:hAnsi="Calibri" w:cs="Arial"/>
        <w:b/>
      </w:rPr>
      <w:tab/>
    </w:r>
    <w:r>
      <w:rPr>
        <w:rFonts w:ascii="Calibri" w:hAnsi="Calibri" w:cs="Arial"/>
        <w:b/>
      </w:rPr>
      <w:tab/>
    </w:r>
    <w:r w:rsidRPr="00CF449C">
      <w:rPr>
        <w:rFonts w:ascii="Calibri" w:hAnsi="Calibri" w:cs="Arial"/>
        <w:b/>
      </w:rPr>
      <w:t xml:space="preserve">Childcare Officer:  </w:t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CF449C">
      <w:rPr>
        <w:rFonts w:ascii="Calibri" w:hAnsi="Calibri" w:cs="Arial"/>
        <w:b/>
      </w:rPr>
      <w:tab/>
    </w:r>
    <w:r w:rsidRPr="00CF449C">
      <w:rPr>
        <w:rFonts w:ascii="Calibri" w:hAnsi="Calibri" w:cs="Arial"/>
        <w:b/>
      </w:rPr>
      <w:tab/>
    </w:r>
    <w:r>
      <w:rPr>
        <w:rFonts w:ascii="Calibri" w:hAnsi="Calibri" w:cs="Arial"/>
        <w:b/>
      </w:rPr>
      <w:tab/>
    </w:r>
    <w:r w:rsidRPr="00CF449C">
      <w:rPr>
        <w:rFonts w:ascii="Calibri" w:hAnsi="Calibri" w:cs="Arial"/>
        <w:b/>
      </w:rPr>
      <w:t>Da</w:t>
    </w:r>
    <w:r>
      <w:rPr>
        <w:rFonts w:ascii="Calibri" w:hAnsi="Calibri" w:cs="Arial"/>
        <w:b/>
      </w:rPr>
      <w:t>te:</w:t>
    </w:r>
    <w:r w:rsidRPr="009861FC">
      <w:rPr>
        <w:rFonts w:ascii="Calibri" w:hAnsi="Calibri" w:cs="Arial"/>
        <w:bCs/>
        <w:sz w:val="20"/>
        <w:szCs w:val="20"/>
      </w:rPr>
      <w:tab/>
    </w:r>
    <w:r w:rsidRPr="009861FC">
      <w:rPr>
        <w:rFonts w:ascii="Calibri" w:hAnsi="Calibri" w:cs="Arial"/>
        <w:bCs/>
        <w:sz w:val="20"/>
        <w:szCs w:val="20"/>
      </w:rPr>
      <w:tab/>
    </w:r>
    <w:r w:rsidRPr="009861FC">
      <w:rPr>
        <w:rFonts w:ascii="Calibri" w:hAnsi="Calibri" w:cs="Arial"/>
        <w:bCs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  <w:t xml:space="preserve"> </w:t>
    </w:r>
  </w:p>
  <w:bookmarkEnd w:id="0"/>
  <w:p w14:paraId="35424090" w14:textId="77777777" w:rsidR="00244B17" w:rsidRDefault="0024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02BF"/>
    <w:multiLevelType w:val="hybridMultilevel"/>
    <w:tmpl w:val="D6C49B22"/>
    <w:lvl w:ilvl="0" w:tplc="E1609BC8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5721B"/>
    <w:multiLevelType w:val="hybridMultilevel"/>
    <w:tmpl w:val="69FE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94635"/>
    <w:multiLevelType w:val="hybridMultilevel"/>
    <w:tmpl w:val="2B9ED908"/>
    <w:lvl w:ilvl="0" w:tplc="F5CC250C">
      <w:start w:val="1"/>
      <w:numFmt w:val="bullet"/>
      <w:suff w:val="space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0CBD"/>
    <w:multiLevelType w:val="hybridMultilevel"/>
    <w:tmpl w:val="142E7F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3CE8EC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E05462"/>
    <w:multiLevelType w:val="hybridMultilevel"/>
    <w:tmpl w:val="F42E2F56"/>
    <w:lvl w:ilvl="0" w:tplc="699CF3F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15619"/>
    <w:multiLevelType w:val="hybridMultilevel"/>
    <w:tmpl w:val="921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1FE4"/>
    <w:multiLevelType w:val="hybridMultilevel"/>
    <w:tmpl w:val="60D4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F7FA8"/>
    <w:multiLevelType w:val="hybridMultilevel"/>
    <w:tmpl w:val="24AC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15B8D"/>
    <w:multiLevelType w:val="hybridMultilevel"/>
    <w:tmpl w:val="FEF0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34702"/>
    <w:multiLevelType w:val="hybridMultilevel"/>
    <w:tmpl w:val="BFE4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08"/>
    <w:rsid w:val="00244B17"/>
    <w:rsid w:val="00271F43"/>
    <w:rsid w:val="004A6D10"/>
    <w:rsid w:val="00543508"/>
    <w:rsid w:val="005940DF"/>
    <w:rsid w:val="00722551"/>
    <w:rsid w:val="008C502A"/>
    <w:rsid w:val="00B53972"/>
    <w:rsid w:val="00BA61F4"/>
    <w:rsid w:val="00C21BDF"/>
    <w:rsid w:val="00CB56DE"/>
    <w:rsid w:val="00E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CB7C"/>
  <w15:chartTrackingRefBased/>
  <w15:docId w15:val="{5A070A3D-7A66-496C-9E57-E17914C8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5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evelopment-matters-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early-years-foundation-stage-framework-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oundationyears.org.uk/wp-content/uploads/2012/03/A-Know-How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-for-early-years-providers.education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Thompson</dc:creator>
  <cp:keywords/>
  <dc:description/>
  <cp:lastModifiedBy>Debbie Thompson</cp:lastModifiedBy>
  <cp:revision>4</cp:revision>
  <dcterms:created xsi:type="dcterms:W3CDTF">2021-09-14T09:47:00Z</dcterms:created>
  <dcterms:modified xsi:type="dcterms:W3CDTF">2021-09-14T15:17:00Z</dcterms:modified>
</cp:coreProperties>
</file>