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068"/>
        <w:rPr>
          <w:rFonts w:ascii="Times New Roman"/>
          <w:sz w:val="20"/>
        </w:rPr>
      </w:pPr>
      <w:r>
        <w:rPr>
          <w:rFonts w:ascii="Times New Roman"/>
          <w:sz w:val="20"/>
        </w:rPr>
        <w:drawing>
          <wp:inline distT="0" distB="0" distL="0" distR="0">
            <wp:extent cx="2316888" cy="64293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316888" cy="642937"/>
                    </a:xfrm>
                    <a:prstGeom prst="rect">
                      <a:avLst/>
                    </a:prstGeom>
                  </pic:spPr>
                </pic:pic>
              </a:graphicData>
            </a:graphic>
          </wp:inline>
        </w:drawing>
      </w:r>
      <w:r>
        <w:rPr>
          <w:rFonts w:ascii="Times New Roman"/>
          <w:sz w:val="20"/>
        </w:rPr>
      </w:r>
    </w:p>
    <w:p>
      <w:pPr>
        <w:pStyle w:val="BodyText"/>
        <w:spacing w:before="10"/>
        <w:rPr>
          <w:rFonts w:ascii="Times New Roman"/>
          <w:sz w:val="2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2299"/>
        <w:gridCol w:w="5625"/>
        <w:gridCol w:w="1845"/>
      </w:tblGrid>
      <w:tr>
        <w:trPr>
          <w:trHeight w:val="1149" w:hRule="atLeast"/>
        </w:trPr>
        <w:tc>
          <w:tcPr>
            <w:tcW w:w="10417" w:type="dxa"/>
            <w:gridSpan w:val="4"/>
            <w:shd w:val="clear" w:color="auto" w:fill="BEBEBE"/>
          </w:tcPr>
          <w:p>
            <w:pPr>
              <w:pStyle w:val="TableParagraph"/>
              <w:ind w:left="0"/>
              <w:rPr>
                <w:rFonts w:ascii="Times New Roman"/>
                <w:sz w:val="24"/>
              </w:rPr>
            </w:pPr>
          </w:p>
          <w:p>
            <w:pPr>
              <w:pStyle w:val="TableParagraph"/>
              <w:spacing w:line="274" w:lineRule="exact"/>
              <w:ind w:left="836" w:right="825"/>
              <w:jc w:val="center"/>
              <w:rPr>
                <w:sz w:val="24"/>
              </w:rPr>
            </w:pPr>
            <w:r>
              <w:rPr>
                <w:sz w:val="24"/>
              </w:rPr>
              <w:t>Minutes</w:t>
            </w:r>
          </w:p>
          <w:p>
            <w:pPr>
              <w:pStyle w:val="TableParagraph"/>
              <w:spacing w:line="278" w:lineRule="exact"/>
              <w:ind w:left="836" w:right="828"/>
              <w:jc w:val="center"/>
              <w:rPr>
                <w:sz w:val="24"/>
              </w:rPr>
            </w:pPr>
            <w:r>
              <w:rPr>
                <w:sz w:val="24"/>
              </w:rPr>
              <w:t>Rotherham Armed Forces Community Covenant Group (AFCCG) – 15</w:t>
            </w:r>
            <w:r>
              <w:rPr>
                <w:position w:val="8"/>
                <w:sz w:val="16"/>
              </w:rPr>
              <w:t>th </w:t>
            </w:r>
            <w:r>
              <w:rPr>
                <w:sz w:val="24"/>
              </w:rPr>
              <w:t>May 2023</w:t>
            </w:r>
          </w:p>
        </w:tc>
      </w:tr>
      <w:tr>
        <w:trPr>
          <w:trHeight w:val="230" w:hRule="atLeast"/>
        </w:trPr>
        <w:tc>
          <w:tcPr>
            <w:tcW w:w="10417" w:type="dxa"/>
            <w:gridSpan w:val="4"/>
            <w:shd w:val="clear" w:color="auto" w:fill="BEBEBE"/>
          </w:tcPr>
          <w:p>
            <w:pPr>
              <w:pStyle w:val="TableParagraph"/>
              <w:spacing w:line="210" w:lineRule="exact"/>
              <w:rPr>
                <w:b/>
                <w:sz w:val="20"/>
              </w:rPr>
            </w:pPr>
            <w:r>
              <w:rPr>
                <w:b/>
                <w:sz w:val="20"/>
              </w:rPr>
              <w:t>IN ATTENDANCE</w:t>
            </w:r>
          </w:p>
        </w:tc>
      </w:tr>
      <w:tr>
        <w:trPr>
          <w:trHeight w:val="230" w:hRule="atLeast"/>
        </w:trPr>
        <w:tc>
          <w:tcPr>
            <w:tcW w:w="2947" w:type="dxa"/>
            <w:gridSpan w:val="2"/>
          </w:tcPr>
          <w:p>
            <w:pPr>
              <w:pStyle w:val="TableParagraph"/>
              <w:spacing w:line="210" w:lineRule="exact"/>
              <w:rPr>
                <w:sz w:val="20"/>
              </w:rPr>
            </w:pPr>
            <w:r>
              <w:rPr>
                <w:sz w:val="20"/>
              </w:rPr>
              <w:t>Cllr Eve Rose Keenan (Chair)</w:t>
            </w:r>
          </w:p>
        </w:tc>
        <w:tc>
          <w:tcPr>
            <w:tcW w:w="7470" w:type="dxa"/>
            <w:gridSpan w:val="2"/>
          </w:tcPr>
          <w:p>
            <w:pPr>
              <w:pStyle w:val="TableParagraph"/>
              <w:spacing w:line="210" w:lineRule="exact"/>
              <w:ind w:left="108"/>
              <w:rPr>
                <w:sz w:val="20"/>
              </w:rPr>
            </w:pPr>
            <w:r>
              <w:rPr>
                <w:sz w:val="20"/>
              </w:rPr>
              <w:t>Armed Forces Champion, Rotherham MBC</w:t>
            </w:r>
          </w:p>
        </w:tc>
      </w:tr>
      <w:tr>
        <w:trPr>
          <w:trHeight w:val="229" w:hRule="atLeast"/>
        </w:trPr>
        <w:tc>
          <w:tcPr>
            <w:tcW w:w="2947" w:type="dxa"/>
            <w:gridSpan w:val="2"/>
          </w:tcPr>
          <w:p>
            <w:pPr>
              <w:pStyle w:val="TableParagraph"/>
              <w:spacing w:line="210" w:lineRule="exact"/>
              <w:rPr>
                <w:sz w:val="20"/>
              </w:rPr>
            </w:pPr>
            <w:r>
              <w:rPr>
                <w:sz w:val="20"/>
              </w:rPr>
              <w:t>Vicky Hartley</w:t>
            </w:r>
          </w:p>
        </w:tc>
        <w:tc>
          <w:tcPr>
            <w:tcW w:w="7470" w:type="dxa"/>
            <w:gridSpan w:val="2"/>
          </w:tcPr>
          <w:p>
            <w:pPr>
              <w:pStyle w:val="TableParagraph"/>
              <w:spacing w:line="210" w:lineRule="exact"/>
              <w:ind w:left="108"/>
              <w:rPr>
                <w:sz w:val="20"/>
              </w:rPr>
            </w:pPr>
            <w:r>
              <w:rPr>
                <w:sz w:val="20"/>
              </w:rPr>
              <w:t>Member &amp; Civic Support Manager &amp; Armed Forces lead officer, Rotherham MBC</w:t>
            </w:r>
          </w:p>
        </w:tc>
      </w:tr>
      <w:tr>
        <w:trPr>
          <w:trHeight w:val="230" w:hRule="atLeast"/>
        </w:trPr>
        <w:tc>
          <w:tcPr>
            <w:tcW w:w="2947" w:type="dxa"/>
            <w:gridSpan w:val="2"/>
          </w:tcPr>
          <w:p>
            <w:pPr>
              <w:pStyle w:val="TableParagraph"/>
              <w:spacing w:line="210" w:lineRule="exact"/>
              <w:rPr>
                <w:sz w:val="20"/>
              </w:rPr>
            </w:pPr>
            <w:r>
              <w:rPr>
                <w:sz w:val="20"/>
              </w:rPr>
              <w:t>Emma Colley</w:t>
            </w:r>
          </w:p>
        </w:tc>
        <w:tc>
          <w:tcPr>
            <w:tcW w:w="7470" w:type="dxa"/>
            <w:gridSpan w:val="2"/>
          </w:tcPr>
          <w:p>
            <w:pPr>
              <w:pStyle w:val="TableParagraph"/>
              <w:spacing w:line="210" w:lineRule="exact"/>
              <w:ind w:left="108"/>
              <w:rPr>
                <w:sz w:val="20"/>
              </w:rPr>
            </w:pPr>
            <w:r>
              <w:rPr>
                <w:sz w:val="20"/>
              </w:rPr>
              <w:t>Member &amp; Civic Support Officer, Rotherham MBC</w:t>
            </w:r>
          </w:p>
        </w:tc>
      </w:tr>
      <w:tr>
        <w:trPr>
          <w:trHeight w:val="230" w:hRule="atLeast"/>
        </w:trPr>
        <w:tc>
          <w:tcPr>
            <w:tcW w:w="2947" w:type="dxa"/>
            <w:gridSpan w:val="2"/>
          </w:tcPr>
          <w:p>
            <w:pPr>
              <w:pStyle w:val="TableParagraph"/>
              <w:spacing w:line="210" w:lineRule="exact"/>
              <w:rPr>
                <w:sz w:val="20"/>
              </w:rPr>
            </w:pPr>
            <w:r>
              <w:rPr>
                <w:sz w:val="20"/>
              </w:rPr>
              <w:t>Major Adrian Hunt</w:t>
            </w:r>
          </w:p>
        </w:tc>
        <w:tc>
          <w:tcPr>
            <w:tcW w:w="7470" w:type="dxa"/>
            <w:gridSpan w:val="2"/>
          </w:tcPr>
          <w:p>
            <w:pPr>
              <w:pStyle w:val="TableParagraph"/>
              <w:spacing w:line="210" w:lineRule="exact"/>
              <w:ind w:left="108"/>
              <w:rPr>
                <w:sz w:val="20"/>
              </w:rPr>
            </w:pPr>
            <w:r>
              <w:rPr>
                <w:sz w:val="20"/>
              </w:rPr>
              <w:t>Veterans Advisory Pensions Committee (VAPC) Member &amp; SSAFA</w:t>
            </w:r>
          </w:p>
        </w:tc>
      </w:tr>
      <w:tr>
        <w:trPr>
          <w:trHeight w:val="229" w:hRule="atLeast"/>
        </w:trPr>
        <w:tc>
          <w:tcPr>
            <w:tcW w:w="2947" w:type="dxa"/>
            <w:gridSpan w:val="2"/>
          </w:tcPr>
          <w:p>
            <w:pPr>
              <w:pStyle w:val="TableParagraph"/>
              <w:spacing w:line="210" w:lineRule="exact"/>
              <w:rPr>
                <w:sz w:val="20"/>
              </w:rPr>
            </w:pPr>
            <w:r>
              <w:rPr>
                <w:sz w:val="20"/>
              </w:rPr>
              <w:t>Cllr Ian Jones</w:t>
            </w:r>
          </w:p>
        </w:tc>
        <w:tc>
          <w:tcPr>
            <w:tcW w:w="7470" w:type="dxa"/>
            <w:gridSpan w:val="2"/>
          </w:tcPr>
          <w:p>
            <w:pPr>
              <w:pStyle w:val="TableParagraph"/>
              <w:spacing w:line="210" w:lineRule="exact"/>
              <w:ind w:left="108"/>
              <w:rPr>
                <w:sz w:val="20"/>
              </w:rPr>
            </w:pPr>
            <w:r>
              <w:rPr>
                <w:sz w:val="20"/>
              </w:rPr>
              <w:t>Chair, Rotherham Military Community Veterans Centre Executive Group</w:t>
            </w:r>
          </w:p>
        </w:tc>
      </w:tr>
      <w:tr>
        <w:trPr>
          <w:trHeight w:val="230" w:hRule="atLeast"/>
        </w:trPr>
        <w:tc>
          <w:tcPr>
            <w:tcW w:w="2947" w:type="dxa"/>
            <w:gridSpan w:val="2"/>
          </w:tcPr>
          <w:p>
            <w:pPr>
              <w:pStyle w:val="TableParagraph"/>
              <w:spacing w:line="210" w:lineRule="exact"/>
              <w:rPr>
                <w:sz w:val="20"/>
              </w:rPr>
            </w:pPr>
            <w:r>
              <w:rPr>
                <w:sz w:val="20"/>
              </w:rPr>
              <w:t>Major MP Lynch</w:t>
            </w:r>
          </w:p>
        </w:tc>
        <w:tc>
          <w:tcPr>
            <w:tcW w:w="7470" w:type="dxa"/>
            <w:gridSpan w:val="2"/>
          </w:tcPr>
          <w:p>
            <w:pPr>
              <w:pStyle w:val="TableParagraph"/>
              <w:spacing w:line="210" w:lineRule="exact"/>
              <w:ind w:left="108"/>
              <w:rPr>
                <w:sz w:val="20"/>
              </w:rPr>
            </w:pPr>
            <w:r>
              <w:rPr>
                <w:sz w:val="20"/>
              </w:rPr>
              <w:t>The Royal Yorkshire Regiment</w:t>
            </w:r>
          </w:p>
        </w:tc>
      </w:tr>
      <w:tr>
        <w:trPr>
          <w:trHeight w:val="460" w:hRule="atLeast"/>
        </w:trPr>
        <w:tc>
          <w:tcPr>
            <w:tcW w:w="2947" w:type="dxa"/>
            <w:gridSpan w:val="2"/>
          </w:tcPr>
          <w:p>
            <w:pPr>
              <w:pStyle w:val="TableParagraph"/>
              <w:spacing w:line="229" w:lineRule="exact"/>
              <w:rPr>
                <w:sz w:val="20"/>
              </w:rPr>
            </w:pPr>
            <w:r>
              <w:rPr>
                <w:sz w:val="20"/>
              </w:rPr>
              <w:t>Richard Lenton</w:t>
            </w:r>
          </w:p>
        </w:tc>
        <w:tc>
          <w:tcPr>
            <w:tcW w:w="7470" w:type="dxa"/>
            <w:gridSpan w:val="2"/>
          </w:tcPr>
          <w:p>
            <w:pPr>
              <w:pStyle w:val="TableParagraph"/>
              <w:spacing w:line="230" w:lineRule="exact" w:before="3"/>
              <w:ind w:left="108" w:right="141"/>
              <w:rPr>
                <w:sz w:val="20"/>
              </w:rPr>
            </w:pPr>
            <w:r>
              <w:rPr>
                <w:sz w:val="20"/>
              </w:rPr>
              <w:t>Regional Employer Engagement Director, Reserve Forces' &amp; Cadets' Association for Yorkshire and The Humber / Ministry of Defence</w:t>
            </w:r>
          </w:p>
        </w:tc>
      </w:tr>
      <w:tr>
        <w:trPr>
          <w:trHeight w:val="457" w:hRule="atLeast"/>
        </w:trPr>
        <w:tc>
          <w:tcPr>
            <w:tcW w:w="2947" w:type="dxa"/>
            <w:gridSpan w:val="2"/>
          </w:tcPr>
          <w:p>
            <w:pPr>
              <w:pStyle w:val="TableParagraph"/>
              <w:spacing w:line="227" w:lineRule="exact"/>
              <w:rPr>
                <w:sz w:val="20"/>
              </w:rPr>
            </w:pPr>
            <w:r>
              <w:rPr>
                <w:sz w:val="20"/>
              </w:rPr>
              <w:t>Hannah Hall</w:t>
            </w:r>
          </w:p>
        </w:tc>
        <w:tc>
          <w:tcPr>
            <w:tcW w:w="7470" w:type="dxa"/>
            <w:gridSpan w:val="2"/>
          </w:tcPr>
          <w:p>
            <w:pPr>
              <w:pStyle w:val="TableParagraph"/>
              <w:spacing w:line="230" w:lineRule="exact"/>
              <w:ind w:left="108"/>
              <w:rPr>
                <w:sz w:val="20"/>
              </w:rPr>
            </w:pPr>
            <w:r>
              <w:rPr>
                <w:sz w:val="20"/>
              </w:rPr>
              <w:t>Engagement &amp; Inclusion Lead, Patient Experience, Rotherham NHS Foundation Trust</w:t>
            </w:r>
          </w:p>
        </w:tc>
      </w:tr>
      <w:tr>
        <w:trPr>
          <w:trHeight w:val="228" w:hRule="atLeast"/>
        </w:trPr>
        <w:tc>
          <w:tcPr>
            <w:tcW w:w="2947" w:type="dxa"/>
            <w:gridSpan w:val="2"/>
          </w:tcPr>
          <w:p>
            <w:pPr>
              <w:pStyle w:val="TableParagraph"/>
              <w:spacing w:line="208" w:lineRule="exact"/>
              <w:rPr>
                <w:sz w:val="20"/>
              </w:rPr>
            </w:pPr>
            <w:r>
              <w:rPr>
                <w:sz w:val="20"/>
              </w:rPr>
              <w:t>Neil Halsey</w:t>
            </w:r>
          </w:p>
        </w:tc>
        <w:tc>
          <w:tcPr>
            <w:tcW w:w="7470" w:type="dxa"/>
            <w:gridSpan w:val="2"/>
          </w:tcPr>
          <w:p>
            <w:pPr>
              <w:pStyle w:val="TableParagraph"/>
              <w:spacing w:line="208" w:lineRule="exact"/>
              <w:ind w:left="108"/>
              <w:rPr>
                <w:sz w:val="20"/>
              </w:rPr>
            </w:pPr>
            <w:r>
              <w:rPr>
                <w:sz w:val="20"/>
              </w:rPr>
              <w:t>Armed Forces Champion, Department for Work and Pensions</w:t>
            </w:r>
          </w:p>
        </w:tc>
      </w:tr>
      <w:tr>
        <w:trPr>
          <w:trHeight w:val="230" w:hRule="atLeast"/>
        </w:trPr>
        <w:tc>
          <w:tcPr>
            <w:tcW w:w="2947" w:type="dxa"/>
            <w:gridSpan w:val="2"/>
          </w:tcPr>
          <w:p>
            <w:pPr>
              <w:pStyle w:val="TableParagraph"/>
              <w:spacing w:line="210" w:lineRule="exact"/>
              <w:rPr>
                <w:sz w:val="20"/>
              </w:rPr>
            </w:pPr>
            <w:r>
              <w:rPr>
                <w:sz w:val="20"/>
              </w:rPr>
              <w:t>Steve Lowe</w:t>
            </w:r>
          </w:p>
        </w:tc>
        <w:tc>
          <w:tcPr>
            <w:tcW w:w="7470" w:type="dxa"/>
            <w:gridSpan w:val="2"/>
          </w:tcPr>
          <w:p>
            <w:pPr>
              <w:pStyle w:val="TableParagraph"/>
              <w:spacing w:line="210" w:lineRule="exact"/>
              <w:ind w:left="108"/>
              <w:rPr>
                <w:sz w:val="20"/>
              </w:rPr>
            </w:pPr>
            <w:r>
              <w:rPr>
                <w:sz w:val="20"/>
              </w:rPr>
              <w:t>Regional Manager, Op Nova / Forces Employment Charity</w:t>
            </w:r>
          </w:p>
        </w:tc>
      </w:tr>
      <w:tr>
        <w:trPr>
          <w:trHeight w:val="460" w:hRule="atLeast"/>
        </w:trPr>
        <w:tc>
          <w:tcPr>
            <w:tcW w:w="2947" w:type="dxa"/>
            <w:gridSpan w:val="2"/>
          </w:tcPr>
          <w:p>
            <w:pPr>
              <w:pStyle w:val="TableParagraph"/>
              <w:spacing w:line="229" w:lineRule="exact"/>
              <w:rPr>
                <w:sz w:val="20"/>
              </w:rPr>
            </w:pPr>
            <w:r>
              <w:rPr>
                <w:sz w:val="20"/>
              </w:rPr>
              <w:t>Chris Bradley</w:t>
            </w:r>
          </w:p>
        </w:tc>
        <w:tc>
          <w:tcPr>
            <w:tcW w:w="7470" w:type="dxa"/>
            <w:gridSpan w:val="2"/>
          </w:tcPr>
          <w:p>
            <w:pPr>
              <w:pStyle w:val="TableParagraph"/>
              <w:spacing w:line="230" w:lineRule="exact" w:before="3"/>
              <w:ind w:left="108"/>
              <w:rPr>
                <w:sz w:val="20"/>
              </w:rPr>
            </w:pPr>
            <w:r>
              <w:rPr>
                <w:sz w:val="20"/>
              </w:rPr>
              <w:t>Project Co-ordinator, Hidden Faces, Rotherham Military Community Veterans Centre</w:t>
            </w:r>
          </w:p>
        </w:tc>
      </w:tr>
      <w:tr>
        <w:trPr>
          <w:trHeight w:val="455" w:hRule="atLeast"/>
        </w:trPr>
        <w:tc>
          <w:tcPr>
            <w:tcW w:w="2947" w:type="dxa"/>
            <w:gridSpan w:val="2"/>
          </w:tcPr>
          <w:p>
            <w:pPr>
              <w:pStyle w:val="TableParagraph"/>
              <w:spacing w:line="227" w:lineRule="exact"/>
              <w:rPr>
                <w:sz w:val="20"/>
              </w:rPr>
            </w:pPr>
            <w:r>
              <w:rPr>
                <w:sz w:val="20"/>
              </w:rPr>
              <w:t>Katie Merrills</w:t>
            </w:r>
          </w:p>
        </w:tc>
        <w:tc>
          <w:tcPr>
            <w:tcW w:w="7470" w:type="dxa"/>
            <w:gridSpan w:val="2"/>
          </w:tcPr>
          <w:p>
            <w:pPr>
              <w:pStyle w:val="TableParagraph"/>
              <w:spacing w:line="228" w:lineRule="exact" w:before="2"/>
              <w:ind w:left="108" w:right="417"/>
              <w:rPr>
                <w:sz w:val="20"/>
              </w:rPr>
            </w:pPr>
            <w:r>
              <w:rPr>
                <w:sz w:val="20"/>
              </w:rPr>
              <w:t>Cognitive Behavioural Therapist, Rotherham Doncaster &amp; South Humber NHS Foundation Trust</w:t>
            </w:r>
          </w:p>
        </w:tc>
      </w:tr>
      <w:tr>
        <w:trPr>
          <w:trHeight w:val="227" w:hRule="atLeast"/>
        </w:trPr>
        <w:tc>
          <w:tcPr>
            <w:tcW w:w="2947" w:type="dxa"/>
            <w:gridSpan w:val="2"/>
          </w:tcPr>
          <w:p>
            <w:pPr>
              <w:pStyle w:val="TableParagraph"/>
              <w:spacing w:line="207" w:lineRule="exact"/>
              <w:rPr>
                <w:sz w:val="20"/>
              </w:rPr>
            </w:pPr>
            <w:r>
              <w:rPr>
                <w:sz w:val="20"/>
              </w:rPr>
              <w:t>Malcolm Blease</w:t>
            </w:r>
          </w:p>
        </w:tc>
        <w:tc>
          <w:tcPr>
            <w:tcW w:w="7470" w:type="dxa"/>
            <w:gridSpan w:val="2"/>
          </w:tcPr>
          <w:p>
            <w:pPr>
              <w:pStyle w:val="TableParagraph"/>
              <w:spacing w:line="207" w:lineRule="exact"/>
              <w:ind w:left="108"/>
              <w:rPr>
                <w:sz w:val="20"/>
              </w:rPr>
            </w:pPr>
            <w:r>
              <w:rPr>
                <w:sz w:val="20"/>
              </w:rPr>
              <w:t>Chairman, Royal Airforce Association (Rotherham)</w:t>
            </w:r>
          </w:p>
        </w:tc>
      </w:tr>
      <w:tr>
        <w:trPr>
          <w:trHeight w:val="230" w:hRule="atLeast"/>
        </w:trPr>
        <w:tc>
          <w:tcPr>
            <w:tcW w:w="2947" w:type="dxa"/>
            <w:gridSpan w:val="2"/>
          </w:tcPr>
          <w:p>
            <w:pPr>
              <w:pStyle w:val="TableParagraph"/>
              <w:spacing w:line="210" w:lineRule="exact"/>
              <w:rPr>
                <w:sz w:val="20"/>
              </w:rPr>
            </w:pPr>
            <w:r>
              <w:rPr>
                <w:sz w:val="20"/>
              </w:rPr>
              <w:t>Ron Moffett</w:t>
            </w:r>
          </w:p>
        </w:tc>
        <w:tc>
          <w:tcPr>
            <w:tcW w:w="7470" w:type="dxa"/>
            <w:gridSpan w:val="2"/>
          </w:tcPr>
          <w:p>
            <w:pPr>
              <w:pStyle w:val="TableParagraph"/>
              <w:spacing w:line="210" w:lineRule="exact"/>
              <w:ind w:left="108"/>
              <w:rPr>
                <w:sz w:val="20"/>
              </w:rPr>
            </w:pPr>
            <w:r>
              <w:rPr>
                <w:sz w:val="20"/>
              </w:rPr>
              <w:t>Member, Royal British Legion (Rotherham)</w:t>
            </w:r>
          </w:p>
        </w:tc>
      </w:tr>
      <w:tr>
        <w:trPr>
          <w:trHeight w:val="229" w:hRule="atLeast"/>
        </w:trPr>
        <w:tc>
          <w:tcPr>
            <w:tcW w:w="2947" w:type="dxa"/>
            <w:gridSpan w:val="2"/>
          </w:tcPr>
          <w:p>
            <w:pPr>
              <w:pStyle w:val="TableParagraph"/>
              <w:spacing w:line="210" w:lineRule="exact"/>
              <w:rPr>
                <w:sz w:val="20"/>
              </w:rPr>
            </w:pPr>
            <w:r>
              <w:rPr>
                <w:sz w:val="20"/>
              </w:rPr>
              <w:t>Steve Bentham-Bates</w:t>
            </w:r>
          </w:p>
        </w:tc>
        <w:tc>
          <w:tcPr>
            <w:tcW w:w="7470" w:type="dxa"/>
            <w:gridSpan w:val="2"/>
          </w:tcPr>
          <w:p>
            <w:pPr>
              <w:pStyle w:val="TableParagraph"/>
              <w:spacing w:line="210" w:lineRule="exact"/>
              <w:ind w:left="108"/>
              <w:rPr>
                <w:sz w:val="20"/>
              </w:rPr>
            </w:pPr>
            <w:r>
              <w:rPr>
                <w:sz w:val="20"/>
              </w:rPr>
              <w:t>Chief Executive Officer, Help 4 Homeless Veterans</w:t>
            </w:r>
          </w:p>
        </w:tc>
      </w:tr>
      <w:tr>
        <w:trPr>
          <w:trHeight w:val="230" w:hRule="atLeast"/>
        </w:trPr>
        <w:tc>
          <w:tcPr>
            <w:tcW w:w="10417" w:type="dxa"/>
            <w:gridSpan w:val="4"/>
            <w:shd w:val="clear" w:color="auto" w:fill="BEBEBE"/>
          </w:tcPr>
          <w:p>
            <w:pPr>
              <w:pStyle w:val="TableParagraph"/>
              <w:spacing w:line="210" w:lineRule="exact"/>
              <w:rPr>
                <w:b/>
                <w:sz w:val="20"/>
              </w:rPr>
            </w:pPr>
            <w:r>
              <w:rPr>
                <w:b/>
                <w:sz w:val="20"/>
              </w:rPr>
              <w:t>APOLOGIES RECEIVED</w:t>
            </w:r>
          </w:p>
        </w:tc>
      </w:tr>
      <w:tr>
        <w:trPr>
          <w:trHeight w:val="230" w:hRule="atLeast"/>
        </w:trPr>
        <w:tc>
          <w:tcPr>
            <w:tcW w:w="2947" w:type="dxa"/>
            <w:gridSpan w:val="2"/>
          </w:tcPr>
          <w:p>
            <w:pPr>
              <w:pStyle w:val="TableParagraph"/>
              <w:spacing w:line="210" w:lineRule="exact"/>
              <w:rPr>
                <w:sz w:val="20"/>
              </w:rPr>
            </w:pPr>
            <w:r>
              <w:rPr>
                <w:sz w:val="20"/>
              </w:rPr>
              <w:t>Sandra Tolley</w:t>
            </w:r>
          </w:p>
        </w:tc>
        <w:tc>
          <w:tcPr>
            <w:tcW w:w="7470" w:type="dxa"/>
            <w:gridSpan w:val="2"/>
          </w:tcPr>
          <w:p>
            <w:pPr>
              <w:pStyle w:val="TableParagraph"/>
              <w:spacing w:line="210" w:lineRule="exact"/>
              <w:ind w:left="108"/>
              <w:rPr>
                <w:sz w:val="20"/>
              </w:rPr>
            </w:pPr>
            <w:r>
              <w:rPr>
                <w:sz w:val="20"/>
              </w:rPr>
              <w:t>Head of Housing Options, Rotherham MBC</w:t>
            </w:r>
          </w:p>
        </w:tc>
      </w:tr>
      <w:tr>
        <w:trPr>
          <w:trHeight w:val="229" w:hRule="atLeast"/>
        </w:trPr>
        <w:tc>
          <w:tcPr>
            <w:tcW w:w="2947" w:type="dxa"/>
            <w:gridSpan w:val="2"/>
          </w:tcPr>
          <w:p>
            <w:pPr>
              <w:pStyle w:val="TableParagraph"/>
              <w:spacing w:line="210" w:lineRule="exact"/>
              <w:rPr>
                <w:sz w:val="20"/>
              </w:rPr>
            </w:pPr>
            <w:r>
              <w:rPr>
                <w:sz w:val="20"/>
              </w:rPr>
              <w:t>Capt David Tomlinson</w:t>
            </w:r>
          </w:p>
        </w:tc>
        <w:tc>
          <w:tcPr>
            <w:tcW w:w="7470" w:type="dxa"/>
            <w:gridSpan w:val="2"/>
          </w:tcPr>
          <w:p>
            <w:pPr>
              <w:pStyle w:val="TableParagraph"/>
              <w:spacing w:line="210" w:lineRule="exact"/>
              <w:ind w:left="108"/>
              <w:rPr>
                <w:sz w:val="20"/>
              </w:rPr>
            </w:pPr>
            <w:r>
              <w:rPr>
                <w:sz w:val="20"/>
              </w:rPr>
              <w:t>102 CS Bn REME</w:t>
            </w:r>
          </w:p>
        </w:tc>
      </w:tr>
      <w:tr>
        <w:trPr>
          <w:trHeight w:val="230" w:hRule="atLeast"/>
        </w:trPr>
        <w:tc>
          <w:tcPr>
            <w:tcW w:w="2947" w:type="dxa"/>
            <w:gridSpan w:val="2"/>
          </w:tcPr>
          <w:p>
            <w:pPr>
              <w:pStyle w:val="TableParagraph"/>
              <w:spacing w:line="210" w:lineRule="exact"/>
              <w:rPr>
                <w:sz w:val="20"/>
              </w:rPr>
            </w:pPr>
            <w:r>
              <w:rPr>
                <w:sz w:val="20"/>
              </w:rPr>
              <w:t>Elaine Mason</w:t>
            </w:r>
          </w:p>
        </w:tc>
        <w:tc>
          <w:tcPr>
            <w:tcW w:w="7470" w:type="dxa"/>
            <w:gridSpan w:val="2"/>
          </w:tcPr>
          <w:p>
            <w:pPr>
              <w:pStyle w:val="TableParagraph"/>
              <w:spacing w:line="210" w:lineRule="exact"/>
              <w:ind w:left="108"/>
              <w:rPr>
                <w:sz w:val="20"/>
              </w:rPr>
            </w:pPr>
            <w:r>
              <w:rPr>
                <w:sz w:val="20"/>
              </w:rPr>
              <w:t>Op Nova Case Worker, Op Nova / Forces Employment Charity</w:t>
            </w:r>
          </w:p>
        </w:tc>
      </w:tr>
      <w:tr>
        <w:trPr>
          <w:trHeight w:val="460" w:hRule="atLeast"/>
        </w:trPr>
        <w:tc>
          <w:tcPr>
            <w:tcW w:w="2947" w:type="dxa"/>
            <w:gridSpan w:val="2"/>
          </w:tcPr>
          <w:p>
            <w:pPr>
              <w:pStyle w:val="TableParagraph"/>
              <w:spacing w:line="229" w:lineRule="exact"/>
              <w:rPr>
                <w:sz w:val="20"/>
              </w:rPr>
            </w:pPr>
            <w:r>
              <w:rPr>
                <w:sz w:val="20"/>
              </w:rPr>
              <w:t>Paul Johnson</w:t>
            </w:r>
          </w:p>
        </w:tc>
        <w:tc>
          <w:tcPr>
            <w:tcW w:w="7470" w:type="dxa"/>
            <w:gridSpan w:val="2"/>
          </w:tcPr>
          <w:p>
            <w:pPr>
              <w:pStyle w:val="TableParagraph"/>
              <w:spacing w:line="230" w:lineRule="exact" w:before="3"/>
              <w:ind w:left="108"/>
              <w:rPr>
                <w:sz w:val="20"/>
              </w:rPr>
            </w:pPr>
            <w:r>
              <w:rPr>
                <w:sz w:val="20"/>
              </w:rPr>
              <w:t>Group Partnership Manager, Department for Work &amp; Pensions (North Central Group)</w:t>
            </w:r>
          </w:p>
        </w:tc>
      </w:tr>
      <w:tr>
        <w:trPr>
          <w:trHeight w:val="226" w:hRule="atLeast"/>
        </w:trPr>
        <w:tc>
          <w:tcPr>
            <w:tcW w:w="2947" w:type="dxa"/>
            <w:gridSpan w:val="2"/>
          </w:tcPr>
          <w:p>
            <w:pPr>
              <w:pStyle w:val="TableParagraph"/>
              <w:spacing w:line="207" w:lineRule="exact"/>
              <w:rPr>
                <w:sz w:val="20"/>
              </w:rPr>
            </w:pPr>
            <w:r>
              <w:rPr>
                <w:sz w:val="20"/>
              </w:rPr>
              <w:t>Colonel (Retd) Jonathan Hunt</w:t>
            </w:r>
          </w:p>
        </w:tc>
        <w:tc>
          <w:tcPr>
            <w:tcW w:w="7470" w:type="dxa"/>
            <w:gridSpan w:val="2"/>
          </w:tcPr>
          <w:p>
            <w:pPr>
              <w:pStyle w:val="TableParagraph"/>
              <w:spacing w:line="207" w:lineRule="exact"/>
              <w:ind w:left="108"/>
              <w:rPr>
                <w:sz w:val="20"/>
              </w:rPr>
            </w:pPr>
            <w:r>
              <w:rPr>
                <w:sz w:val="20"/>
              </w:rPr>
              <w:t>Regional Chairman, SSAFA</w:t>
            </w:r>
          </w:p>
        </w:tc>
      </w:tr>
      <w:tr>
        <w:trPr>
          <w:trHeight w:val="230" w:hRule="atLeast"/>
        </w:trPr>
        <w:tc>
          <w:tcPr>
            <w:tcW w:w="648" w:type="dxa"/>
            <w:shd w:val="clear" w:color="auto" w:fill="BEBEBE"/>
          </w:tcPr>
          <w:p>
            <w:pPr>
              <w:pStyle w:val="TableParagraph"/>
              <w:spacing w:line="210" w:lineRule="exact"/>
              <w:rPr>
                <w:b/>
                <w:sz w:val="20"/>
              </w:rPr>
            </w:pPr>
            <w:r>
              <w:rPr>
                <w:b/>
                <w:sz w:val="20"/>
              </w:rPr>
              <w:t>Item</w:t>
            </w:r>
          </w:p>
        </w:tc>
        <w:tc>
          <w:tcPr>
            <w:tcW w:w="7924" w:type="dxa"/>
            <w:gridSpan w:val="2"/>
            <w:shd w:val="clear" w:color="auto" w:fill="BEBEBE"/>
          </w:tcPr>
          <w:p>
            <w:pPr>
              <w:pStyle w:val="TableParagraph"/>
              <w:spacing w:line="210" w:lineRule="exact"/>
              <w:rPr>
                <w:b/>
                <w:sz w:val="20"/>
              </w:rPr>
            </w:pPr>
            <w:r>
              <w:rPr>
                <w:b/>
                <w:sz w:val="20"/>
              </w:rPr>
              <w:t>Title</w:t>
            </w:r>
          </w:p>
        </w:tc>
        <w:tc>
          <w:tcPr>
            <w:tcW w:w="1845" w:type="dxa"/>
            <w:shd w:val="clear" w:color="auto" w:fill="BEBEBE"/>
          </w:tcPr>
          <w:p>
            <w:pPr>
              <w:pStyle w:val="TableParagraph"/>
              <w:spacing w:line="210" w:lineRule="exact"/>
              <w:ind w:left="612"/>
              <w:rPr>
                <w:b/>
                <w:sz w:val="20"/>
              </w:rPr>
            </w:pPr>
            <w:r>
              <w:rPr>
                <w:b/>
                <w:sz w:val="20"/>
              </w:rPr>
              <w:t>Action</w:t>
            </w:r>
          </w:p>
        </w:tc>
      </w:tr>
      <w:tr>
        <w:trPr>
          <w:trHeight w:val="343" w:hRule="atLeast"/>
        </w:trPr>
        <w:tc>
          <w:tcPr>
            <w:tcW w:w="648" w:type="dxa"/>
            <w:tcBorders>
              <w:bottom w:val="nil"/>
            </w:tcBorders>
          </w:tcPr>
          <w:p>
            <w:pPr>
              <w:pStyle w:val="TableParagraph"/>
              <w:spacing w:line="229" w:lineRule="exact"/>
              <w:rPr>
                <w:b/>
                <w:sz w:val="20"/>
              </w:rPr>
            </w:pPr>
            <w:r>
              <w:rPr>
                <w:b/>
                <w:sz w:val="20"/>
              </w:rPr>
              <w:t>1.</w:t>
            </w:r>
          </w:p>
        </w:tc>
        <w:tc>
          <w:tcPr>
            <w:tcW w:w="7924" w:type="dxa"/>
            <w:gridSpan w:val="2"/>
            <w:tcBorders>
              <w:bottom w:val="nil"/>
            </w:tcBorders>
          </w:tcPr>
          <w:p>
            <w:pPr>
              <w:pStyle w:val="TableParagraph"/>
              <w:spacing w:line="229" w:lineRule="exact"/>
              <w:rPr>
                <w:b/>
                <w:sz w:val="20"/>
              </w:rPr>
            </w:pPr>
            <w:r>
              <w:rPr>
                <w:b/>
                <w:sz w:val="20"/>
              </w:rPr>
              <w:t>Welcome, Introduction and Apologies</w:t>
            </w:r>
          </w:p>
        </w:tc>
        <w:tc>
          <w:tcPr>
            <w:tcW w:w="1845" w:type="dxa"/>
            <w:vMerge w:val="restart"/>
          </w:tcPr>
          <w:p>
            <w:pPr>
              <w:pStyle w:val="TableParagraph"/>
              <w:ind w:left="0"/>
              <w:rPr>
                <w:rFonts w:ascii="Times New Roman"/>
                <w:sz w:val="20"/>
              </w:rPr>
            </w:pPr>
          </w:p>
        </w:tc>
      </w:tr>
      <w:tr>
        <w:trPr>
          <w:trHeight w:val="335" w:hRule="atLeast"/>
        </w:trPr>
        <w:tc>
          <w:tcPr>
            <w:tcW w:w="648" w:type="dxa"/>
            <w:tcBorders>
              <w:top w:val="nil"/>
              <w:bottom w:val="nil"/>
            </w:tcBorders>
          </w:tcPr>
          <w:p>
            <w:pPr>
              <w:pStyle w:val="TableParagraph"/>
              <w:spacing w:line="209" w:lineRule="exact" w:before="107"/>
              <w:rPr>
                <w:b/>
                <w:sz w:val="20"/>
              </w:rPr>
            </w:pPr>
            <w:r>
              <w:rPr>
                <w:b/>
                <w:sz w:val="20"/>
              </w:rPr>
              <w:t>1.1</w:t>
            </w:r>
          </w:p>
        </w:tc>
        <w:tc>
          <w:tcPr>
            <w:tcW w:w="7924" w:type="dxa"/>
            <w:gridSpan w:val="2"/>
            <w:tcBorders>
              <w:top w:val="nil"/>
              <w:bottom w:val="nil"/>
            </w:tcBorders>
          </w:tcPr>
          <w:p>
            <w:pPr>
              <w:pStyle w:val="TableParagraph"/>
              <w:spacing w:line="209" w:lineRule="exact" w:before="107"/>
              <w:rPr>
                <w:sz w:val="20"/>
              </w:rPr>
            </w:pPr>
            <w:r>
              <w:rPr>
                <w:sz w:val="20"/>
              </w:rPr>
              <w:t>Cllr Eve Keenan, Rotherham’s Armed Forces Champion &amp; Chair of the Rotherham</w:t>
            </w:r>
          </w:p>
        </w:tc>
        <w:tc>
          <w:tcPr>
            <w:tcW w:w="1845"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ind w:left="0"/>
              <w:rPr>
                <w:rFonts w:ascii="Times New Roman"/>
                <w:sz w:val="14"/>
              </w:rPr>
            </w:pPr>
          </w:p>
        </w:tc>
        <w:tc>
          <w:tcPr>
            <w:tcW w:w="7924" w:type="dxa"/>
            <w:gridSpan w:val="2"/>
            <w:tcBorders>
              <w:top w:val="nil"/>
              <w:bottom w:val="nil"/>
            </w:tcBorders>
          </w:tcPr>
          <w:p>
            <w:pPr>
              <w:pStyle w:val="TableParagraph"/>
              <w:spacing w:line="200" w:lineRule="exact"/>
              <w:rPr>
                <w:sz w:val="20"/>
              </w:rPr>
            </w:pPr>
            <w:r>
              <w:rPr>
                <w:sz w:val="20"/>
              </w:rPr>
              <w:t>Armed Forces Community Covenant Group welcomed everyone to the meeting and</w:t>
            </w:r>
          </w:p>
        </w:tc>
        <w:tc>
          <w:tcPr>
            <w:tcW w:w="1845"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ind w:left="0"/>
              <w:rPr>
                <w:rFonts w:ascii="Times New Roman"/>
                <w:sz w:val="20"/>
              </w:rPr>
            </w:pPr>
          </w:p>
        </w:tc>
        <w:tc>
          <w:tcPr>
            <w:tcW w:w="7924" w:type="dxa"/>
            <w:gridSpan w:val="2"/>
            <w:tcBorders>
              <w:top w:val="nil"/>
              <w:bottom w:val="nil"/>
            </w:tcBorders>
          </w:tcPr>
          <w:p>
            <w:pPr>
              <w:pStyle w:val="TableParagraph"/>
              <w:spacing w:line="222" w:lineRule="exact"/>
              <w:rPr>
                <w:sz w:val="20"/>
              </w:rPr>
            </w:pPr>
            <w:r>
              <w:rPr>
                <w:sz w:val="20"/>
              </w:rPr>
              <w:t>apologies were noted.</w:t>
            </w:r>
          </w:p>
        </w:tc>
        <w:tc>
          <w:tcPr>
            <w:tcW w:w="1845"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spacing w:line="209" w:lineRule="exact" w:before="105"/>
              <w:rPr>
                <w:b/>
                <w:sz w:val="20"/>
              </w:rPr>
            </w:pPr>
            <w:r>
              <w:rPr>
                <w:b/>
                <w:sz w:val="20"/>
              </w:rPr>
              <w:t>1.2</w:t>
            </w:r>
          </w:p>
        </w:tc>
        <w:tc>
          <w:tcPr>
            <w:tcW w:w="7924" w:type="dxa"/>
            <w:gridSpan w:val="2"/>
            <w:tcBorders>
              <w:top w:val="nil"/>
              <w:bottom w:val="nil"/>
            </w:tcBorders>
          </w:tcPr>
          <w:p>
            <w:pPr>
              <w:pStyle w:val="TableParagraph"/>
              <w:spacing w:line="209" w:lineRule="exact" w:before="105"/>
              <w:rPr>
                <w:sz w:val="20"/>
              </w:rPr>
            </w:pPr>
            <w:r>
              <w:rPr>
                <w:sz w:val="20"/>
              </w:rPr>
              <w:t>Cllr Eve Keenan also took the opportunity to acknowledge and pass on congratulations</w:t>
            </w:r>
          </w:p>
        </w:tc>
        <w:tc>
          <w:tcPr>
            <w:tcW w:w="1845"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ind w:left="0"/>
              <w:rPr>
                <w:rFonts w:ascii="Times New Roman"/>
                <w:sz w:val="14"/>
              </w:rPr>
            </w:pPr>
          </w:p>
        </w:tc>
        <w:tc>
          <w:tcPr>
            <w:tcW w:w="7924" w:type="dxa"/>
            <w:gridSpan w:val="2"/>
            <w:tcBorders>
              <w:top w:val="nil"/>
              <w:bottom w:val="nil"/>
            </w:tcBorders>
          </w:tcPr>
          <w:p>
            <w:pPr>
              <w:pStyle w:val="TableParagraph"/>
              <w:spacing w:line="200" w:lineRule="exact"/>
              <w:rPr>
                <w:sz w:val="20"/>
              </w:rPr>
            </w:pPr>
            <w:r>
              <w:rPr>
                <w:sz w:val="20"/>
              </w:rPr>
              <w:t>to the Royal Yorkshire Regiment who had recently being honoured with the ‘Royal’</w:t>
            </w:r>
          </w:p>
        </w:tc>
        <w:tc>
          <w:tcPr>
            <w:tcW w:w="1845"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ind w:left="0"/>
              <w:rPr>
                <w:rFonts w:ascii="Times New Roman"/>
                <w:sz w:val="14"/>
              </w:rPr>
            </w:pPr>
          </w:p>
        </w:tc>
        <w:tc>
          <w:tcPr>
            <w:tcW w:w="7924" w:type="dxa"/>
            <w:gridSpan w:val="2"/>
            <w:tcBorders>
              <w:top w:val="nil"/>
              <w:bottom w:val="nil"/>
            </w:tcBorders>
          </w:tcPr>
          <w:p>
            <w:pPr>
              <w:pStyle w:val="TableParagraph"/>
              <w:spacing w:line="200" w:lineRule="exact"/>
              <w:rPr>
                <w:sz w:val="20"/>
              </w:rPr>
            </w:pPr>
            <w:r>
              <w:rPr>
                <w:sz w:val="20"/>
              </w:rPr>
              <w:t>prefix, by His Majesty the King in recognition of exemplary service to the Crown. All</w:t>
            </w:r>
          </w:p>
        </w:tc>
        <w:tc>
          <w:tcPr>
            <w:tcW w:w="1845" w:type="dxa"/>
            <w:vMerge/>
            <w:tcBorders>
              <w:top w:val="nil"/>
            </w:tcBorders>
          </w:tcPr>
          <w:p>
            <w:pPr>
              <w:rPr>
                <w:sz w:val="2"/>
                <w:szCs w:val="2"/>
              </w:rPr>
            </w:pPr>
          </w:p>
        </w:tc>
      </w:tr>
      <w:tr>
        <w:trPr>
          <w:trHeight w:val="404" w:hRule="atLeast"/>
        </w:trPr>
        <w:tc>
          <w:tcPr>
            <w:tcW w:w="648" w:type="dxa"/>
            <w:tcBorders>
              <w:top w:val="nil"/>
            </w:tcBorders>
          </w:tcPr>
          <w:p>
            <w:pPr>
              <w:pStyle w:val="TableParagraph"/>
              <w:ind w:left="0"/>
              <w:rPr>
                <w:rFonts w:ascii="Times New Roman"/>
                <w:sz w:val="20"/>
              </w:rPr>
            </w:pPr>
          </w:p>
        </w:tc>
        <w:tc>
          <w:tcPr>
            <w:tcW w:w="7924" w:type="dxa"/>
            <w:gridSpan w:val="2"/>
            <w:tcBorders>
              <w:top w:val="nil"/>
            </w:tcBorders>
          </w:tcPr>
          <w:p>
            <w:pPr>
              <w:pStyle w:val="TableParagraph"/>
              <w:spacing w:line="222" w:lineRule="exact"/>
              <w:rPr>
                <w:sz w:val="20"/>
              </w:rPr>
            </w:pPr>
            <w:r>
              <w:rPr>
                <w:sz w:val="20"/>
              </w:rPr>
              <w:t>Members in attendance at the meeting passed on their congratulations.</w:t>
            </w:r>
          </w:p>
        </w:tc>
        <w:tc>
          <w:tcPr>
            <w:tcW w:w="1845" w:type="dxa"/>
            <w:vMerge/>
            <w:tcBorders>
              <w:top w:val="nil"/>
            </w:tcBorders>
          </w:tcPr>
          <w:p>
            <w:pPr>
              <w:rPr>
                <w:sz w:val="2"/>
                <w:szCs w:val="2"/>
              </w:rPr>
            </w:pPr>
          </w:p>
        </w:tc>
      </w:tr>
      <w:tr>
        <w:trPr>
          <w:trHeight w:val="348" w:hRule="atLeast"/>
        </w:trPr>
        <w:tc>
          <w:tcPr>
            <w:tcW w:w="648" w:type="dxa"/>
            <w:tcBorders>
              <w:bottom w:val="nil"/>
            </w:tcBorders>
          </w:tcPr>
          <w:p>
            <w:pPr>
              <w:pStyle w:val="TableParagraph"/>
              <w:spacing w:line="229" w:lineRule="exact"/>
              <w:rPr>
                <w:b/>
                <w:sz w:val="20"/>
              </w:rPr>
            </w:pPr>
            <w:r>
              <w:rPr>
                <w:b/>
                <w:sz w:val="20"/>
              </w:rPr>
              <w:t>2.</w:t>
            </w:r>
          </w:p>
        </w:tc>
        <w:tc>
          <w:tcPr>
            <w:tcW w:w="7924" w:type="dxa"/>
            <w:gridSpan w:val="2"/>
            <w:tcBorders>
              <w:bottom w:val="nil"/>
            </w:tcBorders>
          </w:tcPr>
          <w:p>
            <w:pPr>
              <w:pStyle w:val="TableParagraph"/>
              <w:spacing w:line="229" w:lineRule="exact"/>
              <w:rPr>
                <w:b/>
                <w:sz w:val="20"/>
              </w:rPr>
            </w:pPr>
            <w:r>
              <w:rPr>
                <w:b/>
                <w:sz w:val="20"/>
              </w:rPr>
              <w:t>Minutes of the last meeting, 27</w:t>
            </w:r>
            <w:r>
              <w:rPr>
                <w:b/>
                <w:sz w:val="20"/>
                <w:vertAlign w:val="superscript"/>
              </w:rPr>
              <w:t>th</w:t>
            </w:r>
            <w:r>
              <w:rPr>
                <w:b/>
                <w:sz w:val="20"/>
                <w:vertAlign w:val="baseline"/>
              </w:rPr>
              <w:t> February 2023 and Matters Arising</w:t>
            </w:r>
          </w:p>
        </w:tc>
        <w:tc>
          <w:tcPr>
            <w:tcW w:w="1845" w:type="dxa"/>
            <w:tcBorders>
              <w:bottom w:val="nil"/>
            </w:tcBorders>
          </w:tcPr>
          <w:p>
            <w:pPr>
              <w:pStyle w:val="TableParagraph"/>
              <w:ind w:left="0"/>
              <w:rPr>
                <w:rFonts w:ascii="Times New Roman"/>
                <w:sz w:val="20"/>
              </w:rPr>
            </w:pPr>
          </w:p>
        </w:tc>
      </w:tr>
      <w:tr>
        <w:trPr>
          <w:trHeight w:val="920" w:hRule="atLeast"/>
        </w:trPr>
        <w:tc>
          <w:tcPr>
            <w:tcW w:w="648" w:type="dxa"/>
            <w:tcBorders>
              <w:top w:val="nil"/>
              <w:bottom w:val="nil"/>
            </w:tcBorders>
          </w:tcPr>
          <w:p>
            <w:pPr>
              <w:pStyle w:val="TableParagraph"/>
              <w:spacing w:before="112"/>
              <w:rPr>
                <w:b/>
                <w:sz w:val="20"/>
              </w:rPr>
            </w:pPr>
            <w:r>
              <w:rPr>
                <w:b/>
                <w:sz w:val="20"/>
              </w:rPr>
              <w:t>2.1</w:t>
            </w:r>
          </w:p>
        </w:tc>
        <w:tc>
          <w:tcPr>
            <w:tcW w:w="7924" w:type="dxa"/>
            <w:gridSpan w:val="2"/>
            <w:tcBorders>
              <w:top w:val="nil"/>
              <w:bottom w:val="nil"/>
            </w:tcBorders>
          </w:tcPr>
          <w:p>
            <w:pPr>
              <w:pStyle w:val="TableParagraph"/>
              <w:spacing w:before="112"/>
              <w:ind w:right="160"/>
              <w:rPr>
                <w:sz w:val="20"/>
              </w:rPr>
            </w:pPr>
            <w:r>
              <w:rPr>
                <w:sz w:val="20"/>
              </w:rPr>
              <w:t>Paragraph 4.4 - Major Adrian Hunt and Vicky Hartley had resolved the issue regarding the delay in the response to seek financial assistance from the Council’s Housing &amp; Homelessness team to support a veteran.</w:t>
            </w:r>
          </w:p>
        </w:tc>
        <w:tc>
          <w:tcPr>
            <w:tcW w:w="1845" w:type="dxa"/>
            <w:tcBorders>
              <w:top w:val="nil"/>
              <w:bottom w:val="nil"/>
            </w:tcBorders>
          </w:tcPr>
          <w:p>
            <w:pPr>
              <w:pStyle w:val="TableParagraph"/>
              <w:ind w:left="0"/>
              <w:rPr>
                <w:rFonts w:ascii="Times New Roman"/>
                <w:sz w:val="20"/>
              </w:rPr>
            </w:pPr>
          </w:p>
        </w:tc>
      </w:tr>
      <w:tr>
        <w:trPr>
          <w:trHeight w:val="2412" w:hRule="atLeast"/>
        </w:trPr>
        <w:tc>
          <w:tcPr>
            <w:tcW w:w="648" w:type="dxa"/>
            <w:tcBorders>
              <w:top w:val="nil"/>
            </w:tcBorders>
          </w:tcPr>
          <w:p>
            <w:pPr>
              <w:pStyle w:val="TableParagraph"/>
              <w:spacing w:before="111"/>
              <w:rPr>
                <w:b/>
                <w:sz w:val="20"/>
              </w:rPr>
            </w:pPr>
            <w:r>
              <w:rPr>
                <w:b/>
                <w:sz w:val="20"/>
              </w:rPr>
              <w:t>2.2</w:t>
            </w:r>
          </w:p>
        </w:tc>
        <w:tc>
          <w:tcPr>
            <w:tcW w:w="7924" w:type="dxa"/>
            <w:gridSpan w:val="2"/>
            <w:tcBorders>
              <w:top w:val="nil"/>
            </w:tcBorders>
          </w:tcPr>
          <w:p>
            <w:pPr>
              <w:pStyle w:val="TableParagraph"/>
              <w:spacing w:before="110"/>
              <w:ind w:right="160" w:hanging="1"/>
              <w:rPr>
                <w:sz w:val="20"/>
              </w:rPr>
            </w:pPr>
            <w:r>
              <w:rPr>
                <w:sz w:val="20"/>
              </w:rPr>
              <w:t>Paragraph 4.5 - Vicky Hartley, Rotherham MBC reported that the Council’s Housing &amp; Homelessness Team have recently confirmed that the funding that was available to support homeless veterans in Rotherham has had to be returned to Sheffield City Region. Covenant Group Members had understood that this funding would be available until the end of this year (December 2023) and not to the end of the 2022/23 financial year as advised by the Council’s Housing and Homelessness team at the September meeting of the Covenant Group. Armed Forces Covenant Group Members raised their disappointment to hear this given a number of active individual veteran</w:t>
            </w:r>
          </w:p>
          <w:p>
            <w:pPr>
              <w:pStyle w:val="TableParagraph"/>
              <w:spacing w:line="230" w:lineRule="atLeast" w:before="2"/>
              <w:rPr>
                <w:sz w:val="20"/>
              </w:rPr>
            </w:pPr>
            <w:r>
              <w:rPr>
                <w:sz w:val="20"/>
              </w:rPr>
              <w:t>cases that were being dealt with by Members of the Covenant Group. The Rotherham Armed Forces Champion would raise concerns direct with Sheffield City Region.</w:t>
            </w:r>
          </w:p>
        </w:tc>
        <w:tc>
          <w:tcPr>
            <w:tcW w:w="1845" w:type="dxa"/>
            <w:tcBorders>
              <w:top w:val="nil"/>
            </w:tcBorders>
          </w:tcPr>
          <w:p>
            <w:pPr>
              <w:pStyle w:val="TableParagraph"/>
              <w:ind w:left="0"/>
              <w:rPr>
                <w:rFonts w:ascii="Times New Roman"/>
                <w:sz w:val="22"/>
              </w:rPr>
            </w:pPr>
          </w:p>
          <w:p>
            <w:pPr>
              <w:pStyle w:val="TableParagraph"/>
              <w:ind w:left="0"/>
              <w:rPr>
                <w:rFonts w:ascii="Times New Roman"/>
                <w:sz w:val="22"/>
              </w:rPr>
            </w:pPr>
          </w:p>
          <w:p>
            <w:pPr>
              <w:pStyle w:val="TableParagraph"/>
              <w:spacing w:before="8"/>
              <w:ind w:left="0"/>
              <w:rPr>
                <w:rFonts w:ascii="Times New Roman"/>
                <w:sz w:val="25"/>
              </w:rPr>
            </w:pPr>
          </w:p>
          <w:p>
            <w:pPr>
              <w:pStyle w:val="TableParagraph"/>
              <w:spacing w:before="1"/>
              <w:ind w:left="108" w:right="139"/>
              <w:rPr>
                <w:sz w:val="20"/>
              </w:rPr>
            </w:pPr>
            <w:r>
              <w:rPr>
                <w:sz w:val="20"/>
              </w:rPr>
              <w:t>Armed Forces Champion / RMBC Housing &amp; Homelessness Team</w:t>
            </w:r>
          </w:p>
        </w:tc>
      </w:tr>
    </w:tbl>
    <w:p>
      <w:pPr>
        <w:spacing w:after="0"/>
        <w:rPr>
          <w:sz w:val="20"/>
        </w:rPr>
        <w:sectPr>
          <w:footerReference w:type="default" r:id="rId5"/>
          <w:type w:val="continuous"/>
          <w:pgSz w:w="11910" w:h="16840"/>
          <w:pgMar w:footer="629" w:top="420" w:bottom="820" w:left="820" w:right="420"/>
          <w:pgNumType w:start="1"/>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925"/>
        <w:gridCol w:w="1846"/>
      </w:tblGrid>
      <w:tr>
        <w:trPr>
          <w:trHeight w:val="2668" w:hRule="atLeast"/>
        </w:trPr>
        <w:tc>
          <w:tcPr>
            <w:tcW w:w="648" w:type="dxa"/>
          </w:tcPr>
          <w:p>
            <w:pPr>
              <w:pStyle w:val="TableParagraph"/>
              <w:spacing w:line="223" w:lineRule="exact"/>
              <w:rPr>
                <w:b/>
                <w:sz w:val="20"/>
              </w:rPr>
            </w:pPr>
            <w:r>
              <w:rPr>
                <w:b/>
                <w:sz w:val="20"/>
              </w:rPr>
              <w:t>2.3</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32"/>
              </w:rPr>
            </w:pPr>
          </w:p>
          <w:p>
            <w:pPr>
              <w:pStyle w:val="TableParagraph"/>
              <w:rPr>
                <w:b/>
                <w:sz w:val="20"/>
              </w:rPr>
            </w:pPr>
            <w:r>
              <w:rPr>
                <w:b/>
                <w:sz w:val="20"/>
              </w:rPr>
              <w:t>2.4</w:t>
            </w:r>
          </w:p>
        </w:tc>
        <w:tc>
          <w:tcPr>
            <w:tcW w:w="7925" w:type="dxa"/>
          </w:tcPr>
          <w:p>
            <w:pPr>
              <w:pStyle w:val="TableParagraph"/>
              <w:ind w:right="207"/>
              <w:rPr>
                <w:sz w:val="20"/>
              </w:rPr>
            </w:pPr>
            <w:r>
              <w:rPr>
                <w:sz w:val="20"/>
              </w:rPr>
              <w:t>Paragraph 5.4 (Recognised Codes) – the Senior Contracting &amp; Service Improvement Manager (Primary Care for Rotherham), NHS South Yorkshire Integration Care Board confirmed on 14</w:t>
            </w:r>
            <w:r>
              <w:rPr>
                <w:position w:val="6"/>
                <w:sz w:val="13"/>
              </w:rPr>
              <w:t>th </w:t>
            </w:r>
            <w:r>
              <w:rPr>
                <w:sz w:val="20"/>
              </w:rPr>
              <w:t>April 2023 that 26 of the 28 are on SystmOne and 2 are on EMIS, both of which use SNOMED codes.</w:t>
            </w:r>
          </w:p>
          <w:p>
            <w:pPr>
              <w:pStyle w:val="TableParagraph"/>
              <w:spacing w:before="177"/>
              <w:ind w:right="186"/>
              <w:rPr>
                <w:sz w:val="20"/>
              </w:rPr>
            </w:pPr>
            <w:r>
              <w:rPr>
                <w:sz w:val="20"/>
              </w:rPr>
              <w:t>Paragraph 9.1 (Proposal for Drop in Facility in Rotherham for Veterans) - Steve Bentham-Bates confirmed that the proposal for a drop-in facility in Rotherham Town Centre would not be progressed further given feedback from the Covenant Group and due to there being no demand given the number of drop-ins already available across the borough and support already in place and provided by local charities and organisations.</w:t>
            </w:r>
          </w:p>
        </w:tc>
        <w:tc>
          <w:tcPr>
            <w:tcW w:w="1846" w:type="dxa"/>
          </w:tcPr>
          <w:p>
            <w:pPr>
              <w:pStyle w:val="TableParagraph"/>
              <w:ind w:left="0"/>
              <w:rPr>
                <w:rFonts w:ascii="Times New Roman"/>
                <w:sz w:val="18"/>
              </w:rPr>
            </w:pPr>
          </w:p>
        </w:tc>
      </w:tr>
      <w:tr>
        <w:trPr>
          <w:trHeight w:val="324" w:hRule="atLeast"/>
        </w:trPr>
        <w:tc>
          <w:tcPr>
            <w:tcW w:w="648" w:type="dxa"/>
            <w:tcBorders>
              <w:bottom w:val="nil"/>
            </w:tcBorders>
          </w:tcPr>
          <w:p>
            <w:pPr>
              <w:pStyle w:val="TableParagraph"/>
              <w:spacing w:line="223" w:lineRule="exact"/>
              <w:rPr>
                <w:b/>
                <w:sz w:val="20"/>
              </w:rPr>
            </w:pPr>
            <w:r>
              <w:rPr>
                <w:b/>
                <w:sz w:val="20"/>
              </w:rPr>
              <w:t>3.</w:t>
            </w:r>
          </w:p>
        </w:tc>
        <w:tc>
          <w:tcPr>
            <w:tcW w:w="7925" w:type="dxa"/>
            <w:tcBorders>
              <w:bottom w:val="nil"/>
            </w:tcBorders>
          </w:tcPr>
          <w:p>
            <w:pPr>
              <w:pStyle w:val="TableParagraph"/>
              <w:spacing w:line="223" w:lineRule="exact"/>
              <w:rPr>
                <w:b/>
                <w:sz w:val="20"/>
              </w:rPr>
            </w:pPr>
            <w:r>
              <w:rPr>
                <w:b/>
                <w:sz w:val="20"/>
              </w:rPr>
              <w:t>Rotherham’s Refreshed Armed Forces Community Covenant Group Action Plan</w:t>
            </w:r>
          </w:p>
        </w:tc>
        <w:tc>
          <w:tcPr>
            <w:tcW w:w="1846" w:type="dxa"/>
            <w:tcBorders>
              <w:bottom w:val="nil"/>
            </w:tcBorders>
          </w:tcPr>
          <w:p>
            <w:pPr>
              <w:pStyle w:val="TableParagraph"/>
              <w:ind w:left="0"/>
              <w:rPr>
                <w:rFonts w:ascii="Times New Roman"/>
                <w:sz w:val="18"/>
              </w:rPr>
            </w:pPr>
          </w:p>
        </w:tc>
      </w:tr>
      <w:tr>
        <w:trPr>
          <w:trHeight w:val="873" w:hRule="atLeast"/>
        </w:trPr>
        <w:tc>
          <w:tcPr>
            <w:tcW w:w="648" w:type="dxa"/>
            <w:tcBorders>
              <w:top w:val="nil"/>
              <w:bottom w:val="nil"/>
            </w:tcBorders>
          </w:tcPr>
          <w:p>
            <w:pPr>
              <w:pStyle w:val="TableParagraph"/>
              <w:spacing w:before="81"/>
              <w:rPr>
                <w:b/>
                <w:sz w:val="20"/>
              </w:rPr>
            </w:pPr>
            <w:r>
              <w:rPr>
                <w:b/>
                <w:sz w:val="20"/>
              </w:rPr>
              <w:t>3.1</w:t>
            </w:r>
          </w:p>
        </w:tc>
        <w:tc>
          <w:tcPr>
            <w:tcW w:w="7925" w:type="dxa"/>
            <w:tcBorders>
              <w:top w:val="nil"/>
              <w:bottom w:val="nil"/>
            </w:tcBorders>
          </w:tcPr>
          <w:p>
            <w:pPr>
              <w:pStyle w:val="TableParagraph"/>
              <w:spacing w:before="81"/>
              <w:ind w:right="172" w:hanging="1"/>
              <w:rPr>
                <w:sz w:val="20"/>
              </w:rPr>
            </w:pPr>
            <w:r>
              <w:rPr>
                <w:sz w:val="20"/>
              </w:rPr>
              <w:t>Vicky Hartley, Rotherham MBC presented the refreshed Rotherham Armed Forces Community Covenant Group Action Plan which had been circulated to all Members on 21</w:t>
            </w:r>
            <w:r>
              <w:rPr>
                <w:position w:val="6"/>
                <w:sz w:val="13"/>
              </w:rPr>
              <w:t>st </w:t>
            </w:r>
            <w:r>
              <w:rPr>
                <w:sz w:val="20"/>
              </w:rPr>
              <w:t>April seeking comment and feedback ahead of this meeting.</w:t>
            </w:r>
          </w:p>
        </w:tc>
        <w:tc>
          <w:tcPr>
            <w:tcW w:w="1846" w:type="dxa"/>
            <w:tcBorders>
              <w:top w:val="nil"/>
              <w:bottom w:val="nil"/>
            </w:tcBorders>
          </w:tcPr>
          <w:p>
            <w:pPr>
              <w:pStyle w:val="TableParagraph"/>
              <w:ind w:left="0"/>
              <w:rPr>
                <w:rFonts w:ascii="Times New Roman"/>
                <w:sz w:val="18"/>
              </w:rPr>
            </w:pPr>
          </w:p>
        </w:tc>
      </w:tr>
      <w:tr>
        <w:trPr>
          <w:trHeight w:val="1633" w:hRule="atLeast"/>
        </w:trPr>
        <w:tc>
          <w:tcPr>
            <w:tcW w:w="648" w:type="dxa"/>
            <w:tcBorders>
              <w:top w:val="nil"/>
              <w:bottom w:val="nil"/>
            </w:tcBorders>
          </w:tcPr>
          <w:p>
            <w:pPr>
              <w:pStyle w:val="TableParagraph"/>
              <w:spacing w:before="129"/>
              <w:rPr>
                <w:b/>
                <w:sz w:val="20"/>
              </w:rPr>
            </w:pPr>
            <w:r>
              <w:rPr>
                <w:b/>
                <w:sz w:val="20"/>
              </w:rPr>
              <w:t>3.2</w:t>
            </w:r>
          </w:p>
        </w:tc>
        <w:tc>
          <w:tcPr>
            <w:tcW w:w="7925" w:type="dxa"/>
            <w:tcBorders>
              <w:top w:val="nil"/>
              <w:bottom w:val="nil"/>
            </w:tcBorders>
          </w:tcPr>
          <w:p>
            <w:pPr>
              <w:pStyle w:val="TableParagraph"/>
              <w:spacing w:before="81"/>
              <w:ind w:right="83"/>
              <w:rPr>
                <w:sz w:val="20"/>
              </w:rPr>
            </w:pPr>
            <w:r>
              <w:rPr>
                <w:sz w:val="20"/>
              </w:rPr>
              <w:t>Vicky Hartley confirmed that the new Action Plan now incorporates further detail on what should be covered by the new Armed Forces Duty and details how Rotherham meets these legal requirements aligned to the Covenant. She confirmed the Council would be doing more work internally to further promote the Covenant and exploring the possibility of mandatory training / e-learning across the whole Council given the importance of the Covenant. Members welcomed the refreshed Action Plan.</w:t>
            </w:r>
          </w:p>
        </w:tc>
        <w:tc>
          <w:tcPr>
            <w:tcW w:w="1846" w:type="dxa"/>
            <w:tcBorders>
              <w:top w:val="nil"/>
              <w:bottom w:val="nil"/>
            </w:tcBorders>
          </w:tcPr>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2"/>
              <w:ind w:left="0"/>
              <w:rPr>
                <w:rFonts w:ascii="Times New Roman"/>
                <w:sz w:val="29"/>
              </w:rPr>
            </w:pPr>
          </w:p>
          <w:p>
            <w:pPr>
              <w:pStyle w:val="TableParagraph"/>
              <w:ind w:right="219"/>
              <w:rPr>
                <w:sz w:val="20"/>
              </w:rPr>
            </w:pPr>
            <w:r>
              <w:rPr>
                <w:sz w:val="20"/>
              </w:rPr>
              <w:t>Vicky Hartley, Rotherham MBC</w:t>
            </w:r>
          </w:p>
        </w:tc>
      </w:tr>
      <w:tr>
        <w:trPr>
          <w:trHeight w:val="756" w:hRule="atLeast"/>
        </w:trPr>
        <w:tc>
          <w:tcPr>
            <w:tcW w:w="648" w:type="dxa"/>
            <w:tcBorders>
              <w:top w:val="nil"/>
            </w:tcBorders>
          </w:tcPr>
          <w:p>
            <w:pPr>
              <w:pStyle w:val="TableParagraph"/>
              <w:ind w:left="0"/>
              <w:rPr>
                <w:rFonts w:ascii="Times New Roman"/>
                <w:sz w:val="18"/>
              </w:rPr>
            </w:pPr>
          </w:p>
        </w:tc>
        <w:tc>
          <w:tcPr>
            <w:tcW w:w="7925" w:type="dxa"/>
            <w:tcBorders>
              <w:top w:val="nil"/>
            </w:tcBorders>
          </w:tcPr>
          <w:p>
            <w:pPr>
              <w:pStyle w:val="TableParagraph"/>
              <w:spacing w:before="58"/>
              <w:rPr>
                <w:b/>
                <w:i/>
                <w:sz w:val="20"/>
              </w:rPr>
            </w:pPr>
            <w:r>
              <w:rPr>
                <w:b/>
                <w:i/>
                <w:sz w:val="20"/>
                <w:u w:val="thick"/>
              </w:rPr>
              <w:t>Post Meeting Update</w:t>
            </w:r>
          </w:p>
          <w:p>
            <w:pPr>
              <w:pStyle w:val="TableParagraph"/>
              <w:rPr>
                <w:i/>
                <w:sz w:val="20"/>
              </w:rPr>
            </w:pPr>
            <w:hyperlink r:id="rId7">
              <w:r>
                <w:rPr>
                  <w:i/>
                  <w:color w:val="0000FF"/>
                  <w:sz w:val="20"/>
                  <w:u w:val="single" w:color="0000FF"/>
                </w:rPr>
                <w:t>Action Plan now published on Rotherham Council’s website</w:t>
              </w:r>
              <w:r>
                <w:rPr>
                  <w:i/>
                  <w:sz w:val="20"/>
                </w:rPr>
                <w:t>.</w:t>
              </w:r>
            </w:hyperlink>
          </w:p>
        </w:tc>
        <w:tc>
          <w:tcPr>
            <w:tcW w:w="1846" w:type="dxa"/>
            <w:tcBorders>
              <w:top w:val="nil"/>
            </w:tcBorders>
          </w:tcPr>
          <w:p>
            <w:pPr>
              <w:pStyle w:val="TableParagraph"/>
              <w:ind w:left="0"/>
              <w:rPr>
                <w:rFonts w:ascii="Times New Roman"/>
                <w:sz w:val="18"/>
              </w:rPr>
            </w:pPr>
          </w:p>
        </w:tc>
      </w:tr>
      <w:tr>
        <w:trPr>
          <w:trHeight w:val="347" w:hRule="atLeast"/>
        </w:trPr>
        <w:tc>
          <w:tcPr>
            <w:tcW w:w="648" w:type="dxa"/>
            <w:tcBorders>
              <w:bottom w:val="nil"/>
            </w:tcBorders>
          </w:tcPr>
          <w:p>
            <w:pPr>
              <w:pStyle w:val="TableParagraph"/>
              <w:spacing w:line="223" w:lineRule="exact"/>
              <w:rPr>
                <w:b/>
                <w:sz w:val="20"/>
              </w:rPr>
            </w:pPr>
            <w:r>
              <w:rPr>
                <w:b/>
                <w:sz w:val="20"/>
              </w:rPr>
              <w:t>4.</w:t>
            </w:r>
          </w:p>
        </w:tc>
        <w:tc>
          <w:tcPr>
            <w:tcW w:w="7925" w:type="dxa"/>
            <w:tcBorders>
              <w:bottom w:val="nil"/>
            </w:tcBorders>
          </w:tcPr>
          <w:p>
            <w:pPr>
              <w:pStyle w:val="TableParagraph"/>
              <w:spacing w:line="223" w:lineRule="exact"/>
              <w:rPr>
                <w:b/>
                <w:sz w:val="20"/>
              </w:rPr>
            </w:pPr>
            <w:r>
              <w:rPr>
                <w:b/>
                <w:sz w:val="20"/>
              </w:rPr>
              <w:t>Rotherham’s Homelessness Prevention &amp; Rough Sleeper Strategy 2023-2026</w:t>
            </w:r>
          </w:p>
        </w:tc>
        <w:tc>
          <w:tcPr>
            <w:tcW w:w="1846" w:type="dxa"/>
            <w:tcBorders>
              <w:bottom w:val="nil"/>
            </w:tcBorders>
          </w:tcPr>
          <w:p>
            <w:pPr>
              <w:pStyle w:val="TableParagraph"/>
              <w:ind w:left="0"/>
              <w:rPr>
                <w:rFonts w:ascii="Times New Roman"/>
                <w:sz w:val="18"/>
              </w:rPr>
            </w:pPr>
          </w:p>
        </w:tc>
      </w:tr>
      <w:tr>
        <w:trPr>
          <w:trHeight w:val="690" w:hRule="atLeast"/>
        </w:trPr>
        <w:tc>
          <w:tcPr>
            <w:tcW w:w="648" w:type="dxa"/>
            <w:tcBorders>
              <w:top w:val="nil"/>
              <w:bottom w:val="nil"/>
            </w:tcBorders>
          </w:tcPr>
          <w:p>
            <w:pPr>
              <w:pStyle w:val="TableParagraph"/>
              <w:spacing w:before="104"/>
              <w:rPr>
                <w:b/>
                <w:sz w:val="20"/>
              </w:rPr>
            </w:pPr>
            <w:r>
              <w:rPr>
                <w:b/>
                <w:sz w:val="20"/>
              </w:rPr>
              <w:t>4.1</w:t>
            </w:r>
          </w:p>
        </w:tc>
        <w:tc>
          <w:tcPr>
            <w:tcW w:w="7925" w:type="dxa"/>
            <w:tcBorders>
              <w:top w:val="nil"/>
              <w:bottom w:val="nil"/>
            </w:tcBorders>
          </w:tcPr>
          <w:p>
            <w:pPr>
              <w:pStyle w:val="TableParagraph"/>
              <w:spacing w:before="104"/>
              <w:ind w:right="83"/>
              <w:rPr>
                <w:sz w:val="20"/>
              </w:rPr>
            </w:pPr>
            <w:r>
              <w:rPr>
                <w:sz w:val="20"/>
              </w:rPr>
              <w:t>This item could not be discussed and was therefore deferred as a result of a Housing &amp; Homelessness representative from the Council not being able to attend this meeting.</w:t>
            </w:r>
          </w:p>
        </w:tc>
        <w:tc>
          <w:tcPr>
            <w:tcW w:w="1846" w:type="dxa"/>
            <w:tcBorders>
              <w:top w:val="nil"/>
              <w:bottom w:val="nil"/>
            </w:tcBorders>
          </w:tcPr>
          <w:p>
            <w:pPr>
              <w:pStyle w:val="TableParagraph"/>
              <w:ind w:left="0"/>
              <w:rPr>
                <w:rFonts w:ascii="Times New Roman"/>
                <w:sz w:val="18"/>
              </w:rPr>
            </w:pPr>
          </w:p>
        </w:tc>
      </w:tr>
      <w:tr>
        <w:trPr>
          <w:trHeight w:val="1722" w:hRule="atLeast"/>
        </w:trPr>
        <w:tc>
          <w:tcPr>
            <w:tcW w:w="648" w:type="dxa"/>
            <w:tcBorders>
              <w:top w:val="nil"/>
            </w:tcBorders>
          </w:tcPr>
          <w:p>
            <w:pPr>
              <w:pStyle w:val="TableParagraph"/>
              <w:spacing w:before="105"/>
              <w:rPr>
                <w:b/>
                <w:sz w:val="20"/>
              </w:rPr>
            </w:pPr>
            <w:r>
              <w:rPr>
                <w:b/>
                <w:sz w:val="20"/>
              </w:rPr>
              <w:t>4.2</w:t>
            </w:r>
          </w:p>
        </w:tc>
        <w:tc>
          <w:tcPr>
            <w:tcW w:w="7925" w:type="dxa"/>
            <w:tcBorders>
              <w:top w:val="nil"/>
            </w:tcBorders>
          </w:tcPr>
          <w:p>
            <w:pPr>
              <w:pStyle w:val="TableParagraph"/>
              <w:spacing w:before="105"/>
              <w:ind w:right="207"/>
              <w:rPr>
                <w:sz w:val="20"/>
              </w:rPr>
            </w:pPr>
            <w:r>
              <w:rPr>
                <w:sz w:val="20"/>
              </w:rPr>
              <w:t>Vicky Hartley, Rotherham MBC confirmed that she would seek an update / briefing from the Housing and Homelessness team and circulate this to all Members and ensure that a representative attend the next meeting in August.</w:t>
            </w:r>
          </w:p>
          <w:p>
            <w:pPr>
              <w:pStyle w:val="TableParagraph"/>
              <w:spacing w:line="229" w:lineRule="exact"/>
              <w:rPr>
                <w:b/>
                <w:i/>
                <w:sz w:val="20"/>
              </w:rPr>
            </w:pPr>
            <w:r>
              <w:rPr>
                <w:b/>
                <w:i/>
                <w:sz w:val="20"/>
                <w:u w:val="thick"/>
              </w:rPr>
              <w:t>Post Meeting Update</w:t>
            </w:r>
          </w:p>
          <w:p>
            <w:pPr>
              <w:pStyle w:val="TableParagraph"/>
              <w:spacing w:before="1"/>
              <w:ind w:right="207"/>
              <w:rPr>
                <w:i/>
                <w:sz w:val="20"/>
              </w:rPr>
            </w:pPr>
            <w:r>
              <w:rPr>
                <w:i/>
                <w:sz w:val="20"/>
              </w:rPr>
              <w:t>Briefing produced by Sandra Tolley, Head of Housing Options, Rotherham MBC and </w:t>
            </w:r>
            <w:r>
              <w:rPr>
                <w:i/>
                <w:sz w:val="20"/>
              </w:rPr>
              <w:t>circulated to all Members via email on 5</w:t>
            </w:r>
            <w:r>
              <w:rPr>
                <w:i/>
                <w:position w:val="6"/>
                <w:sz w:val="13"/>
              </w:rPr>
              <w:t>th </w:t>
            </w:r>
            <w:r>
              <w:rPr>
                <w:i/>
                <w:sz w:val="20"/>
              </w:rPr>
              <w:t>June with the minutes of this meeting.</w:t>
            </w:r>
          </w:p>
        </w:tc>
        <w:tc>
          <w:tcPr>
            <w:tcW w:w="1846" w:type="dxa"/>
            <w:tcBorders>
              <w:top w:val="nil"/>
            </w:tcBorders>
          </w:tcPr>
          <w:p>
            <w:pPr>
              <w:pStyle w:val="TableParagraph"/>
              <w:spacing w:before="105"/>
              <w:ind w:right="219"/>
              <w:rPr>
                <w:sz w:val="20"/>
              </w:rPr>
            </w:pPr>
            <w:r>
              <w:rPr>
                <w:sz w:val="20"/>
              </w:rPr>
              <w:t>Vicky Hartley, Rotherham MBC</w:t>
            </w:r>
          </w:p>
        </w:tc>
      </w:tr>
      <w:tr>
        <w:trPr>
          <w:trHeight w:val="324" w:hRule="atLeast"/>
        </w:trPr>
        <w:tc>
          <w:tcPr>
            <w:tcW w:w="648" w:type="dxa"/>
            <w:tcBorders>
              <w:bottom w:val="nil"/>
            </w:tcBorders>
          </w:tcPr>
          <w:p>
            <w:pPr>
              <w:pStyle w:val="TableParagraph"/>
              <w:spacing w:line="223" w:lineRule="exact"/>
              <w:rPr>
                <w:b/>
                <w:sz w:val="20"/>
              </w:rPr>
            </w:pPr>
            <w:r>
              <w:rPr>
                <w:b/>
                <w:sz w:val="20"/>
              </w:rPr>
              <w:t>5.</w:t>
            </w:r>
          </w:p>
        </w:tc>
        <w:tc>
          <w:tcPr>
            <w:tcW w:w="7925" w:type="dxa"/>
            <w:tcBorders>
              <w:bottom w:val="nil"/>
            </w:tcBorders>
          </w:tcPr>
          <w:p>
            <w:pPr>
              <w:pStyle w:val="TableParagraph"/>
              <w:spacing w:line="223" w:lineRule="exact"/>
              <w:rPr>
                <w:b/>
                <w:sz w:val="20"/>
              </w:rPr>
            </w:pPr>
            <w:r>
              <w:rPr>
                <w:b/>
                <w:sz w:val="20"/>
              </w:rPr>
              <w:t>Proposed Re-signing of Rotherham’s Armed Forces Covenant in August 2023</w:t>
            </w:r>
          </w:p>
        </w:tc>
        <w:tc>
          <w:tcPr>
            <w:tcW w:w="1846" w:type="dxa"/>
            <w:tcBorders>
              <w:bottom w:val="nil"/>
            </w:tcBorders>
          </w:tcPr>
          <w:p>
            <w:pPr>
              <w:pStyle w:val="TableParagraph"/>
              <w:ind w:left="0"/>
              <w:rPr>
                <w:rFonts w:ascii="Times New Roman"/>
                <w:sz w:val="18"/>
              </w:rPr>
            </w:pPr>
          </w:p>
        </w:tc>
      </w:tr>
      <w:tr>
        <w:trPr>
          <w:trHeight w:val="321" w:hRule="atLeast"/>
        </w:trPr>
        <w:tc>
          <w:tcPr>
            <w:tcW w:w="648" w:type="dxa"/>
            <w:tcBorders>
              <w:top w:val="nil"/>
              <w:bottom w:val="nil"/>
            </w:tcBorders>
          </w:tcPr>
          <w:p>
            <w:pPr>
              <w:pStyle w:val="TableParagraph"/>
              <w:spacing w:line="220" w:lineRule="exact" w:before="81"/>
              <w:rPr>
                <w:b/>
                <w:sz w:val="20"/>
              </w:rPr>
            </w:pPr>
            <w:r>
              <w:rPr>
                <w:b/>
                <w:sz w:val="20"/>
              </w:rPr>
              <w:t>5.1</w:t>
            </w:r>
          </w:p>
        </w:tc>
        <w:tc>
          <w:tcPr>
            <w:tcW w:w="7925" w:type="dxa"/>
            <w:tcBorders>
              <w:top w:val="nil"/>
              <w:bottom w:val="nil"/>
            </w:tcBorders>
          </w:tcPr>
          <w:p>
            <w:pPr>
              <w:pStyle w:val="TableParagraph"/>
              <w:spacing w:line="220" w:lineRule="exact" w:before="81"/>
              <w:rPr>
                <w:sz w:val="20"/>
              </w:rPr>
            </w:pPr>
            <w:r>
              <w:rPr>
                <w:sz w:val="20"/>
              </w:rPr>
              <w:t>Vicky Hartley, Rotherham MBC proposed it would be timely to have the Yorkshire</w:t>
            </w:r>
          </w:p>
        </w:tc>
        <w:tc>
          <w:tcPr>
            <w:tcW w:w="1846" w:type="dxa"/>
            <w:tcBorders>
              <w:top w:val="nil"/>
              <w:bottom w:val="nil"/>
            </w:tcBorders>
          </w:tcPr>
          <w:p>
            <w:pPr>
              <w:pStyle w:val="TableParagraph"/>
              <w:ind w:left="0"/>
              <w:rPr>
                <w:rFonts w:ascii="Times New Roman"/>
                <w:sz w:val="18"/>
              </w:rPr>
            </w:pPr>
          </w:p>
        </w:tc>
      </w:tr>
      <w:tr>
        <w:trPr>
          <w:trHeight w:val="230" w:hRule="atLeast"/>
        </w:trPr>
        <w:tc>
          <w:tcPr>
            <w:tcW w:w="648" w:type="dxa"/>
            <w:tcBorders>
              <w:top w:val="nil"/>
              <w:bottom w:val="nil"/>
            </w:tcBorders>
          </w:tcPr>
          <w:p>
            <w:pPr>
              <w:pStyle w:val="TableParagraph"/>
              <w:ind w:left="0"/>
              <w:rPr>
                <w:rFonts w:ascii="Times New Roman"/>
                <w:sz w:val="16"/>
              </w:rPr>
            </w:pPr>
          </w:p>
        </w:tc>
        <w:tc>
          <w:tcPr>
            <w:tcW w:w="7925" w:type="dxa"/>
            <w:tcBorders>
              <w:top w:val="nil"/>
              <w:bottom w:val="nil"/>
            </w:tcBorders>
          </w:tcPr>
          <w:p>
            <w:pPr>
              <w:pStyle w:val="TableParagraph"/>
              <w:spacing w:line="210" w:lineRule="exact"/>
              <w:rPr>
                <w:sz w:val="20"/>
              </w:rPr>
            </w:pPr>
            <w:r>
              <w:rPr>
                <w:sz w:val="20"/>
              </w:rPr>
              <w:t>Society sign the Armed Forces Covenant on Yorkshire Day (1</w:t>
            </w:r>
            <w:r>
              <w:rPr>
                <w:position w:val="6"/>
                <w:sz w:val="13"/>
              </w:rPr>
              <w:t>st </w:t>
            </w:r>
            <w:r>
              <w:rPr>
                <w:sz w:val="20"/>
              </w:rPr>
              <w:t>August) which is being</w:t>
            </w:r>
          </w:p>
        </w:tc>
        <w:tc>
          <w:tcPr>
            <w:tcW w:w="1846" w:type="dxa"/>
            <w:tcBorders>
              <w:top w:val="nil"/>
              <w:bottom w:val="nil"/>
            </w:tcBorders>
          </w:tcPr>
          <w:p>
            <w:pPr>
              <w:pStyle w:val="TableParagraph"/>
              <w:ind w:left="0"/>
              <w:rPr>
                <w:rFonts w:ascii="Times New Roman"/>
                <w:sz w:val="16"/>
              </w:rPr>
            </w:pPr>
          </w:p>
        </w:tc>
      </w:tr>
      <w:tr>
        <w:trPr>
          <w:trHeight w:val="345" w:hRule="atLeast"/>
        </w:trPr>
        <w:tc>
          <w:tcPr>
            <w:tcW w:w="648" w:type="dxa"/>
            <w:tcBorders>
              <w:top w:val="nil"/>
              <w:bottom w:val="nil"/>
            </w:tcBorders>
          </w:tcPr>
          <w:p>
            <w:pPr>
              <w:pStyle w:val="TableParagraph"/>
              <w:ind w:left="0"/>
              <w:rPr>
                <w:rFonts w:ascii="Times New Roman"/>
                <w:sz w:val="18"/>
              </w:rPr>
            </w:pPr>
          </w:p>
        </w:tc>
        <w:tc>
          <w:tcPr>
            <w:tcW w:w="7925" w:type="dxa"/>
            <w:tcBorders>
              <w:top w:val="nil"/>
              <w:bottom w:val="nil"/>
            </w:tcBorders>
          </w:tcPr>
          <w:p>
            <w:pPr>
              <w:pStyle w:val="TableParagraph"/>
              <w:spacing w:line="220" w:lineRule="exact"/>
              <w:rPr>
                <w:sz w:val="20"/>
              </w:rPr>
            </w:pPr>
            <w:r>
              <w:rPr>
                <w:sz w:val="20"/>
              </w:rPr>
              <w:t>hosted in Rotherham.</w:t>
            </w:r>
          </w:p>
        </w:tc>
        <w:tc>
          <w:tcPr>
            <w:tcW w:w="1846" w:type="dxa"/>
            <w:tcBorders>
              <w:top w:val="nil"/>
              <w:bottom w:val="nil"/>
            </w:tcBorders>
          </w:tcPr>
          <w:p>
            <w:pPr>
              <w:pStyle w:val="TableParagraph"/>
              <w:ind w:left="0"/>
              <w:rPr>
                <w:rFonts w:ascii="Times New Roman"/>
                <w:sz w:val="18"/>
              </w:rPr>
            </w:pPr>
          </w:p>
        </w:tc>
      </w:tr>
      <w:tr>
        <w:trPr>
          <w:trHeight w:val="344" w:hRule="atLeast"/>
        </w:trPr>
        <w:tc>
          <w:tcPr>
            <w:tcW w:w="648" w:type="dxa"/>
            <w:tcBorders>
              <w:top w:val="nil"/>
              <w:bottom w:val="nil"/>
            </w:tcBorders>
          </w:tcPr>
          <w:p>
            <w:pPr>
              <w:pStyle w:val="TableParagraph"/>
              <w:spacing w:line="219" w:lineRule="exact" w:before="105"/>
              <w:rPr>
                <w:b/>
                <w:sz w:val="20"/>
              </w:rPr>
            </w:pPr>
            <w:r>
              <w:rPr>
                <w:b/>
                <w:sz w:val="20"/>
              </w:rPr>
              <w:t>5.2</w:t>
            </w:r>
          </w:p>
        </w:tc>
        <w:tc>
          <w:tcPr>
            <w:tcW w:w="7925" w:type="dxa"/>
            <w:tcBorders>
              <w:top w:val="nil"/>
              <w:bottom w:val="nil"/>
            </w:tcBorders>
          </w:tcPr>
          <w:p>
            <w:pPr>
              <w:pStyle w:val="TableParagraph"/>
              <w:spacing w:line="219" w:lineRule="exact" w:before="105"/>
              <w:rPr>
                <w:sz w:val="20"/>
              </w:rPr>
            </w:pPr>
            <w:r>
              <w:rPr>
                <w:sz w:val="20"/>
              </w:rPr>
              <w:t>It was also suggested that the Council use the opportunity to arrange a full re-signing</w:t>
            </w:r>
          </w:p>
        </w:tc>
        <w:tc>
          <w:tcPr>
            <w:tcW w:w="1846" w:type="dxa"/>
            <w:tcBorders>
              <w:top w:val="nil"/>
              <w:bottom w:val="nil"/>
            </w:tcBorders>
          </w:tcPr>
          <w:p>
            <w:pPr>
              <w:pStyle w:val="TableParagraph"/>
              <w:ind w:left="0"/>
              <w:rPr>
                <w:rFonts w:ascii="Times New Roman"/>
                <w:sz w:val="18"/>
              </w:rPr>
            </w:pPr>
          </w:p>
        </w:tc>
      </w:tr>
      <w:tr>
        <w:trPr>
          <w:trHeight w:val="344" w:hRule="atLeast"/>
        </w:trPr>
        <w:tc>
          <w:tcPr>
            <w:tcW w:w="648" w:type="dxa"/>
            <w:tcBorders>
              <w:top w:val="nil"/>
              <w:bottom w:val="nil"/>
            </w:tcBorders>
          </w:tcPr>
          <w:p>
            <w:pPr>
              <w:pStyle w:val="TableParagraph"/>
              <w:ind w:left="0"/>
              <w:rPr>
                <w:rFonts w:ascii="Times New Roman"/>
                <w:sz w:val="18"/>
              </w:rPr>
            </w:pPr>
          </w:p>
        </w:tc>
        <w:tc>
          <w:tcPr>
            <w:tcW w:w="7925" w:type="dxa"/>
            <w:tcBorders>
              <w:top w:val="nil"/>
              <w:bottom w:val="nil"/>
            </w:tcBorders>
          </w:tcPr>
          <w:p>
            <w:pPr>
              <w:pStyle w:val="TableParagraph"/>
              <w:spacing w:line="219" w:lineRule="exact"/>
              <w:rPr>
                <w:sz w:val="20"/>
              </w:rPr>
            </w:pPr>
            <w:r>
              <w:rPr>
                <w:sz w:val="20"/>
              </w:rPr>
              <w:t>given it is just over 5 years since a full re-signing of the Covenant took place.</w:t>
            </w:r>
          </w:p>
        </w:tc>
        <w:tc>
          <w:tcPr>
            <w:tcW w:w="1846" w:type="dxa"/>
            <w:tcBorders>
              <w:top w:val="nil"/>
              <w:bottom w:val="nil"/>
            </w:tcBorders>
          </w:tcPr>
          <w:p>
            <w:pPr>
              <w:pStyle w:val="TableParagraph"/>
              <w:ind w:left="0"/>
              <w:rPr>
                <w:rFonts w:ascii="Times New Roman"/>
                <w:sz w:val="18"/>
              </w:rPr>
            </w:pPr>
          </w:p>
        </w:tc>
      </w:tr>
      <w:tr>
        <w:trPr>
          <w:trHeight w:val="920" w:hRule="atLeast"/>
        </w:trPr>
        <w:tc>
          <w:tcPr>
            <w:tcW w:w="648" w:type="dxa"/>
            <w:tcBorders>
              <w:top w:val="nil"/>
              <w:bottom w:val="nil"/>
            </w:tcBorders>
          </w:tcPr>
          <w:p>
            <w:pPr>
              <w:pStyle w:val="TableParagraph"/>
              <w:spacing w:before="105"/>
              <w:rPr>
                <w:b/>
                <w:sz w:val="20"/>
              </w:rPr>
            </w:pPr>
            <w:r>
              <w:rPr>
                <w:b/>
                <w:sz w:val="20"/>
              </w:rPr>
              <w:t>5.3</w:t>
            </w:r>
          </w:p>
        </w:tc>
        <w:tc>
          <w:tcPr>
            <w:tcW w:w="7925" w:type="dxa"/>
            <w:tcBorders>
              <w:top w:val="nil"/>
              <w:bottom w:val="nil"/>
            </w:tcBorders>
          </w:tcPr>
          <w:p>
            <w:pPr>
              <w:pStyle w:val="TableParagraph"/>
              <w:spacing w:before="105"/>
              <w:ind w:right="617"/>
              <w:rPr>
                <w:sz w:val="20"/>
              </w:rPr>
            </w:pPr>
            <w:r>
              <w:rPr>
                <w:sz w:val="20"/>
              </w:rPr>
              <w:t>All Members agreed it would be a unique opportunity, however, important to understand how and what each organisation, charity or partner brings to the local Covenant.</w:t>
            </w:r>
          </w:p>
        </w:tc>
        <w:tc>
          <w:tcPr>
            <w:tcW w:w="1846" w:type="dxa"/>
            <w:tcBorders>
              <w:top w:val="nil"/>
              <w:bottom w:val="nil"/>
            </w:tcBorders>
          </w:tcPr>
          <w:p>
            <w:pPr>
              <w:pStyle w:val="TableParagraph"/>
              <w:spacing w:before="151"/>
              <w:ind w:right="219"/>
              <w:rPr>
                <w:sz w:val="20"/>
              </w:rPr>
            </w:pPr>
            <w:r>
              <w:rPr>
                <w:sz w:val="20"/>
              </w:rPr>
              <w:t>Vicky Hartley, Rotherham MBC</w:t>
            </w:r>
          </w:p>
        </w:tc>
      </w:tr>
      <w:tr>
        <w:trPr>
          <w:trHeight w:val="344" w:hRule="atLeast"/>
        </w:trPr>
        <w:tc>
          <w:tcPr>
            <w:tcW w:w="648" w:type="dxa"/>
            <w:tcBorders>
              <w:top w:val="nil"/>
              <w:bottom w:val="nil"/>
            </w:tcBorders>
          </w:tcPr>
          <w:p>
            <w:pPr>
              <w:pStyle w:val="TableParagraph"/>
              <w:spacing w:line="220" w:lineRule="exact" w:before="104"/>
              <w:rPr>
                <w:b/>
                <w:sz w:val="20"/>
              </w:rPr>
            </w:pPr>
            <w:r>
              <w:rPr>
                <w:b/>
                <w:sz w:val="20"/>
              </w:rPr>
              <w:t>5.4</w:t>
            </w:r>
          </w:p>
        </w:tc>
        <w:tc>
          <w:tcPr>
            <w:tcW w:w="7925" w:type="dxa"/>
            <w:tcBorders>
              <w:top w:val="nil"/>
              <w:bottom w:val="nil"/>
            </w:tcBorders>
          </w:tcPr>
          <w:p>
            <w:pPr>
              <w:pStyle w:val="TableParagraph"/>
              <w:spacing w:line="220" w:lineRule="exact" w:before="104"/>
              <w:rPr>
                <w:sz w:val="20"/>
              </w:rPr>
            </w:pPr>
            <w:r>
              <w:rPr>
                <w:sz w:val="20"/>
              </w:rPr>
              <w:t>Cllr Ian Jones, Rotherham MCVC also stated that it would be timely due to the</w:t>
            </w:r>
          </w:p>
        </w:tc>
        <w:tc>
          <w:tcPr>
            <w:tcW w:w="1846" w:type="dxa"/>
            <w:tcBorders>
              <w:top w:val="nil"/>
              <w:bottom w:val="nil"/>
            </w:tcBorders>
          </w:tcPr>
          <w:p>
            <w:pPr>
              <w:pStyle w:val="TableParagraph"/>
              <w:ind w:left="0"/>
              <w:rPr>
                <w:rFonts w:ascii="Times New Roman"/>
                <w:sz w:val="18"/>
              </w:rPr>
            </w:pPr>
          </w:p>
        </w:tc>
      </w:tr>
      <w:tr>
        <w:trPr>
          <w:trHeight w:val="412" w:hRule="atLeast"/>
        </w:trPr>
        <w:tc>
          <w:tcPr>
            <w:tcW w:w="648" w:type="dxa"/>
            <w:tcBorders>
              <w:top w:val="nil"/>
            </w:tcBorders>
          </w:tcPr>
          <w:p>
            <w:pPr>
              <w:pStyle w:val="TableParagraph"/>
              <w:ind w:left="0"/>
              <w:rPr>
                <w:rFonts w:ascii="Times New Roman"/>
                <w:sz w:val="18"/>
              </w:rPr>
            </w:pPr>
          </w:p>
        </w:tc>
        <w:tc>
          <w:tcPr>
            <w:tcW w:w="7925" w:type="dxa"/>
            <w:tcBorders>
              <w:top w:val="nil"/>
            </w:tcBorders>
          </w:tcPr>
          <w:p>
            <w:pPr>
              <w:pStyle w:val="TableParagraph"/>
              <w:spacing w:line="220" w:lineRule="exact"/>
              <w:rPr>
                <w:sz w:val="20"/>
              </w:rPr>
            </w:pPr>
            <w:r>
              <w:rPr>
                <w:sz w:val="20"/>
              </w:rPr>
              <w:t>Yorkshire Day going back to its roots as a military tradition.</w:t>
            </w:r>
          </w:p>
        </w:tc>
        <w:tc>
          <w:tcPr>
            <w:tcW w:w="1846" w:type="dxa"/>
            <w:tcBorders>
              <w:top w:val="nil"/>
            </w:tcBorders>
          </w:tcPr>
          <w:p>
            <w:pPr>
              <w:pStyle w:val="TableParagraph"/>
              <w:ind w:left="0"/>
              <w:rPr>
                <w:rFonts w:ascii="Times New Roman"/>
                <w:sz w:val="18"/>
              </w:rPr>
            </w:pPr>
          </w:p>
        </w:tc>
      </w:tr>
      <w:tr>
        <w:trPr>
          <w:trHeight w:val="343" w:hRule="atLeast"/>
        </w:trPr>
        <w:tc>
          <w:tcPr>
            <w:tcW w:w="648" w:type="dxa"/>
            <w:tcBorders>
              <w:bottom w:val="nil"/>
            </w:tcBorders>
          </w:tcPr>
          <w:p>
            <w:pPr>
              <w:pStyle w:val="TableParagraph"/>
              <w:spacing w:line="223" w:lineRule="exact"/>
              <w:rPr>
                <w:b/>
                <w:sz w:val="20"/>
              </w:rPr>
            </w:pPr>
            <w:r>
              <w:rPr>
                <w:b/>
                <w:sz w:val="20"/>
              </w:rPr>
              <w:t>6.</w:t>
            </w:r>
          </w:p>
        </w:tc>
        <w:tc>
          <w:tcPr>
            <w:tcW w:w="7925" w:type="dxa"/>
            <w:tcBorders>
              <w:bottom w:val="nil"/>
            </w:tcBorders>
          </w:tcPr>
          <w:p>
            <w:pPr>
              <w:pStyle w:val="TableParagraph"/>
              <w:spacing w:line="223" w:lineRule="exact"/>
              <w:rPr>
                <w:b/>
                <w:sz w:val="20"/>
              </w:rPr>
            </w:pPr>
            <w:r>
              <w:rPr>
                <w:b/>
                <w:sz w:val="20"/>
              </w:rPr>
              <w:t>Defence Employer Recognition Scheme – Applying for Gold Status in 2024</w:t>
            </w:r>
          </w:p>
        </w:tc>
        <w:tc>
          <w:tcPr>
            <w:tcW w:w="1846" w:type="dxa"/>
            <w:vMerge w:val="restart"/>
          </w:tcPr>
          <w:p>
            <w:pPr>
              <w:pStyle w:val="TableParagraph"/>
              <w:ind w:left="0"/>
              <w:rPr>
                <w:rFonts w:ascii="Times New Roman"/>
                <w:sz w:val="18"/>
              </w:rPr>
            </w:pPr>
          </w:p>
        </w:tc>
      </w:tr>
      <w:tr>
        <w:trPr>
          <w:trHeight w:val="334" w:hRule="atLeast"/>
        </w:trPr>
        <w:tc>
          <w:tcPr>
            <w:tcW w:w="648" w:type="dxa"/>
            <w:tcBorders>
              <w:top w:val="nil"/>
              <w:bottom w:val="nil"/>
            </w:tcBorders>
          </w:tcPr>
          <w:p>
            <w:pPr>
              <w:pStyle w:val="TableParagraph"/>
              <w:spacing w:line="214" w:lineRule="exact" w:before="100"/>
              <w:rPr>
                <w:b/>
                <w:sz w:val="20"/>
              </w:rPr>
            </w:pPr>
            <w:r>
              <w:rPr>
                <w:b/>
                <w:sz w:val="20"/>
              </w:rPr>
              <w:t>6.1</w:t>
            </w:r>
          </w:p>
        </w:tc>
        <w:tc>
          <w:tcPr>
            <w:tcW w:w="7925" w:type="dxa"/>
            <w:tcBorders>
              <w:top w:val="nil"/>
              <w:bottom w:val="nil"/>
            </w:tcBorders>
          </w:tcPr>
          <w:p>
            <w:pPr>
              <w:pStyle w:val="TableParagraph"/>
              <w:spacing w:line="214" w:lineRule="exact" w:before="100"/>
              <w:rPr>
                <w:sz w:val="20"/>
              </w:rPr>
            </w:pPr>
            <w:r>
              <w:rPr>
                <w:sz w:val="20"/>
              </w:rPr>
              <w:t>Vicky Hartley confirmed that the current silver status will be re-applied for this year and</w:t>
            </w:r>
          </w:p>
        </w:tc>
        <w:tc>
          <w:tcPr>
            <w:tcW w:w="1846"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ind w:left="0"/>
              <w:rPr>
                <w:rFonts w:ascii="Times New Roman"/>
                <w:sz w:val="18"/>
              </w:rPr>
            </w:pPr>
          </w:p>
        </w:tc>
        <w:tc>
          <w:tcPr>
            <w:tcW w:w="7925" w:type="dxa"/>
            <w:tcBorders>
              <w:top w:val="nil"/>
              <w:bottom w:val="nil"/>
            </w:tcBorders>
          </w:tcPr>
          <w:p>
            <w:pPr>
              <w:pStyle w:val="TableParagraph"/>
              <w:spacing w:line="214" w:lineRule="exact"/>
              <w:rPr>
                <w:sz w:val="20"/>
              </w:rPr>
            </w:pPr>
            <w:r>
              <w:rPr>
                <w:sz w:val="20"/>
              </w:rPr>
              <w:t>that going forward there are plans to apply for Gold status early next year.</w:t>
            </w:r>
          </w:p>
        </w:tc>
        <w:tc>
          <w:tcPr>
            <w:tcW w:w="1846" w:type="dxa"/>
            <w:vMerge/>
            <w:tcBorders>
              <w:top w:val="nil"/>
            </w:tcBorders>
          </w:tcPr>
          <w:p>
            <w:pPr>
              <w:rPr>
                <w:sz w:val="2"/>
                <w:szCs w:val="2"/>
              </w:rPr>
            </w:pPr>
          </w:p>
        </w:tc>
      </w:tr>
      <w:tr>
        <w:trPr>
          <w:trHeight w:val="450" w:hRule="atLeast"/>
        </w:trPr>
        <w:tc>
          <w:tcPr>
            <w:tcW w:w="648" w:type="dxa"/>
            <w:tcBorders>
              <w:top w:val="nil"/>
              <w:bottom w:val="nil"/>
            </w:tcBorders>
          </w:tcPr>
          <w:p>
            <w:pPr>
              <w:pStyle w:val="TableParagraph"/>
              <w:spacing w:before="100"/>
              <w:rPr>
                <w:b/>
                <w:sz w:val="20"/>
              </w:rPr>
            </w:pPr>
            <w:r>
              <w:rPr>
                <w:b/>
                <w:sz w:val="20"/>
              </w:rPr>
              <w:t>6.2</w:t>
            </w:r>
          </w:p>
        </w:tc>
        <w:tc>
          <w:tcPr>
            <w:tcW w:w="7925" w:type="dxa"/>
            <w:tcBorders>
              <w:top w:val="nil"/>
              <w:bottom w:val="nil"/>
            </w:tcBorders>
          </w:tcPr>
          <w:p>
            <w:pPr>
              <w:pStyle w:val="TableParagraph"/>
              <w:spacing w:before="100"/>
              <w:rPr>
                <w:sz w:val="20"/>
              </w:rPr>
            </w:pPr>
            <w:r>
              <w:rPr>
                <w:sz w:val="20"/>
              </w:rPr>
              <w:t>Covenant Group Members were very supportive of this.</w:t>
            </w:r>
          </w:p>
        </w:tc>
        <w:tc>
          <w:tcPr>
            <w:tcW w:w="1846" w:type="dxa"/>
            <w:vMerge/>
            <w:tcBorders>
              <w:top w:val="nil"/>
            </w:tcBorders>
          </w:tcPr>
          <w:p>
            <w:pPr>
              <w:rPr>
                <w:sz w:val="2"/>
                <w:szCs w:val="2"/>
              </w:rPr>
            </w:pPr>
          </w:p>
        </w:tc>
      </w:tr>
      <w:tr>
        <w:trPr>
          <w:trHeight w:val="334" w:hRule="atLeast"/>
        </w:trPr>
        <w:tc>
          <w:tcPr>
            <w:tcW w:w="648" w:type="dxa"/>
            <w:tcBorders>
              <w:top w:val="nil"/>
              <w:bottom w:val="nil"/>
            </w:tcBorders>
          </w:tcPr>
          <w:p>
            <w:pPr>
              <w:pStyle w:val="TableParagraph"/>
              <w:spacing w:line="214" w:lineRule="exact" w:before="100"/>
              <w:rPr>
                <w:b/>
                <w:sz w:val="20"/>
              </w:rPr>
            </w:pPr>
            <w:r>
              <w:rPr>
                <w:b/>
                <w:sz w:val="20"/>
              </w:rPr>
              <w:t>6.3</w:t>
            </w:r>
          </w:p>
        </w:tc>
        <w:tc>
          <w:tcPr>
            <w:tcW w:w="7925" w:type="dxa"/>
            <w:tcBorders>
              <w:top w:val="nil"/>
              <w:bottom w:val="nil"/>
            </w:tcBorders>
          </w:tcPr>
          <w:p>
            <w:pPr>
              <w:pStyle w:val="TableParagraph"/>
              <w:spacing w:line="214" w:lineRule="exact" w:before="100"/>
              <w:rPr>
                <w:sz w:val="20"/>
              </w:rPr>
            </w:pPr>
            <w:r>
              <w:rPr>
                <w:sz w:val="20"/>
              </w:rPr>
              <w:t>Richard Lenton, Regional Employer Engagement Director, Reserve Forces' &amp; Cadets'</w:t>
            </w:r>
          </w:p>
        </w:tc>
        <w:tc>
          <w:tcPr>
            <w:tcW w:w="1846" w:type="dxa"/>
            <w:vMerge/>
            <w:tcBorders>
              <w:top w:val="nil"/>
            </w:tcBorders>
          </w:tcPr>
          <w:p>
            <w:pPr>
              <w:rPr>
                <w:sz w:val="2"/>
                <w:szCs w:val="2"/>
              </w:rPr>
            </w:pPr>
          </w:p>
        </w:tc>
      </w:tr>
      <w:tr>
        <w:trPr>
          <w:trHeight w:val="218" w:hRule="atLeast"/>
        </w:trPr>
        <w:tc>
          <w:tcPr>
            <w:tcW w:w="648" w:type="dxa"/>
            <w:tcBorders>
              <w:top w:val="nil"/>
              <w:bottom w:val="nil"/>
            </w:tcBorders>
          </w:tcPr>
          <w:p>
            <w:pPr>
              <w:pStyle w:val="TableParagraph"/>
              <w:ind w:left="0"/>
              <w:rPr>
                <w:rFonts w:ascii="Times New Roman"/>
                <w:sz w:val="14"/>
              </w:rPr>
            </w:pPr>
          </w:p>
        </w:tc>
        <w:tc>
          <w:tcPr>
            <w:tcW w:w="7925" w:type="dxa"/>
            <w:tcBorders>
              <w:top w:val="nil"/>
              <w:bottom w:val="nil"/>
            </w:tcBorders>
          </w:tcPr>
          <w:p>
            <w:pPr>
              <w:pStyle w:val="TableParagraph"/>
              <w:spacing w:line="199" w:lineRule="exact"/>
              <w:rPr>
                <w:sz w:val="20"/>
              </w:rPr>
            </w:pPr>
            <w:r>
              <w:rPr>
                <w:sz w:val="20"/>
              </w:rPr>
              <w:t>Association (RFCA) for Yorkshire and The Humber / Ministry of Defence (MoD) who</w:t>
            </w:r>
          </w:p>
        </w:tc>
        <w:tc>
          <w:tcPr>
            <w:tcW w:w="1846"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ind w:left="0"/>
              <w:rPr>
                <w:rFonts w:ascii="Times New Roman"/>
                <w:sz w:val="14"/>
              </w:rPr>
            </w:pPr>
          </w:p>
        </w:tc>
        <w:tc>
          <w:tcPr>
            <w:tcW w:w="7925" w:type="dxa"/>
            <w:tcBorders>
              <w:top w:val="nil"/>
              <w:bottom w:val="nil"/>
            </w:tcBorders>
          </w:tcPr>
          <w:p>
            <w:pPr>
              <w:pStyle w:val="TableParagraph"/>
              <w:spacing w:line="200" w:lineRule="exact"/>
              <w:rPr>
                <w:sz w:val="20"/>
              </w:rPr>
            </w:pPr>
            <w:r>
              <w:rPr>
                <w:sz w:val="20"/>
              </w:rPr>
              <w:t>plays a key role in managing the applications process advised of the importance of</w:t>
            </w:r>
          </w:p>
        </w:tc>
        <w:tc>
          <w:tcPr>
            <w:tcW w:w="1846" w:type="dxa"/>
            <w:vMerge/>
            <w:tcBorders>
              <w:top w:val="nil"/>
            </w:tcBorders>
          </w:tcPr>
          <w:p>
            <w:pPr>
              <w:rPr>
                <w:sz w:val="2"/>
                <w:szCs w:val="2"/>
              </w:rPr>
            </w:pPr>
          </w:p>
        </w:tc>
      </w:tr>
      <w:tr>
        <w:trPr>
          <w:trHeight w:val="220" w:hRule="atLeast"/>
        </w:trPr>
        <w:tc>
          <w:tcPr>
            <w:tcW w:w="648" w:type="dxa"/>
            <w:tcBorders>
              <w:top w:val="nil"/>
              <w:bottom w:val="nil"/>
            </w:tcBorders>
          </w:tcPr>
          <w:p>
            <w:pPr>
              <w:pStyle w:val="TableParagraph"/>
              <w:ind w:left="0"/>
              <w:rPr>
                <w:rFonts w:ascii="Times New Roman"/>
                <w:sz w:val="14"/>
              </w:rPr>
            </w:pPr>
          </w:p>
        </w:tc>
        <w:tc>
          <w:tcPr>
            <w:tcW w:w="7925" w:type="dxa"/>
            <w:tcBorders>
              <w:top w:val="nil"/>
              <w:bottom w:val="nil"/>
            </w:tcBorders>
          </w:tcPr>
          <w:p>
            <w:pPr>
              <w:pStyle w:val="TableParagraph"/>
              <w:spacing w:line="200" w:lineRule="exact"/>
              <w:rPr>
                <w:sz w:val="20"/>
              </w:rPr>
            </w:pPr>
            <w:r>
              <w:rPr>
                <w:sz w:val="20"/>
              </w:rPr>
              <w:t>demonstrating advocacy as part of the application and the role of the local Covenant</w:t>
            </w:r>
          </w:p>
        </w:tc>
        <w:tc>
          <w:tcPr>
            <w:tcW w:w="1846" w:type="dxa"/>
            <w:vMerge/>
            <w:tcBorders>
              <w:top w:val="nil"/>
            </w:tcBorders>
          </w:tcPr>
          <w:p>
            <w:pPr>
              <w:rPr>
                <w:sz w:val="2"/>
                <w:szCs w:val="2"/>
              </w:rPr>
            </w:pPr>
          </w:p>
        </w:tc>
      </w:tr>
      <w:tr>
        <w:trPr>
          <w:trHeight w:val="222" w:hRule="atLeast"/>
        </w:trPr>
        <w:tc>
          <w:tcPr>
            <w:tcW w:w="648" w:type="dxa"/>
            <w:tcBorders>
              <w:top w:val="nil"/>
            </w:tcBorders>
          </w:tcPr>
          <w:p>
            <w:pPr>
              <w:pStyle w:val="TableParagraph"/>
              <w:ind w:left="0"/>
              <w:rPr>
                <w:rFonts w:ascii="Times New Roman"/>
                <w:sz w:val="14"/>
              </w:rPr>
            </w:pPr>
          </w:p>
        </w:tc>
        <w:tc>
          <w:tcPr>
            <w:tcW w:w="7925" w:type="dxa"/>
            <w:tcBorders>
              <w:top w:val="nil"/>
            </w:tcBorders>
          </w:tcPr>
          <w:p>
            <w:pPr>
              <w:pStyle w:val="TableParagraph"/>
              <w:spacing w:line="202" w:lineRule="exact"/>
              <w:rPr>
                <w:sz w:val="20"/>
              </w:rPr>
            </w:pPr>
            <w:r>
              <w:rPr>
                <w:sz w:val="20"/>
              </w:rPr>
              <w:t>Group in supporting the application that would be submitted by the Council.</w:t>
            </w:r>
          </w:p>
        </w:tc>
        <w:tc>
          <w:tcPr>
            <w:tcW w:w="1846" w:type="dxa"/>
            <w:vMerge/>
            <w:tcBorders>
              <w:top w:val="nil"/>
            </w:tcBorders>
          </w:tcPr>
          <w:p>
            <w:pPr>
              <w:rPr>
                <w:sz w:val="2"/>
                <w:szCs w:val="2"/>
              </w:rPr>
            </w:pPr>
          </w:p>
        </w:tc>
      </w:tr>
    </w:tbl>
    <w:p>
      <w:pPr>
        <w:rPr>
          <w:sz w:val="2"/>
          <w:szCs w:val="2"/>
        </w:rPr>
      </w:pPr>
      <w:r>
        <w:rPr/>
        <w:pict>
          <v:shape style="position:absolute;margin-left:83.400002pt;margin-top:300.840942pt;width:388.35pt;height:23.05pt;mso-position-horizontal-relative:page;mso-position-vertical-relative:page;z-index:-16172544" coordorigin="1668,6017" coordsize="7767,461" path="m9434,6017l1668,6017,1668,6247,1668,6478,9434,6478,9434,6247,9434,6017xe" filled="true" fillcolor="#d9d9d9" stroked="false">
            <v:path arrowok="t"/>
            <v:fill type="solid"/>
            <w10:wrap type="none"/>
          </v:shape>
        </w:pict>
      </w:r>
      <w:r>
        <w:rPr/>
        <w:pict>
          <v:shape style="position:absolute;margin-left:83.400002pt;margin-top:427.919952pt;width:388.35pt;height:34.450pt;mso-position-horizontal-relative:page;mso-position-vertical-relative:page;z-index:-16172032" coordorigin="1668,8558" coordsize="7767,689" path="m9434,8786l1668,8786,1668,9017,1668,9247,9434,9247,9434,9017,9434,8786xm9434,8558l1668,8558,1668,8786,9434,8786,9434,8558xe" filled="true" fillcolor="#d9d9d9" stroked="false">
            <v:path arrowok="t"/>
            <v:fill type="solid"/>
            <w10:wrap type="none"/>
          </v:shape>
        </w:pict>
      </w:r>
    </w:p>
    <w:p>
      <w:pPr>
        <w:spacing w:after="0"/>
        <w:rPr>
          <w:sz w:val="2"/>
          <w:szCs w:val="2"/>
        </w:rPr>
        <w:sectPr>
          <w:pgSz w:w="11910" w:h="16840"/>
          <w:pgMar w:header="0" w:footer="629" w:top="420" w:bottom="820" w:left="820" w:right="4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925"/>
        <w:gridCol w:w="1846"/>
      </w:tblGrid>
      <w:tr>
        <w:trPr>
          <w:trHeight w:val="15431" w:hRule="atLeast"/>
        </w:trPr>
        <w:tc>
          <w:tcPr>
            <w:tcW w:w="648" w:type="dxa"/>
          </w:tcPr>
          <w:p>
            <w:pPr>
              <w:pStyle w:val="TableParagraph"/>
              <w:spacing w:line="223" w:lineRule="exact"/>
              <w:rPr>
                <w:b/>
                <w:sz w:val="20"/>
              </w:rPr>
            </w:pPr>
            <w:r>
              <w:rPr>
                <w:b/>
                <w:sz w:val="20"/>
              </w:rPr>
              <w:t>7.</w:t>
            </w:r>
          </w:p>
          <w:p>
            <w:pPr>
              <w:pStyle w:val="TableParagraph"/>
              <w:ind w:left="0"/>
              <w:rPr>
                <w:rFonts w:ascii="Times New Roman"/>
                <w:sz w:val="22"/>
              </w:rPr>
            </w:pPr>
          </w:p>
          <w:p>
            <w:pPr>
              <w:pStyle w:val="TableParagraph"/>
              <w:spacing w:before="10"/>
              <w:ind w:left="0"/>
              <w:rPr>
                <w:rFonts w:ascii="Times New Roman"/>
                <w:sz w:val="17"/>
              </w:rPr>
            </w:pPr>
          </w:p>
          <w:p>
            <w:pPr>
              <w:pStyle w:val="TableParagraph"/>
              <w:rPr>
                <w:b/>
                <w:sz w:val="20"/>
              </w:rPr>
            </w:pPr>
            <w:r>
              <w:rPr>
                <w:b/>
                <w:sz w:val="20"/>
              </w:rPr>
              <w:t>7.1</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64"/>
              <w:rPr>
                <w:b/>
                <w:sz w:val="20"/>
              </w:rPr>
            </w:pPr>
            <w:r>
              <w:rPr>
                <w:b/>
                <w:sz w:val="20"/>
              </w:rPr>
              <w:t>7.2</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61"/>
              <w:rPr>
                <w:b/>
                <w:sz w:val="20"/>
              </w:rPr>
            </w:pPr>
            <w:r>
              <w:rPr>
                <w:b/>
                <w:sz w:val="20"/>
              </w:rPr>
              <w:t>7.3</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0"/>
              <w:ind w:left="0"/>
              <w:rPr>
                <w:rFonts w:ascii="Times New Roman"/>
                <w:sz w:val="29"/>
              </w:rPr>
            </w:pPr>
          </w:p>
          <w:p>
            <w:pPr>
              <w:pStyle w:val="TableParagraph"/>
              <w:rPr>
                <w:b/>
                <w:sz w:val="20"/>
              </w:rPr>
            </w:pPr>
            <w:r>
              <w:rPr>
                <w:b/>
                <w:sz w:val="20"/>
              </w:rPr>
              <w:t>7.4</w:t>
            </w:r>
          </w:p>
          <w:p>
            <w:pPr>
              <w:pStyle w:val="TableParagraph"/>
              <w:ind w:left="0"/>
              <w:rPr>
                <w:rFonts w:ascii="Times New Roman"/>
                <w:sz w:val="22"/>
              </w:rPr>
            </w:pPr>
          </w:p>
          <w:p>
            <w:pPr>
              <w:pStyle w:val="TableParagraph"/>
              <w:ind w:left="0"/>
              <w:rPr>
                <w:rFonts w:ascii="Times New Roman"/>
                <w:sz w:val="22"/>
              </w:rPr>
            </w:pPr>
          </w:p>
          <w:p>
            <w:pPr>
              <w:pStyle w:val="TableParagraph"/>
              <w:spacing w:before="10"/>
              <w:ind w:left="0"/>
              <w:rPr>
                <w:rFonts w:ascii="Times New Roman"/>
                <w:sz w:val="17"/>
              </w:rPr>
            </w:pPr>
          </w:p>
          <w:p>
            <w:pPr>
              <w:pStyle w:val="TableParagraph"/>
              <w:spacing w:before="1"/>
              <w:rPr>
                <w:b/>
                <w:sz w:val="20"/>
              </w:rPr>
            </w:pPr>
            <w:r>
              <w:rPr>
                <w:b/>
                <w:sz w:val="20"/>
              </w:rPr>
              <w:t>7.5</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61"/>
              <w:rPr>
                <w:b/>
                <w:sz w:val="20"/>
              </w:rPr>
            </w:pPr>
            <w:r>
              <w:rPr>
                <w:b/>
                <w:sz w:val="20"/>
              </w:rPr>
              <w:t>7.6</w:t>
            </w:r>
          </w:p>
          <w:p>
            <w:pPr>
              <w:pStyle w:val="TableParagraph"/>
              <w:ind w:left="0"/>
              <w:rPr>
                <w:rFonts w:ascii="Times New Roman"/>
                <w:sz w:val="22"/>
              </w:rPr>
            </w:pPr>
          </w:p>
          <w:p>
            <w:pPr>
              <w:pStyle w:val="TableParagraph"/>
              <w:ind w:left="0"/>
              <w:rPr>
                <w:rFonts w:ascii="Times New Roman"/>
                <w:sz w:val="22"/>
              </w:rPr>
            </w:pPr>
          </w:p>
          <w:p>
            <w:pPr>
              <w:pStyle w:val="TableParagraph"/>
              <w:spacing w:before="186"/>
              <w:rPr>
                <w:b/>
                <w:sz w:val="20"/>
              </w:rPr>
            </w:pPr>
            <w:r>
              <w:rPr>
                <w:b/>
                <w:sz w:val="20"/>
              </w:rPr>
              <w:t>7.7</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1"/>
              <w:ind w:left="0"/>
              <w:rPr>
                <w:rFonts w:ascii="Times New Roman"/>
                <w:sz w:val="27"/>
              </w:rPr>
            </w:pPr>
          </w:p>
          <w:p>
            <w:pPr>
              <w:pStyle w:val="TableParagraph"/>
              <w:rPr>
                <w:b/>
                <w:sz w:val="20"/>
              </w:rPr>
            </w:pPr>
            <w:r>
              <w:rPr>
                <w:b/>
                <w:sz w:val="20"/>
              </w:rPr>
              <w:t>7.8</w:t>
            </w:r>
          </w:p>
          <w:p>
            <w:pPr>
              <w:pStyle w:val="TableParagraph"/>
              <w:ind w:left="0"/>
              <w:rPr>
                <w:rFonts w:ascii="Times New Roman"/>
                <w:sz w:val="22"/>
              </w:rPr>
            </w:pPr>
          </w:p>
          <w:p>
            <w:pPr>
              <w:pStyle w:val="TableParagraph"/>
              <w:ind w:left="0"/>
              <w:rPr>
                <w:rFonts w:ascii="Times New Roman"/>
                <w:sz w:val="22"/>
              </w:rPr>
            </w:pPr>
          </w:p>
          <w:p>
            <w:pPr>
              <w:pStyle w:val="TableParagraph"/>
              <w:spacing w:before="183"/>
              <w:rPr>
                <w:b/>
                <w:sz w:val="20"/>
              </w:rPr>
            </w:pPr>
            <w:r>
              <w:rPr>
                <w:b/>
                <w:sz w:val="20"/>
              </w:rPr>
              <w:t>7.9</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39"/>
              <w:ind w:left="106"/>
              <w:rPr>
                <w:b/>
                <w:sz w:val="20"/>
              </w:rPr>
            </w:pPr>
            <w:r>
              <w:rPr>
                <w:b/>
                <w:sz w:val="20"/>
              </w:rPr>
              <w:t>7.10</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39"/>
              <w:ind w:left="106"/>
              <w:rPr>
                <w:b/>
                <w:sz w:val="20"/>
              </w:rPr>
            </w:pPr>
            <w:r>
              <w:rPr>
                <w:b/>
                <w:sz w:val="20"/>
              </w:rPr>
              <w:t>7.11</w:t>
            </w:r>
          </w:p>
        </w:tc>
        <w:tc>
          <w:tcPr>
            <w:tcW w:w="7925" w:type="dxa"/>
          </w:tcPr>
          <w:p>
            <w:pPr>
              <w:pStyle w:val="TableParagraph"/>
              <w:spacing w:line="223" w:lineRule="exact"/>
              <w:jc w:val="both"/>
              <w:rPr>
                <w:b/>
                <w:sz w:val="20"/>
              </w:rPr>
            </w:pPr>
            <w:r>
              <w:rPr>
                <w:b/>
                <w:sz w:val="20"/>
              </w:rPr>
              <w:t>Covenant Group Member Updates</w:t>
            </w:r>
          </w:p>
          <w:p>
            <w:pPr>
              <w:pStyle w:val="TableParagraph"/>
              <w:ind w:left="0"/>
              <w:rPr>
                <w:rFonts w:ascii="Times New Roman"/>
                <w:sz w:val="20"/>
              </w:rPr>
            </w:pPr>
          </w:p>
          <w:p>
            <w:pPr>
              <w:pStyle w:val="TableParagraph"/>
              <w:spacing w:line="229" w:lineRule="exact" w:before="1"/>
              <w:rPr>
                <w:b/>
                <w:sz w:val="20"/>
              </w:rPr>
            </w:pPr>
            <w:r>
              <w:rPr>
                <w:b/>
                <w:sz w:val="20"/>
              </w:rPr>
              <w:t>Neil Halsey, DWP</w:t>
            </w:r>
          </w:p>
          <w:p>
            <w:pPr>
              <w:pStyle w:val="TableParagraph"/>
              <w:ind w:right="483"/>
              <w:rPr>
                <w:sz w:val="20"/>
              </w:rPr>
            </w:pPr>
            <w:r>
              <w:rPr>
                <w:sz w:val="20"/>
              </w:rPr>
              <w:t>Currently working on a Work &amp; Health Fair for partners and employers. They are looking to run one in a central South Yorkshire location and will keep the Covenant Group updated as plans develop.</w:t>
            </w:r>
          </w:p>
          <w:p>
            <w:pPr>
              <w:pStyle w:val="TableParagraph"/>
              <w:ind w:left="0"/>
              <w:rPr>
                <w:rFonts w:ascii="Times New Roman"/>
                <w:sz w:val="20"/>
              </w:rPr>
            </w:pPr>
          </w:p>
          <w:p>
            <w:pPr>
              <w:pStyle w:val="TableParagraph"/>
              <w:rPr>
                <w:b/>
                <w:sz w:val="20"/>
              </w:rPr>
            </w:pPr>
            <w:r>
              <w:rPr>
                <w:b/>
                <w:sz w:val="20"/>
              </w:rPr>
              <w:t>Richard Lenton, RFCA / MoD</w:t>
            </w:r>
          </w:p>
          <w:p>
            <w:pPr>
              <w:pStyle w:val="TableParagraph"/>
              <w:spacing w:before="1"/>
              <w:ind w:right="239"/>
              <w:rPr>
                <w:sz w:val="20"/>
              </w:rPr>
            </w:pPr>
            <w:r>
              <w:rPr>
                <w:sz w:val="20"/>
              </w:rPr>
              <w:t>Gold awards have already been submitted for 2023, the first round of applications are being sifted through. They are working on a new database for the silver awards, to make the renewals process automatic and easier to manage.</w:t>
            </w:r>
          </w:p>
          <w:p>
            <w:pPr>
              <w:pStyle w:val="TableParagraph"/>
              <w:spacing w:before="10"/>
              <w:ind w:left="0"/>
              <w:rPr>
                <w:rFonts w:ascii="Times New Roman"/>
                <w:sz w:val="19"/>
              </w:rPr>
            </w:pPr>
          </w:p>
          <w:p>
            <w:pPr>
              <w:pStyle w:val="TableParagraph"/>
              <w:jc w:val="both"/>
              <w:rPr>
                <w:b/>
                <w:sz w:val="20"/>
              </w:rPr>
            </w:pPr>
            <w:r>
              <w:rPr>
                <w:b/>
                <w:sz w:val="20"/>
              </w:rPr>
              <w:t>Hannah Hall, Rotherham NHS Foundation Trust</w:t>
            </w:r>
          </w:p>
          <w:p>
            <w:pPr>
              <w:pStyle w:val="TableParagraph"/>
              <w:spacing w:before="1"/>
              <w:ind w:right="98"/>
              <w:jc w:val="both"/>
              <w:rPr>
                <w:sz w:val="20"/>
              </w:rPr>
            </w:pPr>
            <w:r>
              <w:rPr>
                <w:sz w:val="20"/>
              </w:rPr>
              <w:t>Currently working towards Employer Recognition Scheme silver status and pushing out training to all staff. Also working towards trying to make the training mandatory where appropriate.</w:t>
            </w:r>
            <w:r>
              <w:rPr>
                <w:spacing w:val="-5"/>
                <w:sz w:val="20"/>
              </w:rPr>
              <w:t> </w:t>
            </w:r>
            <w:r>
              <w:rPr>
                <w:sz w:val="20"/>
              </w:rPr>
              <w:t>Shilo</w:t>
            </w:r>
            <w:r>
              <w:rPr>
                <w:spacing w:val="-4"/>
                <w:sz w:val="20"/>
              </w:rPr>
              <w:t> </w:t>
            </w:r>
            <w:r>
              <w:rPr>
                <w:sz w:val="20"/>
              </w:rPr>
              <w:t>are</w:t>
            </w:r>
            <w:r>
              <w:rPr>
                <w:spacing w:val="-4"/>
                <w:sz w:val="20"/>
              </w:rPr>
              <w:t> </w:t>
            </w:r>
            <w:r>
              <w:rPr>
                <w:sz w:val="20"/>
              </w:rPr>
              <w:t>currently</w:t>
            </w:r>
            <w:r>
              <w:rPr>
                <w:spacing w:val="-4"/>
                <w:sz w:val="20"/>
              </w:rPr>
              <w:t> </w:t>
            </w:r>
            <w:r>
              <w:rPr>
                <w:sz w:val="20"/>
              </w:rPr>
              <w:t>operating</w:t>
            </w:r>
            <w:r>
              <w:rPr>
                <w:spacing w:val="-4"/>
                <w:sz w:val="20"/>
              </w:rPr>
              <w:t> </w:t>
            </w:r>
            <w:r>
              <w:rPr>
                <w:sz w:val="20"/>
              </w:rPr>
              <w:t>a</w:t>
            </w:r>
            <w:r>
              <w:rPr>
                <w:spacing w:val="-4"/>
                <w:sz w:val="20"/>
              </w:rPr>
              <w:t> </w:t>
            </w:r>
            <w:r>
              <w:rPr>
                <w:sz w:val="20"/>
              </w:rPr>
              <w:t>community</w:t>
            </w:r>
            <w:r>
              <w:rPr>
                <w:spacing w:val="-3"/>
                <w:sz w:val="20"/>
              </w:rPr>
              <w:t> </w:t>
            </w:r>
            <w:r>
              <w:rPr>
                <w:sz w:val="20"/>
              </w:rPr>
              <w:t>dentistry</w:t>
            </w:r>
            <w:r>
              <w:rPr>
                <w:spacing w:val="-2"/>
                <w:sz w:val="20"/>
              </w:rPr>
              <w:t> </w:t>
            </w:r>
            <w:r>
              <w:rPr>
                <w:sz w:val="20"/>
              </w:rPr>
              <w:t>service</w:t>
            </w:r>
            <w:r>
              <w:rPr>
                <w:spacing w:val="-4"/>
                <w:sz w:val="20"/>
              </w:rPr>
              <w:t> </w:t>
            </w:r>
            <w:r>
              <w:rPr>
                <w:sz w:val="20"/>
              </w:rPr>
              <w:t>‘van’</w:t>
            </w:r>
            <w:r>
              <w:rPr>
                <w:spacing w:val="-5"/>
                <w:sz w:val="20"/>
              </w:rPr>
              <w:t> </w:t>
            </w:r>
            <w:r>
              <w:rPr>
                <w:sz w:val="20"/>
              </w:rPr>
              <w:t>which</w:t>
            </w:r>
            <w:r>
              <w:rPr>
                <w:spacing w:val="-5"/>
                <w:sz w:val="20"/>
              </w:rPr>
              <w:t> </w:t>
            </w:r>
            <w:r>
              <w:rPr>
                <w:sz w:val="20"/>
              </w:rPr>
              <w:t>is</w:t>
            </w:r>
            <w:r>
              <w:rPr>
                <w:spacing w:val="-3"/>
                <w:sz w:val="20"/>
              </w:rPr>
              <w:t> </w:t>
            </w:r>
            <w:r>
              <w:rPr>
                <w:sz w:val="20"/>
              </w:rPr>
              <w:t>a service funded until December 2023 and available to veterans. Dates of when the van will be available throughout the borough will be provided to Members of the Covenant Group.</w:t>
            </w:r>
            <w:r>
              <w:rPr>
                <w:spacing w:val="-4"/>
                <w:sz w:val="20"/>
              </w:rPr>
              <w:t> </w:t>
            </w:r>
            <w:r>
              <w:rPr>
                <w:sz w:val="20"/>
              </w:rPr>
              <w:t>The</w:t>
            </w:r>
            <w:r>
              <w:rPr>
                <w:spacing w:val="-3"/>
                <w:sz w:val="20"/>
              </w:rPr>
              <w:t> </w:t>
            </w:r>
            <w:r>
              <w:rPr>
                <w:sz w:val="20"/>
              </w:rPr>
              <w:t>Trust</w:t>
            </w:r>
            <w:r>
              <w:rPr>
                <w:spacing w:val="-2"/>
                <w:sz w:val="20"/>
              </w:rPr>
              <w:t> </w:t>
            </w:r>
            <w:r>
              <w:rPr>
                <w:sz w:val="20"/>
              </w:rPr>
              <w:t>is</w:t>
            </w:r>
            <w:r>
              <w:rPr>
                <w:spacing w:val="-2"/>
                <w:sz w:val="20"/>
              </w:rPr>
              <w:t> </w:t>
            </w:r>
            <w:r>
              <w:rPr>
                <w:sz w:val="20"/>
              </w:rPr>
              <w:t>also</w:t>
            </w:r>
            <w:r>
              <w:rPr>
                <w:spacing w:val="-2"/>
                <w:sz w:val="20"/>
              </w:rPr>
              <w:t> </w:t>
            </w:r>
            <w:r>
              <w:rPr>
                <w:sz w:val="20"/>
              </w:rPr>
              <w:t>in</w:t>
            </w:r>
            <w:r>
              <w:rPr>
                <w:spacing w:val="-2"/>
                <w:sz w:val="20"/>
              </w:rPr>
              <w:t> </w:t>
            </w:r>
            <w:r>
              <w:rPr>
                <w:sz w:val="20"/>
              </w:rPr>
              <w:t>the</w:t>
            </w:r>
            <w:r>
              <w:rPr>
                <w:spacing w:val="-3"/>
                <w:sz w:val="20"/>
              </w:rPr>
              <w:t> </w:t>
            </w:r>
            <w:r>
              <w:rPr>
                <w:sz w:val="20"/>
              </w:rPr>
              <w:t>process</w:t>
            </w:r>
            <w:r>
              <w:rPr>
                <w:spacing w:val="-2"/>
                <w:sz w:val="20"/>
              </w:rPr>
              <w:t> </w:t>
            </w:r>
            <w:r>
              <w:rPr>
                <w:sz w:val="20"/>
              </w:rPr>
              <w:t>of</w:t>
            </w:r>
            <w:r>
              <w:rPr>
                <w:spacing w:val="-4"/>
                <w:sz w:val="20"/>
              </w:rPr>
              <w:t> </w:t>
            </w:r>
            <w:r>
              <w:rPr>
                <w:sz w:val="20"/>
              </w:rPr>
              <w:t>submitting</w:t>
            </w:r>
            <w:r>
              <w:rPr>
                <w:spacing w:val="-3"/>
                <w:sz w:val="20"/>
              </w:rPr>
              <w:t> </w:t>
            </w:r>
            <w:r>
              <w:rPr>
                <w:sz w:val="20"/>
              </w:rPr>
              <w:t>a</w:t>
            </w:r>
            <w:r>
              <w:rPr>
                <w:spacing w:val="-2"/>
                <w:sz w:val="20"/>
              </w:rPr>
              <w:t> </w:t>
            </w:r>
            <w:r>
              <w:rPr>
                <w:sz w:val="20"/>
              </w:rPr>
              <w:t>bid</w:t>
            </w:r>
            <w:r>
              <w:rPr>
                <w:spacing w:val="-3"/>
                <w:sz w:val="20"/>
              </w:rPr>
              <w:t> </w:t>
            </w:r>
            <w:r>
              <w:rPr>
                <w:sz w:val="20"/>
              </w:rPr>
              <w:t>to</w:t>
            </w:r>
            <w:r>
              <w:rPr>
                <w:spacing w:val="-4"/>
                <w:sz w:val="20"/>
              </w:rPr>
              <w:t> </w:t>
            </w:r>
            <w:r>
              <w:rPr>
                <w:sz w:val="20"/>
              </w:rPr>
              <w:t>apply</w:t>
            </w:r>
            <w:r>
              <w:rPr>
                <w:spacing w:val="-2"/>
                <w:sz w:val="20"/>
              </w:rPr>
              <w:t> </w:t>
            </w:r>
            <w:r>
              <w:rPr>
                <w:sz w:val="20"/>
              </w:rPr>
              <w:t>for</w:t>
            </w:r>
            <w:r>
              <w:rPr>
                <w:spacing w:val="-3"/>
                <w:sz w:val="20"/>
              </w:rPr>
              <w:t> </w:t>
            </w:r>
            <w:r>
              <w:rPr>
                <w:sz w:val="20"/>
              </w:rPr>
              <w:t>funds</w:t>
            </w:r>
            <w:r>
              <w:rPr>
                <w:spacing w:val="-2"/>
                <w:sz w:val="20"/>
              </w:rPr>
              <w:t> </w:t>
            </w:r>
            <w:r>
              <w:rPr>
                <w:sz w:val="20"/>
              </w:rPr>
              <w:t>to</w:t>
            </w:r>
            <w:r>
              <w:rPr>
                <w:spacing w:val="-4"/>
                <w:sz w:val="20"/>
              </w:rPr>
              <w:t> </w:t>
            </w:r>
            <w:r>
              <w:rPr>
                <w:sz w:val="20"/>
              </w:rPr>
              <w:t>recruit</w:t>
            </w:r>
            <w:r>
              <w:rPr>
                <w:spacing w:val="-1"/>
                <w:sz w:val="20"/>
              </w:rPr>
              <w:t> </w:t>
            </w:r>
            <w:r>
              <w:rPr>
                <w:sz w:val="20"/>
              </w:rPr>
              <w:t>a temporary Armed Forces Support</w:t>
            </w:r>
            <w:r>
              <w:rPr>
                <w:spacing w:val="-2"/>
                <w:sz w:val="20"/>
              </w:rPr>
              <w:t> </w:t>
            </w:r>
            <w:r>
              <w:rPr>
                <w:sz w:val="20"/>
              </w:rPr>
              <w:t>worker.</w:t>
            </w:r>
          </w:p>
          <w:p>
            <w:pPr>
              <w:pStyle w:val="TableParagraph"/>
              <w:spacing w:before="10"/>
              <w:ind w:left="0"/>
              <w:rPr>
                <w:rFonts w:ascii="Times New Roman"/>
                <w:sz w:val="19"/>
              </w:rPr>
            </w:pPr>
          </w:p>
          <w:p>
            <w:pPr>
              <w:pStyle w:val="TableParagraph"/>
              <w:spacing w:before="1"/>
              <w:ind w:right="98"/>
              <w:jc w:val="both"/>
              <w:rPr>
                <w:sz w:val="20"/>
              </w:rPr>
            </w:pPr>
            <w:r>
              <w:rPr>
                <w:sz w:val="20"/>
              </w:rPr>
              <w:t>The Armed Forces Champion, Cllr Keenan offered to provide a supporting statement to accompany the bid.</w:t>
            </w:r>
          </w:p>
          <w:p>
            <w:pPr>
              <w:pStyle w:val="TableParagraph"/>
              <w:spacing w:before="1"/>
              <w:ind w:left="0"/>
              <w:rPr>
                <w:rFonts w:ascii="Times New Roman"/>
                <w:sz w:val="20"/>
              </w:rPr>
            </w:pPr>
          </w:p>
          <w:p>
            <w:pPr>
              <w:pStyle w:val="TableParagraph"/>
              <w:spacing w:line="230" w:lineRule="exact"/>
              <w:jc w:val="both"/>
              <w:rPr>
                <w:b/>
                <w:sz w:val="20"/>
              </w:rPr>
            </w:pPr>
            <w:r>
              <w:rPr>
                <w:b/>
                <w:sz w:val="20"/>
              </w:rPr>
              <w:t>Major MP Lynch, The Royal Yorkshire Regiment</w:t>
            </w:r>
          </w:p>
          <w:p>
            <w:pPr>
              <w:pStyle w:val="TableParagraph"/>
              <w:ind w:right="96"/>
              <w:jc w:val="both"/>
              <w:rPr>
                <w:sz w:val="20"/>
              </w:rPr>
            </w:pPr>
            <w:r>
              <w:rPr>
                <w:sz w:val="20"/>
              </w:rPr>
              <w:t>The Regiment were awarded the status of ‘Royal’ in line with the Coronation celebrations.</w:t>
            </w:r>
            <w:r>
              <w:rPr>
                <w:spacing w:val="17"/>
                <w:sz w:val="20"/>
              </w:rPr>
              <w:t> </w:t>
            </w:r>
            <w:r>
              <w:rPr>
                <w:sz w:val="20"/>
              </w:rPr>
              <w:t>They</w:t>
            </w:r>
            <w:r>
              <w:rPr>
                <w:spacing w:val="-12"/>
                <w:sz w:val="20"/>
              </w:rPr>
              <w:t> </w:t>
            </w:r>
            <w:r>
              <w:rPr>
                <w:sz w:val="20"/>
              </w:rPr>
              <w:t>have</w:t>
            </w:r>
            <w:r>
              <w:rPr>
                <w:spacing w:val="-13"/>
                <w:sz w:val="20"/>
              </w:rPr>
              <w:t> </w:t>
            </w:r>
            <w:r>
              <w:rPr>
                <w:sz w:val="20"/>
              </w:rPr>
              <w:t>just</w:t>
            </w:r>
            <w:r>
              <w:rPr>
                <w:spacing w:val="-14"/>
                <w:sz w:val="20"/>
              </w:rPr>
              <w:t> </w:t>
            </w:r>
            <w:r>
              <w:rPr>
                <w:sz w:val="20"/>
              </w:rPr>
              <w:t>deployed</w:t>
            </w:r>
            <w:r>
              <w:rPr>
                <w:spacing w:val="-13"/>
                <w:sz w:val="20"/>
              </w:rPr>
              <w:t> </w:t>
            </w:r>
            <w:r>
              <w:rPr>
                <w:sz w:val="20"/>
              </w:rPr>
              <w:t>their</w:t>
            </w:r>
            <w:r>
              <w:rPr>
                <w:spacing w:val="-13"/>
                <w:sz w:val="20"/>
              </w:rPr>
              <w:t> </w:t>
            </w:r>
            <w:r>
              <w:rPr>
                <w:sz w:val="20"/>
              </w:rPr>
              <w:t>company</w:t>
            </w:r>
            <w:r>
              <w:rPr>
                <w:spacing w:val="-11"/>
                <w:sz w:val="20"/>
              </w:rPr>
              <w:t> </w:t>
            </w:r>
            <w:r>
              <w:rPr>
                <w:sz w:val="20"/>
              </w:rPr>
              <w:t>to</w:t>
            </w:r>
            <w:r>
              <w:rPr>
                <w:spacing w:val="-14"/>
                <w:sz w:val="20"/>
              </w:rPr>
              <w:t> </w:t>
            </w:r>
            <w:r>
              <w:rPr>
                <w:sz w:val="20"/>
              </w:rPr>
              <w:t>Iraq</w:t>
            </w:r>
            <w:r>
              <w:rPr>
                <w:spacing w:val="-13"/>
                <w:sz w:val="20"/>
              </w:rPr>
              <w:t> </w:t>
            </w:r>
            <w:r>
              <w:rPr>
                <w:sz w:val="20"/>
              </w:rPr>
              <w:t>and</w:t>
            </w:r>
            <w:r>
              <w:rPr>
                <w:spacing w:val="-13"/>
                <w:sz w:val="20"/>
              </w:rPr>
              <w:t> </w:t>
            </w:r>
            <w:r>
              <w:rPr>
                <w:sz w:val="20"/>
              </w:rPr>
              <w:t>have</w:t>
            </w:r>
            <w:r>
              <w:rPr>
                <w:spacing w:val="-12"/>
                <w:sz w:val="20"/>
              </w:rPr>
              <w:t> </w:t>
            </w:r>
            <w:r>
              <w:rPr>
                <w:sz w:val="20"/>
              </w:rPr>
              <w:t>3</w:t>
            </w:r>
            <w:r>
              <w:rPr>
                <w:spacing w:val="-14"/>
                <w:sz w:val="20"/>
              </w:rPr>
              <w:t> </w:t>
            </w:r>
            <w:r>
              <w:rPr>
                <w:sz w:val="20"/>
              </w:rPr>
              <w:t>Battalions</w:t>
            </w:r>
            <w:r>
              <w:rPr>
                <w:spacing w:val="-9"/>
                <w:sz w:val="20"/>
              </w:rPr>
              <w:t> </w:t>
            </w:r>
            <w:r>
              <w:rPr>
                <w:sz w:val="20"/>
              </w:rPr>
              <w:t>busy supporting</w:t>
            </w:r>
            <w:r>
              <w:rPr>
                <w:spacing w:val="-13"/>
                <w:sz w:val="20"/>
              </w:rPr>
              <w:t> </w:t>
            </w:r>
            <w:r>
              <w:rPr>
                <w:sz w:val="20"/>
              </w:rPr>
              <w:t>National</w:t>
            </w:r>
            <w:r>
              <w:rPr>
                <w:spacing w:val="-12"/>
                <w:sz w:val="20"/>
              </w:rPr>
              <w:t> </w:t>
            </w:r>
            <w:r>
              <w:rPr>
                <w:sz w:val="20"/>
              </w:rPr>
              <w:t>Armed</w:t>
            </w:r>
            <w:r>
              <w:rPr>
                <w:spacing w:val="-10"/>
                <w:sz w:val="20"/>
              </w:rPr>
              <w:t> </w:t>
            </w:r>
            <w:r>
              <w:rPr>
                <w:sz w:val="20"/>
              </w:rPr>
              <w:t>Forces</w:t>
            </w:r>
            <w:r>
              <w:rPr>
                <w:spacing w:val="-11"/>
                <w:sz w:val="20"/>
              </w:rPr>
              <w:t> </w:t>
            </w:r>
            <w:r>
              <w:rPr>
                <w:sz w:val="20"/>
              </w:rPr>
              <w:t>Day</w:t>
            </w:r>
            <w:r>
              <w:rPr>
                <w:spacing w:val="-10"/>
                <w:sz w:val="20"/>
              </w:rPr>
              <w:t> </w:t>
            </w:r>
            <w:r>
              <w:rPr>
                <w:sz w:val="20"/>
              </w:rPr>
              <w:t>events</w:t>
            </w:r>
            <w:r>
              <w:rPr>
                <w:spacing w:val="-11"/>
                <w:sz w:val="20"/>
              </w:rPr>
              <w:t> </w:t>
            </w:r>
            <w:r>
              <w:rPr>
                <w:sz w:val="20"/>
              </w:rPr>
              <w:t>across</w:t>
            </w:r>
            <w:r>
              <w:rPr>
                <w:spacing w:val="-11"/>
                <w:sz w:val="20"/>
              </w:rPr>
              <w:t> </w:t>
            </w:r>
            <w:r>
              <w:rPr>
                <w:sz w:val="20"/>
              </w:rPr>
              <w:t>the</w:t>
            </w:r>
            <w:r>
              <w:rPr>
                <w:spacing w:val="-12"/>
                <w:sz w:val="20"/>
              </w:rPr>
              <w:t> </w:t>
            </w:r>
            <w:r>
              <w:rPr>
                <w:sz w:val="20"/>
              </w:rPr>
              <w:t>region</w:t>
            </w:r>
            <w:r>
              <w:rPr>
                <w:spacing w:val="-13"/>
                <w:sz w:val="20"/>
              </w:rPr>
              <w:t> </w:t>
            </w:r>
            <w:r>
              <w:rPr>
                <w:sz w:val="20"/>
              </w:rPr>
              <w:t>(Wakefield,</w:t>
            </w:r>
            <w:r>
              <w:rPr>
                <w:spacing w:val="-11"/>
                <w:sz w:val="20"/>
              </w:rPr>
              <w:t> </w:t>
            </w:r>
            <w:r>
              <w:rPr>
                <w:sz w:val="20"/>
              </w:rPr>
              <w:t>Halifax</w:t>
            </w:r>
            <w:r>
              <w:rPr>
                <w:spacing w:val="-11"/>
                <w:sz w:val="20"/>
              </w:rPr>
              <w:t> </w:t>
            </w:r>
            <w:r>
              <w:rPr>
                <w:sz w:val="20"/>
              </w:rPr>
              <w:t>and Beverley).</w:t>
            </w:r>
          </w:p>
          <w:p>
            <w:pPr>
              <w:pStyle w:val="TableParagraph"/>
              <w:spacing w:before="11"/>
              <w:ind w:left="0"/>
              <w:rPr>
                <w:rFonts w:ascii="Times New Roman"/>
                <w:sz w:val="19"/>
              </w:rPr>
            </w:pPr>
          </w:p>
          <w:p>
            <w:pPr>
              <w:pStyle w:val="TableParagraph"/>
              <w:ind w:right="98" w:hanging="1"/>
              <w:jc w:val="both"/>
              <w:rPr>
                <w:sz w:val="20"/>
              </w:rPr>
            </w:pPr>
            <w:r>
              <w:rPr>
                <w:sz w:val="20"/>
              </w:rPr>
              <w:t>They</w:t>
            </w:r>
            <w:r>
              <w:rPr>
                <w:spacing w:val="-10"/>
                <w:sz w:val="20"/>
              </w:rPr>
              <w:t> </w:t>
            </w:r>
            <w:r>
              <w:rPr>
                <w:sz w:val="20"/>
              </w:rPr>
              <w:t>would</w:t>
            </w:r>
            <w:r>
              <w:rPr>
                <w:spacing w:val="-8"/>
                <w:sz w:val="20"/>
              </w:rPr>
              <w:t> </w:t>
            </w:r>
            <w:r>
              <w:rPr>
                <w:sz w:val="20"/>
              </w:rPr>
              <w:t>like</w:t>
            </w:r>
            <w:r>
              <w:rPr>
                <w:spacing w:val="-8"/>
                <w:sz w:val="20"/>
              </w:rPr>
              <w:t> </w:t>
            </w:r>
            <w:r>
              <w:rPr>
                <w:sz w:val="20"/>
              </w:rPr>
              <w:t>to</w:t>
            </w:r>
            <w:r>
              <w:rPr>
                <w:spacing w:val="-8"/>
                <w:sz w:val="20"/>
              </w:rPr>
              <w:t> </w:t>
            </w:r>
            <w:r>
              <w:rPr>
                <w:sz w:val="20"/>
              </w:rPr>
              <w:t>have</w:t>
            </w:r>
            <w:r>
              <w:rPr>
                <w:spacing w:val="-11"/>
                <w:sz w:val="20"/>
              </w:rPr>
              <w:t> </w:t>
            </w:r>
            <w:r>
              <w:rPr>
                <w:sz w:val="20"/>
              </w:rPr>
              <w:t>some</w:t>
            </w:r>
            <w:r>
              <w:rPr>
                <w:spacing w:val="-10"/>
                <w:sz w:val="20"/>
              </w:rPr>
              <w:t> </w:t>
            </w:r>
            <w:r>
              <w:rPr>
                <w:sz w:val="20"/>
              </w:rPr>
              <w:t>involvement</w:t>
            </w:r>
            <w:r>
              <w:rPr>
                <w:spacing w:val="-10"/>
                <w:sz w:val="20"/>
              </w:rPr>
              <w:t> </w:t>
            </w:r>
            <w:r>
              <w:rPr>
                <w:sz w:val="20"/>
              </w:rPr>
              <w:t>in</w:t>
            </w:r>
            <w:r>
              <w:rPr>
                <w:spacing w:val="-11"/>
                <w:sz w:val="20"/>
              </w:rPr>
              <w:t> </w:t>
            </w:r>
            <w:r>
              <w:rPr>
                <w:sz w:val="20"/>
              </w:rPr>
              <w:t>Yorkshire</w:t>
            </w:r>
            <w:r>
              <w:rPr>
                <w:spacing w:val="-11"/>
                <w:sz w:val="20"/>
              </w:rPr>
              <w:t> </w:t>
            </w:r>
            <w:r>
              <w:rPr>
                <w:sz w:val="20"/>
              </w:rPr>
              <w:t>Day</w:t>
            </w:r>
            <w:r>
              <w:rPr>
                <w:spacing w:val="-9"/>
                <w:sz w:val="20"/>
              </w:rPr>
              <w:t> </w:t>
            </w:r>
            <w:r>
              <w:rPr>
                <w:sz w:val="20"/>
              </w:rPr>
              <w:t>on</w:t>
            </w:r>
            <w:r>
              <w:rPr>
                <w:spacing w:val="-11"/>
                <w:sz w:val="20"/>
              </w:rPr>
              <w:t> </w:t>
            </w:r>
            <w:r>
              <w:rPr>
                <w:sz w:val="20"/>
              </w:rPr>
              <w:t>1</w:t>
            </w:r>
            <w:r>
              <w:rPr>
                <w:position w:val="6"/>
                <w:sz w:val="13"/>
              </w:rPr>
              <w:t>st</w:t>
            </w:r>
            <w:r>
              <w:rPr>
                <w:spacing w:val="12"/>
                <w:position w:val="6"/>
                <w:sz w:val="13"/>
              </w:rPr>
              <w:t> </w:t>
            </w:r>
            <w:r>
              <w:rPr>
                <w:sz w:val="20"/>
              </w:rPr>
              <w:t>August</w:t>
            </w:r>
            <w:r>
              <w:rPr>
                <w:spacing w:val="-10"/>
                <w:sz w:val="20"/>
              </w:rPr>
              <w:t> </w:t>
            </w:r>
            <w:r>
              <w:rPr>
                <w:sz w:val="20"/>
              </w:rPr>
              <w:t>which</w:t>
            </w:r>
            <w:r>
              <w:rPr>
                <w:spacing w:val="-8"/>
                <w:sz w:val="20"/>
              </w:rPr>
              <w:t> </w:t>
            </w:r>
            <w:r>
              <w:rPr>
                <w:sz w:val="20"/>
              </w:rPr>
              <w:t>is</w:t>
            </w:r>
            <w:r>
              <w:rPr>
                <w:spacing w:val="-9"/>
                <w:sz w:val="20"/>
              </w:rPr>
              <w:t> </w:t>
            </w:r>
            <w:r>
              <w:rPr>
                <w:sz w:val="20"/>
              </w:rPr>
              <w:t>being hosted in</w:t>
            </w:r>
            <w:r>
              <w:rPr>
                <w:spacing w:val="1"/>
                <w:sz w:val="20"/>
              </w:rPr>
              <w:t> </w:t>
            </w:r>
            <w:r>
              <w:rPr>
                <w:sz w:val="20"/>
              </w:rPr>
              <w:t>Rotherham.</w:t>
            </w:r>
          </w:p>
          <w:p>
            <w:pPr>
              <w:pStyle w:val="TableParagraph"/>
              <w:spacing w:before="10"/>
              <w:ind w:left="0"/>
              <w:rPr>
                <w:rFonts w:ascii="Times New Roman"/>
                <w:sz w:val="19"/>
              </w:rPr>
            </w:pPr>
          </w:p>
          <w:p>
            <w:pPr>
              <w:pStyle w:val="TableParagraph"/>
              <w:rPr>
                <w:b/>
                <w:sz w:val="20"/>
              </w:rPr>
            </w:pPr>
            <w:r>
              <w:rPr>
                <w:b/>
                <w:sz w:val="20"/>
              </w:rPr>
              <w:t>Cllr Ian Jones, Rotherham MCVC</w:t>
            </w:r>
          </w:p>
          <w:p>
            <w:pPr>
              <w:pStyle w:val="TableParagraph"/>
              <w:spacing w:before="1"/>
              <w:ind w:right="150"/>
              <w:rPr>
                <w:sz w:val="20"/>
              </w:rPr>
            </w:pPr>
            <w:r>
              <w:rPr>
                <w:sz w:val="20"/>
              </w:rPr>
              <w:t>MCVC have a lot of upcoming events and were working hard regionally and nationally. Christine Bradley, Rotherham MCVC / Hidden Faces Project lead confirmed that the Hidden Faces project was still going well and that an application to extend the funding for this project had been submitted. The MCVC outreach van was getting prepped ready for summer and volunteers were assisting with this and some admin functions for the charity. An application has also been submitted to the National Lottery for additional funding.</w:t>
            </w:r>
          </w:p>
          <w:p>
            <w:pPr>
              <w:pStyle w:val="TableParagraph"/>
              <w:spacing w:before="1"/>
              <w:ind w:left="0"/>
              <w:rPr>
                <w:rFonts w:ascii="Times New Roman"/>
                <w:sz w:val="20"/>
              </w:rPr>
            </w:pPr>
          </w:p>
          <w:p>
            <w:pPr>
              <w:pStyle w:val="TableParagraph"/>
              <w:spacing w:line="229" w:lineRule="exact"/>
              <w:jc w:val="both"/>
              <w:rPr>
                <w:b/>
                <w:sz w:val="20"/>
              </w:rPr>
            </w:pPr>
            <w:r>
              <w:rPr>
                <w:b/>
                <w:sz w:val="20"/>
              </w:rPr>
              <w:t>Steve Lowe, Op Nova / Forces Employment Charity</w:t>
            </w:r>
          </w:p>
          <w:p>
            <w:pPr>
              <w:pStyle w:val="TableParagraph"/>
              <w:ind w:right="169"/>
              <w:jc w:val="both"/>
              <w:rPr>
                <w:sz w:val="20"/>
              </w:rPr>
            </w:pPr>
            <w:r>
              <w:rPr>
                <w:sz w:val="20"/>
              </w:rPr>
              <w:t>Confirmed Project Nova is now running as Op Nova and is running nationally with very strong links in the region.</w:t>
            </w:r>
          </w:p>
          <w:p>
            <w:pPr>
              <w:pStyle w:val="TableParagraph"/>
              <w:ind w:left="0"/>
              <w:rPr>
                <w:rFonts w:ascii="Times New Roman"/>
                <w:sz w:val="20"/>
              </w:rPr>
            </w:pPr>
          </w:p>
          <w:p>
            <w:pPr>
              <w:pStyle w:val="TableParagraph"/>
              <w:rPr>
                <w:b/>
                <w:sz w:val="20"/>
              </w:rPr>
            </w:pPr>
            <w:r>
              <w:rPr>
                <w:b/>
                <w:sz w:val="20"/>
              </w:rPr>
              <w:t>Malcolm Blease, Royal Air Force Association</w:t>
            </w:r>
          </w:p>
          <w:p>
            <w:pPr>
              <w:pStyle w:val="TableParagraph"/>
              <w:ind w:right="427"/>
              <w:rPr>
                <w:sz w:val="20"/>
              </w:rPr>
            </w:pPr>
            <w:r>
              <w:rPr>
                <w:sz w:val="20"/>
              </w:rPr>
              <w:t>Confirmed dealing with a veteran welfare case that has been ongoing since the last meeting and received an additional case within the last week. Cllr Keenan, Armed Forces Champion requested the case details so that the Council can look at what support can be offered.</w:t>
            </w:r>
          </w:p>
          <w:p>
            <w:pPr>
              <w:pStyle w:val="TableParagraph"/>
              <w:ind w:left="0"/>
              <w:rPr>
                <w:rFonts w:ascii="Times New Roman"/>
                <w:sz w:val="20"/>
              </w:rPr>
            </w:pPr>
          </w:p>
          <w:p>
            <w:pPr>
              <w:pStyle w:val="TableParagraph"/>
              <w:rPr>
                <w:b/>
                <w:sz w:val="20"/>
              </w:rPr>
            </w:pPr>
            <w:r>
              <w:rPr>
                <w:b/>
                <w:sz w:val="20"/>
              </w:rPr>
              <w:t>Royal British Legion</w:t>
            </w:r>
          </w:p>
          <w:p>
            <w:pPr>
              <w:pStyle w:val="TableParagraph"/>
              <w:spacing w:before="1"/>
              <w:ind w:right="186"/>
              <w:rPr>
                <w:sz w:val="20"/>
              </w:rPr>
            </w:pPr>
            <w:r>
              <w:rPr>
                <w:sz w:val="20"/>
              </w:rPr>
              <w:t>The National Conference is planned in for the coming weekend, with 20 motions to be heard. RBL are also looking at implementing “One Legion” and bringing together the RBL and the RBLI. Last year’s Poppy appeal raised £47 million with approx. £187k coming from Rotherham.</w:t>
            </w:r>
          </w:p>
          <w:p>
            <w:pPr>
              <w:pStyle w:val="TableParagraph"/>
              <w:spacing w:before="11"/>
              <w:ind w:left="0"/>
              <w:rPr>
                <w:rFonts w:ascii="Times New Roman"/>
                <w:sz w:val="19"/>
              </w:rPr>
            </w:pPr>
          </w:p>
          <w:p>
            <w:pPr>
              <w:pStyle w:val="TableParagraph"/>
              <w:rPr>
                <w:b/>
                <w:sz w:val="20"/>
              </w:rPr>
            </w:pPr>
            <w:r>
              <w:rPr>
                <w:b/>
                <w:sz w:val="20"/>
              </w:rPr>
              <w:t>Steve Bentham-Bates, Help 4 Homeless Veterans</w:t>
            </w:r>
          </w:p>
          <w:p>
            <w:pPr>
              <w:pStyle w:val="TableParagraph"/>
              <w:rPr>
                <w:sz w:val="20"/>
              </w:rPr>
            </w:pPr>
            <w:r>
              <w:rPr>
                <w:sz w:val="20"/>
              </w:rPr>
              <w:t>H4HV are now running over the 4 Yorkshire Counties and Lincolnshire, rather than the whole of England. Over winter, H4HV gave out 80 £100 grants for fuel. The 1</w:t>
            </w:r>
            <w:r>
              <w:rPr>
                <w:position w:val="6"/>
                <w:sz w:val="13"/>
              </w:rPr>
              <w:t>st </w:t>
            </w:r>
            <w:r>
              <w:rPr>
                <w:sz w:val="20"/>
              </w:rPr>
              <w:t>birthday of the Barnsley drop-in hub was celebrated – food parcels, vouchers, hot meals and camaraderie can all be found at this hub. H4HV are currently looking at the prospect of gaining a “crash pad” for the immediate use of people who are homeless, rather than funding a hotel.</w:t>
            </w:r>
          </w:p>
        </w:tc>
        <w:tc>
          <w:tcPr>
            <w:tcW w:w="1846" w:type="dxa"/>
          </w:tcPr>
          <w:p>
            <w:pPr>
              <w:pStyle w:val="TableParagraph"/>
              <w:ind w:left="0"/>
              <w:rPr>
                <w:rFonts w:ascii="Times New Roman"/>
                <w:sz w:val="22"/>
              </w:rPr>
            </w:pPr>
          </w:p>
          <w:p>
            <w:pPr>
              <w:pStyle w:val="TableParagraph"/>
              <w:ind w:left="0"/>
              <w:rPr>
                <w:rFonts w:ascii="Times New Roman"/>
                <w:sz w:val="22"/>
              </w:rPr>
            </w:pPr>
          </w:p>
          <w:p>
            <w:pPr>
              <w:pStyle w:val="TableParagraph"/>
              <w:spacing w:before="176"/>
              <w:rPr>
                <w:sz w:val="20"/>
              </w:rPr>
            </w:pPr>
            <w:r>
              <w:rPr>
                <w:sz w:val="20"/>
              </w:rPr>
              <w:t>Neil Halsey, DWP</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2"/>
              <w:ind w:left="0"/>
              <w:rPr>
                <w:rFonts w:ascii="Times New Roman"/>
                <w:sz w:val="26"/>
              </w:rPr>
            </w:pPr>
          </w:p>
          <w:p>
            <w:pPr>
              <w:pStyle w:val="TableParagraph"/>
              <w:rPr>
                <w:sz w:val="20"/>
              </w:rPr>
            </w:pPr>
            <w:r>
              <w:rPr>
                <w:sz w:val="20"/>
              </w:rPr>
              <w:t>Hannah Hall, Rotherham NHS Foundation</w:t>
            </w:r>
            <w:r>
              <w:rPr>
                <w:spacing w:val="-5"/>
                <w:sz w:val="20"/>
              </w:rPr>
              <w:t> </w:t>
            </w:r>
            <w:r>
              <w:rPr>
                <w:spacing w:val="-3"/>
                <w:sz w:val="20"/>
              </w:rPr>
              <w:t>Trust</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37"/>
              <w:ind w:right="227"/>
              <w:rPr>
                <w:sz w:val="20"/>
              </w:rPr>
            </w:pPr>
            <w:r>
              <w:rPr>
                <w:sz w:val="20"/>
              </w:rPr>
              <w:t>Cllr Eve </w:t>
            </w:r>
            <w:r>
              <w:rPr>
                <w:spacing w:val="-3"/>
                <w:sz w:val="20"/>
              </w:rPr>
              <w:t>Keenan, </w:t>
            </w:r>
            <w:r>
              <w:rPr>
                <w:sz w:val="20"/>
              </w:rPr>
              <w:t>Rotherham</w:t>
            </w:r>
            <w:r>
              <w:rPr>
                <w:spacing w:val="-8"/>
                <w:sz w:val="20"/>
              </w:rPr>
              <w:t> </w:t>
            </w:r>
            <w:r>
              <w:rPr>
                <w:sz w:val="20"/>
              </w:rPr>
              <w:t>MBC</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2"/>
              <w:ind w:left="0"/>
              <w:rPr>
                <w:rFonts w:ascii="Times New Roman"/>
                <w:sz w:val="30"/>
              </w:rPr>
            </w:pPr>
          </w:p>
          <w:p>
            <w:pPr>
              <w:pStyle w:val="TableParagraph"/>
              <w:ind w:right="219"/>
              <w:rPr>
                <w:sz w:val="20"/>
              </w:rPr>
            </w:pPr>
            <w:r>
              <w:rPr>
                <w:sz w:val="20"/>
              </w:rPr>
              <w:t>Vicky Hartley, Rotherham</w:t>
            </w:r>
            <w:r>
              <w:rPr>
                <w:spacing w:val="-8"/>
                <w:sz w:val="20"/>
              </w:rPr>
              <w:t> </w:t>
            </w:r>
            <w:r>
              <w:rPr>
                <w:spacing w:val="-4"/>
                <w:sz w:val="20"/>
              </w:rPr>
              <w:t>MBC</w:t>
            </w: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163"/>
              <w:ind w:right="186"/>
              <w:rPr>
                <w:sz w:val="20"/>
              </w:rPr>
            </w:pPr>
            <w:r>
              <w:rPr>
                <w:sz w:val="20"/>
              </w:rPr>
              <w:t>Malcolm Blease / Cllr Keenan</w:t>
            </w:r>
          </w:p>
        </w:tc>
      </w:tr>
    </w:tbl>
    <w:p>
      <w:pPr>
        <w:spacing w:after="0"/>
        <w:rPr>
          <w:sz w:val="20"/>
        </w:rPr>
        <w:sectPr>
          <w:pgSz w:w="11910" w:h="16840"/>
          <w:pgMar w:header="0" w:footer="629" w:top="420" w:bottom="820" w:left="820" w:right="4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925"/>
        <w:gridCol w:w="1846"/>
      </w:tblGrid>
      <w:tr>
        <w:trPr>
          <w:trHeight w:val="577" w:hRule="atLeast"/>
        </w:trPr>
        <w:tc>
          <w:tcPr>
            <w:tcW w:w="648" w:type="dxa"/>
            <w:tcBorders>
              <w:bottom w:val="nil"/>
            </w:tcBorders>
          </w:tcPr>
          <w:p>
            <w:pPr>
              <w:pStyle w:val="TableParagraph"/>
              <w:spacing w:before="4"/>
              <w:ind w:left="0"/>
              <w:rPr>
                <w:rFonts w:ascii="Times New Roman"/>
                <w:sz w:val="19"/>
              </w:rPr>
            </w:pPr>
          </w:p>
          <w:p>
            <w:pPr>
              <w:pStyle w:val="TableParagraph"/>
              <w:spacing w:before="1"/>
              <w:rPr>
                <w:b/>
                <w:sz w:val="20"/>
              </w:rPr>
            </w:pPr>
            <w:r>
              <w:rPr>
                <w:b/>
                <w:sz w:val="20"/>
              </w:rPr>
              <w:t>7.12</w:t>
            </w:r>
          </w:p>
        </w:tc>
        <w:tc>
          <w:tcPr>
            <w:tcW w:w="7925" w:type="dxa"/>
            <w:tcBorders>
              <w:bottom w:val="nil"/>
            </w:tcBorders>
          </w:tcPr>
          <w:p>
            <w:pPr>
              <w:pStyle w:val="TableParagraph"/>
              <w:spacing w:line="223" w:lineRule="exact"/>
              <w:rPr>
                <w:b/>
                <w:sz w:val="20"/>
              </w:rPr>
            </w:pPr>
            <w:r>
              <w:rPr>
                <w:b/>
                <w:sz w:val="20"/>
              </w:rPr>
              <w:t>Major Adrian Hunt, SSAFA Charity / Veterans Advisory Pensions Committee</w:t>
            </w:r>
          </w:p>
          <w:p>
            <w:pPr>
              <w:pStyle w:val="TableParagraph"/>
              <w:rPr>
                <w:sz w:val="20"/>
              </w:rPr>
            </w:pPr>
            <w:r>
              <w:rPr>
                <w:sz w:val="20"/>
              </w:rPr>
              <w:t>Major Adrian Hunt reported that SSAFA’s AGM took place last week.</w:t>
            </w:r>
          </w:p>
        </w:tc>
        <w:tc>
          <w:tcPr>
            <w:tcW w:w="1846" w:type="dxa"/>
            <w:tcBorders>
              <w:bottom w:val="nil"/>
            </w:tcBorders>
          </w:tcPr>
          <w:p>
            <w:pPr>
              <w:pStyle w:val="TableParagraph"/>
              <w:ind w:left="0"/>
              <w:rPr>
                <w:rFonts w:ascii="Times New Roman"/>
                <w:sz w:val="18"/>
              </w:rPr>
            </w:pPr>
          </w:p>
        </w:tc>
      </w:tr>
      <w:tr>
        <w:trPr>
          <w:trHeight w:val="805" w:hRule="atLeast"/>
        </w:trPr>
        <w:tc>
          <w:tcPr>
            <w:tcW w:w="648" w:type="dxa"/>
            <w:tcBorders>
              <w:top w:val="nil"/>
              <w:bottom w:val="nil"/>
            </w:tcBorders>
          </w:tcPr>
          <w:p>
            <w:pPr>
              <w:pStyle w:val="TableParagraph"/>
              <w:spacing w:before="104"/>
              <w:rPr>
                <w:b/>
                <w:sz w:val="20"/>
              </w:rPr>
            </w:pPr>
            <w:r>
              <w:rPr>
                <w:b/>
                <w:sz w:val="20"/>
              </w:rPr>
              <w:t>7.13</w:t>
            </w:r>
          </w:p>
        </w:tc>
        <w:tc>
          <w:tcPr>
            <w:tcW w:w="7925" w:type="dxa"/>
            <w:tcBorders>
              <w:top w:val="nil"/>
              <w:bottom w:val="nil"/>
            </w:tcBorders>
          </w:tcPr>
          <w:p>
            <w:pPr>
              <w:pStyle w:val="TableParagraph"/>
              <w:spacing w:line="230" w:lineRule="atLeast" w:before="104"/>
              <w:ind w:right="150"/>
              <w:rPr>
                <w:sz w:val="20"/>
              </w:rPr>
            </w:pPr>
            <w:r>
              <w:rPr>
                <w:sz w:val="20"/>
              </w:rPr>
              <w:t>On behalf of the Yorkshire and Humber VAPC’s Committee he would be sending out a letter to the Covenant Group shortly seeking feedback in relation to local practice to assist with feeding into their annual report requesting feedback by mid-June.</w:t>
            </w:r>
          </w:p>
        </w:tc>
        <w:tc>
          <w:tcPr>
            <w:tcW w:w="1846" w:type="dxa"/>
            <w:tcBorders>
              <w:top w:val="nil"/>
              <w:bottom w:val="nil"/>
            </w:tcBorders>
          </w:tcPr>
          <w:p>
            <w:pPr>
              <w:pStyle w:val="TableParagraph"/>
              <w:ind w:left="0"/>
              <w:rPr>
                <w:rFonts w:ascii="Times New Roman"/>
                <w:sz w:val="18"/>
              </w:rPr>
            </w:pPr>
          </w:p>
        </w:tc>
      </w:tr>
      <w:tr>
        <w:trPr>
          <w:trHeight w:val="1034" w:hRule="atLeast"/>
        </w:trPr>
        <w:tc>
          <w:tcPr>
            <w:tcW w:w="648" w:type="dxa"/>
            <w:tcBorders>
              <w:top w:val="nil"/>
              <w:bottom w:val="nil"/>
            </w:tcBorders>
          </w:tcPr>
          <w:p>
            <w:pPr>
              <w:pStyle w:val="TableParagraph"/>
              <w:ind w:left="0"/>
              <w:rPr>
                <w:rFonts w:ascii="Times New Roman"/>
                <w:sz w:val="18"/>
              </w:rPr>
            </w:pPr>
          </w:p>
        </w:tc>
        <w:tc>
          <w:tcPr>
            <w:tcW w:w="7925" w:type="dxa"/>
            <w:tcBorders>
              <w:top w:val="nil"/>
              <w:bottom w:val="nil"/>
            </w:tcBorders>
          </w:tcPr>
          <w:p>
            <w:pPr>
              <w:pStyle w:val="TableParagraph"/>
              <w:spacing w:before="1"/>
              <w:ind w:left="0"/>
              <w:rPr>
                <w:rFonts w:ascii="Times New Roman"/>
                <w:sz w:val="19"/>
              </w:rPr>
            </w:pPr>
          </w:p>
          <w:p>
            <w:pPr>
              <w:pStyle w:val="TableParagraph"/>
              <w:spacing w:before="1"/>
              <w:rPr>
                <w:b/>
                <w:i/>
                <w:sz w:val="20"/>
              </w:rPr>
            </w:pPr>
            <w:r>
              <w:rPr>
                <w:b/>
                <w:i/>
                <w:sz w:val="20"/>
                <w:u w:val="thick"/>
              </w:rPr>
              <w:t>Post Meeting Update</w:t>
            </w:r>
          </w:p>
          <w:p>
            <w:pPr>
              <w:pStyle w:val="TableParagraph"/>
              <w:ind w:right="207"/>
              <w:rPr>
                <w:i/>
                <w:sz w:val="20"/>
              </w:rPr>
            </w:pPr>
            <w:r>
              <w:rPr>
                <w:i/>
                <w:sz w:val="20"/>
              </w:rPr>
              <w:t>Email sent out on behalf of Major Adrian Hunt on 23</w:t>
            </w:r>
            <w:r>
              <w:rPr>
                <w:i/>
                <w:position w:val="6"/>
                <w:sz w:val="13"/>
              </w:rPr>
              <w:t>rd </w:t>
            </w:r>
            <w:r>
              <w:rPr>
                <w:i/>
                <w:sz w:val="20"/>
              </w:rPr>
              <w:t>May requesting feedback direct </w:t>
            </w:r>
            <w:r>
              <w:rPr>
                <w:i/>
                <w:sz w:val="20"/>
              </w:rPr>
              <w:t>to </w:t>
            </w:r>
            <w:hyperlink r:id="rId8">
              <w:r>
                <w:rPr>
                  <w:i/>
                  <w:color w:val="0000FF"/>
                  <w:sz w:val="20"/>
                  <w:u w:val="single" w:color="0000FF"/>
                </w:rPr>
                <w:t>vicky.hartley@rotherham.gov.uk</w:t>
              </w:r>
              <w:r>
                <w:rPr>
                  <w:i/>
                  <w:color w:val="0000FF"/>
                  <w:sz w:val="20"/>
                </w:rPr>
                <w:t> </w:t>
              </w:r>
            </w:hyperlink>
            <w:r>
              <w:rPr>
                <w:i/>
                <w:sz w:val="20"/>
              </w:rPr>
              <w:t>by 15</w:t>
            </w:r>
            <w:r>
              <w:rPr>
                <w:i/>
                <w:position w:val="6"/>
                <w:sz w:val="13"/>
              </w:rPr>
              <w:t>th </w:t>
            </w:r>
            <w:r>
              <w:rPr>
                <w:i/>
                <w:sz w:val="20"/>
              </w:rPr>
              <w:t>June.</w:t>
            </w:r>
          </w:p>
        </w:tc>
        <w:tc>
          <w:tcPr>
            <w:tcW w:w="1846" w:type="dxa"/>
            <w:tcBorders>
              <w:top w:val="nil"/>
              <w:bottom w:val="nil"/>
            </w:tcBorders>
          </w:tcPr>
          <w:p>
            <w:pPr>
              <w:pStyle w:val="TableParagraph"/>
              <w:ind w:right="219"/>
              <w:rPr>
                <w:sz w:val="20"/>
              </w:rPr>
            </w:pPr>
            <w:r>
              <w:rPr>
                <w:sz w:val="20"/>
              </w:rPr>
              <w:t>Major Adrian Hunt, VAPC / Vicky Hartley, Rotherham MBC</w:t>
            </w:r>
          </w:p>
        </w:tc>
      </w:tr>
      <w:tr>
        <w:trPr>
          <w:trHeight w:val="1261" w:hRule="atLeast"/>
        </w:trPr>
        <w:tc>
          <w:tcPr>
            <w:tcW w:w="648" w:type="dxa"/>
            <w:tcBorders>
              <w:top w:val="nil"/>
            </w:tcBorders>
          </w:tcPr>
          <w:p>
            <w:pPr>
              <w:pStyle w:val="TableParagraph"/>
              <w:spacing w:before="2"/>
              <w:ind w:left="0"/>
              <w:rPr>
                <w:rFonts w:ascii="Times New Roman"/>
                <w:sz w:val="29"/>
              </w:rPr>
            </w:pPr>
          </w:p>
          <w:p>
            <w:pPr>
              <w:pStyle w:val="TableParagraph"/>
              <w:spacing w:before="1"/>
              <w:rPr>
                <w:b/>
                <w:sz w:val="20"/>
              </w:rPr>
            </w:pPr>
            <w:r>
              <w:rPr>
                <w:b/>
                <w:sz w:val="20"/>
              </w:rPr>
              <w:t>7.14</w:t>
            </w:r>
          </w:p>
        </w:tc>
        <w:tc>
          <w:tcPr>
            <w:tcW w:w="7925" w:type="dxa"/>
            <w:tcBorders>
              <w:top w:val="nil"/>
            </w:tcBorders>
          </w:tcPr>
          <w:p>
            <w:pPr>
              <w:pStyle w:val="TableParagraph"/>
              <w:spacing w:before="105"/>
              <w:rPr>
                <w:b/>
                <w:sz w:val="20"/>
              </w:rPr>
            </w:pPr>
            <w:r>
              <w:rPr>
                <w:b/>
                <w:sz w:val="20"/>
              </w:rPr>
              <w:t>Vicky Hartley, Rotherham Council</w:t>
            </w:r>
          </w:p>
          <w:p>
            <w:pPr>
              <w:pStyle w:val="TableParagraph"/>
              <w:ind w:right="207"/>
              <w:rPr>
                <w:sz w:val="20"/>
              </w:rPr>
            </w:pPr>
            <w:r>
              <w:rPr>
                <w:sz w:val="20"/>
              </w:rPr>
              <w:t>Plans were underway for this year’s Armed Forces Day taking place on 24</w:t>
            </w:r>
            <w:r>
              <w:rPr>
                <w:position w:val="6"/>
                <w:sz w:val="13"/>
              </w:rPr>
              <w:t>th </w:t>
            </w:r>
            <w:r>
              <w:rPr>
                <w:sz w:val="20"/>
              </w:rPr>
              <w:t>June in Rotherham Town Centre. The new Mayor of Rotherham, Cllr Robert Taylor will be appointed on 19</w:t>
            </w:r>
            <w:r>
              <w:rPr>
                <w:position w:val="6"/>
                <w:sz w:val="13"/>
              </w:rPr>
              <w:t>th </w:t>
            </w:r>
            <w:r>
              <w:rPr>
                <w:sz w:val="20"/>
              </w:rPr>
              <w:t>May and will lead upcoming armed forces civic events.</w:t>
            </w:r>
          </w:p>
        </w:tc>
        <w:tc>
          <w:tcPr>
            <w:tcW w:w="1846" w:type="dxa"/>
            <w:tcBorders>
              <w:top w:val="nil"/>
            </w:tcBorders>
          </w:tcPr>
          <w:p>
            <w:pPr>
              <w:pStyle w:val="TableParagraph"/>
              <w:ind w:left="0"/>
              <w:rPr>
                <w:rFonts w:ascii="Times New Roman"/>
                <w:sz w:val="18"/>
              </w:rPr>
            </w:pPr>
          </w:p>
        </w:tc>
      </w:tr>
      <w:tr>
        <w:trPr>
          <w:trHeight w:val="348" w:hRule="atLeast"/>
        </w:trPr>
        <w:tc>
          <w:tcPr>
            <w:tcW w:w="648" w:type="dxa"/>
            <w:tcBorders>
              <w:bottom w:val="nil"/>
            </w:tcBorders>
          </w:tcPr>
          <w:p>
            <w:pPr>
              <w:pStyle w:val="TableParagraph"/>
              <w:spacing w:line="223" w:lineRule="exact"/>
              <w:rPr>
                <w:b/>
                <w:sz w:val="20"/>
              </w:rPr>
            </w:pPr>
            <w:r>
              <w:rPr>
                <w:b/>
                <w:sz w:val="20"/>
              </w:rPr>
              <w:t>8.</w:t>
            </w:r>
          </w:p>
        </w:tc>
        <w:tc>
          <w:tcPr>
            <w:tcW w:w="7925" w:type="dxa"/>
            <w:tcBorders>
              <w:bottom w:val="nil"/>
            </w:tcBorders>
          </w:tcPr>
          <w:p>
            <w:pPr>
              <w:pStyle w:val="TableParagraph"/>
              <w:spacing w:line="223" w:lineRule="exact"/>
              <w:rPr>
                <w:b/>
                <w:sz w:val="20"/>
              </w:rPr>
            </w:pPr>
            <w:r>
              <w:rPr>
                <w:b/>
                <w:sz w:val="20"/>
              </w:rPr>
              <w:t>Any other Business</w:t>
            </w:r>
          </w:p>
        </w:tc>
        <w:tc>
          <w:tcPr>
            <w:tcW w:w="1846" w:type="dxa"/>
            <w:tcBorders>
              <w:bottom w:val="nil"/>
            </w:tcBorders>
          </w:tcPr>
          <w:p>
            <w:pPr>
              <w:pStyle w:val="TableParagraph"/>
              <w:ind w:left="0"/>
              <w:rPr>
                <w:rFonts w:ascii="Times New Roman"/>
                <w:sz w:val="18"/>
              </w:rPr>
            </w:pPr>
          </w:p>
        </w:tc>
      </w:tr>
      <w:tr>
        <w:trPr>
          <w:trHeight w:val="920" w:hRule="atLeast"/>
        </w:trPr>
        <w:tc>
          <w:tcPr>
            <w:tcW w:w="648" w:type="dxa"/>
            <w:tcBorders>
              <w:top w:val="nil"/>
              <w:bottom w:val="nil"/>
            </w:tcBorders>
          </w:tcPr>
          <w:p>
            <w:pPr>
              <w:pStyle w:val="TableParagraph"/>
              <w:spacing w:before="105"/>
              <w:rPr>
                <w:b/>
                <w:sz w:val="20"/>
              </w:rPr>
            </w:pPr>
            <w:r>
              <w:rPr>
                <w:b/>
                <w:sz w:val="20"/>
              </w:rPr>
              <w:t>8.1</w:t>
            </w:r>
          </w:p>
        </w:tc>
        <w:tc>
          <w:tcPr>
            <w:tcW w:w="7925" w:type="dxa"/>
            <w:tcBorders>
              <w:top w:val="nil"/>
              <w:bottom w:val="nil"/>
            </w:tcBorders>
          </w:tcPr>
          <w:p>
            <w:pPr>
              <w:pStyle w:val="TableParagraph"/>
              <w:spacing w:before="105"/>
              <w:ind w:right="260"/>
              <w:jc w:val="both"/>
              <w:rPr>
                <w:sz w:val="20"/>
              </w:rPr>
            </w:pPr>
            <w:r>
              <w:rPr>
                <w:sz w:val="20"/>
              </w:rPr>
              <w:t>Steve Bentham-Bates, Help 4 Homeless Veterans raised concerns regarding the</w:t>
            </w:r>
            <w:r>
              <w:rPr>
                <w:spacing w:val="-35"/>
                <w:sz w:val="20"/>
              </w:rPr>
              <w:t> </w:t>
            </w:r>
            <w:r>
              <w:rPr>
                <w:sz w:val="20"/>
              </w:rPr>
              <w:t>way a recent case had been managed by the Council’s Housing and Homelessness team and the barriers he had come up against to provide support to a homeless</w:t>
            </w:r>
            <w:r>
              <w:rPr>
                <w:spacing w:val="-29"/>
                <w:sz w:val="20"/>
              </w:rPr>
              <w:t> </w:t>
            </w:r>
            <w:r>
              <w:rPr>
                <w:sz w:val="20"/>
              </w:rPr>
              <w:t>veteran.</w:t>
            </w:r>
          </w:p>
        </w:tc>
        <w:tc>
          <w:tcPr>
            <w:tcW w:w="1846" w:type="dxa"/>
            <w:tcBorders>
              <w:top w:val="nil"/>
              <w:bottom w:val="nil"/>
            </w:tcBorders>
          </w:tcPr>
          <w:p>
            <w:pPr>
              <w:pStyle w:val="TableParagraph"/>
              <w:ind w:left="0"/>
              <w:rPr>
                <w:rFonts w:ascii="Times New Roman"/>
                <w:sz w:val="18"/>
              </w:rPr>
            </w:pPr>
          </w:p>
        </w:tc>
      </w:tr>
      <w:tr>
        <w:trPr>
          <w:trHeight w:val="1262" w:hRule="atLeast"/>
        </w:trPr>
        <w:tc>
          <w:tcPr>
            <w:tcW w:w="648" w:type="dxa"/>
            <w:tcBorders>
              <w:top w:val="nil"/>
            </w:tcBorders>
          </w:tcPr>
          <w:p>
            <w:pPr>
              <w:pStyle w:val="TableParagraph"/>
              <w:spacing w:before="104"/>
              <w:rPr>
                <w:b/>
                <w:sz w:val="20"/>
              </w:rPr>
            </w:pPr>
            <w:r>
              <w:rPr>
                <w:b/>
                <w:sz w:val="20"/>
              </w:rPr>
              <w:t>8.2</w:t>
            </w:r>
          </w:p>
        </w:tc>
        <w:tc>
          <w:tcPr>
            <w:tcW w:w="7925" w:type="dxa"/>
            <w:tcBorders>
              <w:top w:val="nil"/>
            </w:tcBorders>
          </w:tcPr>
          <w:p>
            <w:pPr>
              <w:pStyle w:val="TableParagraph"/>
              <w:spacing w:before="104"/>
              <w:ind w:right="439"/>
              <w:rPr>
                <w:sz w:val="20"/>
              </w:rPr>
            </w:pPr>
            <w:r>
              <w:rPr>
                <w:sz w:val="20"/>
              </w:rPr>
              <w:t>The Rotherham’s Armed Forces Champion and lead officer for Armed Forces were doing everything they can back in the Council to support the veteran and confirmed that they would be escalating the issue to senior management in the Council immediately following this meeting.</w:t>
            </w:r>
          </w:p>
        </w:tc>
        <w:tc>
          <w:tcPr>
            <w:tcW w:w="1846" w:type="dxa"/>
            <w:tcBorders>
              <w:top w:val="nil"/>
            </w:tcBorders>
          </w:tcPr>
          <w:p>
            <w:pPr>
              <w:pStyle w:val="TableParagraph"/>
              <w:spacing w:before="1"/>
              <w:ind w:left="0"/>
              <w:rPr>
                <w:rFonts w:ascii="Times New Roman"/>
                <w:sz w:val="29"/>
              </w:rPr>
            </w:pPr>
          </w:p>
          <w:p>
            <w:pPr>
              <w:pStyle w:val="TableParagraph"/>
              <w:ind w:right="239"/>
              <w:jc w:val="both"/>
              <w:rPr>
                <w:sz w:val="20"/>
              </w:rPr>
            </w:pPr>
            <w:r>
              <w:rPr>
                <w:sz w:val="20"/>
              </w:rPr>
              <w:t>Cllr Eve Keenan &amp; Vicky Hartley, Rotherham MBC</w:t>
            </w:r>
          </w:p>
        </w:tc>
      </w:tr>
      <w:tr>
        <w:trPr>
          <w:trHeight w:val="342" w:hRule="atLeast"/>
        </w:trPr>
        <w:tc>
          <w:tcPr>
            <w:tcW w:w="648" w:type="dxa"/>
            <w:tcBorders>
              <w:bottom w:val="nil"/>
            </w:tcBorders>
          </w:tcPr>
          <w:p>
            <w:pPr>
              <w:pStyle w:val="TableParagraph"/>
              <w:spacing w:line="223" w:lineRule="exact"/>
              <w:rPr>
                <w:b/>
                <w:sz w:val="20"/>
              </w:rPr>
            </w:pPr>
            <w:r>
              <w:rPr>
                <w:b/>
                <w:sz w:val="20"/>
              </w:rPr>
              <w:t>9.</w:t>
            </w:r>
          </w:p>
        </w:tc>
        <w:tc>
          <w:tcPr>
            <w:tcW w:w="7925" w:type="dxa"/>
            <w:vMerge w:val="restart"/>
          </w:tcPr>
          <w:p>
            <w:pPr>
              <w:pStyle w:val="TableParagraph"/>
              <w:spacing w:line="223" w:lineRule="exact"/>
              <w:rPr>
                <w:b/>
                <w:sz w:val="20"/>
              </w:rPr>
            </w:pPr>
            <w:r>
              <w:rPr>
                <w:b/>
                <w:sz w:val="20"/>
              </w:rPr>
              <w:t>Future Meetings</w:t>
            </w:r>
          </w:p>
          <w:p>
            <w:pPr>
              <w:pStyle w:val="TableParagraph"/>
              <w:spacing w:before="9"/>
              <w:ind w:left="0"/>
              <w:rPr>
                <w:rFonts w:ascii="Times New Roman"/>
                <w:sz w:val="19"/>
              </w:rPr>
            </w:pPr>
          </w:p>
          <w:p>
            <w:pPr>
              <w:pStyle w:val="TableParagraph"/>
              <w:spacing w:before="1"/>
              <w:rPr>
                <w:sz w:val="20"/>
              </w:rPr>
            </w:pPr>
            <w:r>
              <w:rPr>
                <w:sz w:val="20"/>
              </w:rPr>
              <w:t>These would all be held in person at Rotherham Town Hall (2-4pm) on Mondays:</w:t>
            </w:r>
          </w:p>
          <w:p>
            <w:pPr>
              <w:pStyle w:val="TableParagraph"/>
              <w:numPr>
                <w:ilvl w:val="0"/>
                <w:numId w:val="1"/>
              </w:numPr>
              <w:tabs>
                <w:tab w:pos="827" w:val="left" w:leader="none"/>
                <w:tab w:pos="828" w:val="left" w:leader="none"/>
              </w:tabs>
              <w:spacing w:line="245" w:lineRule="exact" w:before="1" w:after="0"/>
              <w:ind w:left="827" w:right="0" w:hanging="361"/>
              <w:jc w:val="left"/>
              <w:rPr>
                <w:sz w:val="20"/>
              </w:rPr>
            </w:pPr>
            <w:r>
              <w:rPr>
                <w:sz w:val="20"/>
              </w:rPr>
              <w:t>Monday, 7</w:t>
            </w:r>
            <w:r>
              <w:rPr>
                <w:position w:val="6"/>
                <w:sz w:val="13"/>
              </w:rPr>
              <w:t>th </w:t>
            </w:r>
            <w:r>
              <w:rPr>
                <w:sz w:val="20"/>
              </w:rPr>
              <w:t>August</w:t>
            </w:r>
            <w:r>
              <w:rPr>
                <w:spacing w:val="-18"/>
                <w:sz w:val="20"/>
              </w:rPr>
              <w:t> </w:t>
            </w:r>
            <w:r>
              <w:rPr>
                <w:sz w:val="20"/>
              </w:rPr>
              <w:t>2023</w:t>
            </w:r>
          </w:p>
          <w:p>
            <w:pPr>
              <w:pStyle w:val="TableParagraph"/>
              <w:numPr>
                <w:ilvl w:val="0"/>
                <w:numId w:val="1"/>
              </w:numPr>
              <w:tabs>
                <w:tab w:pos="827" w:val="left" w:leader="none"/>
                <w:tab w:pos="828" w:val="left" w:leader="none"/>
              </w:tabs>
              <w:spacing w:line="240" w:lineRule="auto" w:before="0" w:after="0"/>
              <w:ind w:left="827" w:right="0" w:hanging="361"/>
              <w:jc w:val="left"/>
              <w:rPr>
                <w:sz w:val="20"/>
              </w:rPr>
            </w:pPr>
            <w:r>
              <w:rPr>
                <w:sz w:val="20"/>
              </w:rPr>
              <w:t>Monday, 30</w:t>
            </w:r>
            <w:r>
              <w:rPr>
                <w:position w:val="6"/>
                <w:sz w:val="13"/>
              </w:rPr>
              <w:t>th </w:t>
            </w:r>
            <w:r>
              <w:rPr>
                <w:sz w:val="20"/>
              </w:rPr>
              <w:t>October</w:t>
            </w:r>
            <w:r>
              <w:rPr>
                <w:spacing w:val="-20"/>
                <w:sz w:val="20"/>
              </w:rPr>
              <w:t> </w:t>
            </w:r>
            <w:r>
              <w:rPr>
                <w:sz w:val="20"/>
              </w:rPr>
              <w:t>2023</w:t>
            </w:r>
          </w:p>
        </w:tc>
        <w:tc>
          <w:tcPr>
            <w:tcW w:w="1846" w:type="dxa"/>
            <w:vMerge w:val="restart"/>
          </w:tcPr>
          <w:p>
            <w:pPr>
              <w:pStyle w:val="TableParagraph"/>
              <w:ind w:left="0"/>
              <w:rPr>
                <w:rFonts w:ascii="Times New Roman"/>
                <w:sz w:val="18"/>
              </w:rPr>
            </w:pPr>
          </w:p>
        </w:tc>
      </w:tr>
      <w:tr>
        <w:trPr>
          <w:trHeight w:val="1053" w:hRule="atLeast"/>
        </w:trPr>
        <w:tc>
          <w:tcPr>
            <w:tcW w:w="648" w:type="dxa"/>
            <w:tcBorders>
              <w:top w:val="nil"/>
            </w:tcBorders>
          </w:tcPr>
          <w:p>
            <w:pPr>
              <w:pStyle w:val="TableParagraph"/>
              <w:spacing w:before="99"/>
              <w:rPr>
                <w:b/>
                <w:sz w:val="20"/>
              </w:rPr>
            </w:pPr>
            <w:r>
              <w:rPr>
                <w:b/>
                <w:sz w:val="20"/>
              </w:rPr>
              <w:t>9.1</w:t>
            </w:r>
          </w:p>
        </w:tc>
        <w:tc>
          <w:tcPr>
            <w:tcW w:w="7925" w:type="dxa"/>
            <w:vMerge/>
            <w:tcBorders>
              <w:top w:val="nil"/>
            </w:tcBorders>
          </w:tcPr>
          <w:p>
            <w:pPr>
              <w:rPr>
                <w:sz w:val="2"/>
                <w:szCs w:val="2"/>
              </w:rPr>
            </w:pPr>
          </w:p>
        </w:tc>
        <w:tc>
          <w:tcPr>
            <w:tcW w:w="1846" w:type="dxa"/>
            <w:vMerge/>
            <w:tcBorders>
              <w:top w:val="nil"/>
            </w:tcBorders>
          </w:tcPr>
          <w:p>
            <w:pPr>
              <w:rPr>
                <w:sz w:val="2"/>
                <w:szCs w:val="2"/>
              </w:rPr>
            </w:pPr>
          </w:p>
        </w:tc>
      </w:tr>
    </w:tbl>
    <w:p>
      <w:pPr>
        <w:rPr>
          <w:sz w:val="2"/>
          <w:szCs w:val="2"/>
        </w:rPr>
      </w:pPr>
      <w:r>
        <w:rPr/>
        <w:pict>
          <v:shape style="position:absolute;margin-left:83.400002pt;margin-top:102.600945pt;width:388.35pt;height:34.450pt;mso-position-horizontal-relative:page;mso-position-vertical-relative:page;z-index:-16171520" coordorigin="1668,2052" coordsize="7767,689" path="m9434,2052l1668,2052,1668,2282,1668,2513,1668,2741,9434,2741,9434,2513,9434,2282,9434,2052xe" filled="true" fillcolor="#d9d9d9" stroked="false">
            <v:path arrowok="t"/>
            <v:fill type="solid"/>
            <w10:wrap type="none"/>
          </v:shape>
        </w:pict>
      </w:r>
    </w:p>
    <w:sectPr>
      <w:pgSz w:w="11910" w:h="16840"/>
      <w:pgMar w:header="0" w:footer="629" w:top="420" w:bottom="820" w:left="8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1.279999pt;margin-top:795.452515pt;width:11.05pt;height:12.1pt;mso-position-horizontal-relative:page;mso-position-vertical-relative:page;z-index:-16172544" type="#_x0000_t202" filled="false" stroked="false">
          <v:textbox inset="0,0,0,0">
            <w:txbxContent>
              <w:p>
                <w:pPr>
                  <w:pStyle w:val="BodyText"/>
                  <w:spacing w:before="14"/>
                  <w:ind w:left="6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7" w:hanging="360"/>
      </w:pPr>
      <w:rPr>
        <w:rFonts w:hint="default" w:ascii="Symbol" w:hAnsi="Symbol" w:eastAsia="Symbol" w:cs="Symbol"/>
        <w:w w:val="99"/>
        <w:sz w:val="20"/>
        <w:szCs w:val="20"/>
        <w:lang w:val="en-US" w:eastAsia="en-US" w:bidi="ar-SA"/>
      </w:rPr>
    </w:lvl>
    <w:lvl w:ilvl="1">
      <w:start w:val="0"/>
      <w:numFmt w:val="bullet"/>
      <w:lvlText w:val="•"/>
      <w:lvlJc w:val="left"/>
      <w:pPr>
        <w:ind w:left="1529" w:hanging="360"/>
      </w:pPr>
      <w:rPr>
        <w:rFonts w:hint="default"/>
        <w:lang w:val="en-US" w:eastAsia="en-US" w:bidi="ar-SA"/>
      </w:rPr>
    </w:lvl>
    <w:lvl w:ilvl="2">
      <w:start w:val="0"/>
      <w:numFmt w:val="bullet"/>
      <w:lvlText w:val="•"/>
      <w:lvlJc w:val="left"/>
      <w:pPr>
        <w:ind w:left="2239" w:hanging="360"/>
      </w:pPr>
      <w:rPr>
        <w:rFonts w:hint="default"/>
        <w:lang w:val="en-US" w:eastAsia="en-US" w:bidi="ar-SA"/>
      </w:rPr>
    </w:lvl>
    <w:lvl w:ilvl="3">
      <w:start w:val="0"/>
      <w:numFmt w:val="bullet"/>
      <w:lvlText w:val="•"/>
      <w:lvlJc w:val="left"/>
      <w:pPr>
        <w:ind w:left="2948" w:hanging="360"/>
      </w:pPr>
      <w:rPr>
        <w:rFonts w:hint="default"/>
        <w:lang w:val="en-US" w:eastAsia="en-US" w:bidi="ar-SA"/>
      </w:rPr>
    </w:lvl>
    <w:lvl w:ilvl="4">
      <w:start w:val="0"/>
      <w:numFmt w:val="bullet"/>
      <w:lvlText w:val="•"/>
      <w:lvlJc w:val="left"/>
      <w:pPr>
        <w:ind w:left="3658" w:hanging="360"/>
      </w:pPr>
      <w:rPr>
        <w:rFonts w:hint="default"/>
        <w:lang w:val="en-US" w:eastAsia="en-US" w:bidi="ar-SA"/>
      </w:rPr>
    </w:lvl>
    <w:lvl w:ilvl="5">
      <w:start w:val="0"/>
      <w:numFmt w:val="bullet"/>
      <w:lvlText w:val="•"/>
      <w:lvlJc w:val="left"/>
      <w:pPr>
        <w:ind w:left="4367" w:hanging="360"/>
      </w:pPr>
      <w:rPr>
        <w:rFonts w:hint="default"/>
        <w:lang w:val="en-US" w:eastAsia="en-US" w:bidi="ar-SA"/>
      </w:rPr>
    </w:lvl>
    <w:lvl w:ilvl="6">
      <w:start w:val="0"/>
      <w:numFmt w:val="bullet"/>
      <w:lvlText w:val="•"/>
      <w:lvlJc w:val="left"/>
      <w:pPr>
        <w:ind w:left="5077" w:hanging="360"/>
      </w:pPr>
      <w:rPr>
        <w:rFonts w:hint="default"/>
        <w:lang w:val="en-US" w:eastAsia="en-US" w:bidi="ar-SA"/>
      </w:rPr>
    </w:lvl>
    <w:lvl w:ilvl="7">
      <w:start w:val="0"/>
      <w:numFmt w:val="bullet"/>
      <w:lvlText w:val="•"/>
      <w:lvlJc w:val="left"/>
      <w:pPr>
        <w:ind w:left="5786" w:hanging="360"/>
      </w:pPr>
      <w:rPr>
        <w:rFonts w:hint="default"/>
        <w:lang w:val="en-US" w:eastAsia="en-US" w:bidi="ar-SA"/>
      </w:rPr>
    </w:lvl>
    <w:lvl w:ilvl="8">
      <w:start w:val="0"/>
      <w:numFmt w:val="bullet"/>
      <w:lvlText w:val="•"/>
      <w:lvlJc w:val="left"/>
      <w:pPr>
        <w:ind w:left="649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rotherham.gov.uk/downloads/file/918/rotherham-armed-forces-community-covenant-action-plan-2019-2024" TargetMode="External"/><Relationship Id="rId8" Type="http://schemas.openxmlformats.org/officeDocument/2006/relationships/hyperlink" Target="mailto:vicky.hartley@rotherham.gov.uk"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dc:title>agenda</dc:title>
  <dcterms:created xsi:type="dcterms:W3CDTF">2023-11-09T09:25:06Z</dcterms:created>
  <dcterms:modified xsi:type="dcterms:W3CDTF">2023-11-09T09:25:06Z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Acrobat PDFMaker 23 for Word</vt:lpwstr>
  </property>
  <property fmtid="{D5CDD505-2E9C-101B-9397-08002B2CF9AE}" pid="4" name="LastSaved">
    <vt:filetime>2023-11-09T00:00:00Z</vt:filetime>
  </property>
</Properties>
</file>