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068"/>
        <w:rPr>
          <w:rFonts w:ascii="Times New Roman"/>
          <w:sz w:val="20"/>
        </w:rPr>
      </w:pPr>
      <w:r>
        <w:rPr>
          <w:rFonts w:ascii="Times New Roman"/>
          <w:sz w:val="20"/>
        </w:rPr>
        <w:drawing>
          <wp:inline distT="0" distB="0" distL="0" distR="0">
            <wp:extent cx="2316888" cy="64293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316888" cy="642937"/>
                    </a:xfrm>
                    <a:prstGeom prst="rect">
                      <a:avLst/>
                    </a:prstGeom>
                  </pic:spPr>
                </pic:pic>
              </a:graphicData>
            </a:graphic>
          </wp:inline>
        </w:drawing>
      </w:r>
      <w:r>
        <w:rPr>
          <w:rFonts w:ascii="Times New Roman"/>
          <w:sz w:val="20"/>
        </w:rPr>
      </w:r>
    </w:p>
    <w:p>
      <w:pPr>
        <w:pStyle w:val="BodyText"/>
        <w:spacing w:before="10"/>
        <w:rPr>
          <w:rFonts w:ascii="Times New Roman"/>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2299"/>
        <w:gridCol w:w="5625"/>
        <w:gridCol w:w="1845"/>
      </w:tblGrid>
      <w:tr>
        <w:trPr>
          <w:trHeight w:val="1149" w:hRule="atLeast"/>
        </w:trPr>
        <w:tc>
          <w:tcPr>
            <w:tcW w:w="10417" w:type="dxa"/>
            <w:gridSpan w:val="4"/>
            <w:shd w:val="clear" w:color="auto" w:fill="BEBEBE"/>
          </w:tcPr>
          <w:p>
            <w:pPr>
              <w:pStyle w:val="TableParagraph"/>
              <w:rPr>
                <w:rFonts w:ascii="Times New Roman"/>
                <w:sz w:val="24"/>
              </w:rPr>
            </w:pPr>
          </w:p>
          <w:p>
            <w:pPr>
              <w:pStyle w:val="TableParagraph"/>
              <w:spacing w:line="274" w:lineRule="exact"/>
              <w:ind w:left="758" w:right="747"/>
              <w:jc w:val="center"/>
              <w:rPr>
                <w:sz w:val="24"/>
              </w:rPr>
            </w:pPr>
            <w:r>
              <w:rPr>
                <w:sz w:val="24"/>
              </w:rPr>
              <w:t>Minutes</w:t>
            </w:r>
          </w:p>
          <w:p>
            <w:pPr>
              <w:pStyle w:val="TableParagraph"/>
              <w:spacing w:line="278" w:lineRule="exact"/>
              <w:ind w:left="758" w:right="747"/>
              <w:jc w:val="center"/>
              <w:rPr>
                <w:sz w:val="24"/>
              </w:rPr>
            </w:pPr>
            <w:r>
              <w:rPr>
                <w:sz w:val="24"/>
              </w:rPr>
              <w:t>Rotherham Armed Forces Community Covenant Group (AFCCG) – 7</w:t>
            </w:r>
            <w:r>
              <w:rPr>
                <w:position w:val="8"/>
                <w:sz w:val="16"/>
              </w:rPr>
              <w:t>th </w:t>
            </w:r>
            <w:r>
              <w:rPr>
                <w:sz w:val="24"/>
              </w:rPr>
              <w:t>August 2023</w:t>
            </w:r>
          </w:p>
        </w:tc>
      </w:tr>
      <w:tr>
        <w:trPr>
          <w:trHeight w:val="230" w:hRule="atLeast"/>
        </w:trPr>
        <w:tc>
          <w:tcPr>
            <w:tcW w:w="10417" w:type="dxa"/>
            <w:gridSpan w:val="4"/>
            <w:shd w:val="clear" w:color="auto" w:fill="BEBEBE"/>
          </w:tcPr>
          <w:p>
            <w:pPr>
              <w:pStyle w:val="TableParagraph"/>
              <w:spacing w:line="210" w:lineRule="exact"/>
              <w:ind w:left="107"/>
              <w:rPr>
                <w:b/>
                <w:sz w:val="20"/>
              </w:rPr>
            </w:pPr>
            <w:r>
              <w:rPr>
                <w:b/>
                <w:sz w:val="20"/>
              </w:rPr>
              <w:t>IN ATTENDANCE</w:t>
            </w:r>
          </w:p>
        </w:tc>
      </w:tr>
      <w:tr>
        <w:trPr>
          <w:trHeight w:val="230" w:hRule="atLeast"/>
        </w:trPr>
        <w:tc>
          <w:tcPr>
            <w:tcW w:w="2947" w:type="dxa"/>
            <w:gridSpan w:val="2"/>
          </w:tcPr>
          <w:p>
            <w:pPr>
              <w:pStyle w:val="TableParagraph"/>
              <w:spacing w:line="210" w:lineRule="exact"/>
              <w:ind w:left="107"/>
              <w:rPr>
                <w:sz w:val="20"/>
              </w:rPr>
            </w:pPr>
            <w:r>
              <w:rPr>
                <w:sz w:val="20"/>
              </w:rPr>
              <w:t>Cllr Eve Rose Keenan (Chair)</w:t>
            </w:r>
          </w:p>
        </w:tc>
        <w:tc>
          <w:tcPr>
            <w:tcW w:w="7470" w:type="dxa"/>
            <w:gridSpan w:val="2"/>
          </w:tcPr>
          <w:p>
            <w:pPr>
              <w:pStyle w:val="TableParagraph"/>
              <w:spacing w:line="210" w:lineRule="exact"/>
              <w:ind w:left="108"/>
              <w:rPr>
                <w:sz w:val="20"/>
              </w:rPr>
            </w:pPr>
            <w:r>
              <w:rPr>
                <w:sz w:val="20"/>
              </w:rPr>
              <w:t>Armed Forces Champion, Rotherham MBC</w:t>
            </w:r>
          </w:p>
        </w:tc>
      </w:tr>
      <w:tr>
        <w:trPr>
          <w:trHeight w:val="229" w:hRule="atLeast"/>
        </w:trPr>
        <w:tc>
          <w:tcPr>
            <w:tcW w:w="2947" w:type="dxa"/>
            <w:gridSpan w:val="2"/>
          </w:tcPr>
          <w:p>
            <w:pPr>
              <w:pStyle w:val="TableParagraph"/>
              <w:spacing w:line="210" w:lineRule="exact"/>
              <w:ind w:left="107"/>
              <w:rPr>
                <w:sz w:val="20"/>
              </w:rPr>
            </w:pPr>
            <w:r>
              <w:rPr>
                <w:sz w:val="20"/>
              </w:rPr>
              <w:t>Emma Colley</w:t>
            </w:r>
          </w:p>
        </w:tc>
        <w:tc>
          <w:tcPr>
            <w:tcW w:w="7470" w:type="dxa"/>
            <w:gridSpan w:val="2"/>
          </w:tcPr>
          <w:p>
            <w:pPr>
              <w:pStyle w:val="TableParagraph"/>
              <w:spacing w:line="210" w:lineRule="exact"/>
              <w:ind w:left="108"/>
              <w:rPr>
                <w:sz w:val="20"/>
              </w:rPr>
            </w:pPr>
            <w:r>
              <w:rPr>
                <w:sz w:val="20"/>
              </w:rPr>
              <w:t>Member &amp; Civic Support Officer, Rotherham MBC</w:t>
            </w:r>
          </w:p>
        </w:tc>
      </w:tr>
      <w:tr>
        <w:trPr>
          <w:trHeight w:val="230" w:hRule="atLeast"/>
        </w:trPr>
        <w:tc>
          <w:tcPr>
            <w:tcW w:w="2947" w:type="dxa"/>
            <w:gridSpan w:val="2"/>
          </w:tcPr>
          <w:p>
            <w:pPr>
              <w:pStyle w:val="TableParagraph"/>
              <w:spacing w:line="210" w:lineRule="exact"/>
              <w:ind w:left="107"/>
              <w:rPr>
                <w:sz w:val="20"/>
              </w:rPr>
            </w:pPr>
            <w:r>
              <w:rPr>
                <w:sz w:val="20"/>
              </w:rPr>
              <w:t>Kim Firth</w:t>
            </w:r>
          </w:p>
        </w:tc>
        <w:tc>
          <w:tcPr>
            <w:tcW w:w="7470" w:type="dxa"/>
            <w:gridSpan w:val="2"/>
          </w:tcPr>
          <w:p>
            <w:pPr>
              <w:pStyle w:val="TableParagraph"/>
              <w:spacing w:line="210" w:lineRule="exact"/>
              <w:ind w:left="108"/>
              <w:rPr>
                <w:sz w:val="20"/>
              </w:rPr>
            </w:pPr>
            <w:r>
              <w:rPr>
                <w:sz w:val="20"/>
              </w:rPr>
              <w:t>Homelessness Manager, Rotherham MBC</w:t>
            </w:r>
          </w:p>
        </w:tc>
      </w:tr>
      <w:tr>
        <w:trPr>
          <w:trHeight w:val="230" w:hRule="atLeast"/>
        </w:trPr>
        <w:tc>
          <w:tcPr>
            <w:tcW w:w="2947" w:type="dxa"/>
            <w:gridSpan w:val="2"/>
          </w:tcPr>
          <w:p>
            <w:pPr>
              <w:pStyle w:val="TableParagraph"/>
              <w:spacing w:line="210" w:lineRule="exact"/>
              <w:ind w:left="107"/>
              <w:rPr>
                <w:sz w:val="20"/>
              </w:rPr>
            </w:pPr>
            <w:r>
              <w:rPr>
                <w:sz w:val="20"/>
              </w:rPr>
              <w:t>Major Adrian Hunt</w:t>
            </w:r>
          </w:p>
        </w:tc>
        <w:tc>
          <w:tcPr>
            <w:tcW w:w="7470" w:type="dxa"/>
            <w:gridSpan w:val="2"/>
          </w:tcPr>
          <w:p>
            <w:pPr>
              <w:pStyle w:val="TableParagraph"/>
              <w:spacing w:line="210" w:lineRule="exact"/>
              <w:ind w:left="108"/>
              <w:rPr>
                <w:sz w:val="20"/>
              </w:rPr>
            </w:pPr>
            <w:r>
              <w:rPr>
                <w:sz w:val="20"/>
              </w:rPr>
              <w:t>Veterans Advisory Pensions Committee (VAPC) Member &amp; SSAFA</w:t>
            </w:r>
          </w:p>
        </w:tc>
      </w:tr>
      <w:tr>
        <w:trPr>
          <w:trHeight w:val="229" w:hRule="atLeast"/>
        </w:trPr>
        <w:tc>
          <w:tcPr>
            <w:tcW w:w="2947" w:type="dxa"/>
            <w:gridSpan w:val="2"/>
          </w:tcPr>
          <w:p>
            <w:pPr>
              <w:pStyle w:val="TableParagraph"/>
              <w:spacing w:line="210" w:lineRule="exact"/>
              <w:ind w:left="107"/>
              <w:rPr>
                <w:sz w:val="20"/>
              </w:rPr>
            </w:pPr>
            <w:r>
              <w:rPr>
                <w:sz w:val="20"/>
              </w:rPr>
              <w:t>Cllr Ian Jones</w:t>
            </w:r>
          </w:p>
        </w:tc>
        <w:tc>
          <w:tcPr>
            <w:tcW w:w="7470" w:type="dxa"/>
            <w:gridSpan w:val="2"/>
          </w:tcPr>
          <w:p>
            <w:pPr>
              <w:pStyle w:val="TableParagraph"/>
              <w:spacing w:line="210" w:lineRule="exact"/>
              <w:ind w:left="108"/>
              <w:rPr>
                <w:sz w:val="20"/>
              </w:rPr>
            </w:pPr>
            <w:r>
              <w:rPr>
                <w:sz w:val="20"/>
              </w:rPr>
              <w:t>Chair, Rotherham Military Community Veterans Centre Executive Group</w:t>
            </w:r>
          </w:p>
        </w:tc>
      </w:tr>
      <w:tr>
        <w:trPr>
          <w:trHeight w:val="230" w:hRule="atLeast"/>
        </w:trPr>
        <w:tc>
          <w:tcPr>
            <w:tcW w:w="2947" w:type="dxa"/>
            <w:gridSpan w:val="2"/>
          </w:tcPr>
          <w:p>
            <w:pPr>
              <w:pStyle w:val="TableParagraph"/>
              <w:spacing w:line="210" w:lineRule="exact"/>
              <w:ind w:left="107"/>
              <w:rPr>
                <w:sz w:val="20"/>
              </w:rPr>
            </w:pPr>
            <w:r>
              <w:rPr>
                <w:sz w:val="20"/>
              </w:rPr>
              <w:t>Major MP Lynch</w:t>
            </w:r>
          </w:p>
        </w:tc>
        <w:tc>
          <w:tcPr>
            <w:tcW w:w="7470" w:type="dxa"/>
            <w:gridSpan w:val="2"/>
          </w:tcPr>
          <w:p>
            <w:pPr>
              <w:pStyle w:val="TableParagraph"/>
              <w:spacing w:line="210" w:lineRule="exact"/>
              <w:ind w:left="108"/>
              <w:rPr>
                <w:sz w:val="20"/>
              </w:rPr>
            </w:pPr>
            <w:r>
              <w:rPr>
                <w:sz w:val="20"/>
              </w:rPr>
              <w:t>The Royal Yorkshire Regiment</w:t>
            </w:r>
          </w:p>
        </w:tc>
      </w:tr>
      <w:tr>
        <w:trPr>
          <w:trHeight w:val="230" w:hRule="atLeast"/>
        </w:trPr>
        <w:tc>
          <w:tcPr>
            <w:tcW w:w="2947" w:type="dxa"/>
            <w:gridSpan w:val="2"/>
          </w:tcPr>
          <w:p>
            <w:pPr>
              <w:pStyle w:val="TableParagraph"/>
              <w:spacing w:line="210" w:lineRule="exact"/>
              <w:ind w:left="107"/>
              <w:rPr>
                <w:sz w:val="20"/>
              </w:rPr>
            </w:pPr>
            <w:r>
              <w:rPr>
                <w:sz w:val="20"/>
              </w:rPr>
              <w:t>Neil Halsey</w:t>
            </w:r>
          </w:p>
        </w:tc>
        <w:tc>
          <w:tcPr>
            <w:tcW w:w="7470" w:type="dxa"/>
            <w:gridSpan w:val="2"/>
          </w:tcPr>
          <w:p>
            <w:pPr>
              <w:pStyle w:val="TableParagraph"/>
              <w:spacing w:line="210" w:lineRule="exact"/>
              <w:ind w:left="108"/>
              <w:rPr>
                <w:sz w:val="20"/>
              </w:rPr>
            </w:pPr>
            <w:r>
              <w:rPr>
                <w:sz w:val="20"/>
              </w:rPr>
              <w:t>Armed Forces Champion, Department for Work and Pensions</w:t>
            </w:r>
          </w:p>
        </w:tc>
      </w:tr>
      <w:tr>
        <w:trPr>
          <w:trHeight w:val="229" w:hRule="atLeast"/>
        </w:trPr>
        <w:tc>
          <w:tcPr>
            <w:tcW w:w="2947" w:type="dxa"/>
            <w:gridSpan w:val="2"/>
          </w:tcPr>
          <w:p>
            <w:pPr>
              <w:pStyle w:val="TableParagraph"/>
              <w:spacing w:line="210" w:lineRule="exact"/>
              <w:ind w:left="107"/>
              <w:rPr>
                <w:sz w:val="20"/>
              </w:rPr>
            </w:pPr>
            <w:r>
              <w:rPr>
                <w:sz w:val="20"/>
              </w:rPr>
              <w:t>Steve Lowe</w:t>
            </w:r>
          </w:p>
        </w:tc>
        <w:tc>
          <w:tcPr>
            <w:tcW w:w="7470" w:type="dxa"/>
            <w:gridSpan w:val="2"/>
          </w:tcPr>
          <w:p>
            <w:pPr>
              <w:pStyle w:val="TableParagraph"/>
              <w:spacing w:line="210" w:lineRule="exact"/>
              <w:ind w:left="108"/>
              <w:rPr>
                <w:sz w:val="20"/>
              </w:rPr>
            </w:pPr>
            <w:r>
              <w:rPr>
                <w:sz w:val="20"/>
              </w:rPr>
              <w:t>Regional Manager, Op Nova / Forces Employment Charity</w:t>
            </w:r>
          </w:p>
        </w:tc>
      </w:tr>
      <w:tr>
        <w:trPr>
          <w:trHeight w:val="230" w:hRule="atLeast"/>
        </w:trPr>
        <w:tc>
          <w:tcPr>
            <w:tcW w:w="2947" w:type="dxa"/>
            <w:gridSpan w:val="2"/>
          </w:tcPr>
          <w:p>
            <w:pPr>
              <w:pStyle w:val="TableParagraph"/>
              <w:spacing w:line="210" w:lineRule="exact"/>
              <w:ind w:left="107"/>
              <w:rPr>
                <w:sz w:val="20"/>
              </w:rPr>
            </w:pPr>
            <w:r>
              <w:rPr>
                <w:sz w:val="20"/>
              </w:rPr>
              <w:t>Malcolm Blease</w:t>
            </w:r>
          </w:p>
        </w:tc>
        <w:tc>
          <w:tcPr>
            <w:tcW w:w="7470" w:type="dxa"/>
            <w:gridSpan w:val="2"/>
          </w:tcPr>
          <w:p>
            <w:pPr>
              <w:pStyle w:val="TableParagraph"/>
              <w:spacing w:line="210" w:lineRule="exact"/>
              <w:ind w:left="108"/>
              <w:rPr>
                <w:sz w:val="20"/>
              </w:rPr>
            </w:pPr>
            <w:r>
              <w:rPr>
                <w:sz w:val="20"/>
              </w:rPr>
              <w:t>Chairman, Royal Airforce Association (Rotherham)</w:t>
            </w:r>
          </w:p>
        </w:tc>
      </w:tr>
      <w:tr>
        <w:trPr>
          <w:trHeight w:val="230" w:hRule="atLeast"/>
        </w:trPr>
        <w:tc>
          <w:tcPr>
            <w:tcW w:w="2947" w:type="dxa"/>
            <w:gridSpan w:val="2"/>
          </w:tcPr>
          <w:p>
            <w:pPr>
              <w:pStyle w:val="TableParagraph"/>
              <w:spacing w:line="210" w:lineRule="exact"/>
              <w:ind w:left="107"/>
              <w:rPr>
                <w:sz w:val="20"/>
              </w:rPr>
            </w:pPr>
            <w:r>
              <w:rPr>
                <w:sz w:val="20"/>
              </w:rPr>
              <w:t>Ron Moffett</w:t>
            </w:r>
          </w:p>
        </w:tc>
        <w:tc>
          <w:tcPr>
            <w:tcW w:w="7470" w:type="dxa"/>
            <w:gridSpan w:val="2"/>
          </w:tcPr>
          <w:p>
            <w:pPr>
              <w:pStyle w:val="TableParagraph"/>
              <w:spacing w:line="210" w:lineRule="exact"/>
              <w:ind w:left="108"/>
              <w:rPr>
                <w:sz w:val="20"/>
              </w:rPr>
            </w:pPr>
            <w:r>
              <w:rPr>
                <w:sz w:val="20"/>
              </w:rPr>
              <w:t>Member, Royal British Legion (Rotherham)</w:t>
            </w:r>
          </w:p>
        </w:tc>
      </w:tr>
      <w:tr>
        <w:trPr>
          <w:trHeight w:val="229" w:hRule="atLeast"/>
        </w:trPr>
        <w:tc>
          <w:tcPr>
            <w:tcW w:w="2947" w:type="dxa"/>
            <w:gridSpan w:val="2"/>
          </w:tcPr>
          <w:p>
            <w:pPr>
              <w:pStyle w:val="TableParagraph"/>
              <w:spacing w:line="210" w:lineRule="exact"/>
              <w:ind w:left="107"/>
              <w:rPr>
                <w:sz w:val="20"/>
              </w:rPr>
            </w:pPr>
            <w:r>
              <w:rPr>
                <w:sz w:val="20"/>
              </w:rPr>
              <w:t>Cheryl Jones</w:t>
            </w:r>
          </w:p>
        </w:tc>
        <w:tc>
          <w:tcPr>
            <w:tcW w:w="7470" w:type="dxa"/>
            <w:gridSpan w:val="2"/>
          </w:tcPr>
          <w:p>
            <w:pPr>
              <w:pStyle w:val="TableParagraph"/>
              <w:spacing w:line="210" w:lineRule="exact"/>
              <w:ind w:left="108"/>
              <w:rPr>
                <w:sz w:val="20"/>
              </w:rPr>
            </w:pPr>
            <w:r>
              <w:rPr>
                <w:sz w:val="20"/>
              </w:rPr>
              <w:t>Member, Royal British Legion (Rotherham)</w:t>
            </w:r>
          </w:p>
        </w:tc>
      </w:tr>
      <w:tr>
        <w:trPr>
          <w:trHeight w:val="460" w:hRule="atLeast"/>
        </w:trPr>
        <w:tc>
          <w:tcPr>
            <w:tcW w:w="2947" w:type="dxa"/>
            <w:gridSpan w:val="2"/>
          </w:tcPr>
          <w:p>
            <w:pPr>
              <w:pStyle w:val="TableParagraph"/>
              <w:spacing w:line="229" w:lineRule="exact"/>
              <w:ind w:left="107"/>
              <w:rPr>
                <w:sz w:val="20"/>
              </w:rPr>
            </w:pPr>
            <w:r>
              <w:rPr>
                <w:sz w:val="20"/>
              </w:rPr>
              <w:t>Pauline King</w:t>
            </w:r>
          </w:p>
        </w:tc>
        <w:tc>
          <w:tcPr>
            <w:tcW w:w="7470" w:type="dxa"/>
            <w:gridSpan w:val="2"/>
          </w:tcPr>
          <w:p>
            <w:pPr>
              <w:pStyle w:val="TableParagraph"/>
              <w:spacing w:line="230" w:lineRule="exact" w:before="3"/>
              <w:ind w:left="108" w:right="440"/>
              <w:rPr>
                <w:sz w:val="20"/>
              </w:rPr>
            </w:pPr>
            <w:r>
              <w:rPr>
                <w:sz w:val="20"/>
              </w:rPr>
              <w:t>Regional Employer Engagement Director, Reserves’ Forces &amp; Cadets’ Forces Association for Yorkshire and Humber</w:t>
            </w:r>
          </w:p>
        </w:tc>
      </w:tr>
      <w:tr>
        <w:trPr>
          <w:trHeight w:val="227" w:hRule="atLeast"/>
        </w:trPr>
        <w:tc>
          <w:tcPr>
            <w:tcW w:w="10417" w:type="dxa"/>
            <w:gridSpan w:val="4"/>
            <w:shd w:val="clear" w:color="auto" w:fill="BEBEBE"/>
          </w:tcPr>
          <w:p>
            <w:pPr>
              <w:pStyle w:val="TableParagraph"/>
              <w:spacing w:line="207" w:lineRule="exact"/>
              <w:ind w:left="107"/>
              <w:rPr>
                <w:b/>
                <w:sz w:val="20"/>
              </w:rPr>
            </w:pPr>
            <w:r>
              <w:rPr>
                <w:b/>
                <w:sz w:val="20"/>
              </w:rPr>
              <w:t>APOLOGIES RECEIVED</w:t>
            </w:r>
          </w:p>
        </w:tc>
      </w:tr>
      <w:tr>
        <w:trPr>
          <w:trHeight w:val="229" w:hRule="atLeast"/>
        </w:trPr>
        <w:tc>
          <w:tcPr>
            <w:tcW w:w="2947" w:type="dxa"/>
            <w:gridSpan w:val="2"/>
          </w:tcPr>
          <w:p>
            <w:pPr>
              <w:pStyle w:val="TableParagraph"/>
              <w:spacing w:line="210" w:lineRule="exact"/>
              <w:ind w:left="107"/>
              <w:rPr>
                <w:sz w:val="20"/>
              </w:rPr>
            </w:pPr>
            <w:r>
              <w:rPr>
                <w:sz w:val="20"/>
              </w:rPr>
              <w:t>Sandra Tolley</w:t>
            </w:r>
          </w:p>
        </w:tc>
        <w:tc>
          <w:tcPr>
            <w:tcW w:w="7470" w:type="dxa"/>
            <w:gridSpan w:val="2"/>
          </w:tcPr>
          <w:p>
            <w:pPr>
              <w:pStyle w:val="TableParagraph"/>
              <w:spacing w:line="210" w:lineRule="exact"/>
              <w:ind w:left="108"/>
              <w:rPr>
                <w:sz w:val="20"/>
              </w:rPr>
            </w:pPr>
            <w:r>
              <w:rPr>
                <w:sz w:val="20"/>
              </w:rPr>
              <w:t>Head of Housing Options, Rotherham MBC</w:t>
            </w:r>
          </w:p>
        </w:tc>
      </w:tr>
      <w:tr>
        <w:trPr>
          <w:trHeight w:val="230" w:hRule="atLeast"/>
        </w:trPr>
        <w:tc>
          <w:tcPr>
            <w:tcW w:w="2947" w:type="dxa"/>
            <w:gridSpan w:val="2"/>
          </w:tcPr>
          <w:p>
            <w:pPr>
              <w:pStyle w:val="TableParagraph"/>
              <w:spacing w:line="210" w:lineRule="exact"/>
              <w:ind w:left="107"/>
              <w:rPr>
                <w:sz w:val="20"/>
              </w:rPr>
            </w:pPr>
            <w:r>
              <w:rPr>
                <w:sz w:val="20"/>
              </w:rPr>
              <w:t>Vicky Hartley</w:t>
            </w:r>
          </w:p>
        </w:tc>
        <w:tc>
          <w:tcPr>
            <w:tcW w:w="7470" w:type="dxa"/>
            <w:gridSpan w:val="2"/>
          </w:tcPr>
          <w:p>
            <w:pPr>
              <w:pStyle w:val="TableParagraph"/>
              <w:spacing w:line="210" w:lineRule="exact"/>
              <w:ind w:left="108"/>
              <w:rPr>
                <w:sz w:val="20"/>
              </w:rPr>
            </w:pPr>
            <w:r>
              <w:rPr>
                <w:sz w:val="20"/>
              </w:rPr>
              <w:t>Member &amp; Civic Support Manager &amp; Armed Forces lead officer, Rotherham MBC</w:t>
            </w:r>
          </w:p>
        </w:tc>
      </w:tr>
      <w:tr>
        <w:trPr>
          <w:trHeight w:val="230" w:hRule="atLeast"/>
        </w:trPr>
        <w:tc>
          <w:tcPr>
            <w:tcW w:w="2947" w:type="dxa"/>
            <w:gridSpan w:val="2"/>
          </w:tcPr>
          <w:p>
            <w:pPr>
              <w:pStyle w:val="TableParagraph"/>
              <w:spacing w:line="210" w:lineRule="exact"/>
              <w:ind w:left="107"/>
              <w:rPr>
                <w:sz w:val="20"/>
              </w:rPr>
            </w:pPr>
            <w:r>
              <w:rPr>
                <w:sz w:val="20"/>
              </w:rPr>
              <w:t>Capt David Tomlinson</w:t>
            </w:r>
          </w:p>
        </w:tc>
        <w:tc>
          <w:tcPr>
            <w:tcW w:w="7470" w:type="dxa"/>
            <w:gridSpan w:val="2"/>
          </w:tcPr>
          <w:p>
            <w:pPr>
              <w:pStyle w:val="TableParagraph"/>
              <w:spacing w:line="210" w:lineRule="exact"/>
              <w:ind w:left="108"/>
              <w:rPr>
                <w:sz w:val="20"/>
              </w:rPr>
            </w:pPr>
            <w:r>
              <w:rPr>
                <w:sz w:val="20"/>
              </w:rPr>
              <w:t>102 CS Bn REME</w:t>
            </w:r>
          </w:p>
        </w:tc>
      </w:tr>
      <w:tr>
        <w:trPr>
          <w:trHeight w:val="460" w:hRule="atLeast"/>
        </w:trPr>
        <w:tc>
          <w:tcPr>
            <w:tcW w:w="2947" w:type="dxa"/>
            <w:gridSpan w:val="2"/>
          </w:tcPr>
          <w:p>
            <w:pPr>
              <w:pStyle w:val="TableParagraph"/>
              <w:spacing w:line="229" w:lineRule="exact"/>
              <w:ind w:left="107"/>
              <w:rPr>
                <w:sz w:val="20"/>
              </w:rPr>
            </w:pPr>
            <w:r>
              <w:rPr>
                <w:sz w:val="20"/>
              </w:rPr>
              <w:t>Katie Merrills</w:t>
            </w:r>
          </w:p>
        </w:tc>
        <w:tc>
          <w:tcPr>
            <w:tcW w:w="7470" w:type="dxa"/>
            <w:gridSpan w:val="2"/>
          </w:tcPr>
          <w:p>
            <w:pPr>
              <w:pStyle w:val="TableParagraph"/>
              <w:spacing w:line="230" w:lineRule="exact" w:before="3"/>
              <w:ind w:left="108" w:right="417"/>
              <w:rPr>
                <w:sz w:val="20"/>
              </w:rPr>
            </w:pPr>
            <w:r>
              <w:rPr>
                <w:sz w:val="20"/>
              </w:rPr>
              <w:t>Cognitive Behavioural Therapist, Rotherham Doncaster &amp; South Humber NHS Foundation Trust</w:t>
            </w:r>
          </w:p>
        </w:tc>
      </w:tr>
      <w:tr>
        <w:trPr>
          <w:trHeight w:val="227" w:hRule="atLeast"/>
        </w:trPr>
        <w:tc>
          <w:tcPr>
            <w:tcW w:w="2947" w:type="dxa"/>
            <w:gridSpan w:val="2"/>
          </w:tcPr>
          <w:p>
            <w:pPr>
              <w:pStyle w:val="TableParagraph"/>
              <w:spacing w:line="207" w:lineRule="exact"/>
              <w:ind w:left="107"/>
              <w:rPr>
                <w:sz w:val="20"/>
              </w:rPr>
            </w:pPr>
            <w:r>
              <w:rPr>
                <w:sz w:val="20"/>
              </w:rPr>
              <w:t>Steve Bentham-Bates</w:t>
            </w:r>
          </w:p>
        </w:tc>
        <w:tc>
          <w:tcPr>
            <w:tcW w:w="7470" w:type="dxa"/>
            <w:gridSpan w:val="2"/>
          </w:tcPr>
          <w:p>
            <w:pPr>
              <w:pStyle w:val="TableParagraph"/>
              <w:spacing w:line="207" w:lineRule="exact"/>
              <w:ind w:left="108"/>
              <w:rPr>
                <w:sz w:val="20"/>
              </w:rPr>
            </w:pPr>
            <w:r>
              <w:rPr>
                <w:sz w:val="20"/>
              </w:rPr>
              <w:t>Chief Executive Officer, Help 4 Homeless Veterans</w:t>
            </w:r>
          </w:p>
        </w:tc>
      </w:tr>
      <w:tr>
        <w:trPr>
          <w:trHeight w:val="460" w:hRule="atLeast"/>
        </w:trPr>
        <w:tc>
          <w:tcPr>
            <w:tcW w:w="2947" w:type="dxa"/>
            <w:gridSpan w:val="2"/>
          </w:tcPr>
          <w:p>
            <w:pPr>
              <w:pStyle w:val="TableParagraph"/>
              <w:spacing w:line="229" w:lineRule="exact"/>
              <w:ind w:left="107"/>
              <w:rPr>
                <w:sz w:val="20"/>
              </w:rPr>
            </w:pPr>
            <w:r>
              <w:rPr>
                <w:sz w:val="20"/>
              </w:rPr>
              <w:t>Chris Bradley</w:t>
            </w:r>
          </w:p>
        </w:tc>
        <w:tc>
          <w:tcPr>
            <w:tcW w:w="7470" w:type="dxa"/>
            <w:gridSpan w:val="2"/>
          </w:tcPr>
          <w:p>
            <w:pPr>
              <w:pStyle w:val="TableParagraph"/>
              <w:spacing w:line="230" w:lineRule="exact" w:before="3"/>
              <w:ind w:left="108"/>
              <w:rPr>
                <w:sz w:val="20"/>
              </w:rPr>
            </w:pPr>
            <w:r>
              <w:rPr>
                <w:sz w:val="20"/>
              </w:rPr>
              <w:t>Project Co-ordinator, Hidden Faces, Rotherham Military Community Veterans Centre</w:t>
            </w:r>
          </w:p>
        </w:tc>
      </w:tr>
      <w:tr>
        <w:trPr>
          <w:trHeight w:val="454" w:hRule="atLeast"/>
        </w:trPr>
        <w:tc>
          <w:tcPr>
            <w:tcW w:w="2947" w:type="dxa"/>
            <w:gridSpan w:val="2"/>
          </w:tcPr>
          <w:p>
            <w:pPr>
              <w:pStyle w:val="TableParagraph"/>
              <w:spacing w:line="227" w:lineRule="exact"/>
              <w:ind w:left="107"/>
              <w:rPr>
                <w:sz w:val="20"/>
              </w:rPr>
            </w:pPr>
            <w:r>
              <w:rPr>
                <w:sz w:val="20"/>
              </w:rPr>
              <w:t>Hannah Hall</w:t>
            </w:r>
          </w:p>
        </w:tc>
        <w:tc>
          <w:tcPr>
            <w:tcW w:w="7470" w:type="dxa"/>
            <w:gridSpan w:val="2"/>
          </w:tcPr>
          <w:p>
            <w:pPr>
              <w:pStyle w:val="TableParagraph"/>
              <w:spacing w:line="228" w:lineRule="exact" w:before="2"/>
              <w:ind w:left="108"/>
              <w:rPr>
                <w:sz w:val="20"/>
              </w:rPr>
            </w:pPr>
            <w:r>
              <w:rPr>
                <w:sz w:val="20"/>
              </w:rPr>
              <w:t>Engagement &amp; Inclusion Lead, Patient Experience, Rotherham NHS Foundation Trust</w:t>
            </w:r>
          </w:p>
        </w:tc>
      </w:tr>
      <w:tr>
        <w:trPr>
          <w:trHeight w:val="457" w:hRule="atLeast"/>
        </w:trPr>
        <w:tc>
          <w:tcPr>
            <w:tcW w:w="2947" w:type="dxa"/>
            <w:gridSpan w:val="2"/>
          </w:tcPr>
          <w:p>
            <w:pPr>
              <w:pStyle w:val="TableParagraph"/>
              <w:spacing w:line="227" w:lineRule="exact"/>
              <w:ind w:left="107"/>
              <w:rPr>
                <w:sz w:val="20"/>
              </w:rPr>
            </w:pPr>
            <w:r>
              <w:rPr>
                <w:sz w:val="20"/>
              </w:rPr>
              <w:t>Richard Lenton</w:t>
            </w:r>
          </w:p>
        </w:tc>
        <w:tc>
          <w:tcPr>
            <w:tcW w:w="7470" w:type="dxa"/>
            <w:gridSpan w:val="2"/>
          </w:tcPr>
          <w:p>
            <w:pPr>
              <w:pStyle w:val="TableParagraph"/>
              <w:spacing w:line="230" w:lineRule="exact"/>
              <w:ind w:left="108" w:right="141"/>
              <w:rPr>
                <w:sz w:val="20"/>
              </w:rPr>
            </w:pPr>
            <w:r>
              <w:rPr>
                <w:sz w:val="20"/>
              </w:rPr>
              <w:t>Regional Employer Engagement Director, Reserve Forces' &amp; Cadets' Association for Yorkshire and The Humber / Ministry of Defence</w:t>
            </w:r>
          </w:p>
        </w:tc>
      </w:tr>
      <w:tr>
        <w:trPr>
          <w:trHeight w:val="228" w:hRule="atLeast"/>
        </w:trPr>
        <w:tc>
          <w:tcPr>
            <w:tcW w:w="2947" w:type="dxa"/>
            <w:gridSpan w:val="2"/>
          </w:tcPr>
          <w:p>
            <w:pPr>
              <w:pStyle w:val="TableParagraph"/>
              <w:spacing w:line="208" w:lineRule="exact"/>
              <w:ind w:left="107"/>
              <w:rPr>
                <w:sz w:val="20"/>
              </w:rPr>
            </w:pPr>
            <w:r>
              <w:rPr>
                <w:sz w:val="20"/>
              </w:rPr>
              <w:t>Elaine Mason</w:t>
            </w:r>
          </w:p>
        </w:tc>
        <w:tc>
          <w:tcPr>
            <w:tcW w:w="7470" w:type="dxa"/>
            <w:gridSpan w:val="2"/>
          </w:tcPr>
          <w:p>
            <w:pPr>
              <w:pStyle w:val="TableParagraph"/>
              <w:spacing w:line="208" w:lineRule="exact"/>
              <w:ind w:left="108"/>
              <w:rPr>
                <w:sz w:val="20"/>
              </w:rPr>
            </w:pPr>
            <w:r>
              <w:rPr>
                <w:sz w:val="20"/>
              </w:rPr>
              <w:t>Op Nova Case Worker, Op Nova / Forces Employment Charity</w:t>
            </w:r>
          </w:p>
        </w:tc>
      </w:tr>
      <w:tr>
        <w:trPr>
          <w:trHeight w:val="460" w:hRule="atLeast"/>
        </w:trPr>
        <w:tc>
          <w:tcPr>
            <w:tcW w:w="2947" w:type="dxa"/>
            <w:gridSpan w:val="2"/>
          </w:tcPr>
          <w:p>
            <w:pPr>
              <w:pStyle w:val="TableParagraph"/>
              <w:spacing w:line="229" w:lineRule="exact"/>
              <w:ind w:left="107"/>
              <w:rPr>
                <w:sz w:val="20"/>
              </w:rPr>
            </w:pPr>
            <w:r>
              <w:rPr>
                <w:sz w:val="20"/>
              </w:rPr>
              <w:t>Paul Johnson</w:t>
            </w:r>
          </w:p>
        </w:tc>
        <w:tc>
          <w:tcPr>
            <w:tcW w:w="7470" w:type="dxa"/>
            <w:gridSpan w:val="2"/>
          </w:tcPr>
          <w:p>
            <w:pPr>
              <w:pStyle w:val="TableParagraph"/>
              <w:spacing w:line="230" w:lineRule="exact" w:before="3"/>
              <w:ind w:left="108"/>
              <w:rPr>
                <w:sz w:val="20"/>
              </w:rPr>
            </w:pPr>
            <w:r>
              <w:rPr>
                <w:sz w:val="20"/>
              </w:rPr>
              <w:t>Group Partnership Manager, Department for Work &amp; Pensions (North Central Group)</w:t>
            </w:r>
          </w:p>
        </w:tc>
      </w:tr>
      <w:tr>
        <w:trPr>
          <w:trHeight w:val="226" w:hRule="atLeast"/>
        </w:trPr>
        <w:tc>
          <w:tcPr>
            <w:tcW w:w="2947" w:type="dxa"/>
            <w:gridSpan w:val="2"/>
          </w:tcPr>
          <w:p>
            <w:pPr>
              <w:pStyle w:val="TableParagraph"/>
              <w:spacing w:line="207" w:lineRule="exact"/>
              <w:ind w:left="107"/>
              <w:rPr>
                <w:sz w:val="20"/>
              </w:rPr>
            </w:pPr>
            <w:r>
              <w:rPr>
                <w:sz w:val="20"/>
              </w:rPr>
              <w:t>Colonel (Retd) Jonathan Hunt</w:t>
            </w:r>
          </w:p>
        </w:tc>
        <w:tc>
          <w:tcPr>
            <w:tcW w:w="7470" w:type="dxa"/>
            <w:gridSpan w:val="2"/>
          </w:tcPr>
          <w:p>
            <w:pPr>
              <w:pStyle w:val="TableParagraph"/>
              <w:spacing w:line="207" w:lineRule="exact"/>
              <w:ind w:left="108"/>
              <w:rPr>
                <w:sz w:val="20"/>
              </w:rPr>
            </w:pPr>
            <w:r>
              <w:rPr>
                <w:sz w:val="20"/>
              </w:rPr>
              <w:t>Regional Chairman, SSAFA</w:t>
            </w:r>
          </w:p>
        </w:tc>
      </w:tr>
      <w:tr>
        <w:trPr>
          <w:trHeight w:val="230" w:hRule="atLeast"/>
        </w:trPr>
        <w:tc>
          <w:tcPr>
            <w:tcW w:w="648" w:type="dxa"/>
            <w:shd w:val="clear" w:color="auto" w:fill="BEBEBE"/>
          </w:tcPr>
          <w:p>
            <w:pPr>
              <w:pStyle w:val="TableParagraph"/>
              <w:spacing w:line="210" w:lineRule="exact"/>
              <w:ind w:left="107"/>
              <w:rPr>
                <w:b/>
                <w:sz w:val="20"/>
              </w:rPr>
            </w:pPr>
            <w:r>
              <w:rPr>
                <w:b/>
                <w:sz w:val="20"/>
              </w:rPr>
              <w:t>Item</w:t>
            </w:r>
          </w:p>
        </w:tc>
        <w:tc>
          <w:tcPr>
            <w:tcW w:w="7924" w:type="dxa"/>
            <w:gridSpan w:val="2"/>
            <w:shd w:val="clear" w:color="auto" w:fill="BEBEBE"/>
          </w:tcPr>
          <w:p>
            <w:pPr>
              <w:pStyle w:val="TableParagraph"/>
              <w:spacing w:line="210" w:lineRule="exact"/>
              <w:ind w:left="107"/>
              <w:rPr>
                <w:b/>
                <w:sz w:val="20"/>
              </w:rPr>
            </w:pPr>
            <w:r>
              <w:rPr>
                <w:b/>
                <w:sz w:val="20"/>
              </w:rPr>
              <w:t>Title</w:t>
            </w:r>
          </w:p>
        </w:tc>
        <w:tc>
          <w:tcPr>
            <w:tcW w:w="1845" w:type="dxa"/>
            <w:shd w:val="clear" w:color="auto" w:fill="BEBEBE"/>
          </w:tcPr>
          <w:p>
            <w:pPr>
              <w:pStyle w:val="TableParagraph"/>
              <w:spacing w:line="210" w:lineRule="exact"/>
              <w:ind w:left="612"/>
              <w:rPr>
                <w:b/>
                <w:sz w:val="20"/>
              </w:rPr>
            </w:pPr>
            <w:r>
              <w:rPr>
                <w:b/>
                <w:sz w:val="20"/>
              </w:rPr>
              <w:t>Action</w:t>
            </w:r>
          </w:p>
        </w:tc>
      </w:tr>
      <w:tr>
        <w:trPr>
          <w:trHeight w:val="343" w:hRule="atLeast"/>
        </w:trPr>
        <w:tc>
          <w:tcPr>
            <w:tcW w:w="648" w:type="dxa"/>
            <w:tcBorders>
              <w:bottom w:val="nil"/>
            </w:tcBorders>
          </w:tcPr>
          <w:p>
            <w:pPr>
              <w:pStyle w:val="TableParagraph"/>
              <w:spacing w:line="229" w:lineRule="exact"/>
              <w:ind w:left="107"/>
              <w:rPr>
                <w:b/>
                <w:sz w:val="20"/>
              </w:rPr>
            </w:pPr>
            <w:r>
              <w:rPr>
                <w:b/>
                <w:sz w:val="20"/>
              </w:rPr>
              <w:t>1.</w:t>
            </w:r>
          </w:p>
        </w:tc>
        <w:tc>
          <w:tcPr>
            <w:tcW w:w="7924" w:type="dxa"/>
            <w:gridSpan w:val="2"/>
            <w:tcBorders>
              <w:bottom w:val="nil"/>
            </w:tcBorders>
          </w:tcPr>
          <w:p>
            <w:pPr>
              <w:pStyle w:val="TableParagraph"/>
              <w:spacing w:line="229" w:lineRule="exact"/>
              <w:ind w:left="107"/>
              <w:rPr>
                <w:b/>
                <w:sz w:val="20"/>
              </w:rPr>
            </w:pPr>
            <w:r>
              <w:rPr>
                <w:b/>
                <w:sz w:val="20"/>
              </w:rPr>
              <w:t>Welcome, Introduction and Apologies</w:t>
            </w:r>
          </w:p>
        </w:tc>
        <w:tc>
          <w:tcPr>
            <w:tcW w:w="1845" w:type="dxa"/>
            <w:vMerge w:val="restart"/>
          </w:tcPr>
          <w:p>
            <w:pPr>
              <w:pStyle w:val="TableParagraph"/>
              <w:rPr>
                <w:rFonts w:ascii="Times New Roman"/>
                <w:sz w:val="20"/>
              </w:rPr>
            </w:pPr>
          </w:p>
        </w:tc>
      </w:tr>
      <w:tr>
        <w:trPr>
          <w:trHeight w:val="335" w:hRule="atLeast"/>
        </w:trPr>
        <w:tc>
          <w:tcPr>
            <w:tcW w:w="648" w:type="dxa"/>
            <w:tcBorders>
              <w:top w:val="nil"/>
              <w:bottom w:val="nil"/>
            </w:tcBorders>
          </w:tcPr>
          <w:p>
            <w:pPr>
              <w:pStyle w:val="TableParagraph"/>
              <w:spacing w:line="209" w:lineRule="exact" w:before="107"/>
              <w:ind w:left="107"/>
              <w:rPr>
                <w:b/>
                <w:sz w:val="20"/>
              </w:rPr>
            </w:pPr>
            <w:r>
              <w:rPr>
                <w:b/>
                <w:sz w:val="20"/>
              </w:rPr>
              <w:t>1.1</w:t>
            </w:r>
          </w:p>
        </w:tc>
        <w:tc>
          <w:tcPr>
            <w:tcW w:w="7924" w:type="dxa"/>
            <w:gridSpan w:val="2"/>
            <w:tcBorders>
              <w:top w:val="nil"/>
              <w:bottom w:val="nil"/>
            </w:tcBorders>
          </w:tcPr>
          <w:p>
            <w:pPr>
              <w:pStyle w:val="TableParagraph"/>
              <w:spacing w:line="209" w:lineRule="exact" w:before="107"/>
              <w:ind w:left="107"/>
              <w:rPr>
                <w:sz w:val="20"/>
              </w:rPr>
            </w:pPr>
            <w:r>
              <w:rPr>
                <w:sz w:val="20"/>
              </w:rPr>
              <w:t>Cllr Eve Keenan, Rotherham’s Armed Forces Champion &amp; Chair of the Rotherham</w:t>
            </w:r>
          </w:p>
        </w:tc>
        <w:tc>
          <w:tcPr>
            <w:tcW w:w="1845" w:type="dxa"/>
            <w:vMerge/>
            <w:tcBorders>
              <w:top w:val="nil"/>
            </w:tcBorders>
          </w:tcPr>
          <w:p>
            <w:pPr>
              <w:rPr>
                <w:sz w:val="2"/>
                <w:szCs w:val="2"/>
              </w:rPr>
            </w:pPr>
          </w:p>
        </w:tc>
      </w:tr>
      <w:tr>
        <w:trPr>
          <w:trHeight w:val="219" w:hRule="atLeast"/>
        </w:trPr>
        <w:tc>
          <w:tcPr>
            <w:tcW w:w="648" w:type="dxa"/>
            <w:tcBorders>
              <w:top w:val="nil"/>
              <w:bottom w:val="nil"/>
            </w:tcBorders>
          </w:tcPr>
          <w:p>
            <w:pPr>
              <w:pStyle w:val="TableParagraph"/>
              <w:rPr>
                <w:rFonts w:ascii="Times New Roman"/>
                <w:sz w:val="14"/>
              </w:rPr>
            </w:pPr>
          </w:p>
        </w:tc>
        <w:tc>
          <w:tcPr>
            <w:tcW w:w="7924" w:type="dxa"/>
            <w:gridSpan w:val="2"/>
            <w:tcBorders>
              <w:top w:val="nil"/>
              <w:bottom w:val="nil"/>
            </w:tcBorders>
          </w:tcPr>
          <w:p>
            <w:pPr>
              <w:pStyle w:val="TableParagraph"/>
              <w:spacing w:line="199" w:lineRule="exact"/>
              <w:ind w:left="107"/>
              <w:rPr>
                <w:sz w:val="20"/>
              </w:rPr>
            </w:pPr>
            <w:r>
              <w:rPr>
                <w:sz w:val="20"/>
              </w:rPr>
              <w:t>Armed Forces Community Covenant Group welcomed everyone to the meeting and</w:t>
            </w:r>
          </w:p>
        </w:tc>
        <w:tc>
          <w:tcPr>
            <w:tcW w:w="1845"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rPr>
                <w:rFonts w:ascii="Times New Roman"/>
                <w:sz w:val="20"/>
              </w:rPr>
            </w:pPr>
          </w:p>
        </w:tc>
        <w:tc>
          <w:tcPr>
            <w:tcW w:w="7924" w:type="dxa"/>
            <w:gridSpan w:val="2"/>
            <w:tcBorders>
              <w:top w:val="nil"/>
              <w:bottom w:val="nil"/>
            </w:tcBorders>
          </w:tcPr>
          <w:p>
            <w:pPr>
              <w:pStyle w:val="TableParagraph"/>
              <w:spacing w:line="220" w:lineRule="exact"/>
              <w:ind w:left="107"/>
              <w:rPr>
                <w:sz w:val="20"/>
              </w:rPr>
            </w:pPr>
            <w:r>
              <w:rPr>
                <w:sz w:val="20"/>
              </w:rPr>
              <w:t>apologies were noted.</w:t>
            </w:r>
          </w:p>
        </w:tc>
        <w:tc>
          <w:tcPr>
            <w:tcW w:w="1845" w:type="dxa"/>
            <w:vMerge/>
            <w:tcBorders>
              <w:top w:val="nil"/>
            </w:tcBorders>
          </w:tcPr>
          <w:p>
            <w:pPr>
              <w:rPr>
                <w:sz w:val="2"/>
                <w:szCs w:val="2"/>
              </w:rPr>
            </w:pPr>
          </w:p>
        </w:tc>
      </w:tr>
      <w:tr>
        <w:trPr>
          <w:trHeight w:val="335" w:hRule="atLeast"/>
        </w:trPr>
        <w:tc>
          <w:tcPr>
            <w:tcW w:w="648" w:type="dxa"/>
            <w:tcBorders>
              <w:top w:val="nil"/>
              <w:bottom w:val="nil"/>
            </w:tcBorders>
          </w:tcPr>
          <w:p>
            <w:pPr>
              <w:pStyle w:val="TableParagraph"/>
              <w:spacing w:line="209" w:lineRule="exact" w:before="107"/>
              <w:ind w:left="107"/>
              <w:rPr>
                <w:b/>
                <w:sz w:val="20"/>
              </w:rPr>
            </w:pPr>
            <w:r>
              <w:rPr>
                <w:b/>
                <w:sz w:val="20"/>
              </w:rPr>
              <w:t>1.2</w:t>
            </w:r>
          </w:p>
        </w:tc>
        <w:tc>
          <w:tcPr>
            <w:tcW w:w="7924" w:type="dxa"/>
            <w:gridSpan w:val="2"/>
            <w:tcBorders>
              <w:top w:val="nil"/>
              <w:bottom w:val="nil"/>
            </w:tcBorders>
          </w:tcPr>
          <w:p>
            <w:pPr>
              <w:pStyle w:val="TableParagraph"/>
              <w:spacing w:line="209" w:lineRule="exact" w:before="107"/>
              <w:ind w:left="107"/>
              <w:rPr>
                <w:sz w:val="20"/>
              </w:rPr>
            </w:pPr>
            <w:r>
              <w:rPr>
                <w:sz w:val="20"/>
              </w:rPr>
              <w:t>Cllr Eve Keenan asked the group to stand for a moment of silence, for the passing of</w:t>
            </w:r>
          </w:p>
        </w:tc>
        <w:tc>
          <w:tcPr>
            <w:tcW w:w="1845" w:type="dxa"/>
            <w:vMerge/>
            <w:tcBorders>
              <w:top w:val="nil"/>
            </w:tcBorders>
          </w:tcPr>
          <w:p>
            <w:pPr>
              <w:rPr>
                <w:sz w:val="2"/>
                <w:szCs w:val="2"/>
              </w:rPr>
            </w:pPr>
          </w:p>
        </w:tc>
      </w:tr>
      <w:tr>
        <w:trPr>
          <w:trHeight w:val="404" w:hRule="atLeast"/>
        </w:trPr>
        <w:tc>
          <w:tcPr>
            <w:tcW w:w="648" w:type="dxa"/>
            <w:tcBorders>
              <w:top w:val="nil"/>
            </w:tcBorders>
          </w:tcPr>
          <w:p>
            <w:pPr>
              <w:pStyle w:val="TableParagraph"/>
              <w:rPr>
                <w:rFonts w:ascii="Times New Roman"/>
                <w:sz w:val="20"/>
              </w:rPr>
            </w:pPr>
          </w:p>
        </w:tc>
        <w:tc>
          <w:tcPr>
            <w:tcW w:w="7924" w:type="dxa"/>
            <w:gridSpan w:val="2"/>
            <w:tcBorders>
              <w:top w:val="nil"/>
            </w:tcBorders>
          </w:tcPr>
          <w:p>
            <w:pPr>
              <w:pStyle w:val="TableParagraph"/>
              <w:spacing w:line="222" w:lineRule="exact"/>
              <w:ind w:left="107"/>
              <w:rPr>
                <w:sz w:val="20"/>
              </w:rPr>
            </w:pPr>
            <w:r>
              <w:rPr>
                <w:sz w:val="20"/>
              </w:rPr>
              <w:t>Frank Wells, who was well known within the Armed Forces Community.</w:t>
            </w:r>
          </w:p>
        </w:tc>
        <w:tc>
          <w:tcPr>
            <w:tcW w:w="1845" w:type="dxa"/>
            <w:vMerge/>
            <w:tcBorders>
              <w:top w:val="nil"/>
            </w:tcBorders>
          </w:tcPr>
          <w:p>
            <w:pPr>
              <w:rPr>
                <w:sz w:val="2"/>
                <w:szCs w:val="2"/>
              </w:rPr>
            </w:pPr>
          </w:p>
        </w:tc>
      </w:tr>
      <w:tr>
        <w:trPr>
          <w:trHeight w:val="343" w:hRule="atLeast"/>
        </w:trPr>
        <w:tc>
          <w:tcPr>
            <w:tcW w:w="648" w:type="dxa"/>
            <w:tcBorders>
              <w:bottom w:val="nil"/>
            </w:tcBorders>
          </w:tcPr>
          <w:p>
            <w:pPr>
              <w:pStyle w:val="TableParagraph"/>
              <w:spacing w:line="229" w:lineRule="exact"/>
              <w:ind w:left="107"/>
              <w:rPr>
                <w:b/>
                <w:sz w:val="20"/>
              </w:rPr>
            </w:pPr>
            <w:r>
              <w:rPr>
                <w:b/>
                <w:sz w:val="20"/>
              </w:rPr>
              <w:t>2.</w:t>
            </w:r>
          </w:p>
        </w:tc>
        <w:tc>
          <w:tcPr>
            <w:tcW w:w="7924" w:type="dxa"/>
            <w:gridSpan w:val="2"/>
            <w:tcBorders>
              <w:bottom w:val="nil"/>
            </w:tcBorders>
          </w:tcPr>
          <w:p>
            <w:pPr>
              <w:pStyle w:val="TableParagraph"/>
              <w:spacing w:line="229" w:lineRule="exact"/>
              <w:ind w:left="107"/>
              <w:rPr>
                <w:b/>
                <w:sz w:val="20"/>
              </w:rPr>
            </w:pPr>
            <w:r>
              <w:rPr>
                <w:b/>
                <w:sz w:val="20"/>
              </w:rPr>
              <w:t>Minutes of the last meeting, 15</w:t>
            </w:r>
            <w:r>
              <w:rPr>
                <w:b/>
                <w:sz w:val="20"/>
                <w:vertAlign w:val="superscript"/>
              </w:rPr>
              <w:t>th</w:t>
            </w:r>
            <w:r>
              <w:rPr>
                <w:b/>
                <w:sz w:val="20"/>
                <w:vertAlign w:val="baseline"/>
              </w:rPr>
              <w:t> May 2023 and Matters Arising</w:t>
            </w:r>
          </w:p>
        </w:tc>
        <w:tc>
          <w:tcPr>
            <w:tcW w:w="1845" w:type="dxa"/>
            <w:vMerge w:val="restart"/>
          </w:tcPr>
          <w:p>
            <w:pPr>
              <w:pStyle w:val="TableParagraph"/>
              <w:rPr>
                <w:rFonts w:ascii="Times New Roman"/>
                <w:sz w:val="20"/>
              </w:rPr>
            </w:pPr>
          </w:p>
        </w:tc>
      </w:tr>
      <w:tr>
        <w:trPr>
          <w:trHeight w:val="335" w:hRule="atLeast"/>
        </w:trPr>
        <w:tc>
          <w:tcPr>
            <w:tcW w:w="648" w:type="dxa"/>
            <w:tcBorders>
              <w:top w:val="nil"/>
              <w:bottom w:val="nil"/>
            </w:tcBorders>
          </w:tcPr>
          <w:p>
            <w:pPr>
              <w:pStyle w:val="TableParagraph"/>
              <w:spacing w:line="209" w:lineRule="exact" w:before="107"/>
              <w:ind w:left="107"/>
              <w:rPr>
                <w:b/>
                <w:sz w:val="20"/>
              </w:rPr>
            </w:pPr>
            <w:r>
              <w:rPr>
                <w:b/>
                <w:sz w:val="20"/>
              </w:rPr>
              <w:t>2.1</w:t>
            </w:r>
          </w:p>
        </w:tc>
        <w:tc>
          <w:tcPr>
            <w:tcW w:w="7924" w:type="dxa"/>
            <w:gridSpan w:val="2"/>
            <w:tcBorders>
              <w:top w:val="nil"/>
              <w:bottom w:val="nil"/>
            </w:tcBorders>
          </w:tcPr>
          <w:p>
            <w:pPr>
              <w:pStyle w:val="TableParagraph"/>
              <w:spacing w:line="209" w:lineRule="exact" w:before="107"/>
              <w:ind w:left="107"/>
              <w:rPr>
                <w:sz w:val="20"/>
              </w:rPr>
            </w:pPr>
            <w:r>
              <w:rPr>
                <w:b/>
                <w:sz w:val="20"/>
              </w:rPr>
              <w:t>Paragraph 5.4 </w:t>
            </w:r>
            <w:r>
              <w:rPr>
                <w:sz w:val="20"/>
              </w:rPr>
              <w:t>– It was not possible to arrange a signing with the Yorkshire Society as</w:t>
            </w:r>
          </w:p>
        </w:tc>
        <w:tc>
          <w:tcPr>
            <w:tcW w:w="1845"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rPr>
                <w:rFonts w:ascii="Times New Roman"/>
                <w:sz w:val="14"/>
              </w:rPr>
            </w:pPr>
          </w:p>
        </w:tc>
        <w:tc>
          <w:tcPr>
            <w:tcW w:w="7924" w:type="dxa"/>
            <w:gridSpan w:val="2"/>
            <w:tcBorders>
              <w:top w:val="nil"/>
              <w:bottom w:val="nil"/>
            </w:tcBorders>
          </w:tcPr>
          <w:p>
            <w:pPr>
              <w:pStyle w:val="TableParagraph"/>
              <w:spacing w:line="200" w:lineRule="exact"/>
              <w:ind w:left="107"/>
              <w:rPr>
                <w:sz w:val="20"/>
              </w:rPr>
            </w:pPr>
            <w:r>
              <w:rPr>
                <w:sz w:val="20"/>
              </w:rPr>
              <w:t>a result of them awaiting approval from the Ministry of Defence regarding signing a</w:t>
            </w:r>
          </w:p>
        </w:tc>
        <w:tc>
          <w:tcPr>
            <w:tcW w:w="1845"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rPr>
                <w:rFonts w:ascii="Times New Roman"/>
                <w:sz w:val="14"/>
              </w:rPr>
            </w:pPr>
          </w:p>
        </w:tc>
        <w:tc>
          <w:tcPr>
            <w:tcW w:w="7924" w:type="dxa"/>
            <w:gridSpan w:val="2"/>
            <w:tcBorders>
              <w:top w:val="nil"/>
              <w:bottom w:val="nil"/>
            </w:tcBorders>
          </w:tcPr>
          <w:p>
            <w:pPr>
              <w:pStyle w:val="TableParagraph"/>
              <w:spacing w:line="200" w:lineRule="exact"/>
              <w:ind w:left="107"/>
              <w:rPr>
                <w:sz w:val="20"/>
              </w:rPr>
            </w:pPr>
            <w:r>
              <w:rPr>
                <w:sz w:val="20"/>
              </w:rPr>
              <w:t>covenant in their own right so therefore not possible to arrange a co-signing with</w:t>
            </w:r>
          </w:p>
        </w:tc>
        <w:tc>
          <w:tcPr>
            <w:tcW w:w="1845"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rPr>
                <w:rFonts w:ascii="Times New Roman"/>
                <w:sz w:val="20"/>
              </w:rPr>
            </w:pPr>
          </w:p>
        </w:tc>
        <w:tc>
          <w:tcPr>
            <w:tcW w:w="7924" w:type="dxa"/>
            <w:gridSpan w:val="2"/>
            <w:tcBorders>
              <w:top w:val="nil"/>
              <w:bottom w:val="nil"/>
            </w:tcBorders>
          </w:tcPr>
          <w:p>
            <w:pPr>
              <w:pStyle w:val="TableParagraph"/>
              <w:spacing w:line="222" w:lineRule="exact"/>
              <w:ind w:left="107"/>
              <w:rPr>
                <w:sz w:val="20"/>
              </w:rPr>
            </w:pPr>
            <w:r>
              <w:rPr>
                <w:sz w:val="20"/>
              </w:rPr>
              <w:t>Rotherham.</w:t>
            </w:r>
          </w:p>
        </w:tc>
        <w:tc>
          <w:tcPr>
            <w:tcW w:w="1845"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spacing w:line="209" w:lineRule="exact" w:before="106"/>
              <w:ind w:left="107"/>
              <w:rPr>
                <w:b/>
                <w:sz w:val="20"/>
              </w:rPr>
            </w:pPr>
            <w:r>
              <w:rPr>
                <w:b/>
                <w:sz w:val="20"/>
              </w:rPr>
              <w:t>2.2</w:t>
            </w:r>
          </w:p>
        </w:tc>
        <w:tc>
          <w:tcPr>
            <w:tcW w:w="7924" w:type="dxa"/>
            <w:gridSpan w:val="2"/>
            <w:tcBorders>
              <w:top w:val="nil"/>
              <w:bottom w:val="nil"/>
            </w:tcBorders>
          </w:tcPr>
          <w:p>
            <w:pPr>
              <w:pStyle w:val="TableParagraph"/>
              <w:spacing w:line="209" w:lineRule="exact" w:before="105"/>
              <w:ind w:left="107"/>
              <w:rPr>
                <w:sz w:val="20"/>
              </w:rPr>
            </w:pPr>
            <w:r>
              <w:rPr>
                <w:b/>
                <w:sz w:val="20"/>
              </w:rPr>
              <w:t>Paragraph 6.3 </w:t>
            </w:r>
            <w:r>
              <w:rPr>
                <w:sz w:val="20"/>
              </w:rPr>
              <w:t>- With regards to Employer Recognition Scheme Renewals, Rotherham</w:t>
            </w:r>
          </w:p>
        </w:tc>
        <w:tc>
          <w:tcPr>
            <w:tcW w:w="1845" w:type="dxa"/>
            <w:vMerge/>
            <w:tcBorders>
              <w:top w:val="nil"/>
            </w:tcBorders>
          </w:tcPr>
          <w:p>
            <w:pPr>
              <w:rPr>
                <w:sz w:val="2"/>
                <w:szCs w:val="2"/>
              </w:rPr>
            </w:pPr>
          </w:p>
        </w:tc>
      </w:tr>
      <w:tr>
        <w:trPr>
          <w:trHeight w:val="335" w:hRule="atLeast"/>
        </w:trPr>
        <w:tc>
          <w:tcPr>
            <w:tcW w:w="648" w:type="dxa"/>
            <w:tcBorders>
              <w:top w:val="nil"/>
              <w:bottom w:val="nil"/>
            </w:tcBorders>
          </w:tcPr>
          <w:p>
            <w:pPr>
              <w:pStyle w:val="TableParagraph"/>
              <w:rPr>
                <w:rFonts w:ascii="Times New Roman"/>
                <w:sz w:val="20"/>
              </w:rPr>
            </w:pPr>
          </w:p>
        </w:tc>
        <w:tc>
          <w:tcPr>
            <w:tcW w:w="7924" w:type="dxa"/>
            <w:gridSpan w:val="2"/>
            <w:tcBorders>
              <w:top w:val="nil"/>
              <w:bottom w:val="nil"/>
            </w:tcBorders>
          </w:tcPr>
          <w:p>
            <w:pPr>
              <w:pStyle w:val="TableParagraph"/>
              <w:spacing w:line="221" w:lineRule="exact"/>
              <w:ind w:left="107"/>
              <w:rPr>
                <w:sz w:val="20"/>
              </w:rPr>
            </w:pPr>
            <w:r>
              <w:rPr>
                <w:sz w:val="20"/>
              </w:rPr>
              <w:t>Council at the end of July completed a survey for renewals / revalidation of Silver.</w:t>
            </w:r>
          </w:p>
        </w:tc>
        <w:tc>
          <w:tcPr>
            <w:tcW w:w="1845" w:type="dxa"/>
            <w:vMerge/>
            <w:tcBorders>
              <w:top w:val="nil"/>
            </w:tcBorders>
          </w:tcPr>
          <w:p>
            <w:pPr>
              <w:rPr>
                <w:sz w:val="2"/>
                <w:szCs w:val="2"/>
              </w:rPr>
            </w:pPr>
          </w:p>
        </w:tc>
      </w:tr>
      <w:tr>
        <w:trPr>
          <w:trHeight w:val="335" w:hRule="atLeast"/>
        </w:trPr>
        <w:tc>
          <w:tcPr>
            <w:tcW w:w="648" w:type="dxa"/>
            <w:tcBorders>
              <w:top w:val="nil"/>
              <w:bottom w:val="nil"/>
            </w:tcBorders>
          </w:tcPr>
          <w:p>
            <w:pPr>
              <w:pStyle w:val="TableParagraph"/>
              <w:spacing w:line="208" w:lineRule="exact" w:before="107"/>
              <w:ind w:left="107"/>
              <w:rPr>
                <w:b/>
                <w:sz w:val="20"/>
              </w:rPr>
            </w:pPr>
            <w:r>
              <w:rPr>
                <w:b/>
                <w:sz w:val="20"/>
              </w:rPr>
              <w:t>2.3</w:t>
            </w:r>
          </w:p>
        </w:tc>
        <w:tc>
          <w:tcPr>
            <w:tcW w:w="7924" w:type="dxa"/>
            <w:gridSpan w:val="2"/>
            <w:tcBorders>
              <w:top w:val="nil"/>
              <w:bottom w:val="nil"/>
            </w:tcBorders>
          </w:tcPr>
          <w:p>
            <w:pPr>
              <w:pStyle w:val="TableParagraph"/>
              <w:spacing w:line="209" w:lineRule="exact" w:before="107"/>
              <w:ind w:left="107"/>
              <w:rPr>
                <w:sz w:val="20"/>
              </w:rPr>
            </w:pPr>
            <w:r>
              <w:rPr>
                <w:b/>
                <w:sz w:val="20"/>
              </w:rPr>
              <w:t>Paragraph 7.3 </w:t>
            </w:r>
            <w:r>
              <w:rPr>
                <w:sz w:val="20"/>
              </w:rPr>
              <w:t>- As of 24</w:t>
            </w:r>
            <w:r>
              <w:rPr>
                <w:position w:val="6"/>
                <w:sz w:val="13"/>
              </w:rPr>
              <w:t>th </w:t>
            </w:r>
            <w:r>
              <w:rPr>
                <w:sz w:val="20"/>
              </w:rPr>
              <w:t>July, Rotherham NHS Foundation Trust had not received</w:t>
            </w:r>
          </w:p>
        </w:tc>
        <w:tc>
          <w:tcPr>
            <w:tcW w:w="1845" w:type="dxa"/>
            <w:vMerge/>
            <w:tcBorders>
              <w:top w:val="nil"/>
            </w:tcBorders>
          </w:tcPr>
          <w:p>
            <w:pPr>
              <w:rPr>
                <w:sz w:val="2"/>
                <w:szCs w:val="2"/>
              </w:rPr>
            </w:pPr>
          </w:p>
        </w:tc>
      </w:tr>
      <w:tr>
        <w:trPr>
          <w:trHeight w:val="218" w:hRule="atLeast"/>
        </w:trPr>
        <w:tc>
          <w:tcPr>
            <w:tcW w:w="648" w:type="dxa"/>
            <w:tcBorders>
              <w:top w:val="nil"/>
              <w:bottom w:val="nil"/>
            </w:tcBorders>
          </w:tcPr>
          <w:p>
            <w:pPr>
              <w:pStyle w:val="TableParagraph"/>
              <w:rPr>
                <w:rFonts w:ascii="Times New Roman"/>
                <w:sz w:val="14"/>
              </w:rPr>
            </w:pPr>
          </w:p>
        </w:tc>
        <w:tc>
          <w:tcPr>
            <w:tcW w:w="7924" w:type="dxa"/>
            <w:gridSpan w:val="2"/>
            <w:tcBorders>
              <w:top w:val="nil"/>
              <w:bottom w:val="nil"/>
            </w:tcBorders>
          </w:tcPr>
          <w:p>
            <w:pPr>
              <w:pStyle w:val="TableParagraph"/>
              <w:spacing w:line="199" w:lineRule="exact"/>
              <w:ind w:left="107"/>
              <w:rPr>
                <w:sz w:val="20"/>
              </w:rPr>
            </w:pPr>
            <w:r>
              <w:rPr>
                <w:sz w:val="20"/>
              </w:rPr>
              <w:t>any update on the dentistry service van for veterans. As far as they know the plan is</w:t>
            </w:r>
          </w:p>
        </w:tc>
        <w:tc>
          <w:tcPr>
            <w:tcW w:w="1845" w:type="dxa"/>
            <w:vMerge/>
            <w:tcBorders>
              <w:top w:val="nil"/>
            </w:tcBorders>
          </w:tcPr>
          <w:p>
            <w:pPr>
              <w:rPr>
                <w:sz w:val="2"/>
                <w:szCs w:val="2"/>
              </w:rPr>
            </w:pPr>
          </w:p>
        </w:tc>
      </w:tr>
      <w:tr>
        <w:trPr>
          <w:trHeight w:val="544" w:hRule="atLeast"/>
        </w:trPr>
        <w:tc>
          <w:tcPr>
            <w:tcW w:w="648" w:type="dxa"/>
            <w:tcBorders>
              <w:top w:val="nil"/>
            </w:tcBorders>
          </w:tcPr>
          <w:p>
            <w:pPr>
              <w:pStyle w:val="TableParagraph"/>
              <w:rPr>
                <w:rFonts w:ascii="Times New Roman"/>
                <w:sz w:val="20"/>
              </w:rPr>
            </w:pPr>
          </w:p>
        </w:tc>
        <w:tc>
          <w:tcPr>
            <w:tcW w:w="7924" w:type="dxa"/>
            <w:gridSpan w:val="2"/>
            <w:tcBorders>
              <w:top w:val="nil"/>
            </w:tcBorders>
          </w:tcPr>
          <w:p>
            <w:pPr>
              <w:pStyle w:val="TableParagraph"/>
              <w:spacing w:line="220" w:lineRule="exact"/>
              <w:ind w:left="107"/>
              <w:rPr>
                <w:sz w:val="20"/>
              </w:rPr>
            </w:pPr>
            <w:r>
              <w:rPr>
                <w:sz w:val="20"/>
              </w:rPr>
              <w:t>for this to start in September 2023.</w:t>
            </w:r>
          </w:p>
        </w:tc>
        <w:tc>
          <w:tcPr>
            <w:tcW w:w="1845" w:type="dxa"/>
            <w:vMerge/>
            <w:tcBorders>
              <w:top w:val="nil"/>
            </w:tcBorders>
          </w:tcPr>
          <w:p>
            <w:pPr>
              <w:rPr>
                <w:sz w:val="2"/>
                <w:szCs w:val="2"/>
              </w:rPr>
            </w:pPr>
          </w:p>
        </w:tc>
      </w:tr>
    </w:tbl>
    <w:p>
      <w:pPr>
        <w:spacing w:after="0"/>
        <w:rPr>
          <w:sz w:val="2"/>
          <w:szCs w:val="2"/>
        </w:rPr>
        <w:sectPr>
          <w:footerReference w:type="default" r:id="rId5"/>
          <w:type w:val="continuous"/>
          <w:pgSz w:w="11910" w:h="16840"/>
          <w:pgMar w:footer="629" w:top="420" w:bottom="820" w:left="820" w:right="420"/>
          <w:pgNumType w:start="1"/>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925"/>
        <w:gridCol w:w="1846"/>
      </w:tblGrid>
      <w:tr>
        <w:trPr>
          <w:trHeight w:val="1794" w:hRule="atLeast"/>
        </w:trPr>
        <w:tc>
          <w:tcPr>
            <w:tcW w:w="648" w:type="dxa"/>
          </w:tcPr>
          <w:p>
            <w:pPr>
              <w:pStyle w:val="TableParagraph"/>
              <w:spacing w:line="223" w:lineRule="exact"/>
              <w:ind w:left="107"/>
              <w:rPr>
                <w:b/>
                <w:sz w:val="20"/>
              </w:rPr>
            </w:pPr>
            <w:r>
              <w:rPr>
                <w:b/>
                <w:sz w:val="20"/>
              </w:rPr>
              <w:t>2.4</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1"/>
              <w:ind w:left="107"/>
              <w:rPr>
                <w:b/>
                <w:sz w:val="20"/>
              </w:rPr>
            </w:pPr>
            <w:r>
              <w:rPr>
                <w:b/>
                <w:sz w:val="20"/>
              </w:rPr>
              <w:t>2.5</w:t>
            </w:r>
          </w:p>
        </w:tc>
        <w:tc>
          <w:tcPr>
            <w:tcW w:w="7925" w:type="dxa"/>
          </w:tcPr>
          <w:p>
            <w:pPr>
              <w:pStyle w:val="TableParagraph"/>
              <w:ind w:left="107" w:right="98"/>
              <w:jc w:val="both"/>
              <w:rPr>
                <w:sz w:val="20"/>
              </w:rPr>
            </w:pPr>
            <w:r>
              <w:rPr>
                <w:b/>
                <w:sz w:val="20"/>
              </w:rPr>
              <w:t>Paragraph 7.6 </w:t>
            </w:r>
            <w:r>
              <w:rPr>
                <w:sz w:val="20"/>
              </w:rPr>
              <w:t>- The Royal Yorkshire Regiment were involved in Yorkshire Day – an email was sent out to the Covenant Group on 28</w:t>
            </w:r>
            <w:r>
              <w:rPr>
                <w:position w:val="6"/>
                <w:sz w:val="13"/>
              </w:rPr>
              <w:t>th </w:t>
            </w:r>
            <w:r>
              <w:rPr>
                <w:sz w:val="20"/>
              </w:rPr>
              <w:t>July confirming armed forces involvement in the day and photograph of the Armed Forces holding the flag in the Minster on 2</w:t>
            </w:r>
            <w:r>
              <w:rPr>
                <w:position w:val="6"/>
                <w:sz w:val="13"/>
              </w:rPr>
              <w:t>nd </w:t>
            </w:r>
            <w:r>
              <w:rPr>
                <w:sz w:val="20"/>
              </w:rPr>
              <w:t>August following the event.</w:t>
            </w:r>
          </w:p>
          <w:p>
            <w:pPr>
              <w:pStyle w:val="TableParagraph"/>
              <w:spacing w:before="4"/>
              <w:rPr>
                <w:rFonts w:ascii="Times New Roman"/>
                <w:sz w:val="19"/>
              </w:rPr>
            </w:pPr>
          </w:p>
          <w:p>
            <w:pPr>
              <w:pStyle w:val="TableParagraph"/>
              <w:ind w:left="107" w:right="607"/>
              <w:rPr>
                <w:sz w:val="20"/>
              </w:rPr>
            </w:pPr>
            <w:r>
              <w:rPr>
                <w:b/>
                <w:sz w:val="20"/>
              </w:rPr>
              <w:t>Paragraph 7.14 </w:t>
            </w:r>
            <w:r>
              <w:rPr>
                <w:sz w:val="20"/>
              </w:rPr>
              <w:t>– Armed Forces Day in Rotherham was a success despite some negative feedback that has been portrayed in the Rotherham Advertiser recently</w:t>
            </w:r>
            <w:r>
              <w:rPr>
                <w:color w:val="FF0000"/>
                <w:sz w:val="20"/>
              </w:rPr>
              <w:t>.</w:t>
            </w:r>
          </w:p>
        </w:tc>
        <w:tc>
          <w:tcPr>
            <w:tcW w:w="1846" w:type="dxa"/>
          </w:tcPr>
          <w:p>
            <w:pPr>
              <w:pStyle w:val="TableParagraph"/>
              <w:rPr>
                <w:rFonts w:ascii="Times New Roman"/>
                <w:sz w:val="18"/>
              </w:rPr>
            </w:pPr>
          </w:p>
        </w:tc>
      </w:tr>
      <w:tr>
        <w:trPr>
          <w:trHeight w:val="2253" w:hRule="atLeast"/>
        </w:trPr>
        <w:tc>
          <w:tcPr>
            <w:tcW w:w="648" w:type="dxa"/>
          </w:tcPr>
          <w:p>
            <w:pPr>
              <w:pStyle w:val="TableParagraph"/>
              <w:spacing w:line="223" w:lineRule="exact"/>
              <w:ind w:left="107"/>
              <w:rPr>
                <w:b/>
                <w:sz w:val="20"/>
              </w:rPr>
            </w:pPr>
            <w:r>
              <w:rPr>
                <w:b/>
                <w:sz w:val="20"/>
              </w:rPr>
              <w:t>3.</w:t>
            </w:r>
          </w:p>
          <w:p>
            <w:pPr>
              <w:pStyle w:val="TableParagraph"/>
              <w:spacing w:before="183"/>
              <w:ind w:left="107"/>
              <w:rPr>
                <w:b/>
                <w:sz w:val="20"/>
              </w:rPr>
            </w:pPr>
            <w:r>
              <w:rPr>
                <w:b/>
                <w:sz w:val="20"/>
              </w:rPr>
              <w:t>3.1</w:t>
            </w: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0"/>
              </w:rPr>
            </w:pPr>
          </w:p>
          <w:p>
            <w:pPr>
              <w:pStyle w:val="TableParagraph"/>
              <w:ind w:left="107"/>
              <w:rPr>
                <w:b/>
                <w:sz w:val="20"/>
              </w:rPr>
            </w:pPr>
            <w:r>
              <w:rPr>
                <w:b/>
                <w:sz w:val="20"/>
              </w:rPr>
              <w:t>3.2</w:t>
            </w:r>
          </w:p>
        </w:tc>
        <w:tc>
          <w:tcPr>
            <w:tcW w:w="7925" w:type="dxa"/>
          </w:tcPr>
          <w:p>
            <w:pPr>
              <w:pStyle w:val="TableParagraph"/>
              <w:spacing w:line="223" w:lineRule="exact"/>
              <w:ind w:left="107"/>
              <w:rPr>
                <w:b/>
                <w:sz w:val="20"/>
              </w:rPr>
            </w:pPr>
            <w:r>
              <w:rPr>
                <w:b/>
                <w:sz w:val="20"/>
              </w:rPr>
              <w:t>Rotherham’s Refreshed Armed Forces Community Covenant Group Action Plan</w:t>
            </w:r>
          </w:p>
          <w:p>
            <w:pPr>
              <w:pStyle w:val="TableParagraph"/>
              <w:spacing w:before="10"/>
              <w:rPr>
                <w:rFonts w:ascii="Times New Roman"/>
                <w:sz w:val="19"/>
              </w:rPr>
            </w:pPr>
          </w:p>
          <w:p>
            <w:pPr>
              <w:pStyle w:val="TableParagraph"/>
              <w:ind w:left="107" w:right="173"/>
              <w:rPr>
                <w:sz w:val="20"/>
              </w:rPr>
            </w:pPr>
            <w:r>
              <w:rPr>
                <w:sz w:val="20"/>
              </w:rPr>
              <w:t>Cllr Keenan advised the group that the plan was now live on the Council website and opened up for any discussions / feedback on the plan. Major Hunt stated that the actions do not have completion dates against each activity. This would be updated.</w:t>
            </w:r>
          </w:p>
          <w:p>
            <w:pPr>
              <w:pStyle w:val="TableParagraph"/>
              <w:spacing w:before="1"/>
              <w:rPr>
                <w:rFonts w:ascii="Times New Roman"/>
                <w:sz w:val="20"/>
              </w:rPr>
            </w:pPr>
          </w:p>
          <w:p>
            <w:pPr>
              <w:pStyle w:val="TableParagraph"/>
              <w:spacing w:before="1"/>
              <w:ind w:left="107"/>
              <w:rPr>
                <w:sz w:val="20"/>
              </w:rPr>
            </w:pPr>
            <w:r>
              <w:rPr>
                <w:sz w:val="20"/>
              </w:rPr>
              <w:t>Cllr Keenan stated that she had received positive feedback on the improved and refreshed Armed Forces pages on the Council website. Emma Colley confirmed that work was still ongoing and would welcome any further feedback.</w:t>
            </w:r>
          </w:p>
        </w:tc>
        <w:tc>
          <w:tcPr>
            <w:tcW w:w="1846" w:type="dxa"/>
          </w:tcPr>
          <w:p>
            <w:pPr>
              <w:pStyle w:val="TableParagraph"/>
              <w:rPr>
                <w:rFonts w:ascii="Times New Roman"/>
                <w:sz w:val="22"/>
              </w:rPr>
            </w:pPr>
          </w:p>
          <w:p>
            <w:pPr>
              <w:pStyle w:val="TableParagraph"/>
              <w:spacing w:before="3"/>
              <w:rPr>
                <w:rFonts w:ascii="Times New Roman"/>
                <w:sz w:val="17"/>
              </w:rPr>
            </w:pPr>
          </w:p>
          <w:p>
            <w:pPr>
              <w:pStyle w:val="TableParagraph"/>
              <w:ind w:left="107" w:right="430"/>
              <w:rPr>
                <w:sz w:val="20"/>
              </w:rPr>
            </w:pPr>
            <w:r>
              <w:rPr>
                <w:sz w:val="20"/>
              </w:rPr>
              <w:t>Vicky Hartley / Cllr Keenan</w:t>
            </w:r>
          </w:p>
        </w:tc>
      </w:tr>
      <w:tr>
        <w:trPr>
          <w:trHeight w:val="347" w:hRule="atLeast"/>
        </w:trPr>
        <w:tc>
          <w:tcPr>
            <w:tcW w:w="648" w:type="dxa"/>
            <w:tcBorders>
              <w:bottom w:val="nil"/>
            </w:tcBorders>
          </w:tcPr>
          <w:p>
            <w:pPr>
              <w:pStyle w:val="TableParagraph"/>
              <w:spacing w:line="223" w:lineRule="exact"/>
              <w:ind w:left="107"/>
              <w:rPr>
                <w:b/>
                <w:sz w:val="20"/>
              </w:rPr>
            </w:pPr>
            <w:r>
              <w:rPr>
                <w:b/>
                <w:sz w:val="20"/>
              </w:rPr>
              <w:t>4.</w:t>
            </w:r>
          </w:p>
        </w:tc>
        <w:tc>
          <w:tcPr>
            <w:tcW w:w="7925" w:type="dxa"/>
            <w:tcBorders>
              <w:bottom w:val="nil"/>
            </w:tcBorders>
          </w:tcPr>
          <w:p>
            <w:pPr>
              <w:pStyle w:val="TableParagraph"/>
              <w:spacing w:line="223" w:lineRule="exact"/>
              <w:ind w:left="107"/>
              <w:rPr>
                <w:b/>
                <w:sz w:val="20"/>
              </w:rPr>
            </w:pPr>
            <w:r>
              <w:rPr>
                <w:b/>
                <w:sz w:val="20"/>
              </w:rPr>
              <w:t>Rotherham’s Homelessness Prevention &amp; Rough Sleeper Strategy 2023-2026</w:t>
            </w:r>
          </w:p>
        </w:tc>
        <w:tc>
          <w:tcPr>
            <w:tcW w:w="1846" w:type="dxa"/>
            <w:tcBorders>
              <w:bottom w:val="nil"/>
            </w:tcBorders>
          </w:tcPr>
          <w:p>
            <w:pPr>
              <w:pStyle w:val="TableParagraph"/>
              <w:rPr>
                <w:rFonts w:ascii="Times New Roman"/>
                <w:sz w:val="18"/>
              </w:rPr>
            </w:pPr>
          </w:p>
        </w:tc>
      </w:tr>
      <w:tr>
        <w:trPr>
          <w:trHeight w:val="344" w:hRule="atLeast"/>
        </w:trPr>
        <w:tc>
          <w:tcPr>
            <w:tcW w:w="648" w:type="dxa"/>
            <w:tcBorders>
              <w:top w:val="nil"/>
              <w:bottom w:val="nil"/>
            </w:tcBorders>
          </w:tcPr>
          <w:p>
            <w:pPr>
              <w:pStyle w:val="TableParagraph"/>
              <w:spacing w:line="220" w:lineRule="exact" w:before="104"/>
              <w:ind w:left="107"/>
              <w:rPr>
                <w:b/>
                <w:sz w:val="20"/>
              </w:rPr>
            </w:pPr>
            <w:r>
              <w:rPr>
                <w:b/>
                <w:sz w:val="20"/>
              </w:rPr>
              <w:t>4.1</w:t>
            </w:r>
          </w:p>
        </w:tc>
        <w:tc>
          <w:tcPr>
            <w:tcW w:w="7925" w:type="dxa"/>
            <w:tcBorders>
              <w:top w:val="nil"/>
              <w:bottom w:val="nil"/>
            </w:tcBorders>
          </w:tcPr>
          <w:p>
            <w:pPr>
              <w:pStyle w:val="TableParagraph"/>
              <w:spacing w:line="220" w:lineRule="exact" w:before="104"/>
              <w:ind w:left="107"/>
              <w:rPr>
                <w:sz w:val="20"/>
              </w:rPr>
            </w:pPr>
            <w:r>
              <w:rPr>
                <w:sz w:val="20"/>
              </w:rPr>
              <w:t>Kim Firth, Homelessness and Temporary Accommodation Manager, presented on the</w:t>
            </w:r>
          </w:p>
        </w:tc>
        <w:tc>
          <w:tcPr>
            <w:tcW w:w="1846" w:type="dxa"/>
            <w:tcBorders>
              <w:top w:val="nil"/>
              <w:bottom w:val="nil"/>
            </w:tcBorders>
          </w:tcPr>
          <w:p>
            <w:pPr>
              <w:pStyle w:val="TableParagraph"/>
              <w:rPr>
                <w:rFonts w:ascii="Times New Roman"/>
                <w:sz w:val="18"/>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Councils Allocation Policy to the group. Cllr Jones asked for the 5-year cut off for</w:t>
            </w:r>
          </w:p>
        </w:tc>
        <w:tc>
          <w:tcPr>
            <w:tcW w:w="1846" w:type="dxa"/>
            <w:tcBorders>
              <w:top w:val="nil"/>
              <w:bottom w:val="nil"/>
            </w:tcBorders>
          </w:tcPr>
          <w:p>
            <w:pPr>
              <w:pStyle w:val="TableParagraph"/>
              <w:spacing w:line="210" w:lineRule="exact"/>
              <w:ind w:left="107"/>
              <w:rPr>
                <w:sz w:val="20"/>
              </w:rPr>
            </w:pPr>
            <w:r>
              <w:rPr>
                <w:sz w:val="20"/>
              </w:rPr>
              <w:t>Kim Firth</w:t>
            </w: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veterans to be looked at, Major Adrian Hunt agreed as he stated that the first 5 years</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following discharge, are often taken up with finding new jobs, homes etc and after that</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period, years 7, 8,9 or even 10 are when the difficulties arise. Kim Firth confirmed she</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will discuss this with Sandra Tolley who writes the policies, Kim will also request that</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Sandra attends the next group meeting.</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i/>
                <w:sz w:val="20"/>
              </w:rPr>
            </w:pPr>
            <w:r>
              <w:rPr>
                <w:i/>
                <w:sz w:val="20"/>
                <w:shd w:fill="D2D2D2" w:color="auto" w:val="clear"/>
              </w:rPr>
              <w:t>Post Meeting Update: Kim Firth has spoken to Sandra Tolley about the 5-year cut-off</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i/>
                <w:sz w:val="20"/>
              </w:rPr>
            </w:pPr>
            <w:r>
              <w:rPr>
                <w:i/>
                <w:sz w:val="20"/>
                <w:shd w:fill="D2D2D2" w:color="auto" w:val="clear"/>
              </w:rPr>
              <w:t>for service leavers, Sandra will look at this as part of the “light” review on the current</w:t>
            </w:r>
          </w:p>
        </w:tc>
        <w:tc>
          <w:tcPr>
            <w:tcW w:w="1846" w:type="dxa"/>
            <w:tcBorders>
              <w:top w:val="nil"/>
              <w:bottom w:val="nil"/>
            </w:tcBorders>
          </w:tcPr>
          <w:p>
            <w:pPr>
              <w:pStyle w:val="TableParagraph"/>
              <w:rPr>
                <w:rFonts w:ascii="Times New Roman"/>
                <w:sz w:val="16"/>
              </w:rPr>
            </w:pPr>
          </w:p>
        </w:tc>
      </w:tr>
      <w:tr>
        <w:trPr>
          <w:trHeight w:val="345"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i/>
                <w:sz w:val="20"/>
              </w:rPr>
            </w:pPr>
            <w:r>
              <w:rPr>
                <w:i/>
                <w:sz w:val="20"/>
                <w:shd w:fill="D2D2D2" w:color="auto" w:val="clear"/>
              </w:rPr>
              <w:t>allocations policy. An update will be provided at the next covenant meeting</w:t>
            </w:r>
            <w:r>
              <w:rPr>
                <w:i/>
                <w:sz w:val="20"/>
              </w:rPr>
              <w:t>.</w:t>
            </w:r>
          </w:p>
        </w:tc>
        <w:tc>
          <w:tcPr>
            <w:tcW w:w="1846" w:type="dxa"/>
            <w:tcBorders>
              <w:top w:val="nil"/>
              <w:bottom w:val="nil"/>
            </w:tcBorders>
          </w:tcPr>
          <w:p>
            <w:pPr>
              <w:pStyle w:val="TableParagraph"/>
              <w:rPr>
                <w:rFonts w:ascii="Times New Roman"/>
                <w:sz w:val="18"/>
              </w:rPr>
            </w:pPr>
          </w:p>
        </w:tc>
      </w:tr>
      <w:tr>
        <w:trPr>
          <w:trHeight w:val="344" w:hRule="atLeast"/>
        </w:trPr>
        <w:tc>
          <w:tcPr>
            <w:tcW w:w="648" w:type="dxa"/>
            <w:tcBorders>
              <w:top w:val="nil"/>
              <w:bottom w:val="nil"/>
            </w:tcBorders>
          </w:tcPr>
          <w:p>
            <w:pPr>
              <w:pStyle w:val="TableParagraph"/>
              <w:spacing w:line="219" w:lineRule="exact" w:before="106"/>
              <w:ind w:left="107"/>
              <w:rPr>
                <w:b/>
                <w:sz w:val="20"/>
              </w:rPr>
            </w:pPr>
            <w:r>
              <w:rPr>
                <w:b/>
                <w:sz w:val="20"/>
              </w:rPr>
              <w:t>4.2</w:t>
            </w:r>
          </w:p>
        </w:tc>
        <w:tc>
          <w:tcPr>
            <w:tcW w:w="7925" w:type="dxa"/>
            <w:tcBorders>
              <w:top w:val="nil"/>
              <w:bottom w:val="nil"/>
            </w:tcBorders>
          </w:tcPr>
          <w:p>
            <w:pPr>
              <w:pStyle w:val="TableParagraph"/>
              <w:spacing w:line="219" w:lineRule="exact" w:before="105"/>
              <w:ind w:left="107"/>
              <w:rPr>
                <w:sz w:val="20"/>
              </w:rPr>
            </w:pPr>
            <w:r>
              <w:rPr>
                <w:sz w:val="20"/>
              </w:rPr>
              <w:t>Kim presented the Homelessness Prevention and Rough Sleeper Strategy to the</w:t>
            </w:r>
          </w:p>
        </w:tc>
        <w:tc>
          <w:tcPr>
            <w:tcW w:w="1846" w:type="dxa"/>
            <w:tcBorders>
              <w:top w:val="nil"/>
              <w:bottom w:val="nil"/>
            </w:tcBorders>
          </w:tcPr>
          <w:p>
            <w:pPr>
              <w:pStyle w:val="TableParagraph"/>
              <w:rPr>
                <w:rFonts w:ascii="Times New Roman"/>
                <w:sz w:val="18"/>
              </w:rPr>
            </w:pPr>
          </w:p>
        </w:tc>
      </w:tr>
      <w:tr>
        <w:trPr>
          <w:trHeight w:val="228"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group. At present there are 146 temporary accommodations in Rotherham, 66 of which</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are hotels and some of those are apartments outside of Rotherham. There are</w:t>
            </w:r>
          </w:p>
        </w:tc>
        <w:tc>
          <w:tcPr>
            <w:tcW w:w="1846" w:type="dxa"/>
            <w:tcBorders>
              <w:top w:val="nil"/>
              <w:bottom w:val="nil"/>
            </w:tcBorders>
          </w:tcPr>
          <w:p>
            <w:pPr>
              <w:pStyle w:val="TableParagraph"/>
              <w:rPr>
                <w:rFonts w:ascii="Times New Roman"/>
                <w:sz w:val="16"/>
              </w:rPr>
            </w:pPr>
          </w:p>
        </w:tc>
      </w:tr>
      <w:tr>
        <w:trPr>
          <w:trHeight w:val="227"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8" w:lineRule="exact"/>
              <w:ind w:left="107"/>
              <w:rPr>
                <w:sz w:val="20"/>
              </w:rPr>
            </w:pPr>
            <w:r>
              <w:rPr>
                <w:sz w:val="20"/>
              </w:rPr>
              <w:t>currently 421 open homelessness cases made up of the following:</w:t>
            </w:r>
          </w:p>
        </w:tc>
        <w:tc>
          <w:tcPr>
            <w:tcW w:w="1846" w:type="dxa"/>
            <w:tcBorders>
              <w:top w:val="nil"/>
              <w:bottom w:val="nil"/>
            </w:tcBorders>
          </w:tcPr>
          <w:p>
            <w:pPr>
              <w:pStyle w:val="TableParagraph"/>
              <w:rPr>
                <w:rFonts w:ascii="Times New Roman"/>
                <w:sz w:val="16"/>
              </w:rPr>
            </w:pPr>
          </w:p>
        </w:tc>
      </w:tr>
      <w:tr>
        <w:trPr>
          <w:trHeight w:val="244"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numPr>
                <w:ilvl w:val="0"/>
                <w:numId w:val="1"/>
              </w:numPr>
              <w:tabs>
                <w:tab w:pos="827" w:val="left" w:leader="none"/>
                <w:tab w:pos="828" w:val="left" w:leader="none"/>
              </w:tabs>
              <w:spacing w:line="224" w:lineRule="exact" w:before="0" w:after="0"/>
              <w:ind w:left="827" w:right="0" w:hanging="361"/>
              <w:jc w:val="left"/>
              <w:rPr>
                <w:sz w:val="20"/>
              </w:rPr>
            </w:pPr>
            <w:r>
              <w:rPr>
                <w:sz w:val="20"/>
              </w:rPr>
              <w:t>114 at the prevention stage (at risk of</w:t>
            </w:r>
            <w:r>
              <w:rPr>
                <w:spacing w:val="-7"/>
                <w:sz w:val="20"/>
              </w:rPr>
              <w:t> </w:t>
            </w:r>
            <w:r>
              <w:rPr>
                <w:sz w:val="20"/>
              </w:rPr>
              <w:t>homelessness)</w:t>
            </w:r>
          </w:p>
        </w:tc>
        <w:tc>
          <w:tcPr>
            <w:tcW w:w="1846" w:type="dxa"/>
            <w:tcBorders>
              <w:top w:val="nil"/>
              <w:bottom w:val="nil"/>
            </w:tcBorders>
          </w:tcPr>
          <w:p>
            <w:pPr>
              <w:pStyle w:val="TableParagraph"/>
              <w:rPr>
                <w:rFonts w:ascii="Times New Roman"/>
                <w:sz w:val="16"/>
              </w:rPr>
            </w:pPr>
          </w:p>
        </w:tc>
      </w:tr>
      <w:tr>
        <w:trPr>
          <w:trHeight w:val="243"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numPr>
                <w:ilvl w:val="0"/>
                <w:numId w:val="2"/>
              </w:numPr>
              <w:tabs>
                <w:tab w:pos="827" w:val="left" w:leader="none"/>
                <w:tab w:pos="828" w:val="left" w:leader="none"/>
              </w:tabs>
              <w:spacing w:line="224" w:lineRule="exact" w:before="0" w:after="0"/>
              <w:ind w:left="827" w:right="0" w:hanging="361"/>
              <w:jc w:val="left"/>
              <w:rPr>
                <w:sz w:val="20"/>
              </w:rPr>
            </w:pPr>
            <w:r>
              <w:rPr>
                <w:sz w:val="20"/>
              </w:rPr>
              <w:t>170 + 86 who are</w:t>
            </w:r>
            <w:r>
              <w:rPr>
                <w:spacing w:val="-3"/>
                <w:sz w:val="20"/>
              </w:rPr>
              <w:t> </w:t>
            </w:r>
            <w:r>
              <w:rPr>
                <w:sz w:val="20"/>
              </w:rPr>
              <w:t>homeless.</w:t>
            </w:r>
          </w:p>
        </w:tc>
        <w:tc>
          <w:tcPr>
            <w:tcW w:w="1846" w:type="dxa"/>
            <w:tcBorders>
              <w:top w:val="nil"/>
              <w:bottom w:val="nil"/>
            </w:tcBorders>
          </w:tcPr>
          <w:p>
            <w:pPr>
              <w:pStyle w:val="TableParagraph"/>
              <w:rPr>
                <w:rFonts w:ascii="Times New Roman"/>
                <w:sz w:val="16"/>
              </w:rPr>
            </w:pPr>
          </w:p>
        </w:tc>
      </w:tr>
      <w:tr>
        <w:trPr>
          <w:trHeight w:val="246"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numPr>
                <w:ilvl w:val="0"/>
                <w:numId w:val="3"/>
              </w:numPr>
              <w:tabs>
                <w:tab w:pos="827" w:val="left" w:leader="none"/>
                <w:tab w:pos="828" w:val="left" w:leader="none"/>
              </w:tabs>
              <w:spacing w:line="226" w:lineRule="exact" w:before="0" w:after="0"/>
              <w:ind w:left="827" w:right="0" w:hanging="361"/>
              <w:jc w:val="left"/>
              <w:rPr>
                <w:sz w:val="20"/>
              </w:rPr>
            </w:pPr>
            <w:r>
              <w:rPr>
                <w:sz w:val="20"/>
              </w:rPr>
              <w:t>50 cases which are being</w:t>
            </w:r>
            <w:r>
              <w:rPr>
                <w:spacing w:val="-2"/>
                <w:sz w:val="20"/>
              </w:rPr>
              <w:t> </w:t>
            </w:r>
            <w:r>
              <w:rPr>
                <w:sz w:val="20"/>
              </w:rPr>
              <w:t>investigated.</w:t>
            </w:r>
          </w:p>
        </w:tc>
        <w:tc>
          <w:tcPr>
            <w:tcW w:w="1846" w:type="dxa"/>
            <w:tcBorders>
              <w:top w:val="nil"/>
              <w:bottom w:val="nil"/>
            </w:tcBorders>
          </w:tcPr>
          <w:p>
            <w:pPr>
              <w:pStyle w:val="TableParagraph"/>
              <w:rPr>
                <w:rFonts w:ascii="Times New Roman"/>
                <w:sz w:val="16"/>
              </w:rPr>
            </w:pPr>
          </w:p>
        </w:tc>
      </w:tr>
      <w:tr>
        <w:trPr>
          <w:trHeight w:val="228"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8" w:lineRule="exact"/>
              <w:ind w:left="107"/>
              <w:rPr>
                <w:sz w:val="20"/>
              </w:rPr>
            </w:pPr>
            <w:r>
              <w:rPr>
                <w:sz w:val="20"/>
              </w:rPr>
              <w:t>Neil Halsey asked how much housing stock there is available across the Borough, Kim</w:t>
            </w:r>
          </w:p>
        </w:tc>
        <w:tc>
          <w:tcPr>
            <w:tcW w:w="1846" w:type="dxa"/>
            <w:tcBorders>
              <w:top w:val="nil"/>
              <w:bottom w:val="nil"/>
            </w:tcBorders>
          </w:tcPr>
          <w:p>
            <w:pPr>
              <w:pStyle w:val="TableParagraph"/>
              <w:rPr>
                <w:rFonts w:ascii="Times New Roman"/>
                <w:sz w:val="16"/>
              </w:rPr>
            </w:pPr>
          </w:p>
        </w:tc>
      </w:tr>
      <w:tr>
        <w:trPr>
          <w:trHeight w:val="345"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sz w:val="20"/>
              </w:rPr>
            </w:pPr>
            <w:r>
              <w:rPr>
                <w:sz w:val="20"/>
              </w:rPr>
              <w:t>confirmed around 25k.</w:t>
            </w:r>
          </w:p>
        </w:tc>
        <w:tc>
          <w:tcPr>
            <w:tcW w:w="1846" w:type="dxa"/>
            <w:tcBorders>
              <w:top w:val="nil"/>
              <w:bottom w:val="nil"/>
            </w:tcBorders>
          </w:tcPr>
          <w:p>
            <w:pPr>
              <w:pStyle w:val="TableParagraph"/>
              <w:rPr>
                <w:rFonts w:ascii="Times New Roman"/>
                <w:sz w:val="18"/>
              </w:rPr>
            </w:pPr>
          </w:p>
        </w:tc>
      </w:tr>
      <w:tr>
        <w:trPr>
          <w:trHeight w:val="1590"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before="105"/>
              <w:ind w:left="107"/>
              <w:rPr>
                <w:i/>
                <w:sz w:val="20"/>
              </w:rPr>
            </w:pPr>
            <w:r>
              <w:rPr>
                <w:i/>
                <w:sz w:val="20"/>
              </w:rPr>
              <w:t>Post meeting as at 31/7/23</w:t>
            </w:r>
          </w:p>
        </w:tc>
        <w:tc>
          <w:tcPr>
            <w:tcW w:w="1846" w:type="dxa"/>
            <w:tcBorders>
              <w:top w:val="nil"/>
              <w:bottom w:val="nil"/>
            </w:tcBorders>
          </w:tcPr>
          <w:p>
            <w:pPr>
              <w:pStyle w:val="TableParagraph"/>
              <w:rPr>
                <w:rFonts w:ascii="Times New Roman"/>
                <w:sz w:val="18"/>
              </w:rPr>
            </w:pPr>
          </w:p>
        </w:tc>
      </w:tr>
      <w:tr>
        <w:trPr>
          <w:trHeight w:val="1476" w:hRule="atLeast"/>
        </w:trPr>
        <w:tc>
          <w:tcPr>
            <w:tcW w:w="648"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9"/>
              </w:rPr>
            </w:pPr>
          </w:p>
          <w:p>
            <w:pPr>
              <w:pStyle w:val="TableParagraph"/>
              <w:spacing w:line="219" w:lineRule="exact" w:before="1"/>
              <w:ind w:left="107"/>
              <w:rPr>
                <w:b/>
                <w:sz w:val="20"/>
              </w:rPr>
            </w:pPr>
            <w:r>
              <w:rPr>
                <w:b/>
                <w:sz w:val="20"/>
              </w:rPr>
              <w:t>4.3</w:t>
            </w:r>
          </w:p>
        </w:tc>
        <w:tc>
          <w:tcPr>
            <w:tcW w:w="7925" w:type="dxa"/>
            <w:tcBorders>
              <w:top w:val="nil"/>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19"/>
              </w:rPr>
            </w:pPr>
          </w:p>
          <w:p>
            <w:pPr>
              <w:pStyle w:val="TableParagraph"/>
              <w:spacing w:line="221" w:lineRule="exact"/>
              <w:ind w:left="107"/>
              <w:rPr>
                <w:sz w:val="20"/>
              </w:rPr>
            </w:pPr>
            <w:r>
              <w:rPr>
                <w:sz w:val="20"/>
              </w:rPr>
              <w:t>Kim advised that they do not currently have any veterans who are flagged as</w:t>
            </w:r>
          </w:p>
        </w:tc>
        <w:tc>
          <w:tcPr>
            <w:tcW w:w="1846" w:type="dxa"/>
            <w:tcBorders>
              <w:top w:val="nil"/>
              <w:bottom w:val="nil"/>
            </w:tcBorders>
          </w:tcPr>
          <w:p>
            <w:pPr>
              <w:pStyle w:val="TableParagraph"/>
              <w:rPr>
                <w:rFonts w:ascii="Times New Roman"/>
                <w:sz w:val="18"/>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homeless. Cllr Keenan requested that this number is double checked due to sending</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cases through recently. Steve Lowe asked if any background checks are carried out for</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anyone presenting as homeless and a veteran, Kim confirmed that discharge papers</w:t>
            </w:r>
          </w:p>
        </w:tc>
        <w:tc>
          <w:tcPr>
            <w:tcW w:w="1846" w:type="dxa"/>
            <w:tcBorders>
              <w:top w:val="nil"/>
              <w:bottom w:val="nil"/>
            </w:tcBorders>
          </w:tcPr>
          <w:p>
            <w:pPr>
              <w:pStyle w:val="TableParagraph"/>
              <w:rPr>
                <w:rFonts w:ascii="Times New Roman"/>
                <w:sz w:val="16"/>
              </w:rPr>
            </w:pPr>
          </w:p>
        </w:tc>
      </w:tr>
      <w:tr>
        <w:trPr>
          <w:trHeight w:val="345"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sz w:val="20"/>
              </w:rPr>
            </w:pPr>
            <w:r>
              <w:rPr>
                <w:sz w:val="20"/>
              </w:rPr>
              <w:t>are requested.</w:t>
            </w:r>
          </w:p>
        </w:tc>
        <w:tc>
          <w:tcPr>
            <w:tcW w:w="1846" w:type="dxa"/>
            <w:tcBorders>
              <w:top w:val="nil"/>
              <w:bottom w:val="nil"/>
            </w:tcBorders>
          </w:tcPr>
          <w:p>
            <w:pPr>
              <w:pStyle w:val="TableParagraph"/>
              <w:rPr>
                <w:rFonts w:ascii="Times New Roman"/>
                <w:sz w:val="18"/>
              </w:rPr>
            </w:pPr>
          </w:p>
        </w:tc>
      </w:tr>
      <w:tr>
        <w:trPr>
          <w:trHeight w:val="347" w:hRule="atLeast"/>
        </w:trPr>
        <w:tc>
          <w:tcPr>
            <w:tcW w:w="648" w:type="dxa"/>
            <w:tcBorders>
              <w:top w:val="nil"/>
              <w:bottom w:val="nil"/>
            </w:tcBorders>
          </w:tcPr>
          <w:p>
            <w:pPr>
              <w:pStyle w:val="TableParagraph"/>
              <w:spacing w:line="219" w:lineRule="exact" w:before="108"/>
              <w:ind w:left="107"/>
              <w:rPr>
                <w:b/>
                <w:sz w:val="20"/>
              </w:rPr>
            </w:pPr>
            <w:r>
              <w:rPr>
                <w:b/>
                <w:sz w:val="20"/>
              </w:rPr>
              <w:t>4.4</w:t>
            </w:r>
          </w:p>
        </w:tc>
        <w:tc>
          <w:tcPr>
            <w:tcW w:w="7925" w:type="dxa"/>
            <w:tcBorders>
              <w:top w:val="nil"/>
              <w:bottom w:val="nil"/>
            </w:tcBorders>
          </w:tcPr>
          <w:p>
            <w:pPr>
              <w:pStyle w:val="TableParagraph"/>
              <w:spacing w:line="222" w:lineRule="exact" w:before="105"/>
              <w:ind w:left="107"/>
              <w:rPr>
                <w:sz w:val="20"/>
              </w:rPr>
            </w:pPr>
            <w:r>
              <w:rPr>
                <w:sz w:val="20"/>
              </w:rPr>
              <w:t>Kim confirmed that a big problem with the temporary accommodation at present, is that</w:t>
            </w:r>
          </w:p>
        </w:tc>
        <w:tc>
          <w:tcPr>
            <w:tcW w:w="1846" w:type="dxa"/>
            <w:tcBorders>
              <w:top w:val="nil"/>
              <w:bottom w:val="nil"/>
            </w:tcBorders>
          </w:tcPr>
          <w:p>
            <w:pPr>
              <w:pStyle w:val="TableParagraph"/>
              <w:rPr>
                <w:rFonts w:ascii="Times New Roman"/>
                <w:sz w:val="18"/>
              </w:rPr>
            </w:pPr>
          </w:p>
        </w:tc>
      </w:tr>
      <w:tr>
        <w:trPr>
          <w:trHeight w:val="228"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a number of them require updating, however due to the turnover and number of people</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requiring them, it is not possible to take one out of rotation to update. Major Hunt asked</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what the impact of Crisis Rotherham closing would be on the time, Kim confirmed it</w:t>
            </w:r>
          </w:p>
        </w:tc>
        <w:tc>
          <w:tcPr>
            <w:tcW w:w="1846" w:type="dxa"/>
            <w:tcBorders>
              <w:top w:val="nil"/>
              <w:bottom w:val="nil"/>
            </w:tcBorders>
          </w:tcPr>
          <w:p>
            <w:pPr>
              <w:pStyle w:val="TableParagraph"/>
              <w:rPr>
                <w:rFonts w:ascii="Times New Roman"/>
                <w:sz w:val="16"/>
              </w:rPr>
            </w:pPr>
          </w:p>
        </w:tc>
      </w:tr>
      <w:tr>
        <w:trPr>
          <w:trHeight w:val="918" w:hRule="atLeast"/>
        </w:trPr>
        <w:tc>
          <w:tcPr>
            <w:tcW w:w="648" w:type="dxa"/>
            <w:tcBorders>
              <w:top w:val="nil"/>
            </w:tcBorders>
          </w:tcPr>
          <w:p>
            <w:pPr>
              <w:pStyle w:val="TableParagraph"/>
              <w:rPr>
                <w:rFonts w:ascii="Times New Roman"/>
                <w:sz w:val="18"/>
              </w:rPr>
            </w:pPr>
          </w:p>
        </w:tc>
        <w:tc>
          <w:tcPr>
            <w:tcW w:w="7925" w:type="dxa"/>
            <w:tcBorders>
              <w:top w:val="nil"/>
            </w:tcBorders>
          </w:tcPr>
          <w:p>
            <w:pPr>
              <w:pStyle w:val="TableParagraph"/>
              <w:spacing w:line="220" w:lineRule="exact"/>
              <w:ind w:left="107"/>
              <w:rPr>
                <w:sz w:val="20"/>
              </w:rPr>
            </w:pPr>
            <w:r>
              <w:rPr>
                <w:sz w:val="20"/>
              </w:rPr>
              <w:t>would be minimal as they had only just started working with them.</w:t>
            </w:r>
          </w:p>
        </w:tc>
        <w:tc>
          <w:tcPr>
            <w:tcW w:w="1846" w:type="dxa"/>
            <w:tcBorders>
              <w:top w:val="nil"/>
            </w:tcBorders>
          </w:tcPr>
          <w:p>
            <w:pPr>
              <w:pStyle w:val="TableParagraph"/>
              <w:rPr>
                <w:rFonts w:ascii="Times New Roman"/>
                <w:sz w:val="18"/>
              </w:rPr>
            </w:pPr>
          </w:p>
        </w:tc>
      </w:tr>
    </w:tbl>
    <w:p>
      <w:pPr>
        <w:rPr>
          <w:sz w:val="2"/>
          <w:szCs w:val="2"/>
        </w:rPr>
      </w:pPr>
      <w:r>
        <w:rPr/>
        <w:pict>
          <v:rect style="position:absolute;margin-left:83.400002pt;margin-top:491.999969pt;width:388.32pt;height:11.52pt;mso-position-horizontal-relative:page;mso-position-vertical-relative:page;z-index:-16431104" filled="true" fillcolor="#d9d9d9" stroked="false">
            <v:fill type="solid"/>
            <w10:wrap type="none"/>
          </v:rect>
        </w:pict>
      </w:r>
      <w:r>
        <w:rPr/>
        <w:pict>
          <v:rect style="position:absolute;margin-left:172.320007pt;margin-top:504.47998pt;width:50.4pt;height:11.52pt;mso-position-horizontal-relative:page;mso-position-vertical-relative:page;z-index:-16430592" filled="true" fillcolor="#d9d9d9" stroked="false">
            <v:fill type="solid"/>
            <w10:wrap type="none"/>
          </v:rect>
        </w:pict>
      </w:r>
      <w:r>
        <w:rPr/>
        <w:pict>
          <v:rect style="position:absolute;margin-left:230.639999pt;margin-top:504.47998pt;width:48.72pt;height:11.52pt;mso-position-horizontal-relative:page;mso-position-vertical-relative:page;z-index:-16430080" filled="true" fillcolor="#d9d9d9" stroked="false">
            <v:fill type="solid"/>
            <w10:wrap type="none"/>
          </v:rect>
        </w:pict>
      </w:r>
      <w:r>
        <w:rPr/>
        <w:pict>
          <v:rect style="position:absolute;margin-left:287.399994pt;margin-top:504.47998pt;width:63pt;height:11.52pt;mso-position-horizontal-relative:page;mso-position-vertical-relative:page;z-index:-16429568" filled="true" fillcolor="#d9d9d9" stroked="false">
            <v:fill type="solid"/>
            <w10:wrap type="none"/>
          </v:rect>
        </w:pict>
      </w:r>
      <w:r>
        <w:rPr/>
        <w:pict>
          <v:shape style="position:absolute;margin-left:84.839996pt;margin-top:503.519989pt;width:387.85pt;height:112.95pt;mso-position-horizontal-relative:page;mso-position-vertical-relative:page;z-index:15730688"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1"/>
                    <w:gridCol w:w="79"/>
                    <w:gridCol w:w="1008"/>
                    <w:gridCol w:w="79"/>
                    <w:gridCol w:w="79"/>
                    <w:gridCol w:w="974"/>
                    <w:gridCol w:w="81"/>
                    <w:gridCol w:w="79"/>
                    <w:gridCol w:w="1260"/>
                    <w:gridCol w:w="77"/>
                    <w:gridCol w:w="2350"/>
                  </w:tblGrid>
                  <w:tr>
                    <w:trPr>
                      <w:trHeight w:val="259" w:hRule="atLeast"/>
                    </w:trPr>
                    <w:tc>
                      <w:tcPr>
                        <w:tcW w:w="1661" w:type="dxa"/>
                      </w:tcPr>
                      <w:p>
                        <w:pPr>
                          <w:pStyle w:val="TableParagraph"/>
                          <w:rPr>
                            <w:rFonts w:ascii="Times New Roman"/>
                            <w:sz w:val="18"/>
                          </w:rPr>
                        </w:pPr>
                      </w:p>
                    </w:tc>
                    <w:tc>
                      <w:tcPr>
                        <w:tcW w:w="79" w:type="dxa"/>
                        <w:tcBorders>
                          <w:right w:val="nil"/>
                        </w:tcBorders>
                      </w:tcPr>
                      <w:p>
                        <w:pPr>
                          <w:pStyle w:val="TableParagraph"/>
                          <w:rPr>
                            <w:rFonts w:ascii="Times New Roman"/>
                            <w:sz w:val="18"/>
                          </w:rPr>
                        </w:pPr>
                      </w:p>
                    </w:tc>
                    <w:tc>
                      <w:tcPr>
                        <w:tcW w:w="1008" w:type="dxa"/>
                        <w:tcBorders>
                          <w:left w:val="nil"/>
                          <w:right w:val="nil"/>
                        </w:tcBorders>
                        <w:shd w:val="clear" w:color="auto" w:fill="D9D9D9"/>
                      </w:tcPr>
                      <w:p>
                        <w:pPr>
                          <w:pStyle w:val="TableParagraph"/>
                          <w:spacing w:line="229" w:lineRule="exact"/>
                          <w:ind w:left="38"/>
                          <w:rPr>
                            <w:b/>
                            <w:sz w:val="20"/>
                          </w:rPr>
                        </w:pPr>
                        <w:r>
                          <w:rPr>
                            <w:b/>
                            <w:sz w:val="20"/>
                          </w:rPr>
                          <w:t>NORTH</w:t>
                        </w:r>
                      </w:p>
                    </w:tc>
                    <w:tc>
                      <w:tcPr>
                        <w:tcW w:w="79" w:type="dxa"/>
                        <w:tcBorders>
                          <w:left w:val="nil"/>
                        </w:tcBorders>
                      </w:tcPr>
                      <w:p>
                        <w:pPr>
                          <w:pStyle w:val="TableParagraph"/>
                          <w:rPr>
                            <w:rFonts w:ascii="Times New Roman"/>
                            <w:sz w:val="18"/>
                          </w:rPr>
                        </w:pPr>
                      </w:p>
                    </w:tc>
                    <w:tc>
                      <w:tcPr>
                        <w:tcW w:w="79" w:type="dxa"/>
                        <w:tcBorders>
                          <w:right w:val="nil"/>
                        </w:tcBorders>
                      </w:tcPr>
                      <w:p>
                        <w:pPr>
                          <w:pStyle w:val="TableParagraph"/>
                          <w:rPr>
                            <w:rFonts w:ascii="Times New Roman"/>
                            <w:sz w:val="18"/>
                          </w:rPr>
                        </w:pPr>
                      </w:p>
                    </w:tc>
                    <w:tc>
                      <w:tcPr>
                        <w:tcW w:w="974" w:type="dxa"/>
                        <w:tcBorders>
                          <w:left w:val="nil"/>
                          <w:right w:val="nil"/>
                        </w:tcBorders>
                        <w:shd w:val="clear" w:color="auto" w:fill="D9D9D9"/>
                      </w:tcPr>
                      <w:p>
                        <w:pPr>
                          <w:pStyle w:val="TableParagraph"/>
                          <w:spacing w:line="229" w:lineRule="exact"/>
                          <w:ind w:left="38"/>
                          <w:rPr>
                            <w:b/>
                            <w:sz w:val="20"/>
                          </w:rPr>
                        </w:pPr>
                        <w:r>
                          <w:rPr>
                            <w:b/>
                            <w:sz w:val="20"/>
                          </w:rPr>
                          <w:t>SOUTH</w:t>
                        </w:r>
                      </w:p>
                    </w:tc>
                    <w:tc>
                      <w:tcPr>
                        <w:tcW w:w="81" w:type="dxa"/>
                        <w:tcBorders>
                          <w:left w:val="nil"/>
                        </w:tcBorders>
                      </w:tcPr>
                      <w:p>
                        <w:pPr>
                          <w:pStyle w:val="TableParagraph"/>
                          <w:rPr>
                            <w:rFonts w:ascii="Times New Roman"/>
                            <w:sz w:val="18"/>
                          </w:rPr>
                        </w:pPr>
                      </w:p>
                    </w:tc>
                    <w:tc>
                      <w:tcPr>
                        <w:tcW w:w="79" w:type="dxa"/>
                        <w:tcBorders>
                          <w:right w:val="nil"/>
                        </w:tcBorders>
                      </w:tcPr>
                      <w:p>
                        <w:pPr>
                          <w:pStyle w:val="TableParagraph"/>
                          <w:rPr>
                            <w:rFonts w:ascii="Times New Roman"/>
                            <w:sz w:val="18"/>
                          </w:rPr>
                        </w:pPr>
                      </w:p>
                    </w:tc>
                    <w:tc>
                      <w:tcPr>
                        <w:tcW w:w="1260" w:type="dxa"/>
                        <w:tcBorders>
                          <w:left w:val="nil"/>
                          <w:right w:val="nil"/>
                        </w:tcBorders>
                        <w:shd w:val="clear" w:color="auto" w:fill="D9D9D9"/>
                      </w:tcPr>
                      <w:p>
                        <w:pPr>
                          <w:pStyle w:val="TableParagraph"/>
                          <w:spacing w:line="229" w:lineRule="exact"/>
                          <w:ind w:left="95"/>
                          <w:rPr>
                            <w:b/>
                            <w:sz w:val="20"/>
                          </w:rPr>
                        </w:pPr>
                        <w:r>
                          <w:rPr>
                            <w:b/>
                            <w:sz w:val="20"/>
                          </w:rPr>
                          <w:t>Grand Total</w:t>
                        </w:r>
                      </w:p>
                    </w:tc>
                    <w:tc>
                      <w:tcPr>
                        <w:tcW w:w="77" w:type="dxa"/>
                        <w:tcBorders>
                          <w:left w:val="nil"/>
                        </w:tcBorders>
                      </w:tcPr>
                      <w:p>
                        <w:pPr>
                          <w:pStyle w:val="TableParagraph"/>
                          <w:rPr>
                            <w:rFonts w:ascii="Times New Roman"/>
                            <w:sz w:val="18"/>
                          </w:rPr>
                        </w:pPr>
                      </w:p>
                    </w:tc>
                    <w:tc>
                      <w:tcPr>
                        <w:tcW w:w="2350" w:type="dxa"/>
                        <w:tcBorders>
                          <w:top w:val="nil"/>
                          <w:bottom w:val="nil"/>
                          <w:right w:val="nil"/>
                        </w:tcBorders>
                      </w:tcPr>
                      <w:p>
                        <w:pPr>
                          <w:pStyle w:val="TableParagraph"/>
                          <w:rPr>
                            <w:rFonts w:ascii="Times New Roman"/>
                            <w:sz w:val="18"/>
                          </w:rPr>
                        </w:pPr>
                      </w:p>
                    </w:tc>
                  </w:tr>
                  <w:tr>
                    <w:trPr>
                      <w:trHeight w:val="338" w:hRule="atLeast"/>
                    </w:trPr>
                    <w:tc>
                      <w:tcPr>
                        <w:tcW w:w="1661" w:type="dxa"/>
                      </w:tcPr>
                      <w:p>
                        <w:pPr>
                          <w:pStyle w:val="TableParagraph"/>
                          <w:tabs>
                            <w:tab w:pos="1521" w:val="left" w:leader="none"/>
                          </w:tabs>
                          <w:spacing w:before="39"/>
                          <w:ind w:left="19"/>
                          <w:jc w:val="center"/>
                          <w:rPr>
                            <w:sz w:val="20"/>
                          </w:rPr>
                        </w:pPr>
                        <w:r>
                          <w:rPr>
                            <w:w w:val="99"/>
                            <w:sz w:val="20"/>
                            <w:shd w:fill="D9D9D9" w:color="auto" w:val="clear"/>
                          </w:rPr>
                          <w:t> </w:t>
                        </w:r>
                        <w:r>
                          <w:rPr>
                            <w:spacing w:val="-27"/>
                            <w:sz w:val="20"/>
                            <w:shd w:fill="D9D9D9" w:color="auto" w:val="clear"/>
                          </w:rPr>
                          <w:t> </w:t>
                        </w:r>
                        <w:r>
                          <w:rPr>
                            <w:sz w:val="20"/>
                            <w:shd w:fill="D9D9D9" w:color="auto" w:val="clear"/>
                          </w:rPr>
                          <w:t>Bedsit</w:t>
                          <w:tab/>
                        </w:r>
                      </w:p>
                    </w:tc>
                    <w:tc>
                      <w:tcPr>
                        <w:tcW w:w="1166" w:type="dxa"/>
                        <w:gridSpan w:val="3"/>
                      </w:tcPr>
                      <w:p>
                        <w:pPr>
                          <w:pStyle w:val="TableParagraph"/>
                          <w:tabs>
                            <w:tab w:pos="1086" w:val="left" w:leader="none"/>
                          </w:tabs>
                          <w:spacing w:before="39"/>
                          <w:ind w:left="78"/>
                          <w:rPr>
                            <w:sz w:val="20"/>
                          </w:rPr>
                        </w:pPr>
                        <w:r>
                          <w:rPr>
                            <w:spacing w:val="-27"/>
                            <w:w w:val="99"/>
                            <w:sz w:val="20"/>
                            <w:shd w:fill="D9D9D9" w:color="auto" w:val="clear"/>
                          </w:rPr>
                          <w:t> </w:t>
                        </w:r>
                        <w:r>
                          <w:rPr>
                            <w:sz w:val="20"/>
                            <w:shd w:fill="D9D9D9" w:color="auto" w:val="clear"/>
                          </w:rPr>
                          <w:t>59</w:t>
                          <w:tab/>
                        </w:r>
                      </w:p>
                    </w:tc>
                    <w:tc>
                      <w:tcPr>
                        <w:tcW w:w="1134" w:type="dxa"/>
                        <w:gridSpan w:val="3"/>
                      </w:tcPr>
                      <w:p>
                        <w:pPr>
                          <w:pStyle w:val="TableParagraph"/>
                          <w:tabs>
                            <w:tab w:pos="1053" w:val="left" w:leader="none"/>
                          </w:tabs>
                          <w:spacing w:before="39"/>
                          <w:ind w:left="79"/>
                          <w:rPr>
                            <w:sz w:val="20"/>
                          </w:rPr>
                        </w:pPr>
                        <w:r>
                          <w:rPr>
                            <w:spacing w:val="-27"/>
                            <w:w w:val="99"/>
                            <w:sz w:val="20"/>
                            <w:shd w:fill="D9D9D9" w:color="auto" w:val="clear"/>
                          </w:rPr>
                          <w:t> </w:t>
                        </w:r>
                        <w:r>
                          <w:rPr>
                            <w:sz w:val="20"/>
                            <w:shd w:fill="D9D9D9" w:color="auto" w:val="clear"/>
                          </w:rPr>
                          <w:t>15</w:t>
                          <w:tab/>
                        </w:r>
                      </w:p>
                    </w:tc>
                    <w:tc>
                      <w:tcPr>
                        <w:tcW w:w="1416" w:type="dxa"/>
                        <w:gridSpan w:val="3"/>
                      </w:tcPr>
                      <w:p>
                        <w:pPr>
                          <w:pStyle w:val="TableParagraph"/>
                          <w:tabs>
                            <w:tab w:pos="1340" w:val="left" w:leader="none"/>
                          </w:tabs>
                          <w:spacing w:before="39"/>
                          <w:ind w:left="80"/>
                          <w:rPr>
                            <w:sz w:val="20"/>
                          </w:rPr>
                        </w:pPr>
                        <w:r>
                          <w:rPr>
                            <w:spacing w:val="-27"/>
                            <w:w w:val="99"/>
                            <w:sz w:val="20"/>
                            <w:shd w:fill="D9D9D9" w:color="auto" w:val="clear"/>
                          </w:rPr>
                          <w:t> </w:t>
                        </w:r>
                        <w:r>
                          <w:rPr>
                            <w:sz w:val="20"/>
                            <w:shd w:fill="D9D9D9" w:color="auto" w:val="clear"/>
                          </w:rPr>
                          <w:t>74</w:t>
                          <w:tab/>
                        </w:r>
                      </w:p>
                    </w:tc>
                    <w:tc>
                      <w:tcPr>
                        <w:tcW w:w="2350" w:type="dxa"/>
                        <w:vMerge w:val="restart"/>
                        <w:tcBorders>
                          <w:top w:val="nil"/>
                          <w:bottom w:val="nil"/>
                          <w:right w:val="nil"/>
                        </w:tcBorders>
                      </w:tcPr>
                      <w:p>
                        <w:pPr>
                          <w:pStyle w:val="TableParagraph"/>
                          <w:rPr>
                            <w:rFonts w:ascii="Times New Roman"/>
                            <w:sz w:val="18"/>
                          </w:rPr>
                        </w:pPr>
                      </w:p>
                    </w:tc>
                  </w:tr>
                  <w:tr>
                    <w:trPr>
                      <w:trHeight w:val="301" w:hRule="atLeast"/>
                    </w:trPr>
                    <w:tc>
                      <w:tcPr>
                        <w:tcW w:w="1661" w:type="dxa"/>
                      </w:tcPr>
                      <w:p>
                        <w:pPr>
                          <w:pStyle w:val="TableParagraph"/>
                          <w:tabs>
                            <w:tab w:pos="1521" w:val="left" w:leader="none"/>
                          </w:tabs>
                          <w:spacing w:line="229" w:lineRule="exact"/>
                          <w:ind w:left="19"/>
                          <w:jc w:val="center"/>
                          <w:rPr>
                            <w:sz w:val="20"/>
                          </w:rPr>
                        </w:pPr>
                        <w:r>
                          <w:rPr>
                            <w:w w:val="99"/>
                            <w:sz w:val="20"/>
                            <w:shd w:fill="D9D9D9" w:color="auto" w:val="clear"/>
                          </w:rPr>
                          <w:t> </w:t>
                        </w:r>
                        <w:r>
                          <w:rPr>
                            <w:spacing w:val="-27"/>
                            <w:sz w:val="20"/>
                            <w:shd w:fill="D9D9D9" w:color="auto" w:val="clear"/>
                          </w:rPr>
                          <w:t> </w:t>
                        </w:r>
                        <w:r>
                          <w:rPr>
                            <w:sz w:val="20"/>
                            <w:shd w:fill="D9D9D9" w:color="auto" w:val="clear"/>
                          </w:rPr>
                          <w:t>Bungalow</w:t>
                          <w:tab/>
                        </w:r>
                      </w:p>
                    </w:tc>
                    <w:tc>
                      <w:tcPr>
                        <w:tcW w:w="1166" w:type="dxa"/>
                        <w:gridSpan w:val="3"/>
                      </w:tcPr>
                      <w:p>
                        <w:pPr>
                          <w:pStyle w:val="TableParagraph"/>
                          <w:tabs>
                            <w:tab w:pos="1086" w:val="left" w:leader="none"/>
                          </w:tabs>
                          <w:spacing w:line="229" w:lineRule="exact"/>
                          <w:ind w:left="78"/>
                          <w:rPr>
                            <w:sz w:val="20"/>
                          </w:rPr>
                        </w:pPr>
                        <w:r>
                          <w:rPr>
                            <w:spacing w:val="-27"/>
                            <w:w w:val="99"/>
                            <w:sz w:val="20"/>
                            <w:shd w:fill="D9D9D9" w:color="auto" w:val="clear"/>
                          </w:rPr>
                          <w:t> </w:t>
                        </w:r>
                        <w:r>
                          <w:rPr>
                            <w:sz w:val="20"/>
                            <w:shd w:fill="D9D9D9" w:color="auto" w:val="clear"/>
                          </w:rPr>
                          <w:t>2,033</w:t>
                          <w:tab/>
                        </w:r>
                      </w:p>
                    </w:tc>
                    <w:tc>
                      <w:tcPr>
                        <w:tcW w:w="1134" w:type="dxa"/>
                        <w:gridSpan w:val="3"/>
                      </w:tcPr>
                      <w:p>
                        <w:pPr>
                          <w:pStyle w:val="TableParagraph"/>
                          <w:tabs>
                            <w:tab w:pos="1053" w:val="left" w:leader="none"/>
                          </w:tabs>
                          <w:spacing w:line="229" w:lineRule="exact"/>
                          <w:ind w:left="79"/>
                          <w:rPr>
                            <w:sz w:val="20"/>
                          </w:rPr>
                        </w:pPr>
                        <w:r>
                          <w:rPr>
                            <w:spacing w:val="-27"/>
                            <w:w w:val="99"/>
                            <w:sz w:val="20"/>
                            <w:shd w:fill="D9D9D9" w:color="auto" w:val="clear"/>
                          </w:rPr>
                          <w:t> </w:t>
                        </w:r>
                        <w:r>
                          <w:rPr>
                            <w:sz w:val="20"/>
                            <w:shd w:fill="D9D9D9" w:color="auto" w:val="clear"/>
                          </w:rPr>
                          <w:t>2,767</w:t>
                          <w:tab/>
                        </w:r>
                      </w:p>
                    </w:tc>
                    <w:tc>
                      <w:tcPr>
                        <w:tcW w:w="1416" w:type="dxa"/>
                        <w:gridSpan w:val="3"/>
                      </w:tcPr>
                      <w:p>
                        <w:pPr>
                          <w:pStyle w:val="TableParagraph"/>
                          <w:tabs>
                            <w:tab w:pos="1340" w:val="left" w:leader="none"/>
                          </w:tabs>
                          <w:spacing w:line="229" w:lineRule="exact"/>
                          <w:ind w:left="80"/>
                          <w:rPr>
                            <w:sz w:val="20"/>
                          </w:rPr>
                        </w:pPr>
                        <w:r>
                          <w:rPr>
                            <w:spacing w:val="-27"/>
                            <w:w w:val="99"/>
                            <w:sz w:val="20"/>
                            <w:shd w:fill="D9D9D9" w:color="auto" w:val="clear"/>
                          </w:rPr>
                          <w:t> </w:t>
                        </w:r>
                        <w:r>
                          <w:rPr>
                            <w:sz w:val="20"/>
                            <w:shd w:fill="D9D9D9" w:color="auto" w:val="clear"/>
                          </w:rPr>
                          <w:t>4,800</w:t>
                          <w:tab/>
                        </w:r>
                      </w:p>
                    </w:tc>
                    <w:tc>
                      <w:tcPr>
                        <w:tcW w:w="2350" w:type="dxa"/>
                        <w:vMerge/>
                        <w:tcBorders>
                          <w:top w:val="nil"/>
                          <w:bottom w:val="nil"/>
                          <w:right w:val="nil"/>
                        </w:tcBorders>
                      </w:tcPr>
                      <w:p>
                        <w:pPr>
                          <w:rPr>
                            <w:sz w:val="2"/>
                            <w:szCs w:val="2"/>
                          </w:rPr>
                        </w:pPr>
                      </w:p>
                    </w:tc>
                  </w:tr>
                  <w:tr>
                    <w:trPr>
                      <w:trHeight w:val="299" w:hRule="atLeast"/>
                    </w:trPr>
                    <w:tc>
                      <w:tcPr>
                        <w:tcW w:w="1661" w:type="dxa"/>
                      </w:tcPr>
                      <w:p>
                        <w:pPr>
                          <w:pStyle w:val="TableParagraph"/>
                          <w:tabs>
                            <w:tab w:pos="1521" w:val="left" w:leader="none"/>
                          </w:tabs>
                          <w:spacing w:line="229" w:lineRule="exact"/>
                          <w:ind w:left="19"/>
                          <w:jc w:val="center"/>
                          <w:rPr>
                            <w:sz w:val="20"/>
                          </w:rPr>
                        </w:pPr>
                        <w:r>
                          <w:rPr>
                            <w:w w:val="99"/>
                            <w:sz w:val="20"/>
                            <w:shd w:fill="D9D9D9" w:color="auto" w:val="clear"/>
                          </w:rPr>
                          <w:t> </w:t>
                        </w:r>
                        <w:r>
                          <w:rPr>
                            <w:spacing w:val="-27"/>
                            <w:sz w:val="20"/>
                            <w:shd w:fill="D9D9D9" w:color="auto" w:val="clear"/>
                          </w:rPr>
                          <w:t> </w:t>
                        </w:r>
                        <w:r>
                          <w:rPr>
                            <w:sz w:val="20"/>
                            <w:shd w:fill="D9D9D9" w:color="auto" w:val="clear"/>
                          </w:rPr>
                          <w:t>Flat</w:t>
                          <w:tab/>
                        </w:r>
                      </w:p>
                    </w:tc>
                    <w:tc>
                      <w:tcPr>
                        <w:tcW w:w="1166" w:type="dxa"/>
                        <w:gridSpan w:val="3"/>
                      </w:tcPr>
                      <w:p>
                        <w:pPr>
                          <w:pStyle w:val="TableParagraph"/>
                          <w:tabs>
                            <w:tab w:pos="1086" w:val="left" w:leader="none"/>
                          </w:tabs>
                          <w:spacing w:line="229" w:lineRule="exact"/>
                          <w:ind w:left="78"/>
                          <w:rPr>
                            <w:sz w:val="20"/>
                          </w:rPr>
                        </w:pPr>
                        <w:r>
                          <w:rPr>
                            <w:spacing w:val="-27"/>
                            <w:w w:val="99"/>
                            <w:sz w:val="20"/>
                            <w:shd w:fill="D9D9D9" w:color="auto" w:val="clear"/>
                          </w:rPr>
                          <w:t> </w:t>
                        </w:r>
                        <w:r>
                          <w:rPr>
                            <w:sz w:val="20"/>
                            <w:shd w:fill="D9D9D9" w:color="auto" w:val="clear"/>
                          </w:rPr>
                          <w:t>3,201</w:t>
                          <w:tab/>
                        </w:r>
                      </w:p>
                    </w:tc>
                    <w:tc>
                      <w:tcPr>
                        <w:tcW w:w="1134" w:type="dxa"/>
                        <w:gridSpan w:val="3"/>
                      </w:tcPr>
                      <w:p>
                        <w:pPr>
                          <w:pStyle w:val="TableParagraph"/>
                          <w:tabs>
                            <w:tab w:pos="1053" w:val="left" w:leader="none"/>
                          </w:tabs>
                          <w:spacing w:line="229" w:lineRule="exact"/>
                          <w:ind w:left="79"/>
                          <w:rPr>
                            <w:sz w:val="20"/>
                          </w:rPr>
                        </w:pPr>
                        <w:r>
                          <w:rPr>
                            <w:spacing w:val="-27"/>
                            <w:w w:val="99"/>
                            <w:sz w:val="20"/>
                            <w:shd w:fill="D9D9D9" w:color="auto" w:val="clear"/>
                          </w:rPr>
                          <w:t> </w:t>
                        </w:r>
                        <w:r>
                          <w:rPr>
                            <w:sz w:val="20"/>
                            <w:shd w:fill="D9D9D9" w:color="auto" w:val="clear"/>
                          </w:rPr>
                          <w:t>1,931</w:t>
                          <w:tab/>
                        </w:r>
                      </w:p>
                    </w:tc>
                    <w:tc>
                      <w:tcPr>
                        <w:tcW w:w="1416" w:type="dxa"/>
                        <w:gridSpan w:val="3"/>
                      </w:tcPr>
                      <w:p>
                        <w:pPr>
                          <w:pStyle w:val="TableParagraph"/>
                          <w:tabs>
                            <w:tab w:pos="1340" w:val="left" w:leader="none"/>
                          </w:tabs>
                          <w:spacing w:line="229" w:lineRule="exact"/>
                          <w:ind w:left="80"/>
                          <w:rPr>
                            <w:sz w:val="20"/>
                          </w:rPr>
                        </w:pPr>
                        <w:r>
                          <w:rPr>
                            <w:spacing w:val="-27"/>
                            <w:w w:val="99"/>
                            <w:sz w:val="20"/>
                            <w:shd w:fill="D9D9D9" w:color="auto" w:val="clear"/>
                          </w:rPr>
                          <w:t> </w:t>
                        </w:r>
                        <w:r>
                          <w:rPr>
                            <w:sz w:val="20"/>
                            <w:shd w:fill="D9D9D9" w:color="auto" w:val="clear"/>
                          </w:rPr>
                          <w:t>5,132</w:t>
                          <w:tab/>
                        </w:r>
                      </w:p>
                    </w:tc>
                    <w:tc>
                      <w:tcPr>
                        <w:tcW w:w="2350" w:type="dxa"/>
                        <w:vMerge/>
                        <w:tcBorders>
                          <w:top w:val="nil"/>
                          <w:bottom w:val="nil"/>
                          <w:right w:val="nil"/>
                        </w:tcBorders>
                      </w:tcPr>
                      <w:p>
                        <w:pPr>
                          <w:rPr>
                            <w:sz w:val="2"/>
                            <w:szCs w:val="2"/>
                          </w:rPr>
                        </w:pPr>
                      </w:p>
                    </w:tc>
                  </w:tr>
                  <w:tr>
                    <w:trPr>
                      <w:trHeight w:val="299" w:hRule="atLeast"/>
                    </w:trPr>
                    <w:tc>
                      <w:tcPr>
                        <w:tcW w:w="1661" w:type="dxa"/>
                      </w:tcPr>
                      <w:p>
                        <w:pPr>
                          <w:pStyle w:val="TableParagraph"/>
                          <w:tabs>
                            <w:tab w:pos="1521" w:val="left" w:leader="none"/>
                          </w:tabs>
                          <w:spacing w:line="229" w:lineRule="exact"/>
                          <w:ind w:left="19"/>
                          <w:jc w:val="center"/>
                          <w:rPr>
                            <w:sz w:val="20"/>
                          </w:rPr>
                        </w:pPr>
                        <w:r>
                          <w:rPr>
                            <w:w w:val="99"/>
                            <w:sz w:val="20"/>
                            <w:shd w:fill="D9D9D9" w:color="auto" w:val="clear"/>
                          </w:rPr>
                          <w:t> </w:t>
                        </w:r>
                        <w:r>
                          <w:rPr>
                            <w:spacing w:val="-27"/>
                            <w:sz w:val="20"/>
                            <w:shd w:fill="D9D9D9" w:color="auto" w:val="clear"/>
                          </w:rPr>
                          <w:t> </w:t>
                        </w:r>
                        <w:r>
                          <w:rPr>
                            <w:sz w:val="20"/>
                            <w:shd w:fill="D9D9D9" w:color="auto" w:val="clear"/>
                          </w:rPr>
                          <w:t>House</w:t>
                          <w:tab/>
                        </w:r>
                      </w:p>
                    </w:tc>
                    <w:tc>
                      <w:tcPr>
                        <w:tcW w:w="1166" w:type="dxa"/>
                        <w:gridSpan w:val="3"/>
                      </w:tcPr>
                      <w:p>
                        <w:pPr>
                          <w:pStyle w:val="TableParagraph"/>
                          <w:tabs>
                            <w:tab w:pos="1086" w:val="left" w:leader="none"/>
                          </w:tabs>
                          <w:spacing w:line="229" w:lineRule="exact"/>
                          <w:ind w:left="78"/>
                          <w:rPr>
                            <w:sz w:val="20"/>
                          </w:rPr>
                        </w:pPr>
                        <w:r>
                          <w:rPr>
                            <w:spacing w:val="-27"/>
                            <w:w w:val="99"/>
                            <w:sz w:val="20"/>
                            <w:shd w:fill="D9D9D9" w:color="auto" w:val="clear"/>
                          </w:rPr>
                          <w:t> </w:t>
                        </w:r>
                        <w:r>
                          <w:rPr>
                            <w:sz w:val="20"/>
                            <w:shd w:fill="D9D9D9" w:color="auto" w:val="clear"/>
                          </w:rPr>
                          <w:t>5,232</w:t>
                          <w:tab/>
                        </w:r>
                      </w:p>
                    </w:tc>
                    <w:tc>
                      <w:tcPr>
                        <w:tcW w:w="1134" w:type="dxa"/>
                        <w:gridSpan w:val="3"/>
                      </w:tcPr>
                      <w:p>
                        <w:pPr>
                          <w:pStyle w:val="TableParagraph"/>
                          <w:tabs>
                            <w:tab w:pos="1053" w:val="left" w:leader="none"/>
                          </w:tabs>
                          <w:spacing w:line="229" w:lineRule="exact"/>
                          <w:ind w:left="79"/>
                          <w:rPr>
                            <w:sz w:val="20"/>
                          </w:rPr>
                        </w:pPr>
                        <w:r>
                          <w:rPr>
                            <w:spacing w:val="-27"/>
                            <w:w w:val="99"/>
                            <w:sz w:val="20"/>
                            <w:shd w:fill="D9D9D9" w:color="auto" w:val="clear"/>
                          </w:rPr>
                          <w:t> </w:t>
                        </w:r>
                        <w:r>
                          <w:rPr>
                            <w:sz w:val="20"/>
                            <w:shd w:fill="D9D9D9" w:color="auto" w:val="clear"/>
                          </w:rPr>
                          <w:t>4,486</w:t>
                          <w:tab/>
                        </w:r>
                      </w:p>
                    </w:tc>
                    <w:tc>
                      <w:tcPr>
                        <w:tcW w:w="1416" w:type="dxa"/>
                        <w:gridSpan w:val="3"/>
                      </w:tcPr>
                      <w:p>
                        <w:pPr>
                          <w:pStyle w:val="TableParagraph"/>
                          <w:tabs>
                            <w:tab w:pos="1340" w:val="left" w:leader="none"/>
                          </w:tabs>
                          <w:spacing w:line="229" w:lineRule="exact"/>
                          <w:ind w:left="80"/>
                          <w:rPr>
                            <w:sz w:val="20"/>
                          </w:rPr>
                        </w:pPr>
                        <w:r>
                          <w:rPr>
                            <w:spacing w:val="-27"/>
                            <w:w w:val="99"/>
                            <w:sz w:val="20"/>
                            <w:shd w:fill="D9D9D9" w:color="auto" w:val="clear"/>
                          </w:rPr>
                          <w:t> </w:t>
                        </w:r>
                        <w:r>
                          <w:rPr>
                            <w:sz w:val="20"/>
                            <w:shd w:fill="D9D9D9" w:color="auto" w:val="clear"/>
                          </w:rPr>
                          <w:t>9,718</w:t>
                          <w:tab/>
                        </w:r>
                      </w:p>
                    </w:tc>
                    <w:tc>
                      <w:tcPr>
                        <w:tcW w:w="2350" w:type="dxa"/>
                        <w:vMerge/>
                        <w:tcBorders>
                          <w:top w:val="nil"/>
                          <w:bottom w:val="nil"/>
                          <w:right w:val="nil"/>
                        </w:tcBorders>
                      </w:tcPr>
                      <w:p>
                        <w:pPr>
                          <w:rPr>
                            <w:sz w:val="2"/>
                            <w:szCs w:val="2"/>
                          </w:rPr>
                        </w:pPr>
                      </w:p>
                    </w:tc>
                  </w:tr>
                  <w:tr>
                    <w:trPr>
                      <w:trHeight w:val="301" w:hRule="atLeast"/>
                    </w:trPr>
                    <w:tc>
                      <w:tcPr>
                        <w:tcW w:w="1661" w:type="dxa"/>
                      </w:tcPr>
                      <w:p>
                        <w:pPr>
                          <w:pStyle w:val="TableParagraph"/>
                          <w:tabs>
                            <w:tab w:pos="1521" w:val="left" w:leader="none"/>
                          </w:tabs>
                          <w:spacing w:line="229" w:lineRule="exact"/>
                          <w:ind w:left="19"/>
                          <w:jc w:val="center"/>
                          <w:rPr>
                            <w:sz w:val="20"/>
                          </w:rPr>
                        </w:pPr>
                        <w:r>
                          <w:rPr>
                            <w:w w:val="99"/>
                            <w:sz w:val="20"/>
                            <w:shd w:fill="D9D9D9" w:color="auto" w:val="clear"/>
                          </w:rPr>
                          <w:t> </w:t>
                        </w:r>
                        <w:r>
                          <w:rPr>
                            <w:spacing w:val="-27"/>
                            <w:sz w:val="20"/>
                            <w:shd w:fill="D9D9D9" w:color="auto" w:val="clear"/>
                          </w:rPr>
                          <w:t> </w:t>
                        </w:r>
                        <w:r>
                          <w:rPr>
                            <w:sz w:val="20"/>
                            <w:shd w:fill="D9D9D9" w:color="auto" w:val="clear"/>
                          </w:rPr>
                          <w:t>Maisonette</w:t>
                          <w:tab/>
                        </w:r>
                      </w:p>
                    </w:tc>
                    <w:tc>
                      <w:tcPr>
                        <w:tcW w:w="1166" w:type="dxa"/>
                        <w:gridSpan w:val="3"/>
                      </w:tcPr>
                      <w:p>
                        <w:pPr>
                          <w:pStyle w:val="TableParagraph"/>
                          <w:tabs>
                            <w:tab w:pos="1086" w:val="left" w:leader="none"/>
                          </w:tabs>
                          <w:spacing w:line="229" w:lineRule="exact"/>
                          <w:ind w:left="78"/>
                          <w:rPr>
                            <w:sz w:val="20"/>
                          </w:rPr>
                        </w:pPr>
                        <w:r>
                          <w:rPr>
                            <w:sz w:val="20"/>
                            <w:shd w:fill="D9D9D9" w:color="auto" w:val="clear"/>
                          </w:rPr>
                          <w:t>149</w:t>
                          <w:tab/>
                        </w:r>
                      </w:p>
                    </w:tc>
                    <w:tc>
                      <w:tcPr>
                        <w:tcW w:w="1134" w:type="dxa"/>
                        <w:gridSpan w:val="3"/>
                      </w:tcPr>
                      <w:p>
                        <w:pPr>
                          <w:pStyle w:val="TableParagraph"/>
                          <w:tabs>
                            <w:tab w:pos="1053" w:val="left" w:leader="none"/>
                          </w:tabs>
                          <w:spacing w:line="229" w:lineRule="exact"/>
                          <w:ind w:left="79"/>
                          <w:rPr>
                            <w:sz w:val="20"/>
                          </w:rPr>
                        </w:pPr>
                        <w:r>
                          <w:rPr>
                            <w:spacing w:val="-27"/>
                            <w:w w:val="99"/>
                            <w:sz w:val="20"/>
                            <w:shd w:fill="D9D9D9" w:color="auto" w:val="clear"/>
                          </w:rPr>
                          <w:t> </w:t>
                        </w:r>
                        <w:r>
                          <w:rPr>
                            <w:sz w:val="20"/>
                            <w:shd w:fill="D9D9D9" w:color="auto" w:val="clear"/>
                          </w:rPr>
                          <w:t>62</w:t>
                          <w:tab/>
                        </w:r>
                      </w:p>
                    </w:tc>
                    <w:tc>
                      <w:tcPr>
                        <w:tcW w:w="1416" w:type="dxa"/>
                        <w:gridSpan w:val="3"/>
                      </w:tcPr>
                      <w:p>
                        <w:pPr>
                          <w:pStyle w:val="TableParagraph"/>
                          <w:tabs>
                            <w:tab w:pos="1340" w:val="left" w:leader="none"/>
                          </w:tabs>
                          <w:spacing w:line="229" w:lineRule="exact"/>
                          <w:ind w:left="80"/>
                          <w:rPr>
                            <w:sz w:val="20"/>
                          </w:rPr>
                        </w:pPr>
                        <w:r>
                          <w:rPr>
                            <w:sz w:val="20"/>
                            <w:shd w:fill="D9D9D9" w:color="auto" w:val="clear"/>
                          </w:rPr>
                          <w:t>211</w:t>
                          <w:tab/>
                        </w:r>
                      </w:p>
                    </w:tc>
                    <w:tc>
                      <w:tcPr>
                        <w:tcW w:w="2350" w:type="dxa"/>
                        <w:vMerge/>
                        <w:tcBorders>
                          <w:top w:val="nil"/>
                          <w:bottom w:val="nil"/>
                          <w:right w:val="nil"/>
                        </w:tcBorders>
                      </w:tcPr>
                      <w:p>
                        <w:pPr>
                          <w:rPr>
                            <w:sz w:val="2"/>
                            <w:szCs w:val="2"/>
                          </w:rPr>
                        </w:pPr>
                      </w:p>
                    </w:tc>
                  </w:tr>
                  <w:tr>
                    <w:trPr>
                      <w:trHeight w:val="299" w:hRule="atLeast"/>
                    </w:trPr>
                    <w:tc>
                      <w:tcPr>
                        <w:tcW w:w="1661" w:type="dxa"/>
                      </w:tcPr>
                      <w:p>
                        <w:pPr>
                          <w:pStyle w:val="TableParagraph"/>
                          <w:tabs>
                            <w:tab w:pos="1521" w:val="left" w:leader="none"/>
                          </w:tabs>
                          <w:spacing w:line="229" w:lineRule="exact"/>
                          <w:ind w:left="19"/>
                          <w:jc w:val="center"/>
                          <w:rPr>
                            <w:b/>
                            <w:sz w:val="20"/>
                          </w:rPr>
                        </w:pPr>
                        <w:r>
                          <w:rPr>
                            <w:b/>
                            <w:w w:val="99"/>
                            <w:sz w:val="20"/>
                            <w:shd w:fill="D9D9D9" w:color="auto" w:val="clear"/>
                          </w:rPr>
                          <w:t> </w:t>
                        </w:r>
                        <w:r>
                          <w:rPr>
                            <w:b/>
                            <w:spacing w:val="-27"/>
                            <w:sz w:val="20"/>
                            <w:shd w:fill="D9D9D9" w:color="auto" w:val="clear"/>
                          </w:rPr>
                          <w:t> </w:t>
                        </w:r>
                        <w:r>
                          <w:rPr>
                            <w:b/>
                            <w:sz w:val="20"/>
                            <w:shd w:fill="D9D9D9" w:color="auto" w:val="clear"/>
                          </w:rPr>
                          <w:t>Grand</w:t>
                        </w:r>
                        <w:r>
                          <w:rPr>
                            <w:b/>
                            <w:spacing w:val="-7"/>
                            <w:sz w:val="20"/>
                            <w:shd w:fill="D9D9D9" w:color="auto" w:val="clear"/>
                          </w:rPr>
                          <w:t> </w:t>
                        </w:r>
                        <w:r>
                          <w:rPr>
                            <w:b/>
                            <w:sz w:val="20"/>
                            <w:shd w:fill="D9D9D9" w:color="auto" w:val="clear"/>
                          </w:rPr>
                          <w:t>Total</w:t>
                          <w:tab/>
                        </w:r>
                      </w:p>
                    </w:tc>
                    <w:tc>
                      <w:tcPr>
                        <w:tcW w:w="1166" w:type="dxa"/>
                        <w:gridSpan w:val="3"/>
                      </w:tcPr>
                      <w:p>
                        <w:pPr>
                          <w:pStyle w:val="TableParagraph"/>
                          <w:tabs>
                            <w:tab w:pos="1086" w:val="left" w:leader="none"/>
                          </w:tabs>
                          <w:spacing w:line="229" w:lineRule="exact"/>
                          <w:ind w:left="78"/>
                          <w:rPr>
                            <w:b/>
                            <w:sz w:val="20"/>
                          </w:rPr>
                        </w:pPr>
                        <w:r>
                          <w:rPr>
                            <w:b/>
                            <w:spacing w:val="-27"/>
                            <w:w w:val="99"/>
                            <w:sz w:val="20"/>
                            <w:shd w:fill="D9D9D9" w:color="auto" w:val="clear"/>
                          </w:rPr>
                          <w:t> </w:t>
                        </w:r>
                        <w:r>
                          <w:rPr>
                            <w:b/>
                            <w:sz w:val="20"/>
                            <w:shd w:fill="D9D9D9" w:color="auto" w:val="clear"/>
                          </w:rPr>
                          <w:t>10,674</w:t>
                          <w:tab/>
                        </w:r>
                      </w:p>
                    </w:tc>
                    <w:tc>
                      <w:tcPr>
                        <w:tcW w:w="1134" w:type="dxa"/>
                        <w:gridSpan w:val="3"/>
                      </w:tcPr>
                      <w:p>
                        <w:pPr>
                          <w:pStyle w:val="TableParagraph"/>
                          <w:tabs>
                            <w:tab w:pos="1053" w:val="left" w:leader="none"/>
                          </w:tabs>
                          <w:spacing w:line="229" w:lineRule="exact"/>
                          <w:ind w:left="79"/>
                          <w:rPr>
                            <w:b/>
                            <w:sz w:val="20"/>
                          </w:rPr>
                        </w:pPr>
                        <w:r>
                          <w:rPr>
                            <w:b/>
                            <w:spacing w:val="-27"/>
                            <w:w w:val="99"/>
                            <w:sz w:val="20"/>
                            <w:shd w:fill="D9D9D9" w:color="auto" w:val="clear"/>
                          </w:rPr>
                          <w:t> </w:t>
                        </w:r>
                        <w:r>
                          <w:rPr>
                            <w:b/>
                            <w:sz w:val="20"/>
                            <w:shd w:fill="D9D9D9" w:color="auto" w:val="clear"/>
                          </w:rPr>
                          <w:t>9,261</w:t>
                          <w:tab/>
                        </w:r>
                      </w:p>
                    </w:tc>
                    <w:tc>
                      <w:tcPr>
                        <w:tcW w:w="1416" w:type="dxa"/>
                        <w:gridSpan w:val="3"/>
                      </w:tcPr>
                      <w:p>
                        <w:pPr>
                          <w:pStyle w:val="TableParagraph"/>
                          <w:tabs>
                            <w:tab w:pos="1340" w:val="left" w:leader="none"/>
                          </w:tabs>
                          <w:spacing w:line="229" w:lineRule="exact"/>
                          <w:ind w:left="80"/>
                          <w:rPr>
                            <w:b/>
                            <w:sz w:val="20"/>
                          </w:rPr>
                        </w:pPr>
                        <w:r>
                          <w:rPr>
                            <w:b/>
                            <w:spacing w:val="-27"/>
                            <w:w w:val="99"/>
                            <w:sz w:val="20"/>
                            <w:shd w:fill="D9D9D9" w:color="auto" w:val="clear"/>
                          </w:rPr>
                          <w:t> </w:t>
                        </w:r>
                        <w:r>
                          <w:rPr>
                            <w:b/>
                            <w:sz w:val="20"/>
                            <w:shd w:fill="D9D9D9" w:color="auto" w:val="clear"/>
                          </w:rPr>
                          <w:t>19,935</w:t>
                          <w:tab/>
                        </w:r>
                      </w:p>
                    </w:tc>
                    <w:tc>
                      <w:tcPr>
                        <w:tcW w:w="2350" w:type="dxa"/>
                        <w:vMerge/>
                        <w:tcBorders>
                          <w:top w:val="nil"/>
                          <w:bottom w:val="nil"/>
                          <w:right w:val="nil"/>
                        </w:tcBorders>
                      </w:tcPr>
                      <w:p>
                        <w:pPr>
                          <w:rPr>
                            <w:sz w:val="2"/>
                            <w:szCs w:val="2"/>
                          </w:rPr>
                        </w:pPr>
                      </w:p>
                    </w:tc>
                  </w:tr>
                </w:tbl>
                <w:p>
                  <w:pPr>
                    <w:pStyle w:val="BodyText"/>
                  </w:pPr>
                </w:p>
              </w:txbxContent>
            </v:textbox>
            <w10:wrap type="none"/>
          </v:shape>
        </w:pict>
      </w:r>
    </w:p>
    <w:p>
      <w:pPr>
        <w:spacing w:after="0"/>
        <w:rPr>
          <w:sz w:val="2"/>
          <w:szCs w:val="2"/>
        </w:rPr>
        <w:sectPr>
          <w:pgSz w:w="11910" w:h="16840"/>
          <w:pgMar w:header="0" w:footer="629" w:top="420" w:bottom="820" w:left="820" w:right="4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925"/>
        <w:gridCol w:w="1846"/>
      </w:tblGrid>
      <w:tr>
        <w:trPr>
          <w:trHeight w:val="1475" w:hRule="atLeast"/>
        </w:trPr>
        <w:tc>
          <w:tcPr>
            <w:tcW w:w="648" w:type="dxa"/>
            <w:tcBorders>
              <w:bottom w:val="nil"/>
            </w:tcBorders>
          </w:tcPr>
          <w:p>
            <w:pPr>
              <w:pStyle w:val="TableParagraph"/>
              <w:spacing w:line="223" w:lineRule="exact"/>
              <w:ind w:left="107"/>
              <w:rPr>
                <w:b/>
                <w:sz w:val="20"/>
              </w:rPr>
            </w:pPr>
            <w:r>
              <w:rPr>
                <w:b/>
                <w:sz w:val="20"/>
              </w:rPr>
              <w:t>4.5</w:t>
            </w:r>
          </w:p>
        </w:tc>
        <w:tc>
          <w:tcPr>
            <w:tcW w:w="7925" w:type="dxa"/>
            <w:tcBorders>
              <w:bottom w:val="nil"/>
            </w:tcBorders>
          </w:tcPr>
          <w:p>
            <w:pPr>
              <w:pStyle w:val="TableParagraph"/>
              <w:ind w:left="107" w:right="173"/>
              <w:rPr>
                <w:sz w:val="20"/>
              </w:rPr>
            </w:pPr>
            <w:r>
              <w:rPr>
                <w:sz w:val="20"/>
              </w:rPr>
              <w:t>Kim confirmed that a new Assistant Director, James Clark, had taken up post and was looking at recruitment for the service. Due to pressures within the service, staffing was currently an issue. Issues with rent reform and private landlords selling off properties were also impacting on the way the service was running. Kim is working to reduce the number of hotels used as temporary accommodation, however the forecast for spend by the end of the next financial year is around £1.2m.</w:t>
            </w:r>
          </w:p>
        </w:tc>
        <w:tc>
          <w:tcPr>
            <w:tcW w:w="1846" w:type="dxa"/>
            <w:tcBorders>
              <w:bottom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1"/>
              <w:ind w:left="107"/>
              <w:rPr>
                <w:sz w:val="20"/>
              </w:rPr>
            </w:pPr>
            <w:r>
              <w:rPr>
                <w:sz w:val="20"/>
              </w:rPr>
              <w:t>Emma Colley</w:t>
            </w:r>
          </w:p>
        </w:tc>
      </w:tr>
      <w:tr>
        <w:trPr>
          <w:trHeight w:val="2112" w:hRule="atLeast"/>
        </w:trPr>
        <w:tc>
          <w:tcPr>
            <w:tcW w:w="648" w:type="dxa"/>
            <w:tcBorders>
              <w:top w:val="nil"/>
            </w:tcBorders>
          </w:tcPr>
          <w:p>
            <w:pPr>
              <w:pStyle w:val="TableParagraph"/>
              <w:spacing w:before="82"/>
              <w:ind w:left="107"/>
              <w:rPr>
                <w:b/>
                <w:sz w:val="20"/>
              </w:rPr>
            </w:pPr>
            <w:r>
              <w:rPr>
                <w:b/>
                <w:sz w:val="20"/>
              </w:rPr>
              <w:t>4.6</w:t>
            </w:r>
          </w:p>
        </w:tc>
        <w:tc>
          <w:tcPr>
            <w:tcW w:w="7925" w:type="dxa"/>
            <w:tcBorders>
              <w:top w:val="nil"/>
            </w:tcBorders>
          </w:tcPr>
          <w:p>
            <w:pPr>
              <w:pStyle w:val="TableParagraph"/>
              <w:spacing w:before="82"/>
              <w:ind w:left="107" w:right="673"/>
              <w:rPr>
                <w:sz w:val="20"/>
              </w:rPr>
            </w:pPr>
            <w:r>
              <w:rPr>
                <w:sz w:val="20"/>
              </w:rPr>
              <w:t>There is a Homeless prevention grant which is available, this is to provide rent in advance or a security bond for rented properties. Emma Colley to pull together information and distribute to the group.</w:t>
            </w:r>
          </w:p>
          <w:p>
            <w:pPr>
              <w:pStyle w:val="TableParagraph"/>
              <w:ind w:left="107" w:right="283"/>
              <w:rPr>
                <w:i/>
                <w:sz w:val="20"/>
              </w:rPr>
            </w:pPr>
            <w:r>
              <w:rPr>
                <w:i/>
                <w:sz w:val="20"/>
                <w:shd w:fill="D2D2D2" w:color="auto" w:val="clear"/>
              </w:rPr>
              <w:t>Post meeting update: For households who are at risk of homelessness or homeless,</w:t>
            </w:r>
            <w:r>
              <w:rPr>
                <w:i/>
                <w:sz w:val="20"/>
              </w:rPr>
              <w:t> </w:t>
            </w:r>
            <w:r>
              <w:rPr>
                <w:i/>
                <w:sz w:val="20"/>
                <w:shd w:fill="D2D2D2" w:color="auto" w:val="clear"/>
              </w:rPr>
              <w:t>we have allocated government funding – Homeless Prevention Grant. This funding is</w:t>
            </w:r>
          </w:p>
        </w:tc>
        <w:tc>
          <w:tcPr>
            <w:tcW w:w="1846" w:type="dxa"/>
            <w:tcBorders>
              <w:top w:val="nil"/>
            </w:tcBorders>
          </w:tcPr>
          <w:p>
            <w:pPr>
              <w:pStyle w:val="TableParagraph"/>
              <w:rPr>
                <w:rFonts w:ascii="Times New Roman"/>
                <w:sz w:val="18"/>
              </w:rPr>
            </w:pPr>
          </w:p>
        </w:tc>
      </w:tr>
      <w:tr>
        <w:trPr>
          <w:trHeight w:val="325" w:hRule="atLeast"/>
        </w:trPr>
        <w:tc>
          <w:tcPr>
            <w:tcW w:w="648" w:type="dxa"/>
            <w:tcBorders>
              <w:bottom w:val="nil"/>
            </w:tcBorders>
          </w:tcPr>
          <w:p>
            <w:pPr>
              <w:pStyle w:val="TableParagraph"/>
              <w:spacing w:line="223" w:lineRule="exact"/>
              <w:ind w:left="107"/>
              <w:rPr>
                <w:b/>
                <w:sz w:val="20"/>
              </w:rPr>
            </w:pPr>
            <w:r>
              <w:rPr>
                <w:b/>
                <w:sz w:val="20"/>
              </w:rPr>
              <w:t>5.</w:t>
            </w:r>
          </w:p>
        </w:tc>
        <w:tc>
          <w:tcPr>
            <w:tcW w:w="7925" w:type="dxa"/>
            <w:tcBorders>
              <w:bottom w:val="nil"/>
            </w:tcBorders>
          </w:tcPr>
          <w:p>
            <w:pPr>
              <w:pStyle w:val="TableParagraph"/>
              <w:spacing w:line="223" w:lineRule="exact"/>
              <w:ind w:left="107"/>
              <w:rPr>
                <w:b/>
                <w:sz w:val="20"/>
              </w:rPr>
            </w:pPr>
            <w:r>
              <w:rPr>
                <w:b/>
                <w:sz w:val="20"/>
              </w:rPr>
              <w:t>Covenant Group Member Updates</w:t>
            </w:r>
          </w:p>
        </w:tc>
        <w:tc>
          <w:tcPr>
            <w:tcW w:w="1846" w:type="dxa"/>
            <w:tcBorders>
              <w:bottom w:val="nil"/>
            </w:tcBorders>
          </w:tcPr>
          <w:p>
            <w:pPr>
              <w:pStyle w:val="TableParagraph"/>
              <w:rPr>
                <w:rFonts w:ascii="Times New Roman"/>
                <w:sz w:val="18"/>
              </w:rPr>
            </w:pPr>
          </w:p>
        </w:tc>
      </w:tr>
      <w:tr>
        <w:trPr>
          <w:trHeight w:val="310"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08" w:lineRule="exact" w:before="82"/>
              <w:ind w:left="107"/>
              <w:rPr>
                <w:b/>
                <w:sz w:val="20"/>
              </w:rPr>
            </w:pPr>
            <w:r>
              <w:rPr>
                <w:b/>
                <w:sz w:val="20"/>
              </w:rPr>
              <w:t>Royal British Legion</w:t>
            </w:r>
          </w:p>
        </w:tc>
        <w:tc>
          <w:tcPr>
            <w:tcW w:w="1846" w:type="dxa"/>
            <w:tcBorders>
              <w:top w:val="nil"/>
              <w:bottom w:val="nil"/>
            </w:tcBorders>
          </w:tcPr>
          <w:p>
            <w:pPr>
              <w:pStyle w:val="TableParagraph"/>
              <w:rPr>
                <w:rFonts w:ascii="Times New Roman"/>
                <w:sz w:val="18"/>
              </w:rPr>
            </w:pPr>
          </w:p>
        </w:tc>
      </w:tr>
      <w:tr>
        <w:trPr>
          <w:trHeight w:val="470" w:hRule="atLeast"/>
        </w:trPr>
        <w:tc>
          <w:tcPr>
            <w:tcW w:w="648" w:type="dxa"/>
            <w:tcBorders>
              <w:top w:val="nil"/>
              <w:bottom w:val="nil"/>
            </w:tcBorders>
          </w:tcPr>
          <w:p>
            <w:pPr>
              <w:pStyle w:val="TableParagraph"/>
              <w:spacing w:line="208" w:lineRule="exact"/>
              <w:ind w:left="107"/>
              <w:rPr>
                <w:b/>
                <w:sz w:val="20"/>
              </w:rPr>
            </w:pPr>
            <w:r>
              <w:rPr>
                <w:b/>
                <w:sz w:val="20"/>
              </w:rPr>
              <w:t>5.1</w:t>
            </w:r>
          </w:p>
        </w:tc>
        <w:tc>
          <w:tcPr>
            <w:tcW w:w="7925" w:type="dxa"/>
            <w:tcBorders>
              <w:top w:val="nil"/>
              <w:bottom w:val="nil"/>
            </w:tcBorders>
          </w:tcPr>
          <w:p>
            <w:pPr>
              <w:pStyle w:val="TableParagraph"/>
              <w:spacing w:line="230" w:lineRule="exact" w:before="3"/>
              <w:ind w:left="107" w:right="46"/>
              <w:rPr>
                <w:sz w:val="20"/>
              </w:rPr>
            </w:pPr>
            <w:r>
              <w:rPr>
                <w:sz w:val="20"/>
              </w:rPr>
              <w:t>There is a Veterans seminar planned for early October – Ron to provide further details to Members.</w:t>
            </w:r>
          </w:p>
        </w:tc>
        <w:tc>
          <w:tcPr>
            <w:tcW w:w="1846" w:type="dxa"/>
            <w:tcBorders>
              <w:top w:val="nil"/>
              <w:bottom w:val="nil"/>
            </w:tcBorders>
          </w:tcPr>
          <w:p>
            <w:pPr>
              <w:pStyle w:val="TableParagraph"/>
              <w:spacing w:before="48"/>
              <w:ind w:left="107"/>
              <w:rPr>
                <w:sz w:val="20"/>
              </w:rPr>
            </w:pPr>
            <w:r>
              <w:rPr>
                <w:sz w:val="20"/>
              </w:rPr>
              <w:t>Ron Moffett</w:t>
            </w:r>
          </w:p>
        </w:tc>
      </w:tr>
      <w:tr>
        <w:trPr>
          <w:trHeight w:val="321"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i/>
                <w:sz w:val="20"/>
              </w:rPr>
            </w:pPr>
            <w:r>
              <w:rPr>
                <w:i/>
                <w:sz w:val="20"/>
              </w:rPr>
              <w:t>Post meeting update: Information circulated to Members on 22/08/23t.</w:t>
            </w:r>
          </w:p>
        </w:tc>
        <w:tc>
          <w:tcPr>
            <w:tcW w:w="1846" w:type="dxa"/>
            <w:tcBorders>
              <w:top w:val="nil"/>
              <w:bottom w:val="nil"/>
            </w:tcBorders>
          </w:tcPr>
          <w:p>
            <w:pPr>
              <w:pStyle w:val="TableParagraph"/>
              <w:rPr>
                <w:rFonts w:ascii="Times New Roman"/>
                <w:sz w:val="18"/>
              </w:rPr>
            </w:pPr>
          </w:p>
        </w:tc>
      </w:tr>
      <w:tr>
        <w:trPr>
          <w:trHeight w:val="310"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09" w:lineRule="exact" w:before="81"/>
              <w:ind w:left="107"/>
              <w:rPr>
                <w:b/>
                <w:sz w:val="20"/>
              </w:rPr>
            </w:pPr>
            <w:r>
              <w:rPr>
                <w:b/>
                <w:sz w:val="20"/>
              </w:rPr>
              <w:t>Cllr Jones/ MCVC</w:t>
            </w:r>
          </w:p>
        </w:tc>
        <w:tc>
          <w:tcPr>
            <w:tcW w:w="1846" w:type="dxa"/>
            <w:tcBorders>
              <w:top w:val="nil"/>
              <w:bottom w:val="nil"/>
            </w:tcBorders>
          </w:tcPr>
          <w:p>
            <w:pPr>
              <w:pStyle w:val="TableParagraph"/>
              <w:rPr>
                <w:rFonts w:ascii="Times New Roman"/>
                <w:sz w:val="18"/>
              </w:rPr>
            </w:pPr>
          </w:p>
        </w:tc>
      </w:tr>
      <w:tr>
        <w:trPr>
          <w:trHeight w:val="241" w:hRule="atLeast"/>
        </w:trPr>
        <w:tc>
          <w:tcPr>
            <w:tcW w:w="648" w:type="dxa"/>
            <w:tcBorders>
              <w:top w:val="nil"/>
              <w:bottom w:val="nil"/>
            </w:tcBorders>
          </w:tcPr>
          <w:p>
            <w:pPr>
              <w:pStyle w:val="TableParagraph"/>
              <w:spacing w:line="209" w:lineRule="exact"/>
              <w:ind w:left="107"/>
              <w:rPr>
                <w:b/>
                <w:sz w:val="20"/>
              </w:rPr>
            </w:pPr>
            <w:r>
              <w:rPr>
                <w:b/>
                <w:sz w:val="20"/>
              </w:rPr>
              <w:t>5.2</w:t>
            </w:r>
          </w:p>
        </w:tc>
        <w:tc>
          <w:tcPr>
            <w:tcW w:w="7925" w:type="dxa"/>
            <w:tcBorders>
              <w:top w:val="nil"/>
              <w:bottom w:val="nil"/>
            </w:tcBorders>
          </w:tcPr>
          <w:p>
            <w:pPr>
              <w:pStyle w:val="TableParagraph"/>
              <w:spacing w:line="220" w:lineRule="exact" w:before="1"/>
              <w:ind w:left="107"/>
              <w:rPr>
                <w:sz w:val="20"/>
              </w:rPr>
            </w:pPr>
            <w:r>
              <w:rPr>
                <w:sz w:val="20"/>
              </w:rPr>
              <w:t>Drop-in sessions have increased to 2 per week. MCVC have run some successful</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events and trips for veterans, including to Armed Forces Day in Cleethorpes and</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Doncaster. Currently doing outreach work with a lot of partner organisations. MCVC</w:t>
            </w:r>
          </w:p>
        </w:tc>
        <w:tc>
          <w:tcPr>
            <w:tcW w:w="1846" w:type="dxa"/>
            <w:tcBorders>
              <w:top w:val="nil"/>
              <w:bottom w:val="nil"/>
            </w:tcBorders>
          </w:tcPr>
          <w:p>
            <w:pPr>
              <w:pStyle w:val="TableParagraph"/>
              <w:rPr>
                <w:rFonts w:ascii="Times New Roman"/>
                <w:sz w:val="16"/>
              </w:rPr>
            </w:pPr>
          </w:p>
        </w:tc>
      </w:tr>
      <w:tr>
        <w:trPr>
          <w:trHeight w:val="344"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sz w:val="20"/>
              </w:rPr>
            </w:pPr>
            <w:r>
              <w:rPr>
                <w:sz w:val="20"/>
              </w:rPr>
              <w:t>have also recently been awarded the ERS Silver award.</w:t>
            </w:r>
          </w:p>
        </w:tc>
        <w:tc>
          <w:tcPr>
            <w:tcW w:w="1846" w:type="dxa"/>
            <w:tcBorders>
              <w:top w:val="nil"/>
              <w:bottom w:val="nil"/>
            </w:tcBorders>
          </w:tcPr>
          <w:p>
            <w:pPr>
              <w:pStyle w:val="TableParagraph"/>
              <w:rPr>
                <w:rFonts w:ascii="Times New Roman"/>
                <w:sz w:val="18"/>
              </w:rPr>
            </w:pPr>
          </w:p>
        </w:tc>
      </w:tr>
      <w:tr>
        <w:trPr>
          <w:trHeight w:val="333"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09" w:lineRule="exact" w:before="104"/>
              <w:ind w:left="107"/>
              <w:rPr>
                <w:b/>
                <w:sz w:val="20"/>
              </w:rPr>
            </w:pPr>
            <w:r>
              <w:rPr>
                <w:b/>
                <w:sz w:val="20"/>
              </w:rPr>
              <w:t>Major Hunt</w:t>
            </w:r>
          </w:p>
        </w:tc>
        <w:tc>
          <w:tcPr>
            <w:tcW w:w="1846" w:type="dxa"/>
            <w:tcBorders>
              <w:top w:val="nil"/>
              <w:bottom w:val="nil"/>
            </w:tcBorders>
          </w:tcPr>
          <w:p>
            <w:pPr>
              <w:pStyle w:val="TableParagraph"/>
              <w:rPr>
                <w:rFonts w:ascii="Times New Roman"/>
                <w:sz w:val="18"/>
              </w:rPr>
            </w:pPr>
          </w:p>
        </w:tc>
      </w:tr>
      <w:tr>
        <w:trPr>
          <w:trHeight w:val="241" w:hRule="atLeast"/>
        </w:trPr>
        <w:tc>
          <w:tcPr>
            <w:tcW w:w="648" w:type="dxa"/>
            <w:tcBorders>
              <w:top w:val="nil"/>
              <w:bottom w:val="nil"/>
            </w:tcBorders>
          </w:tcPr>
          <w:p>
            <w:pPr>
              <w:pStyle w:val="TableParagraph"/>
              <w:spacing w:line="209" w:lineRule="exact"/>
              <w:ind w:left="107"/>
              <w:rPr>
                <w:b/>
                <w:sz w:val="20"/>
              </w:rPr>
            </w:pPr>
            <w:r>
              <w:rPr>
                <w:b/>
                <w:sz w:val="20"/>
              </w:rPr>
              <w:t>5.3</w:t>
            </w:r>
          </w:p>
        </w:tc>
        <w:tc>
          <w:tcPr>
            <w:tcW w:w="7925" w:type="dxa"/>
            <w:tcBorders>
              <w:top w:val="nil"/>
              <w:bottom w:val="nil"/>
            </w:tcBorders>
          </w:tcPr>
          <w:p>
            <w:pPr>
              <w:pStyle w:val="TableParagraph"/>
              <w:spacing w:line="220" w:lineRule="exact" w:before="1"/>
              <w:ind w:left="107"/>
              <w:rPr>
                <w:sz w:val="20"/>
              </w:rPr>
            </w:pPr>
            <w:r>
              <w:rPr>
                <w:sz w:val="20"/>
              </w:rPr>
              <w:t>Major Hunt has been busy supporting the battalions with exercises in Belize and Kenya</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with training and supporting other units. SSAFA will be holding an event at the Cutlers</w:t>
            </w:r>
          </w:p>
        </w:tc>
        <w:tc>
          <w:tcPr>
            <w:tcW w:w="1846" w:type="dxa"/>
            <w:tcBorders>
              <w:top w:val="nil"/>
              <w:bottom w:val="nil"/>
            </w:tcBorders>
          </w:tcPr>
          <w:p>
            <w:pPr>
              <w:pStyle w:val="TableParagraph"/>
              <w:rPr>
                <w:rFonts w:ascii="Times New Roman"/>
                <w:sz w:val="16"/>
              </w:rPr>
            </w:pPr>
          </w:p>
        </w:tc>
      </w:tr>
      <w:tr>
        <w:trPr>
          <w:trHeight w:val="345"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sz w:val="20"/>
              </w:rPr>
            </w:pPr>
            <w:r>
              <w:rPr>
                <w:sz w:val="20"/>
              </w:rPr>
              <w:t>Hall in September with the Coldstream Guards Band.</w:t>
            </w:r>
          </w:p>
        </w:tc>
        <w:tc>
          <w:tcPr>
            <w:tcW w:w="1846" w:type="dxa"/>
            <w:tcBorders>
              <w:top w:val="nil"/>
              <w:bottom w:val="nil"/>
            </w:tcBorders>
          </w:tcPr>
          <w:p>
            <w:pPr>
              <w:pStyle w:val="TableParagraph"/>
              <w:rPr>
                <w:rFonts w:ascii="Times New Roman"/>
                <w:sz w:val="18"/>
              </w:rPr>
            </w:pPr>
          </w:p>
        </w:tc>
      </w:tr>
      <w:tr>
        <w:trPr>
          <w:trHeight w:val="333"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08" w:lineRule="exact" w:before="105"/>
              <w:ind w:left="107"/>
              <w:rPr>
                <w:b/>
                <w:sz w:val="20"/>
              </w:rPr>
            </w:pPr>
            <w:r>
              <w:rPr>
                <w:b/>
                <w:sz w:val="20"/>
              </w:rPr>
              <w:t>Neil Halsey – DWP</w:t>
            </w:r>
          </w:p>
        </w:tc>
        <w:tc>
          <w:tcPr>
            <w:tcW w:w="1846" w:type="dxa"/>
            <w:tcBorders>
              <w:top w:val="nil"/>
              <w:bottom w:val="nil"/>
            </w:tcBorders>
          </w:tcPr>
          <w:p>
            <w:pPr>
              <w:pStyle w:val="TableParagraph"/>
              <w:rPr>
                <w:rFonts w:ascii="Times New Roman"/>
                <w:sz w:val="18"/>
              </w:rPr>
            </w:pPr>
          </w:p>
        </w:tc>
      </w:tr>
      <w:tr>
        <w:trPr>
          <w:trHeight w:val="240" w:hRule="atLeast"/>
        </w:trPr>
        <w:tc>
          <w:tcPr>
            <w:tcW w:w="648" w:type="dxa"/>
            <w:tcBorders>
              <w:top w:val="nil"/>
              <w:bottom w:val="nil"/>
            </w:tcBorders>
          </w:tcPr>
          <w:p>
            <w:pPr>
              <w:pStyle w:val="TableParagraph"/>
              <w:spacing w:line="208" w:lineRule="exact"/>
              <w:ind w:left="107"/>
              <w:rPr>
                <w:b/>
                <w:sz w:val="20"/>
              </w:rPr>
            </w:pPr>
            <w:r>
              <w:rPr>
                <w:b/>
                <w:sz w:val="20"/>
              </w:rPr>
              <w:t>5.4</w:t>
            </w:r>
          </w:p>
        </w:tc>
        <w:tc>
          <w:tcPr>
            <w:tcW w:w="7925" w:type="dxa"/>
            <w:tcBorders>
              <w:top w:val="nil"/>
              <w:bottom w:val="nil"/>
            </w:tcBorders>
          </w:tcPr>
          <w:p>
            <w:pPr>
              <w:pStyle w:val="TableParagraph"/>
              <w:spacing w:line="220" w:lineRule="exact"/>
              <w:ind w:left="107"/>
              <w:rPr>
                <w:sz w:val="20"/>
              </w:rPr>
            </w:pPr>
            <w:r>
              <w:rPr>
                <w:sz w:val="20"/>
              </w:rPr>
              <w:t>Senior management have been looking to increase Neil’s role from 2.5 days a week to</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full time on the Armed Forces role, this should be confirmed in the next week. There</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are a lot of planned projects subject to this change. Neil confirmed they have been</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looking at the new veterans passport and trying to streamline the service. Kim asked if</w:t>
            </w:r>
          </w:p>
        </w:tc>
        <w:tc>
          <w:tcPr>
            <w:tcW w:w="1846" w:type="dxa"/>
            <w:tcBorders>
              <w:top w:val="nil"/>
              <w:bottom w:val="nil"/>
            </w:tcBorders>
          </w:tcPr>
          <w:p>
            <w:pPr>
              <w:pStyle w:val="TableParagraph"/>
              <w:rPr>
                <w:rFonts w:ascii="Times New Roman"/>
                <w:sz w:val="16"/>
              </w:rPr>
            </w:pPr>
          </w:p>
        </w:tc>
      </w:tr>
      <w:tr>
        <w:trPr>
          <w:trHeight w:val="230"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10" w:lineRule="exact"/>
              <w:ind w:left="107"/>
              <w:rPr>
                <w:sz w:val="20"/>
              </w:rPr>
            </w:pPr>
            <w:r>
              <w:rPr>
                <w:sz w:val="20"/>
              </w:rPr>
              <w:t>this could be used by housing allocations as it would be a useful tool. Neil advised the</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passport is available now, it just requires some further work and he will provide an</w:t>
            </w:r>
          </w:p>
        </w:tc>
        <w:tc>
          <w:tcPr>
            <w:tcW w:w="1846" w:type="dxa"/>
            <w:tcBorders>
              <w:top w:val="nil"/>
              <w:bottom w:val="nil"/>
            </w:tcBorders>
          </w:tcPr>
          <w:p>
            <w:pPr>
              <w:pStyle w:val="TableParagraph"/>
              <w:rPr>
                <w:rFonts w:ascii="Times New Roman"/>
                <w:sz w:val="16"/>
              </w:rPr>
            </w:pPr>
          </w:p>
        </w:tc>
      </w:tr>
      <w:tr>
        <w:trPr>
          <w:trHeight w:val="344"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19" w:lineRule="exact"/>
              <w:ind w:left="107"/>
              <w:rPr>
                <w:sz w:val="20"/>
              </w:rPr>
            </w:pPr>
            <w:r>
              <w:rPr>
                <w:sz w:val="20"/>
              </w:rPr>
              <w:t>update on the progress for the next meeting.</w:t>
            </w:r>
          </w:p>
        </w:tc>
        <w:tc>
          <w:tcPr>
            <w:tcW w:w="1846" w:type="dxa"/>
            <w:tcBorders>
              <w:top w:val="nil"/>
              <w:bottom w:val="nil"/>
            </w:tcBorders>
          </w:tcPr>
          <w:p>
            <w:pPr>
              <w:pStyle w:val="TableParagraph"/>
              <w:rPr>
                <w:rFonts w:ascii="Times New Roman"/>
                <w:sz w:val="18"/>
              </w:rPr>
            </w:pPr>
          </w:p>
        </w:tc>
      </w:tr>
      <w:tr>
        <w:trPr>
          <w:trHeight w:val="576" w:hRule="atLeast"/>
        </w:trPr>
        <w:tc>
          <w:tcPr>
            <w:tcW w:w="648" w:type="dxa"/>
            <w:tcBorders>
              <w:top w:val="nil"/>
              <w:bottom w:val="nil"/>
            </w:tcBorders>
          </w:tcPr>
          <w:p>
            <w:pPr>
              <w:pStyle w:val="TableParagraph"/>
              <w:rPr>
                <w:rFonts w:ascii="Times New Roman"/>
                <w:sz w:val="23"/>
              </w:rPr>
            </w:pPr>
          </w:p>
          <w:p>
            <w:pPr>
              <w:pStyle w:val="TableParagraph"/>
              <w:ind w:left="107"/>
              <w:rPr>
                <w:b/>
                <w:sz w:val="20"/>
              </w:rPr>
            </w:pPr>
            <w:r>
              <w:rPr>
                <w:b/>
                <w:sz w:val="20"/>
              </w:rPr>
              <w:t>5.5</w:t>
            </w:r>
          </w:p>
        </w:tc>
        <w:tc>
          <w:tcPr>
            <w:tcW w:w="7925" w:type="dxa"/>
            <w:tcBorders>
              <w:top w:val="nil"/>
              <w:bottom w:val="nil"/>
            </w:tcBorders>
          </w:tcPr>
          <w:p>
            <w:pPr>
              <w:pStyle w:val="TableParagraph"/>
              <w:spacing w:before="105"/>
              <w:ind w:left="107"/>
              <w:rPr>
                <w:b/>
                <w:sz w:val="20"/>
              </w:rPr>
            </w:pPr>
            <w:r>
              <w:rPr>
                <w:b/>
                <w:sz w:val="20"/>
              </w:rPr>
              <w:t>Pauline King – MOD</w:t>
            </w:r>
          </w:p>
          <w:p>
            <w:pPr>
              <w:pStyle w:val="TableParagraph"/>
              <w:spacing w:line="220" w:lineRule="exact" w:before="1"/>
              <w:ind w:left="107"/>
              <w:rPr>
                <w:sz w:val="20"/>
              </w:rPr>
            </w:pPr>
            <w:r>
              <w:rPr>
                <w:sz w:val="20"/>
              </w:rPr>
              <w:t>Pauline confirmed that of the applications for the ERS Silver, there had been 32</w:t>
            </w:r>
          </w:p>
        </w:tc>
        <w:tc>
          <w:tcPr>
            <w:tcW w:w="1846" w:type="dxa"/>
            <w:tcBorders>
              <w:top w:val="nil"/>
              <w:bottom w:val="nil"/>
            </w:tcBorders>
          </w:tcPr>
          <w:p>
            <w:pPr>
              <w:pStyle w:val="TableParagraph"/>
              <w:rPr>
                <w:rFonts w:ascii="Times New Roman"/>
                <w:sz w:val="18"/>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successful applicants, 7 of which were from South Yorkshire. For the ERS Gold award,</w:t>
            </w:r>
          </w:p>
        </w:tc>
        <w:tc>
          <w:tcPr>
            <w:tcW w:w="1846" w:type="dxa"/>
            <w:tcBorders>
              <w:top w:val="nil"/>
              <w:bottom w:val="nil"/>
            </w:tcBorders>
          </w:tcPr>
          <w:p>
            <w:pPr>
              <w:pStyle w:val="TableParagraph"/>
              <w:rPr>
                <w:rFonts w:ascii="Times New Roman"/>
                <w:sz w:val="16"/>
              </w:rPr>
            </w:pPr>
          </w:p>
        </w:tc>
      </w:tr>
      <w:tr>
        <w:trPr>
          <w:trHeight w:val="229" w:hRule="atLeast"/>
        </w:trPr>
        <w:tc>
          <w:tcPr>
            <w:tcW w:w="648" w:type="dxa"/>
            <w:tcBorders>
              <w:top w:val="nil"/>
              <w:bottom w:val="nil"/>
            </w:tcBorders>
          </w:tcPr>
          <w:p>
            <w:pPr>
              <w:pStyle w:val="TableParagraph"/>
              <w:rPr>
                <w:rFonts w:ascii="Times New Roman"/>
                <w:sz w:val="16"/>
              </w:rPr>
            </w:pPr>
          </w:p>
        </w:tc>
        <w:tc>
          <w:tcPr>
            <w:tcW w:w="7925" w:type="dxa"/>
            <w:tcBorders>
              <w:top w:val="nil"/>
              <w:bottom w:val="nil"/>
            </w:tcBorders>
          </w:tcPr>
          <w:p>
            <w:pPr>
              <w:pStyle w:val="TableParagraph"/>
              <w:spacing w:line="209" w:lineRule="exact"/>
              <w:ind w:left="107"/>
              <w:rPr>
                <w:sz w:val="20"/>
              </w:rPr>
            </w:pPr>
            <w:r>
              <w:rPr>
                <w:sz w:val="20"/>
              </w:rPr>
              <w:t>there had only been 3 successful applicants. The opening for ERS Gold will be early</w:t>
            </w:r>
          </w:p>
        </w:tc>
        <w:tc>
          <w:tcPr>
            <w:tcW w:w="1846" w:type="dxa"/>
            <w:tcBorders>
              <w:top w:val="nil"/>
              <w:bottom w:val="nil"/>
            </w:tcBorders>
          </w:tcPr>
          <w:p>
            <w:pPr>
              <w:pStyle w:val="TableParagraph"/>
              <w:rPr>
                <w:rFonts w:ascii="Times New Roman"/>
                <w:sz w:val="16"/>
              </w:rPr>
            </w:pPr>
          </w:p>
        </w:tc>
      </w:tr>
      <w:tr>
        <w:trPr>
          <w:trHeight w:val="321"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20" w:lineRule="exact"/>
              <w:ind w:left="107"/>
              <w:rPr>
                <w:sz w:val="20"/>
              </w:rPr>
            </w:pPr>
            <w:r>
              <w:rPr>
                <w:sz w:val="20"/>
              </w:rPr>
              <w:t>2024.</w:t>
            </w:r>
          </w:p>
        </w:tc>
        <w:tc>
          <w:tcPr>
            <w:tcW w:w="1846" w:type="dxa"/>
            <w:tcBorders>
              <w:top w:val="nil"/>
              <w:bottom w:val="nil"/>
            </w:tcBorders>
          </w:tcPr>
          <w:p>
            <w:pPr>
              <w:pStyle w:val="TableParagraph"/>
              <w:rPr>
                <w:rFonts w:ascii="Times New Roman"/>
                <w:sz w:val="18"/>
              </w:rPr>
            </w:pPr>
          </w:p>
        </w:tc>
      </w:tr>
      <w:tr>
        <w:trPr>
          <w:trHeight w:val="310" w:hRule="atLeast"/>
        </w:trPr>
        <w:tc>
          <w:tcPr>
            <w:tcW w:w="648" w:type="dxa"/>
            <w:tcBorders>
              <w:top w:val="nil"/>
              <w:bottom w:val="nil"/>
            </w:tcBorders>
          </w:tcPr>
          <w:p>
            <w:pPr>
              <w:pStyle w:val="TableParagraph"/>
              <w:rPr>
                <w:rFonts w:ascii="Times New Roman"/>
                <w:sz w:val="18"/>
              </w:rPr>
            </w:pPr>
          </w:p>
        </w:tc>
        <w:tc>
          <w:tcPr>
            <w:tcW w:w="7925" w:type="dxa"/>
            <w:tcBorders>
              <w:top w:val="nil"/>
              <w:bottom w:val="nil"/>
            </w:tcBorders>
          </w:tcPr>
          <w:p>
            <w:pPr>
              <w:pStyle w:val="TableParagraph"/>
              <w:spacing w:line="208" w:lineRule="exact" w:before="81"/>
              <w:ind w:left="107"/>
              <w:rPr>
                <w:b/>
                <w:sz w:val="20"/>
              </w:rPr>
            </w:pPr>
            <w:r>
              <w:rPr>
                <w:b/>
                <w:sz w:val="20"/>
              </w:rPr>
              <w:t>Malcolm Blease – RAF</w:t>
            </w:r>
          </w:p>
        </w:tc>
        <w:tc>
          <w:tcPr>
            <w:tcW w:w="1846" w:type="dxa"/>
            <w:tcBorders>
              <w:top w:val="nil"/>
              <w:bottom w:val="nil"/>
            </w:tcBorders>
          </w:tcPr>
          <w:p>
            <w:pPr>
              <w:pStyle w:val="TableParagraph"/>
              <w:rPr>
                <w:rFonts w:ascii="Times New Roman"/>
                <w:sz w:val="18"/>
              </w:rPr>
            </w:pPr>
          </w:p>
        </w:tc>
      </w:tr>
      <w:tr>
        <w:trPr>
          <w:trHeight w:val="241" w:hRule="atLeast"/>
        </w:trPr>
        <w:tc>
          <w:tcPr>
            <w:tcW w:w="648" w:type="dxa"/>
            <w:tcBorders>
              <w:top w:val="nil"/>
              <w:bottom w:val="nil"/>
            </w:tcBorders>
          </w:tcPr>
          <w:p>
            <w:pPr>
              <w:pStyle w:val="TableParagraph"/>
              <w:spacing w:line="208" w:lineRule="exact"/>
              <w:ind w:left="107"/>
              <w:rPr>
                <w:b/>
                <w:sz w:val="20"/>
              </w:rPr>
            </w:pPr>
            <w:r>
              <w:rPr>
                <w:b/>
                <w:sz w:val="20"/>
              </w:rPr>
              <w:t>5.6</w:t>
            </w:r>
          </w:p>
        </w:tc>
        <w:tc>
          <w:tcPr>
            <w:tcW w:w="7925" w:type="dxa"/>
            <w:tcBorders>
              <w:top w:val="nil"/>
              <w:bottom w:val="nil"/>
            </w:tcBorders>
          </w:tcPr>
          <w:p>
            <w:pPr>
              <w:pStyle w:val="TableParagraph"/>
              <w:spacing w:line="219" w:lineRule="exact" w:before="2"/>
              <w:ind w:left="107"/>
              <w:rPr>
                <w:sz w:val="20"/>
              </w:rPr>
            </w:pPr>
            <w:r>
              <w:rPr>
                <w:sz w:val="20"/>
              </w:rPr>
              <w:t>Malcolm would like to thank Steve Bentham-Bates and the Council’s housing team for</w:t>
            </w:r>
          </w:p>
        </w:tc>
        <w:tc>
          <w:tcPr>
            <w:tcW w:w="1846" w:type="dxa"/>
            <w:tcBorders>
              <w:top w:val="nil"/>
              <w:bottom w:val="nil"/>
            </w:tcBorders>
          </w:tcPr>
          <w:p>
            <w:pPr>
              <w:pStyle w:val="TableParagraph"/>
              <w:rPr>
                <w:rFonts w:ascii="Times New Roman"/>
                <w:sz w:val="16"/>
              </w:rPr>
            </w:pPr>
          </w:p>
        </w:tc>
      </w:tr>
      <w:tr>
        <w:trPr>
          <w:trHeight w:val="410" w:hRule="atLeast"/>
        </w:trPr>
        <w:tc>
          <w:tcPr>
            <w:tcW w:w="648" w:type="dxa"/>
            <w:tcBorders>
              <w:top w:val="nil"/>
            </w:tcBorders>
          </w:tcPr>
          <w:p>
            <w:pPr>
              <w:pStyle w:val="TableParagraph"/>
              <w:rPr>
                <w:rFonts w:ascii="Times New Roman"/>
                <w:sz w:val="18"/>
              </w:rPr>
            </w:pPr>
          </w:p>
        </w:tc>
        <w:tc>
          <w:tcPr>
            <w:tcW w:w="7925" w:type="dxa"/>
            <w:tcBorders>
              <w:top w:val="nil"/>
            </w:tcBorders>
          </w:tcPr>
          <w:p>
            <w:pPr>
              <w:pStyle w:val="TableParagraph"/>
              <w:spacing w:line="219" w:lineRule="exact"/>
              <w:ind w:left="107"/>
              <w:rPr>
                <w:sz w:val="20"/>
              </w:rPr>
            </w:pPr>
            <w:r>
              <w:rPr>
                <w:sz w:val="20"/>
              </w:rPr>
              <w:t>assisting with supporting a homeless veteran to get housing.</w:t>
            </w:r>
          </w:p>
        </w:tc>
        <w:tc>
          <w:tcPr>
            <w:tcW w:w="1846" w:type="dxa"/>
            <w:tcBorders>
              <w:top w:val="nil"/>
            </w:tcBorders>
          </w:tcPr>
          <w:p>
            <w:pPr>
              <w:pStyle w:val="TableParagraph"/>
              <w:rPr>
                <w:rFonts w:ascii="Times New Roman"/>
                <w:sz w:val="18"/>
              </w:rPr>
            </w:pPr>
          </w:p>
        </w:tc>
      </w:tr>
      <w:tr>
        <w:trPr>
          <w:trHeight w:val="308" w:hRule="atLeast"/>
        </w:trPr>
        <w:tc>
          <w:tcPr>
            <w:tcW w:w="648" w:type="dxa"/>
            <w:tcBorders>
              <w:bottom w:val="nil"/>
            </w:tcBorders>
          </w:tcPr>
          <w:p>
            <w:pPr>
              <w:pStyle w:val="TableParagraph"/>
              <w:spacing w:line="223" w:lineRule="exact"/>
              <w:ind w:left="107"/>
              <w:rPr>
                <w:b/>
                <w:sz w:val="20"/>
              </w:rPr>
            </w:pPr>
            <w:r>
              <w:rPr>
                <w:b/>
                <w:sz w:val="20"/>
              </w:rPr>
              <w:t>6.</w:t>
            </w:r>
          </w:p>
        </w:tc>
        <w:tc>
          <w:tcPr>
            <w:tcW w:w="7925" w:type="dxa"/>
            <w:tcBorders>
              <w:bottom w:val="nil"/>
            </w:tcBorders>
          </w:tcPr>
          <w:p>
            <w:pPr>
              <w:pStyle w:val="TableParagraph"/>
              <w:spacing w:line="223" w:lineRule="exact"/>
              <w:ind w:left="107"/>
              <w:rPr>
                <w:b/>
                <w:sz w:val="20"/>
              </w:rPr>
            </w:pPr>
            <w:r>
              <w:rPr>
                <w:b/>
                <w:sz w:val="20"/>
              </w:rPr>
              <w:t>Any other Business</w:t>
            </w:r>
          </w:p>
        </w:tc>
        <w:tc>
          <w:tcPr>
            <w:tcW w:w="1846" w:type="dxa"/>
            <w:vMerge w:val="restart"/>
          </w:tcPr>
          <w:p>
            <w:pPr>
              <w:pStyle w:val="TableParagraph"/>
              <w:rPr>
                <w:rFonts w:ascii="Times New Roman"/>
                <w:sz w:val="18"/>
              </w:rPr>
            </w:pPr>
          </w:p>
        </w:tc>
      </w:tr>
      <w:tr>
        <w:trPr>
          <w:trHeight w:val="300" w:hRule="atLeast"/>
        </w:trPr>
        <w:tc>
          <w:tcPr>
            <w:tcW w:w="648" w:type="dxa"/>
            <w:tcBorders>
              <w:top w:val="nil"/>
              <w:bottom w:val="nil"/>
            </w:tcBorders>
          </w:tcPr>
          <w:p>
            <w:pPr>
              <w:pStyle w:val="TableParagraph"/>
              <w:spacing w:line="215" w:lineRule="exact" w:before="65"/>
              <w:ind w:left="107"/>
              <w:rPr>
                <w:b/>
                <w:sz w:val="20"/>
              </w:rPr>
            </w:pPr>
            <w:r>
              <w:rPr>
                <w:b/>
                <w:sz w:val="20"/>
              </w:rPr>
              <w:t>6.1</w:t>
            </w:r>
          </w:p>
        </w:tc>
        <w:tc>
          <w:tcPr>
            <w:tcW w:w="7925" w:type="dxa"/>
            <w:tcBorders>
              <w:top w:val="nil"/>
              <w:bottom w:val="nil"/>
            </w:tcBorders>
          </w:tcPr>
          <w:p>
            <w:pPr>
              <w:pStyle w:val="TableParagraph"/>
              <w:spacing w:line="215" w:lineRule="exact" w:before="65"/>
              <w:ind w:left="107"/>
              <w:rPr>
                <w:sz w:val="20"/>
              </w:rPr>
            </w:pPr>
            <w:r>
              <w:rPr>
                <w:b/>
                <w:sz w:val="20"/>
              </w:rPr>
              <w:t>Remembrance Sunday </w:t>
            </w:r>
            <w:r>
              <w:rPr>
                <w:sz w:val="20"/>
              </w:rPr>
              <w:t>- Cllr Keenan confirmed that planning was already underway</w:t>
            </w:r>
          </w:p>
        </w:tc>
        <w:tc>
          <w:tcPr>
            <w:tcW w:w="1846"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rPr>
                <w:rFonts w:ascii="Times New Roman"/>
                <w:sz w:val="14"/>
              </w:rPr>
            </w:pPr>
          </w:p>
        </w:tc>
        <w:tc>
          <w:tcPr>
            <w:tcW w:w="7925" w:type="dxa"/>
            <w:tcBorders>
              <w:top w:val="nil"/>
              <w:bottom w:val="nil"/>
            </w:tcBorders>
          </w:tcPr>
          <w:p>
            <w:pPr>
              <w:pStyle w:val="TableParagraph"/>
              <w:spacing w:line="200" w:lineRule="exact"/>
              <w:ind w:left="107"/>
              <w:rPr>
                <w:sz w:val="20"/>
              </w:rPr>
            </w:pPr>
            <w:r>
              <w:rPr>
                <w:sz w:val="20"/>
              </w:rPr>
              <w:t>for the Remembrance Sunday Parade at Clifton Park in November and that the South</w:t>
            </w:r>
          </w:p>
        </w:tc>
        <w:tc>
          <w:tcPr>
            <w:tcW w:w="1846" w:type="dxa"/>
            <w:vMerge/>
            <w:tcBorders>
              <w:top w:val="nil"/>
            </w:tcBorders>
          </w:tcPr>
          <w:p>
            <w:pPr>
              <w:rPr>
                <w:sz w:val="2"/>
                <w:szCs w:val="2"/>
              </w:rPr>
            </w:pPr>
          </w:p>
        </w:tc>
      </w:tr>
      <w:tr>
        <w:trPr>
          <w:trHeight w:val="404" w:hRule="atLeast"/>
        </w:trPr>
        <w:tc>
          <w:tcPr>
            <w:tcW w:w="648" w:type="dxa"/>
            <w:tcBorders>
              <w:top w:val="nil"/>
            </w:tcBorders>
          </w:tcPr>
          <w:p>
            <w:pPr>
              <w:pStyle w:val="TableParagraph"/>
              <w:rPr>
                <w:rFonts w:ascii="Times New Roman"/>
                <w:sz w:val="18"/>
              </w:rPr>
            </w:pPr>
          </w:p>
        </w:tc>
        <w:tc>
          <w:tcPr>
            <w:tcW w:w="7925" w:type="dxa"/>
            <w:tcBorders>
              <w:top w:val="nil"/>
            </w:tcBorders>
          </w:tcPr>
          <w:p>
            <w:pPr>
              <w:pStyle w:val="TableParagraph"/>
              <w:spacing w:line="215" w:lineRule="exact"/>
              <w:ind w:left="107"/>
              <w:rPr>
                <w:sz w:val="20"/>
              </w:rPr>
            </w:pPr>
            <w:r>
              <w:rPr>
                <w:sz w:val="20"/>
              </w:rPr>
              <w:t>Yorkshire Police Band will be supporting.</w:t>
            </w:r>
          </w:p>
        </w:tc>
        <w:tc>
          <w:tcPr>
            <w:tcW w:w="1846" w:type="dxa"/>
            <w:vMerge/>
            <w:tcBorders>
              <w:top w:val="nil"/>
            </w:tcBorders>
          </w:tcPr>
          <w:p>
            <w:pPr>
              <w:rPr>
                <w:sz w:val="2"/>
                <w:szCs w:val="2"/>
              </w:rPr>
            </w:pPr>
          </w:p>
        </w:tc>
      </w:tr>
      <w:tr>
        <w:trPr>
          <w:trHeight w:val="320" w:hRule="atLeast"/>
        </w:trPr>
        <w:tc>
          <w:tcPr>
            <w:tcW w:w="648" w:type="dxa"/>
            <w:tcBorders>
              <w:bottom w:val="nil"/>
            </w:tcBorders>
          </w:tcPr>
          <w:p>
            <w:pPr>
              <w:pStyle w:val="TableParagraph"/>
              <w:spacing w:line="223" w:lineRule="exact"/>
              <w:ind w:left="107"/>
              <w:rPr>
                <w:b/>
                <w:sz w:val="20"/>
              </w:rPr>
            </w:pPr>
            <w:r>
              <w:rPr>
                <w:b/>
                <w:sz w:val="20"/>
              </w:rPr>
              <w:t>7.</w:t>
            </w:r>
          </w:p>
        </w:tc>
        <w:tc>
          <w:tcPr>
            <w:tcW w:w="7925" w:type="dxa"/>
            <w:tcBorders>
              <w:bottom w:val="nil"/>
            </w:tcBorders>
          </w:tcPr>
          <w:p>
            <w:pPr>
              <w:pStyle w:val="TableParagraph"/>
              <w:spacing w:line="223" w:lineRule="exact"/>
              <w:ind w:left="107"/>
              <w:rPr>
                <w:b/>
                <w:sz w:val="20"/>
              </w:rPr>
            </w:pPr>
            <w:r>
              <w:rPr>
                <w:b/>
                <w:sz w:val="20"/>
              </w:rPr>
              <w:t>Future Meetings</w:t>
            </w:r>
          </w:p>
        </w:tc>
        <w:tc>
          <w:tcPr>
            <w:tcW w:w="1846" w:type="dxa"/>
            <w:vMerge w:val="restart"/>
          </w:tcPr>
          <w:p>
            <w:pPr>
              <w:pStyle w:val="TableParagraph"/>
              <w:rPr>
                <w:rFonts w:ascii="Times New Roman"/>
                <w:sz w:val="18"/>
              </w:rPr>
            </w:pPr>
          </w:p>
        </w:tc>
      </w:tr>
      <w:tr>
        <w:trPr>
          <w:trHeight w:val="1490" w:hRule="atLeast"/>
        </w:trPr>
        <w:tc>
          <w:tcPr>
            <w:tcW w:w="648" w:type="dxa"/>
            <w:tcBorders>
              <w:top w:val="nil"/>
            </w:tcBorders>
          </w:tcPr>
          <w:p>
            <w:pPr>
              <w:pStyle w:val="TableParagraph"/>
              <w:spacing w:before="77"/>
              <w:ind w:left="107"/>
              <w:rPr>
                <w:b/>
                <w:sz w:val="20"/>
              </w:rPr>
            </w:pPr>
            <w:r>
              <w:rPr>
                <w:b/>
                <w:sz w:val="20"/>
              </w:rPr>
              <w:t>7.1</w:t>
            </w:r>
          </w:p>
        </w:tc>
        <w:tc>
          <w:tcPr>
            <w:tcW w:w="7925" w:type="dxa"/>
            <w:tcBorders>
              <w:top w:val="nil"/>
            </w:tcBorders>
          </w:tcPr>
          <w:p>
            <w:pPr>
              <w:pStyle w:val="TableParagraph"/>
              <w:spacing w:line="230" w:lineRule="exact" w:before="77"/>
              <w:ind w:left="107"/>
              <w:rPr>
                <w:sz w:val="20"/>
              </w:rPr>
            </w:pPr>
            <w:r>
              <w:rPr>
                <w:sz w:val="20"/>
              </w:rPr>
              <w:t>These would all be held in person at Rotherham Town Hall (2-4pm) on Mondays:</w:t>
            </w:r>
          </w:p>
          <w:p>
            <w:pPr>
              <w:pStyle w:val="TableParagraph"/>
              <w:numPr>
                <w:ilvl w:val="0"/>
                <w:numId w:val="4"/>
              </w:numPr>
              <w:tabs>
                <w:tab w:pos="467" w:val="left" w:leader="none"/>
                <w:tab w:pos="468" w:val="left" w:leader="none"/>
              </w:tabs>
              <w:spacing w:line="231" w:lineRule="exact" w:before="0" w:after="0"/>
              <w:ind w:left="467" w:right="0" w:hanging="361"/>
              <w:jc w:val="left"/>
              <w:rPr>
                <w:rFonts w:ascii="Symbol" w:hAnsi="Symbol"/>
                <w:sz w:val="19"/>
              </w:rPr>
            </w:pPr>
            <w:r>
              <w:rPr>
                <w:sz w:val="19"/>
              </w:rPr>
              <w:t>Monday, 30</w:t>
            </w:r>
            <w:r>
              <w:rPr>
                <w:sz w:val="19"/>
                <w:vertAlign w:val="superscript"/>
              </w:rPr>
              <w:t>th</w:t>
            </w:r>
            <w:r>
              <w:rPr>
                <w:sz w:val="19"/>
                <w:vertAlign w:val="baseline"/>
              </w:rPr>
              <w:t> October</w:t>
            </w:r>
            <w:r>
              <w:rPr>
                <w:spacing w:val="-2"/>
                <w:sz w:val="19"/>
                <w:vertAlign w:val="baseline"/>
              </w:rPr>
              <w:t> </w:t>
            </w:r>
            <w:r>
              <w:rPr>
                <w:sz w:val="19"/>
                <w:vertAlign w:val="baseline"/>
              </w:rPr>
              <w:t>2023</w:t>
            </w:r>
          </w:p>
          <w:p>
            <w:pPr>
              <w:pStyle w:val="TableParagraph"/>
              <w:numPr>
                <w:ilvl w:val="0"/>
                <w:numId w:val="4"/>
              </w:numPr>
              <w:tabs>
                <w:tab w:pos="467" w:val="left" w:leader="none"/>
                <w:tab w:pos="468" w:val="left" w:leader="none"/>
              </w:tabs>
              <w:spacing w:line="230" w:lineRule="exact" w:before="0" w:after="0"/>
              <w:ind w:left="467" w:right="0" w:hanging="361"/>
              <w:jc w:val="left"/>
              <w:rPr>
                <w:rFonts w:ascii="Symbol" w:hAnsi="Symbol"/>
                <w:sz w:val="19"/>
              </w:rPr>
            </w:pPr>
            <w:r>
              <w:rPr>
                <w:sz w:val="19"/>
              </w:rPr>
              <w:t>Monday, 19</w:t>
            </w:r>
            <w:r>
              <w:rPr>
                <w:sz w:val="19"/>
                <w:vertAlign w:val="superscript"/>
              </w:rPr>
              <w:t>th</w:t>
            </w:r>
            <w:r>
              <w:rPr>
                <w:sz w:val="19"/>
                <w:vertAlign w:val="baseline"/>
              </w:rPr>
              <w:t> February 2024</w:t>
            </w:r>
          </w:p>
          <w:p>
            <w:pPr>
              <w:pStyle w:val="TableParagraph"/>
              <w:numPr>
                <w:ilvl w:val="0"/>
                <w:numId w:val="4"/>
              </w:numPr>
              <w:tabs>
                <w:tab w:pos="467" w:val="left" w:leader="none"/>
                <w:tab w:pos="468" w:val="left" w:leader="none"/>
              </w:tabs>
              <w:spacing w:line="232" w:lineRule="exact" w:before="0" w:after="0"/>
              <w:ind w:left="467" w:right="0" w:hanging="361"/>
              <w:jc w:val="left"/>
              <w:rPr>
                <w:rFonts w:ascii="Symbol" w:hAnsi="Symbol"/>
                <w:sz w:val="19"/>
              </w:rPr>
            </w:pPr>
            <w:r>
              <w:rPr>
                <w:sz w:val="19"/>
              </w:rPr>
              <w:t>Monday, 3</w:t>
            </w:r>
            <w:r>
              <w:rPr>
                <w:sz w:val="19"/>
                <w:vertAlign w:val="superscript"/>
              </w:rPr>
              <w:t>rd</w:t>
            </w:r>
            <w:r>
              <w:rPr>
                <w:sz w:val="19"/>
                <w:vertAlign w:val="baseline"/>
              </w:rPr>
              <w:t> June 2024</w:t>
            </w:r>
          </w:p>
          <w:p>
            <w:pPr>
              <w:pStyle w:val="TableParagraph"/>
              <w:numPr>
                <w:ilvl w:val="0"/>
                <w:numId w:val="4"/>
              </w:numPr>
              <w:tabs>
                <w:tab w:pos="467" w:val="left" w:leader="none"/>
                <w:tab w:pos="468" w:val="left" w:leader="none"/>
              </w:tabs>
              <w:spacing w:line="232" w:lineRule="exact" w:before="0" w:after="0"/>
              <w:ind w:left="467" w:right="0" w:hanging="361"/>
              <w:jc w:val="left"/>
              <w:rPr>
                <w:rFonts w:ascii="Symbol" w:hAnsi="Symbol"/>
                <w:sz w:val="19"/>
              </w:rPr>
            </w:pPr>
            <w:r>
              <w:rPr>
                <w:sz w:val="19"/>
              </w:rPr>
              <w:t>Monday, 18</w:t>
            </w:r>
            <w:r>
              <w:rPr>
                <w:sz w:val="19"/>
                <w:vertAlign w:val="superscript"/>
              </w:rPr>
              <w:t>th</w:t>
            </w:r>
            <w:r>
              <w:rPr>
                <w:sz w:val="19"/>
                <w:vertAlign w:val="baseline"/>
              </w:rPr>
              <w:t> September</w:t>
            </w:r>
            <w:r>
              <w:rPr>
                <w:spacing w:val="-2"/>
                <w:sz w:val="19"/>
                <w:vertAlign w:val="baseline"/>
              </w:rPr>
              <w:t> </w:t>
            </w:r>
            <w:r>
              <w:rPr>
                <w:sz w:val="19"/>
                <w:vertAlign w:val="baseline"/>
              </w:rPr>
              <w:t>2024</w:t>
            </w:r>
          </w:p>
          <w:p>
            <w:pPr>
              <w:pStyle w:val="TableParagraph"/>
              <w:numPr>
                <w:ilvl w:val="0"/>
                <w:numId w:val="4"/>
              </w:numPr>
              <w:tabs>
                <w:tab w:pos="467" w:val="left" w:leader="none"/>
                <w:tab w:pos="468" w:val="left" w:leader="none"/>
              </w:tabs>
              <w:spacing w:line="238" w:lineRule="exact" w:before="0" w:after="0"/>
              <w:ind w:left="467" w:right="0" w:hanging="361"/>
              <w:jc w:val="left"/>
              <w:rPr>
                <w:rFonts w:ascii="Symbol" w:hAnsi="Symbol"/>
                <w:sz w:val="21"/>
              </w:rPr>
            </w:pPr>
            <w:r>
              <w:rPr>
                <w:sz w:val="19"/>
              </w:rPr>
              <w:t>Monday, 27</w:t>
            </w:r>
            <w:r>
              <w:rPr>
                <w:sz w:val="19"/>
                <w:vertAlign w:val="superscript"/>
              </w:rPr>
              <w:t>th</w:t>
            </w:r>
            <w:r>
              <w:rPr>
                <w:sz w:val="19"/>
                <w:vertAlign w:val="baseline"/>
              </w:rPr>
              <w:t> November</w:t>
            </w:r>
            <w:r>
              <w:rPr>
                <w:spacing w:val="-2"/>
                <w:sz w:val="19"/>
                <w:vertAlign w:val="baseline"/>
              </w:rPr>
              <w:t> </w:t>
            </w:r>
            <w:r>
              <w:rPr>
                <w:sz w:val="19"/>
                <w:vertAlign w:val="baseline"/>
              </w:rPr>
              <w:t>2024</w:t>
            </w:r>
          </w:p>
        </w:tc>
        <w:tc>
          <w:tcPr>
            <w:tcW w:w="1846" w:type="dxa"/>
            <w:vMerge/>
            <w:tcBorders>
              <w:top w:val="nil"/>
            </w:tcBorders>
          </w:tcPr>
          <w:p>
            <w:pPr>
              <w:rPr>
                <w:sz w:val="2"/>
                <w:szCs w:val="2"/>
              </w:rPr>
            </w:pPr>
          </w:p>
        </w:tc>
      </w:tr>
    </w:tbl>
    <w:p>
      <w:pPr>
        <w:rPr>
          <w:sz w:val="2"/>
          <w:szCs w:val="2"/>
        </w:rPr>
      </w:pPr>
      <w:r>
        <w:rPr/>
        <w:pict>
          <v:shape style="position:absolute;margin-left:83.400002pt;margin-top:134.759949pt;width:1.45pt;height:23.05pt;mso-position-horizontal-relative:page;mso-position-vertical-relative:page;z-index:-16428544" coordorigin="1668,2695" coordsize="29,461" path="m1697,2695l1668,2695,1668,2926,1668,3156,1697,3156,1697,2926,1697,2695xe" filled="true" fillcolor="#d9d9d9" stroked="false">
            <v:path arrowok="t"/>
            <v:fill type="solid"/>
            <w10:wrap type="none"/>
          </v:shape>
        </w:pict>
      </w:r>
      <w:r>
        <w:rPr/>
        <w:pict>
          <v:shape style="position:absolute;margin-left:456.720032pt;margin-top:134.759949pt;width:15pt;height:23.05pt;mso-position-horizontal-relative:page;mso-position-vertical-relative:page;z-index:-16428032" coordorigin="9134,2695" coordsize="300,461" path="m9434,2695l9134,2695,9134,2926,9202,2926,9202,3156,9434,3156,9434,2926,9434,2695xe" filled="true" fillcolor="#d9d9d9" stroked="false">
            <v:path arrowok="t"/>
            <v:fill type="solid"/>
            <w10:wrap type="none"/>
          </v:shape>
        </w:pict>
      </w:r>
      <w:r>
        <w:rPr/>
        <w:pict>
          <v:rect style="position:absolute;margin-left:454.920013pt;margin-top:157.799988pt;width:16.8pt;height:11.52pt;mso-position-horizontal-relative:page;mso-position-vertical-relative:page;z-index:-16427520" filled="true" fillcolor="#d9d9d9" stroked="false">
            <v:fill type="solid"/>
            <w10:wrap type="none"/>
          </v:rect>
        </w:pict>
      </w:r>
      <w:r>
        <w:rPr/>
        <w:pict>
          <v:group style="position:absolute;margin-left:83.400002pt;margin-top:257.159973pt;width:388.35pt;height:11.55pt;mso-position-horizontal-relative:page;mso-position-vertical-relative:page;z-index:-16427008" coordorigin="1668,5143" coordsize="7767,231">
            <v:shape style="position:absolute;left:1668;top:5143;width:7767;height:231" coordorigin="1668,5143" coordsize="7767,231" path="m1697,5143l1668,5143,1668,5374,1697,5374,1697,5143xm9434,5143l7889,5143,7889,5374,9434,5374,9434,5143xe" filled="true" fillcolor="#d9d9d9" stroked="false">
              <v:path arrowok="t"/>
              <v:fill type="solid"/>
            </v:shape>
            <v:rect style="position:absolute;left:1696;top:5143;width:6192;height:231" filled="true" fillcolor="#d2d2d2" stroked="false">
              <v:fill type="solid"/>
            </v:rect>
            <w10:wrap type="none"/>
          </v:group>
        </w:pict>
      </w:r>
      <w:r>
        <w:rPr/>
        <w:pict>
          <v:shape style="position:absolute;margin-left:83.400002pt;margin-top:157.799988pt;width:389.8pt;height:34.450pt;mso-position-horizontal-relative:page;mso-position-vertical-relative:page;z-index:15733248" type="#_x0000_t202" filled="false" stroked="false">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51"/>
                    <w:gridCol w:w="158"/>
                    <w:gridCol w:w="542"/>
                  </w:tblGrid>
                  <w:tr>
                    <w:trPr>
                      <w:trHeight w:val="230" w:hRule="atLeast"/>
                    </w:trPr>
                    <w:tc>
                      <w:tcPr>
                        <w:tcW w:w="7751" w:type="dxa"/>
                        <w:gridSpan w:val="3"/>
                        <w:tcBorders>
                          <w:left w:val="single" w:sz="12" w:space="0" w:color="D9D9D9"/>
                        </w:tcBorders>
                      </w:tcPr>
                      <w:p>
                        <w:pPr>
                          <w:pStyle w:val="TableParagraph"/>
                          <w:spacing w:line="210" w:lineRule="exact"/>
                          <w:ind w:left="13"/>
                          <w:rPr>
                            <w:i/>
                            <w:sz w:val="20"/>
                          </w:rPr>
                        </w:pPr>
                        <w:r>
                          <w:rPr>
                            <w:i/>
                            <w:sz w:val="20"/>
                            <w:shd w:fill="D2D2D2" w:color="auto" w:val="clear"/>
                          </w:rPr>
                          <w:t>to help prevent or relief homelessness. We can use funds from this budget to help a</w:t>
                        </w:r>
                      </w:p>
                    </w:tc>
                  </w:tr>
                  <w:tr>
                    <w:trPr>
                      <w:trHeight w:val="230" w:hRule="atLeast"/>
                    </w:trPr>
                    <w:tc>
                      <w:tcPr>
                        <w:tcW w:w="7209" w:type="dxa"/>
                        <w:gridSpan w:val="2"/>
                        <w:tcBorders>
                          <w:left w:val="single" w:sz="12" w:space="0" w:color="D9D9D9"/>
                        </w:tcBorders>
                      </w:tcPr>
                      <w:p>
                        <w:pPr>
                          <w:pStyle w:val="TableParagraph"/>
                          <w:spacing w:line="210" w:lineRule="exact"/>
                          <w:ind w:left="13" w:right="-15"/>
                          <w:rPr>
                            <w:i/>
                            <w:sz w:val="20"/>
                          </w:rPr>
                        </w:pPr>
                        <w:r>
                          <w:rPr>
                            <w:i/>
                            <w:sz w:val="20"/>
                          </w:rPr>
                          <w:t>household with rent in advance and bond to secure accommodation in the</w:t>
                        </w:r>
                        <w:r>
                          <w:rPr>
                            <w:i/>
                            <w:spacing w:val="-29"/>
                            <w:sz w:val="20"/>
                          </w:rPr>
                          <w:t> </w:t>
                        </w:r>
                        <w:r>
                          <w:rPr>
                            <w:i/>
                            <w:sz w:val="20"/>
                          </w:rPr>
                          <w:t>private</w:t>
                        </w:r>
                      </w:p>
                    </w:tc>
                    <w:tc>
                      <w:tcPr>
                        <w:tcW w:w="542" w:type="dxa"/>
                        <w:shd w:val="clear" w:color="auto" w:fill="D9D9D9"/>
                      </w:tcPr>
                      <w:p>
                        <w:pPr>
                          <w:pStyle w:val="TableParagraph"/>
                          <w:rPr>
                            <w:rFonts w:ascii="Times New Roman"/>
                            <w:sz w:val="16"/>
                          </w:rPr>
                        </w:pPr>
                      </w:p>
                    </w:tc>
                  </w:tr>
                  <w:tr>
                    <w:trPr>
                      <w:trHeight w:val="228" w:hRule="atLeast"/>
                    </w:trPr>
                    <w:tc>
                      <w:tcPr>
                        <w:tcW w:w="7051" w:type="dxa"/>
                        <w:tcBorders>
                          <w:left w:val="single" w:sz="12" w:space="0" w:color="D9D9D9"/>
                        </w:tcBorders>
                      </w:tcPr>
                      <w:p>
                        <w:pPr>
                          <w:pStyle w:val="TableParagraph"/>
                          <w:spacing w:line="208" w:lineRule="exact"/>
                          <w:ind w:left="13" w:right="-15"/>
                          <w:rPr>
                            <w:i/>
                            <w:sz w:val="20"/>
                          </w:rPr>
                        </w:pPr>
                        <w:r>
                          <w:rPr>
                            <w:i/>
                            <w:sz w:val="20"/>
                          </w:rPr>
                          <w:t>sector. The new property does have to been deemed as suitable and</w:t>
                        </w:r>
                        <w:r>
                          <w:rPr>
                            <w:i/>
                            <w:spacing w:val="-36"/>
                            <w:sz w:val="20"/>
                          </w:rPr>
                          <w:t> </w:t>
                        </w:r>
                        <w:r>
                          <w:rPr>
                            <w:i/>
                            <w:sz w:val="20"/>
                          </w:rPr>
                          <w:t>affordable</w:t>
                        </w:r>
                      </w:p>
                    </w:tc>
                    <w:tc>
                      <w:tcPr>
                        <w:tcW w:w="700" w:type="dxa"/>
                        <w:gridSpan w:val="2"/>
                        <w:shd w:val="clear" w:color="auto" w:fill="D9D9D9"/>
                      </w:tcPr>
                      <w:p>
                        <w:pPr>
                          <w:pStyle w:val="TableParagraph"/>
                          <w:spacing w:line="208" w:lineRule="exact"/>
                          <w:ind w:left="14"/>
                          <w:rPr>
                            <w:i/>
                            <w:sz w:val="20"/>
                          </w:rPr>
                        </w:pPr>
                        <w:r>
                          <w:rPr>
                            <w:i/>
                            <w:w w:val="99"/>
                            <w:sz w:val="20"/>
                          </w:rPr>
                          <w:t>.</w:t>
                        </w:r>
                      </w:p>
                    </w:tc>
                  </w:tr>
                </w:tbl>
                <w:p>
                  <w:pPr>
                    <w:pStyle w:val="BodyText"/>
                  </w:pPr>
                </w:p>
              </w:txbxContent>
            </v:textbox>
            <w10:wrap type="none"/>
          </v:shape>
        </w:pict>
      </w:r>
    </w:p>
    <w:sectPr>
      <w:pgSz w:w="11910" w:h="16840"/>
      <w:pgMar w:header="0" w:footer="629" w:top="420" w:bottom="820" w:left="8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1.279999pt;margin-top:795.452515pt;width:11.05pt;height:12.1pt;mso-position-horizontal-relative:page;mso-position-vertical-relative:page;z-index:-16431104" type="#_x0000_t202" filled="false" stroked="false">
          <v:textbox inset="0,0,0,0">
            <w:txbxContent>
              <w:p>
                <w:pPr>
                  <w:pStyle w:val="BodyText"/>
                  <w:spacing w:before="14"/>
                  <w:ind w:left="6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67" w:hanging="361"/>
      </w:pPr>
      <w:rPr>
        <w:rFonts w:hint="default"/>
        <w:w w:val="99"/>
        <w:lang w:val="en-US" w:eastAsia="en-US" w:bidi="ar-SA"/>
      </w:rPr>
    </w:lvl>
    <w:lvl w:ilvl="1">
      <w:start w:val="0"/>
      <w:numFmt w:val="bullet"/>
      <w:lvlText w:val="•"/>
      <w:lvlJc w:val="left"/>
      <w:pPr>
        <w:ind w:left="1205" w:hanging="361"/>
      </w:pPr>
      <w:rPr>
        <w:rFonts w:hint="default"/>
        <w:lang w:val="en-US" w:eastAsia="en-US" w:bidi="ar-SA"/>
      </w:rPr>
    </w:lvl>
    <w:lvl w:ilvl="2">
      <w:start w:val="0"/>
      <w:numFmt w:val="bullet"/>
      <w:lvlText w:val="•"/>
      <w:lvlJc w:val="left"/>
      <w:pPr>
        <w:ind w:left="1951" w:hanging="361"/>
      </w:pPr>
      <w:rPr>
        <w:rFonts w:hint="default"/>
        <w:lang w:val="en-US" w:eastAsia="en-US" w:bidi="ar-SA"/>
      </w:rPr>
    </w:lvl>
    <w:lvl w:ilvl="3">
      <w:start w:val="0"/>
      <w:numFmt w:val="bullet"/>
      <w:lvlText w:val="•"/>
      <w:lvlJc w:val="left"/>
      <w:pPr>
        <w:ind w:left="2696" w:hanging="361"/>
      </w:pPr>
      <w:rPr>
        <w:rFonts w:hint="default"/>
        <w:lang w:val="en-US" w:eastAsia="en-US" w:bidi="ar-SA"/>
      </w:rPr>
    </w:lvl>
    <w:lvl w:ilvl="4">
      <w:start w:val="0"/>
      <w:numFmt w:val="bullet"/>
      <w:lvlText w:val="•"/>
      <w:lvlJc w:val="left"/>
      <w:pPr>
        <w:ind w:left="3442" w:hanging="361"/>
      </w:pPr>
      <w:rPr>
        <w:rFonts w:hint="default"/>
        <w:lang w:val="en-US" w:eastAsia="en-US" w:bidi="ar-SA"/>
      </w:rPr>
    </w:lvl>
    <w:lvl w:ilvl="5">
      <w:start w:val="0"/>
      <w:numFmt w:val="bullet"/>
      <w:lvlText w:val="•"/>
      <w:lvlJc w:val="left"/>
      <w:pPr>
        <w:ind w:left="4187" w:hanging="361"/>
      </w:pPr>
      <w:rPr>
        <w:rFonts w:hint="default"/>
        <w:lang w:val="en-US" w:eastAsia="en-US" w:bidi="ar-SA"/>
      </w:rPr>
    </w:lvl>
    <w:lvl w:ilvl="6">
      <w:start w:val="0"/>
      <w:numFmt w:val="bullet"/>
      <w:lvlText w:val="•"/>
      <w:lvlJc w:val="left"/>
      <w:pPr>
        <w:ind w:left="4933" w:hanging="361"/>
      </w:pPr>
      <w:rPr>
        <w:rFonts w:hint="default"/>
        <w:lang w:val="en-US" w:eastAsia="en-US" w:bidi="ar-SA"/>
      </w:rPr>
    </w:lvl>
    <w:lvl w:ilvl="7">
      <w:start w:val="0"/>
      <w:numFmt w:val="bullet"/>
      <w:lvlText w:val="•"/>
      <w:lvlJc w:val="left"/>
      <w:pPr>
        <w:ind w:left="5678" w:hanging="361"/>
      </w:pPr>
      <w:rPr>
        <w:rFonts w:hint="default"/>
        <w:lang w:val="en-US" w:eastAsia="en-US" w:bidi="ar-SA"/>
      </w:rPr>
    </w:lvl>
    <w:lvl w:ilvl="8">
      <w:start w:val="0"/>
      <w:numFmt w:val="bullet"/>
      <w:lvlText w:val="•"/>
      <w:lvlJc w:val="left"/>
      <w:pPr>
        <w:ind w:left="6424" w:hanging="361"/>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w w:val="99"/>
        <w:sz w:val="20"/>
        <w:szCs w:val="20"/>
        <w:lang w:val="en-US" w:eastAsia="en-US" w:bidi="ar-SA"/>
      </w:rPr>
    </w:lvl>
    <w:lvl w:ilvl="1">
      <w:start w:val="0"/>
      <w:numFmt w:val="bullet"/>
      <w:lvlText w:val="•"/>
      <w:lvlJc w:val="left"/>
      <w:pPr>
        <w:ind w:left="1529" w:hanging="360"/>
      </w:pPr>
      <w:rPr>
        <w:rFonts w:hint="default"/>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2948" w:hanging="360"/>
      </w:pPr>
      <w:rPr>
        <w:rFonts w:hint="default"/>
        <w:lang w:val="en-US" w:eastAsia="en-US" w:bidi="ar-SA"/>
      </w:rPr>
    </w:lvl>
    <w:lvl w:ilvl="4">
      <w:start w:val="0"/>
      <w:numFmt w:val="bullet"/>
      <w:lvlText w:val="•"/>
      <w:lvlJc w:val="left"/>
      <w:pPr>
        <w:ind w:left="3658" w:hanging="360"/>
      </w:pPr>
      <w:rPr>
        <w:rFonts w:hint="default"/>
        <w:lang w:val="en-US" w:eastAsia="en-US" w:bidi="ar-SA"/>
      </w:rPr>
    </w:lvl>
    <w:lvl w:ilvl="5">
      <w:start w:val="0"/>
      <w:numFmt w:val="bullet"/>
      <w:lvlText w:val="•"/>
      <w:lvlJc w:val="left"/>
      <w:pPr>
        <w:ind w:left="4367" w:hanging="360"/>
      </w:pPr>
      <w:rPr>
        <w:rFonts w:hint="default"/>
        <w:lang w:val="en-US" w:eastAsia="en-US" w:bidi="ar-SA"/>
      </w:rPr>
    </w:lvl>
    <w:lvl w:ilvl="6">
      <w:start w:val="0"/>
      <w:numFmt w:val="bullet"/>
      <w:lvlText w:val="•"/>
      <w:lvlJc w:val="left"/>
      <w:pPr>
        <w:ind w:left="5077" w:hanging="360"/>
      </w:pPr>
      <w:rPr>
        <w:rFonts w:hint="default"/>
        <w:lang w:val="en-US" w:eastAsia="en-US" w:bidi="ar-SA"/>
      </w:rPr>
    </w:lvl>
    <w:lvl w:ilvl="7">
      <w:start w:val="0"/>
      <w:numFmt w:val="bullet"/>
      <w:lvlText w:val="•"/>
      <w:lvlJc w:val="left"/>
      <w:pPr>
        <w:ind w:left="5786" w:hanging="360"/>
      </w:pPr>
      <w:rPr>
        <w:rFonts w:hint="default"/>
        <w:lang w:val="en-US" w:eastAsia="en-US" w:bidi="ar-SA"/>
      </w:rPr>
    </w:lvl>
    <w:lvl w:ilvl="8">
      <w:start w:val="0"/>
      <w:numFmt w:val="bullet"/>
      <w:lvlText w:val="•"/>
      <w:lvlJc w:val="left"/>
      <w:pPr>
        <w:ind w:left="6496"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w w:val="99"/>
        <w:sz w:val="20"/>
        <w:szCs w:val="20"/>
        <w:lang w:val="en-US" w:eastAsia="en-US" w:bidi="ar-SA"/>
      </w:rPr>
    </w:lvl>
    <w:lvl w:ilvl="1">
      <w:start w:val="0"/>
      <w:numFmt w:val="bullet"/>
      <w:lvlText w:val="•"/>
      <w:lvlJc w:val="left"/>
      <w:pPr>
        <w:ind w:left="1529" w:hanging="360"/>
      </w:pPr>
      <w:rPr>
        <w:rFonts w:hint="default"/>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2948" w:hanging="360"/>
      </w:pPr>
      <w:rPr>
        <w:rFonts w:hint="default"/>
        <w:lang w:val="en-US" w:eastAsia="en-US" w:bidi="ar-SA"/>
      </w:rPr>
    </w:lvl>
    <w:lvl w:ilvl="4">
      <w:start w:val="0"/>
      <w:numFmt w:val="bullet"/>
      <w:lvlText w:val="•"/>
      <w:lvlJc w:val="left"/>
      <w:pPr>
        <w:ind w:left="3658" w:hanging="360"/>
      </w:pPr>
      <w:rPr>
        <w:rFonts w:hint="default"/>
        <w:lang w:val="en-US" w:eastAsia="en-US" w:bidi="ar-SA"/>
      </w:rPr>
    </w:lvl>
    <w:lvl w:ilvl="5">
      <w:start w:val="0"/>
      <w:numFmt w:val="bullet"/>
      <w:lvlText w:val="•"/>
      <w:lvlJc w:val="left"/>
      <w:pPr>
        <w:ind w:left="4367" w:hanging="360"/>
      </w:pPr>
      <w:rPr>
        <w:rFonts w:hint="default"/>
        <w:lang w:val="en-US" w:eastAsia="en-US" w:bidi="ar-SA"/>
      </w:rPr>
    </w:lvl>
    <w:lvl w:ilvl="6">
      <w:start w:val="0"/>
      <w:numFmt w:val="bullet"/>
      <w:lvlText w:val="•"/>
      <w:lvlJc w:val="left"/>
      <w:pPr>
        <w:ind w:left="5077" w:hanging="360"/>
      </w:pPr>
      <w:rPr>
        <w:rFonts w:hint="default"/>
        <w:lang w:val="en-US" w:eastAsia="en-US" w:bidi="ar-SA"/>
      </w:rPr>
    </w:lvl>
    <w:lvl w:ilvl="7">
      <w:start w:val="0"/>
      <w:numFmt w:val="bullet"/>
      <w:lvlText w:val="•"/>
      <w:lvlJc w:val="left"/>
      <w:pPr>
        <w:ind w:left="5786" w:hanging="360"/>
      </w:pPr>
      <w:rPr>
        <w:rFonts w:hint="default"/>
        <w:lang w:val="en-US" w:eastAsia="en-US" w:bidi="ar-SA"/>
      </w:rPr>
    </w:lvl>
    <w:lvl w:ilvl="8">
      <w:start w:val="0"/>
      <w:numFmt w:val="bullet"/>
      <w:lvlText w:val="•"/>
      <w:lvlJc w:val="left"/>
      <w:pPr>
        <w:ind w:left="6496"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w w:val="99"/>
        <w:sz w:val="20"/>
        <w:szCs w:val="20"/>
        <w:lang w:val="en-US" w:eastAsia="en-US" w:bidi="ar-SA"/>
      </w:rPr>
    </w:lvl>
    <w:lvl w:ilvl="1">
      <w:start w:val="0"/>
      <w:numFmt w:val="bullet"/>
      <w:lvlText w:val="•"/>
      <w:lvlJc w:val="left"/>
      <w:pPr>
        <w:ind w:left="1529" w:hanging="360"/>
      </w:pPr>
      <w:rPr>
        <w:rFonts w:hint="default"/>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2948" w:hanging="360"/>
      </w:pPr>
      <w:rPr>
        <w:rFonts w:hint="default"/>
        <w:lang w:val="en-US" w:eastAsia="en-US" w:bidi="ar-SA"/>
      </w:rPr>
    </w:lvl>
    <w:lvl w:ilvl="4">
      <w:start w:val="0"/>
      <w:numFmt w:val="bullet"/>
      <w:lvlText w:val="•"/>
      <w:lvlJc w:val="left"/>
      <w:pPr>
        <w:ind w:left="3658" w:hanging="360"/>
      </w:pPr>
      <w:rPr>
        <w:rFonts w:hint="default"/>
        <w:lang w:val="en-US" w:eastAsia="en-US" w:bidi="ar-SA"/>
      </w:rPr>
    </w:lvl>
    <w:lvl w:ilvl="5">
      <w:start w:val="0"/>
      <w:numFmt w:val="bullet"/>
      <w:lvlText w:val="•"/>
      <w:lvlJc w:val="left"/>
      <w:pPr>
        <w:ind w:left="4367" w:hanging="360"/>
      </w:pPr>
      <w:rPr>
        <w:rFonts w:hint="default"/>
        <w:lang w:val="en-US" w:eastAsia="en-US" w:bidi="ar-SA"/>
      </w:rPr>
    </w:lvl>
    <w:lvl w:ilvl="6">
      <w:start w:val="0"/>
      <w:numFmt w:val="bullet"/>
      <w:lvlText w:val="•"/>
      <w:lvlJc w:val="left"/>
      <w:pPr>
        <w:ind w:left="5077" w:hanging="360"/>
      </w:pPr>
      <w:rPr>
        <w:rFonts w:hint="default"/>
        <w:lang w:val="en-US" w:eastAsia="en-US" w:bidi="ar-SA"/>
      </w:rPr>
    </w:lvl>
    <w:lvl w:ilvl="7">
      <w:start w:val="0"/>
      <w:numFmt w:val="bullet"/>
      <w:lvlText w:val="•"/>
      <w:lvlJc w:val="left"/>
      <w:pPr>
        <w:ind w:left="5786" w:hanging="360"/>
      </w:pPr>
      <w:rPr>
        <w:rFonts w:hint="default"/>
        <w:lang w:val="en-US" w:eastAsia="en-US" w:bidi="ar-SA"/>
      </w:rPr>
    </w:lvl>
    <w:lvl w:ilvl="8">
      <w:start w:val="0"/>
      <w:numFmt w:val="bullet"/>
      <w:lvlText w:val="•"/>
      <w:lvlJc w:val="left"/>
      <w:pPr>
        <w:ind w:left="649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dc:title>agenda</dc:title>
  <dcterms:created xsi:type="dcterms:W3CDTF">2023-11-09T09:25:55Z</dcterms:created>
  <dcterms:modified xsi:type="dcterms:W3CDTF">2023-11-09T09:25:55Z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Acrobat PDFMaker 23 for Word</vt:lpwstr>
  </property>
  <property fmtid="{D5CDD505-2E9C-101B-9397-08002B2CF9AE}" pid="4" name="LastSaved">
    <vt:filetime>2023-11-09T00:00:00Z</vt:filetime>
  </property>
</Properties>
</file>