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0CD2" w14:textId="249CAA8D" w:rsidR="0081789E" w:rsidRPr="008C3105" w:rsidRDefault="00352F0E" w:rsidP="0081789E">
      <w:pPr>
        <w:rPr>
          <w:rFonts w:cs="Arial"/>
          <w:sz w:val="24"/>
          <w:szCs w:val="24"/>
        </w:rPr>
      </w:pPr>
      <w:r>
        <w:rPr>
          <w:noProof/>
        </w:rPr>
        <w:drawing>
          <wp:inline distT="0" distB="0" distL="0" distR="0" wp14:anchorId="3A297CDD" wp14:editId="06CFB685">
            <wp:extent cx="17272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90550"/>
                    </a:xfrm>
                    <a:prstGeom prst="rect">
                      <a:avLst/>
                    </a:prstGeom>
                    <a:noFill/>
                    <a:ln>
                      <a:noFill/>
                    </a:ln>
                  </pic:spPr>
                </pic:pic>
              </a:graphicData>
            </a:graphic>
          </wp:inline>
        </w:drawing>
      </w:r>
    </w:p>
    <w:p w14:paraId="7DFA8AE9" w14:textId="77777777" w:rsidR="0081789E" w:rsidRPr="008C3105" w:rsidRDefault="0081789E" w:rsidP="0081789E">
      <w:pPr>
        <w:rPr>
          <w:rFonts w:cs="Arial"/>
          <w:sz w:val="24"/>
          <w:szCs w:val="24"/>
        </w:rPr>
      </w:pPr>
    </w:p>
    <w:p w14:paraId="0FAFF672" w14:textId="77777777" w:rsidR="0081789E" w:rsidRPr="008C3105" w:rsidRDefault="0081789E" w:rsidP="0081789E">
      <w:pPr>
        <w:rPr>
          <w:rFonts w:cs="Arial"/>
          <w:sz w:val="24"/>
          <w:szCs w:val="24"/>
        </w:rPr>
      </w:pPr>
    </w:p>
    <w:p w14:paraId="6C8E392B" w14:textId="77777777" w:rsidR="0081789E" w:rsidRPr="008C3105" w:rsidRDefault="0081789E" w:rsidP="0081789E">
      <w:pPr>
        <w:rPr>
          <w:rFonts w:cs="Arial"/>
          <w:sz w:val="24"/>
          <w:szCs w:val="24"/>
        </w:rPr>
      </w:pPr>
    </w:p>
    <w:p w14:paraId="27342AF2" w14:textId="77777777" w:rsidR="0081789E" w:rsidRPr="008C3105" w:rsidRDefault="0081789E" w:rsidP="0081789E">
      <w:pPr>
        <w:rPr>
          <w:rFonts w:cs="Arial"/>
          <w:sz w:val="24"/>
          <w:szCs w:val="24"/>
        </w:rPr>
      </w:pPr>
    </w:p>
    <w:p w14:paraId="1760575D" w14:textId="77777777" w:rsidR="0081789E" w:rsidRPr="008C3105" w:rsidRDefault="0081789E" w:rsidP="0081789E">
      <w:pPr>
        <w:rPr>
          <w:rFonts w:cs="Arial"/>
          <w:sz w:val="24"/>
          <w:szCs w:val="24"/>
        </w:rPr>
      </w:pPr>
    </w:p>
    <w:p w14:paraId="66044F45" w14:textId="77777777" w:rsidR="0081789E" w:rsidRPr="008C3105" w:rsidRDefault="0081789E" w:rsidP="0081789E">
      <w:pPr>
        <w:rPr>
          <w:rFonts w:cs="Arial"/>
          <w:sz w:val="24"/>
          <w:szCs w:val="24"/>
        </w:rPr>
      </w:pPr>
    </w:p>
    <w:p w14:paraId="4E61E4A7" w14:textId="77777777" w:rsidR="0081789E" w:rsidRPr="008C3105" w:rsidRDefault="0081789E" w:rsidP="0081789E">
      <w:pPr>
        <w:rPr>
          <w:rFonts w:cs="Arial"/>
          <w:sz w:val="24"/>
          <w:szCs w:val="24"/>
        </w:rPr>
      </w:pPr>
    </w:p>
    <w:p w14:paraId="1C8DCBAA" w14:textId="77777777" w:rsidR="0081789E" w:rsidRPr="008C3105" w:rsidRDefault="0081789E" w:rsidP="0081789E">
      <w:pPr>
        <w:jc w:val="center"/>
        <w:rPr>
          <w:rFonts w:cs="Arial"/>
          <w:sz w:val="72"/>
          <w:szCs w:val="72"/>
        </w:rPr>
      </w:pPr>
      <w:r>
        <w:rPr>
          <w:rFonts w:cs="Arial"/>
          <w:sz w:val="72"/>
          <w:szCs w:val="72"/>
        </w:rPr>
        <w:t xml:space="preserve">Housing – Income Collection </w:t>
      </w:r>
      <w:r w:rsidR="00A95D1B">
        <w:rPr>
          <w:rFonts w:cs="Arial"/>
          <w:sz w:val="72"/>
          <w:szCs w:val="72"/>
        </w:rPr>
        <w:t>Framework</w:t>
      </w:r>
    </w:p>
    <w:p w14:paraId="06CAE8F1" w14:textId="77777777" w:rsidR="0081789E" w:rsidRPr="008C3105" w:rsidRDefault="0081789E" w:rsidP="0081789E">
      <w:pPr>
        <w:jc w:val="center"/>
        <w:rPr>
          <w:rFonts w:cs="Arial"/>
          <w:sz w:val="24"/>
          <w:szCs w:val="24"/>
        </w:rPr>
      </w:pPr>
    </w:p>
    <w:p w14:paraId="31571129" w14:textId="77777777" w:rsidR="0081789E" w:rsidRPr="008C3105" w:rsidRDefault="0081789E" w:rsidP="0081789E">
      <w:pPr>
        <w:jc w:val="center"/>
        <w:rPr>
          <w:rFonts w:cs="Arial"/>
          <w:sz w:val="24"/>
          <w:szCs w:val="24"/>
        </w:rPr>
      </w:pPr>
    </w:p>
    <w:p w14:paraId="743A20CB" w14:textId="77777777" w:rsidR="0081789E" w:rsidRPr="008C3105" w:rsidRDefault="0081789E" w:rsidP="0081789E">
      <w:pPr>
        <w:jc w:val="center"/>
        <w:rPr>
          <w:rFonts w:cs="Arial"/>
          <w:sz w:val="24"/>
          <w:szCs w:val="24"/>
        </w:rPr>
      </w:pPr>
    </w:p>
    <w:p w14:paraId="7508EFD9" w14:textId="77777777" w:rsidR="0081789E" w:rsidRPr="008C3105" w:rsidRDefault="0081789E" w:rsidP="0081789E">
      <w:pPr>
        <w:jc w:val="center"/>
        <w:rPr>
          <w:rFonts w:cs="Arial"/>
          <w:sz w:val="24"/>
          <w:szCs w:val="24"/>
        </w:rPr>
      </w:pPr>
    </w:p>
    <w:p w14:paraId="72E64B72" w14:textId="77777777" w:rsidR="0081789E" w:rsidRPr="008C3105" w:rsidRDefault="0081789E" w:rsidP="0081789E">
      <w:pPr>
        <w:jc w:val="center"/>
        <w:rPr>
          <w:rFonts w:cs="Arial"/>
          <w:sz w:val="24"/>
          <w:szCs w:val="24"/>
        </w:rPr>
      </w:pPr>
    </w:p>
    <w:p w14:paraId="07E938BF" w14:textId="77777777" w:rsidR="0081789E" w:rsidRPr="008C3105" w:rsidRDefault="0081789E" w:rsidP="0081789E">
      <w:pPr>
        <w:jc w:val="center"/>
        <w:rPr>
          <w:rFonts w:cs="Arial"/>
          <w:sz w:val="24"/>
          <w:szCs w:val="24"/>
        </w:rPr>
      </w:pPr>
    </w:p>
    <w:p w14:paraId="1932B342" w14:textId="77777777" w:rsidR="0081789E" w:rsidRPr="008C3105" w:rsidRDefault="0081789E" w:rsidP="0081789E">
      <w:pPr>
        <w:jc w:val="center"/>
        <w:rPr>
          <w:rFonts w:cs="Arial"/>
          <w:sz w:val="24"/>
          <w:szCs w:val="24"/>
        </w:rPr>
      </w:pPr>
    </w:p>
    <w:p w14:paraId="4913A379" w14:textId="77777777" w:rsidR="0081789E" w:rsidRPr="008C3105" w:rsidRDefault="0081789E" w:rsidP="0081789E">
      <w:pPr>
        <w:jc w:val="center"/>
        <w:rPr>
          <w:rFonts w:cs="Arial"/>
          <w:sz w:val="24"/>
          <w:szCs w:val="24"/>
        </w:rPr>
      </w:pPr>
    </w:p>
    <w:p w14:paraId="11733127" w14:textId="77777777" w:rsidR="0081789E" w:rsidRPr="008C3105" w:rsidRDefault="0081789E" w:rsidP="0081789E">
      <w:pPr>
        <w:spacing w:after="0" w:line="240" w:lineRule="auto"/>
        <w:jc w:val="center"/>
        <w:rPr>
          <w:rFonts w:eastAsia="Times New Roman" w:cs="Arial"/>
          <w:b/>
          <w:sz w:val="36"/>
          <w:szCs w:val="36"/>
          <w:lang w:eastAsia="en-GB"/>
        </w:rPr>
      </w:pPr>
    </w:p>
    <w:p w14:paraId="067E5948" w14:textId="77777777" w:rsidR="0081789E" w:rsidRPr="008C3105" w:rsidRDefault="0081789E" w:rsidP="001E73FA">
      <w:pPr>
        <w:spacing w:after="0" w:line="240" w:lineRule="auto"/>
        <w:rPr>
          <w:rFonts w:eastAsia="Times New Roman" w:cs="Arial"/>
          <w:b/>
          <w:sz w:val="36"/>
          <w:szCs w:val="36"/>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8C3105" w14:paraId="7A50103C" w14:textId="77777777" w:rsidTr="004B1D78">
        <w:tc>
          <w:tcPr>
            <w:tcW w:w="4153" w:type="dxa"/>
            <w:shd w:val="clear" w:color="auto" w:fill="auto"/>
          </w:tcPr>
          <w:p w14:paraId="3833CBAA" w14:textId="3284A6EE"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Version: </w:t>
            </w:r>
            <w:r w:rsidR="00FD52AB">
              <w:rPr>
                <w:rFonts w:eastAsia="Times New Roman" w:cs="Arial"/>
                <w:sz w:val="24"/>
                <w:szCs w:val="24"/>
                <w:lang w:eastAsia="en-GB"/>
              </w:rPr>
              <w:t>3</w:t>
            </w:r>
          </w:p>
        </w:tc>
        <w:tc>
          <w:tcPr>
            <w:tcW w:w="4261" w:type="dxa"/>
            <w:shd w:val="clear" w:color="auto" w:fill="auto"/>
          </w:tcPr>
          <w:p w14:paraId="36190E8D" w14:textId="377F6C5B"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Issue date: </w:t>
            </w:r>
            <w:r w:rsidR="00FD52AB">
              <w:rPr>
                <w:rFonts w:eastAsia="Times New Roman" w:cs="Arial"/>
                <w:sz w:val="24"/>
                <w:szCs w:val="24"/>
                <w:lang w:eastAsia="en-GB"/>
              </w:rPr>
              <w:t>May</w:t>
            </w:r>
            <w:r w:rsidR="002E036D">
              <w:rPr>
                <w:rFonts w:eastAsia="Times New Roman" w:cs="Arial"/>
                <w:sz w:val="24"/>
                <w:szCs w:val="24"/>
                <w:lang w:eastAsia="en-GB"/>
              </w:rPr>
              <w:t xml:space="preserve"> 202</w:t>
            </w:r>
            <w:r w:rsidR="00FD52AB">
              <w:rPr>
                <w:rFonts w:eastAsia="Times New Roman" w:cs="Arial"/>
                <w:sz w:val="24"/>
                <w:szCs w:val="24"/>
                <w:lang w:eastAsia="en-GB"/>
              </w:rPr>
              <w:t>4</w:t>
            </w:r>
          </w:p>
        </w:tc>
      </w:tr>
      <w:tr w:rsidR="0081789E" w:rsidRPr="008C3105" w14:paraId="72FD7EA0" w14:textId="77777777" w:rsidTr="004B1D78">
        <w:tc>
          <w:tcPr>
            <w:tcW w:w="4153" w:type="dxa"/>
            <w:shd w:val="clear" w:color="auto" w:fill="auto"/>
          </w:tcPr>
          <w:p w14:paraId="6C8BC5E8" w14:textId="3F3D8B7C"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Author</w:t>
            </w:r>
            <w:r w:rsidR="00A55E48">
              <w:rPr>
                <w:rFonts w:eastAsia="Times New Roman" w:cs="Arial"/>
                <w:sz w:val="24"/>
                <w:szCs w:val="24"/>
                <w:lang w:eastAsia="en-GB"/>
              </w:rPr>
              <w:t xml:space="preserve"> &amp; </w:t>
            </w:r>
            <w:r w:rsidRPr="008C3105">
              <w:rPr>
                <w:rFonts w:eastAsia="Times New Roman" w:cs="Arial"/>
                <w:sz w:val="24"/>
                <w:szCs w:val="24"/>
                <w:lang w:eastAsia="en-GB"/>
              </w:rPr>
              <w:t xml:space="preserve">Owner: </w:t>
            </w:r>
            <w:r>
              <w:rPr>
                <w:rFonts w:eastAsia="Times New Roman" w:cs="Arial"/>
                <w:sz w:val="24"/>
                <w:szCs w:val="24"/>
                <w:lang w:eastAsia="en-GB"/>
              </w:rPr>
              <w:t xml:space="preserve"> </w:t>
            </w:r>
            <w:r w:rsidR="008A0523">
              <w:rPr>
                <w:rFonts w:eastAsia="Times New Roman" w:cs="Arial"/>
                <w:sz w:val="24"/>
                <w:szCs w:val="24"/>
                <w:lang w:eastAsia="en-GB"/>
              </w:rPr>
              <w:t>Mark Edmondson/Robeen Abou El Ola</w:t>
            </w:r>
            <w:r w:rsidR="00A55E48">
              <w:rPr>
                <w:rFonts w:eastAsia="Times New Roman" w:cs="Arial"/>
                <w:sz w:val="24"/>
                <w:szCs w:val="24"/>
                <w:lang w:eastAsia="en-GB"/>
              </w:rPr>
              <w:t xml:space="preserve"> &amp; Paul Elliott</w:t>
            </w:r>
          </w:p>
        </w:tc>
        <w:tc>
          <w:tcPr>
            <w:tcW w:w="4261" w:type="dxa"/>
            <w:shd w:val="clear" w:color="auto" w:fill="auto"/>
          </w:tcPr>
          <w:p w14:paraId="493435B7" w14:textId="61E866C6"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Review due: </w:t>
            </w:r>
            <w:r w:rsidR="00FD52AB">
              <w:rPr>
                <w:rFonts w:eastAsia="Times New Roman" w:cs="Arial"/>
                <w:sz w:val="24"/>
                <w:szCs w:val="24"/>
                <w:lang w:eastAsia="en-GB"/>
              </w:rPr>
              <w:t>May</w:t>
            </w:r>
            <w:r w:rsidR="002E036D">
              <w:rPr>
                <w:rFonts w:eastAsia="Times New Roman" w:cs="Arial"/>
                <w:sz w:val="24"/>
                <w:szCs w:val="24"/>
                <w:lang w:eastAsia="en-GB"/>
              </w:rPr>
              <w:t xml:space="preserve"> 202</w:t>
            </w:r>
            <w:r w:rsidR="00F9386D">
              <w:rPr>
                <w:rFonts w:eastAsia="Times New Roman" w:cs="Arial"/>
                <w:sz w:val="24"/>
                <w:szCs w:val="24"/>
                <w:lang w:eastAsia="en-GB"/>
              </w:rPr>
              <w:t>5</w:t>
            </w:r>
          </w:p>
        </w:tc>
      </w:tr>
    </w:tbl>
    <w:p w14:paraId="106D7883" w14:textId="736F7B06" w:rsidR="0081789E" w:rsidRPr="008C3105" w:rsidRDefault="0081789E" w:rsidP="0081789E">
      <w:pPr>
        <w:rPr>
          <w:rFonts w:cs="Arial"/>
          <w:b/>
          <w:sz w:val="24"/>
          <w:szCs w:val="24"/>
        </w:rPr>
      </w:pPr>
      <w:r w:rsidRPr="008C3105">
        <w:rPr>
          <w:rFonts w:cs="Arial"/>
          <w:b/>
          <w:sz w:val="24"/>
          <w:szCs w:val="24"/>
        </w:rPr>
        <w:lastRenderedPageBreak/>
        <w:t>ROTHERHAM METROPOLITAN BOROUGH COUNCIL</w:t>
      </w:r>
    </w:p>
    <w:p w14:paraId="52B4EE1D" w14:textId="1CEC1BF6" w:rsidR="0081789E" w:rsidRPr="008C3105" w:rsidRDefault="0081789E" w:rsidP="0081789E">
      <w:pPr>
        <w:rPr>
          <w:rFonts w:cs="Arial"/>
          <w:b/>
          <w:sz w:val="24"/>
          <w:szCs w:val="24"/>
        </w:rPr>
      </w:pPr>
      <w:r>
        <w:rPr>
          <w:rFonts w:cs="Arial"/>
          <w:b/>
          <w:sz w:val="24"/>
          <w:szCs w:val="24"/>
        </w:rPr>
        <w:t xml:space="preserve">Housing – Income Collection </w:t>
      </w:r>
      <w:r w:rsidR="00855054">
        <w:rPr>
          <w:rFonts w:cs="Arial"/>
          <w:b/>
          <w:sz w:val="24"/>
          <w:szCs w:val="24"/>
        </w:rPr>
        <w:t>Framework</w:t>
      </w:r>
    </w:p>
    <w:p w14:paraId="0500AF10" w14:textId="77777777" w:rsidR="005A72DB" w:rsidRDefault="005A72DB" w:rsidP="0081789E">
      <w:pPr>
        <w:rPr>
          <w:rFonts w:cs="Arial"/>
          <w:b/>
          <w:sz w:val="24"/>
          <w:szCs w:val="24"/>
        </w:rPr>
      </w:pPr>
    </w:p>
    <w:p w14:paraId="021FB50B" w14:textId="28F974C0" w:rsidR="0081789E" w:rsidRPr="008C3105" w:rsidRDefault="0081789E" w:rsidP="0081789E">
      <w:pPr>
        <w:rPr>
          <w:rFonts w:cs="Arial"/>
          <w:b/>
          <w:sz w:val="24"/>
          <w:szCs w:val="24"/>
        </w:rPr>
      </w:pPr>
      <w:r w:rsidRPr="008C3105">
        <w:rPr>
          <w:rFonts w:cs="Arial"/>
          <w:b/>
          <w:sz w:val="24"/>
          <w:szCs w:val="24"/>
        </w:rPr>
        <w:t>CONTENTS</w:t>
      </w:r>
    </w:p>
    <w:p w14:paraId="157106B2"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Strategic Objective</w:t>
      </w:r>
    </w:p>
    <w:p w14:paraId="2C1A87C6" w14:textId="77777777" w:rsidR="0081789E" w:rsidRPr="008C3105" w:rsidRDefault="0081789E" w:rsidP="0081789E">
      <w:pPr>
        <w:pStyle w:val="ListParagraph"/>
        <w:rPr>
          <w:rFonts w:cs="Arial"/>
          <w:b/>
          <w:sz w:val="24"/>
          <w:szCs w:val="24"/>
        </w:rPr>
      </w:pPr>
    </w:p>
    <w:p w14:paraId="10D78EC0"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Aims</w:t>
      </w:r>
    </w:p>
    <w:p w14:paraId="388C0ABB" w14:textId="77777777" w:rsidR="0081789E" w:rsidRPr="008C3105" w:rsidRDefault="0081789E" w:rsidP="0081789E">
      <w:pPr>
        <w:pStyle w:val="ListParagraph"/>
        <w:rPr>
          <w:rFonts w:cs="Arial"/>
          <w:b/>
          <w:sz w:val="24"/>
          <w:szCs w:val="24"/>
        </w:rPr>
      </w:pPr>
    </w:p>
    <w:p w14:paraId="6F847D80" w14:textId="77777777" w:rsidR="0081789E" w:rsidRPr="008C3105" w:rsidRDefault="0081789E" w:rsidP="0081789E">
      <w:pPr>
        <w:pStyle w:val="ListParagraph"/>
        <w:numPr>
          <w:ilvl w:val="0"/>
          <w:numId w:val="1"/>
        </w:numPr>
        <w:rPr>
          <w:rFonts w:cs="Arial"/>
          <w:b/>
          <w:sz w:val="24"/>
          <w:szCs w:val="24"/>
        </w:rPr>
      </w:pPr>
      <w:r>
        <w:rPr>
          <w:rFonts w:cs="Arial"/>
          <w:b/>
          <w:sz w:val="24"/>
          <w:szCs w:val="24"/>
        </w:rPr>
        <w:t>Context</w:t>
      </w:r>
    </w:p>
    <w:p w14:paraId="48CF81F9" w14:textId="77777777" w:rsidR="0081789E" w:rsidRPr="008C3105" w:rsidRDefault="0081789E" w:rsidP="0081789E">
      <w:pPr>
        <w:pStyle w:val="ListParagraph"/>
        <w:rPr>
          <w:rFonts w:cs="Arial"/>
          <w:b/>
          <w:sz w:val="24"/>
          <w:szCs w:val="24"/>
        </w:rPr>
      </w:pPr>
    </w:p>
    <w:p w14:paraId="5BBA0BA4" w14:textId="77777777" w:rsidR="0081789E" w:rsidRPr="008C3105" w:rsidRDefault="00A95D1B" w:rsidP="0081789E">
      <w:pPr>
        <w:pStyle w:val="ListParagraph"/>
        <w:numPr>
          <w:ilvl w:val="0"/>
          <w:numId w:val="1"/>
        </w:numPr>
        <w:rPr>
          <w:rFonts w:cs="Arial"/>
          <w:b/>
          <w:sz w:val="24"/>
          <w:szCs w:val="24"/>
        </w:rPr>
      </w:pPr>
      <w:r>
        <w:rPr>
          <w:rFonts w:cs="Arial"/>
          <w:b/>
          <w:sz w:val="24"/>
          <w:szCs w:val="24"/>
        </w:rPr>
        <w:t>Framework</w:t>
      </w:r>
    </w:p>
    <w:p w14:paraId="0B5D78C9" w14:textId="77777777" w:rsidR="0081789E" w:rsidRPr="008C3105" w:rsidRDefault="0081789E" w:rsidP="0081789E">
      <w:pPr>
        <w:pStyle w:val="ListParagraph"/>
        <w:rPr>
          <w:rFonts w:cs="Arial"/>
          <w:b/>
          <w:sz w:val="24"/>
          <w:szCs w:val="24"/>
        </w:rPr>
      </w:pPr>
    </w:p>
    <w:p w14:paraId="1BEF6135" w14:textId="77777777" w:rsidR="0081789E" w:rsidRDefault="0081789E" w:rsidP="0081789E">
      <w:pPr>
        <w:pStyle w:val="ListParagraph"/>
        <w:numPr>
          <w:ilvl w:val="0"/>
          <w:numId w:val="1"/>
        </w:numPr>
        <w:rPr>
          <w:rFonts w:cs="Arial"/>
          <w:b/>
          <w:sz w:val="24"/>
          <w:szCs w:val="24"/>
        </w:rPr>
      </w:pPr>
      <w:r>
        <w:rPr>
          <w:rFonts w:cs="Arial"/>
          <w:b/>
          <w:sz w:val="24"/>
          <w:szCs w:val="24"/>
        </w:rPr>
        <w:t>Performance</w:t>
      </w:r>
    </w:p>
    <w:p w14:paraId="4970EBD8" w14:textId="77777777" w:rsidR="0081789E" w:rsidRPr="000012C2" w:rsidRDefault="0081789E" w:rsidP="0081789E">
      <w:pPr>
        <w:pStyle w:val="ListParagraph"/>
        <w:rPr>
          <w:rFonts w:cs="Arial"/>
          <w:b/>
          <w:sz w:val="24"/>
          <w:szCs w:val="24"/>
        </w:rPr>
      </w:pPr>
    </w:p>
    <w:p w14:paraId="0C14A326"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Definitions</w:t>
      </w:r>
    </w:p>
    <w:p w14:paraId="0EC3AEF1" w14:textId="77777777" w:rsidR="0081789E" w:rsidRPr="008C3105" w:rsidRDefault="0081789E" w:rsidP="0081789E">
      <w:pPr>
        <w:pStyle w:val="ListParagraph"/>
        <w:rPr>
          <w:rFonts w:cs="Arial"/>
          <w:b/>
          <w:sz w:val="24"/>
          <w:szCs w:val="24"/>
        </w:rPr>
      </w:pPr>
    </w:p>
    <w:p w14:paraId="041B07A1"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Related documents / procedures</w:t>
      </w:r>
    </w:p>
    <w:p w14:paraId="1C00682F" w14:textId="77777777" w:rsidR="0081789E" w:rsidRPr="008C3105" w:rsidRDefault="0081789E" w:rsidP="0081789E">
      <w:pPr>
        <w:pStyle w:val="ListParagraph"/>
        <w:rPr>
          <w:rFonts w:cs="Arial"/>
          <w:b/>
          <w:sz w:val="24"/>
          <w:szCs w:val="24"/>
        </w:rPr>
      </w:pPr>
    </w:p>
    <w:p w14:paraId="56A98B7F"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Control Statement</w:t>
      </w:r>
    </w:p>
    <w:p w14:paraId="4159585C" w14:textId="77777777" w:rsidR="0081789E" w:rsidRPr="008C3105" w:rsidRDefault="0081789E" w:rsidP="0081789E">
      <w:pPr>
        <w:rPr>
          <w:rFonts w:cs="Arial"/>
          <w:sz w:val="24"/>
          <w:szCs w:val="24"/>
        </w:rPr>
      </w:pPr>
    </w:p>
    <w:p w14:paraId="1B9F975E" w14:textId="77777777" w:rsidR="0081789E" w:rsidRPr="008C3105" w:rsidRDefault="0081789E" w:rsidP="0081789E">
      <w:pPr>
        <w:rPr>
          <w:rFonts w:cs="Arial"/>
          <w:sz w:val="24"/>
          <w:szCs w:val="24"/>
        </w:rPr>
      </w:pPr>
    </w:p>
    <w:p w14:paraId="547EB1BC" w14:textId="77777777" w:rsidR="0081789E" w:rsidRPr="008C3105" w:rsidRDefault="0081789E" w:rsidP="0081789E">
      <w:pPr>
        <w:rPr>
          <w:rFonts w:cs="Arial"/>
          <w:sz w:val="24"/>
          <w:szCs w:val="24"/>
        </w:rPr>
      </w:pPr>
    </w:p>
    <w:p w14:paraId="1B75692B" w14:textId="77777777" w:rsidR="0081789E" w:rsidRPr="008C3105" w:rsidRDefault="0081789E" w:rsidP="0081789E">
      <w:pPr>
        <w:rPr>
          <w:rFonts w:cs="Arial"/>
          <w:sz w:val="24"/>
          <w:szCs w:val="24"/>
        </w:rPr>
      </w:pPr>
    </w:p>
    <w:p w14:paraId="0250515E" w14:textId="77777777" w:rsidR="0081789E" w:rsidRPr="008C3105" w:rsidRDefault="0081789E" w:rsidP="0081789E">
      <w:pPr>
        <w:rPr>
          <w:rFonts w:cs="Arial"/>
          <w:sz w:val="24"/>
          <w:szCs w:val="24"/>
        </w:rPr>
      </w:pPr>
    </w:p>
    <w:p w14:paraId="5E4E4635" w14:textId="77777777" w:rsidR="0081789E" w:rsidRPr="008C3105" w:rsidRDefault="0081789E" w:rsidP="0081789E">
      <w:pPr>
        <w:rPr>
          <w:rFonts w:cs="Arial"/>
          <w:sz w:val="24"/>
          <w:szCs w:val="24"/>
        </w:rPr>
      </w:pPr>
    </w:p>
    <w:p w14:paraId="5497F50A" w14:textId="2E7D8FFF" w:rsidR="008A0523" w:rsidRDefault="008A0523" w:rsidP="0081789E">
      <w:pPr>
        <w:rPr>
          <w:rFonts w:cs="Arial"/>
          <w:sz w:val="24"/>
          <w:szCs w:val="24"/>
        </w:rPr>
      </w:pPr>
    </w:p>
    <w:p w14:paraId="2D204364" w14:textId="3E9B1000" w:rsidR="005A72DB" w:rsidRDefault="005A72DB" w:rsidP="0081789E">
      <w:pPr>
        <w:rPr>
          <w:rFonts w:cs="Arial"/>
          <w:sz w:val="24"/>
          <w:szCs w:val="24"/>
        </w:rPr>
      </w:pPr>
    </w:p>
    <w:p w14:paraId="5DC19BAD" w14:textId="677E2738" w:rsidR="001E73FA" w:rsidRDefault="001E73FA" w:rsidP="0081789E">
      <w:pPr>
        <w:rPr>
          <w:rFonts w:cs="Arial"/>
          <w:sz w:val="24"/>
          <w:szCs w:val="24"/>
        </w:rPr>
      </w:pPr>
    </w:p>
    <w:p w14:paraId="6DB37458" w14:textId="77777777" w:rsidR="001E73FA" w:rsidRDefault="001E73FA" w:rsidP="0081789E">
      <w:pPr>
        <w:rPr>
          <w:rFonts w:cs="Arial"/>
          <w:sz w:val="24"/>
          <w:szCs w:val="24"/>
        </w:rPr>
      </w:pPr>
    </w:p>
    <w:p w14:paraId="234F2D94" w14:textId="77777777" w:rsidR="00776723" w:rsidRDefault="00776723" w:rsidP="0081789E">
      <w:pPr>
        <w:rPr>
          <w:rFonts w:cs="Arial"/>
          <w:b/>
          <w:sz w:val="24"/>
          <w:szCs w:val="24"/>
        </w:rPr>
      </w:pPr>
    </w:p>
    <w:p w14:paraId="67654D58" w14:textId="77777777" w:rsidR="00776723" w:rsidRDefault="00776723" w:rsidP="0081789E">
      <w:pPr>
        <w:rPr>
          <w:rFonts w:cs="Arial"/>
          <w:b/>
          <w:sz w:val="24"/>
          <w:szCs w:val="24"/>
        </w:rPr>
      </w:pPr>
    </w:p>
    <w:p w14:paraId="42BC8405" w14:textId="2F944D46" w:rsidR="0081789E" w:rsidRPr="00534DA4" w:rsidRDefault="0081789E" w:rsidP="0081789E">
      <w:pPr>
        <w:rPr>
          <w:rFonts w:cs="Arial"/>
          <w:b/>
          <w:sz w:val="24"/>
          <w:szCs w:val="24"/>
        </w:rPr>
      </w:pPr>
      <w:r w:rsidRPr="00534DA4">
        <w:rPr>
          <w:rFonts w:cs="Arial"/>
          <w:b/>
          <w:sz w:val="24"/>
          <w:szCs w:val="24"/>
        </w:rPr>
        <w:lastRenderedPageBreak/>
        <w:t>ROTHERHAM METROPOLITAN BOROUGH COUNCIL</w:t>
      </w:r>
    </w:p>
    <w:p w14:paraId="55219898" w14:textId="77777777" w:rsidR="0081789E" w:rsidRPr="00534DA4" w:rsidRDefault="0081789E" w:rsidP="0081789E">
      <w:pPr>
        <w:rPr>
          <w:rFonts w:cs="Arial"/>
          <w:b/>
          <w:sz w:val="24"/>
          <w:szCs w:val="24"/>
        </w:rPr>
      </w:pPr>
      <w:r w:rsidRPr="00534DA4">
        <w:rPr>
          <w:rFonts w:cs="Arial"/>
          <w:b/>
          <w:sz w:val="24"/>
          <w:szCs w:val="24"/>
        </w:rPr>
        <w:t xml:space="preserve">Housing – Income Collection </w:t>
      </w:r>
      <w:r w:rsidR="00855054">
        <w:rPr>
          <w:rFonts w:cs="Arial"/>
          <w:b/>
          <w:sz w:val="24"/>
          <w:szCs w:val="24"/>
        </w:rPr>
        <w:t>Framework</w:t>
      </w:r>
      <w:r w:rsidRPr="00534DA4">
        <w:rPr>
          <w:rFonts w:cs="Arial"/>
          <w:b/>
          <w:sz w:val="24"/>
          <w:szCs w:val="24"/>
        </w:rPr>
        <w:t xml:space="preserve"> </w:t>
      </w:r>
    </w:p>
    <w:p w14:paraId="40646250" w14:textId="77777777" w:rsidR="00776723" w:rsidRDefault="00776723" w:rsidP="0081789E">
      <w:pPr>
        <w:rPr>
          <w:rFonts w:cs="Arial"/>
          <w:b/>
          <w:sz w:val="24"/>
          <w:szCs w:val="24"/>
        </w:rPr>
      </w:pPr>
    </w:p>
    <w:p w14:paraId="04E7E4D3" w14:textId="34551DC8" w:rsidR="0081789E" w:rsidRPr="00534DA4" w:rsidRDefault="0081789E" w:rsidP="0081789E">
      <w:pPr>
        <w:rPr>
          <w:rFonts w:cs="Arial"/>
          <w:b/>
          <w:sz w:val="24"/>
          <w:szCs w:val="24"/>
        </w:rPr>
      </w:pPr>
      <w:r w:rsidRPr="00534DA4">
        <w:rPr>
          <w:rFonts w:cs="Arial"/>
          <w:b/>
          <w:sz w:val="24"/>
          <w:szCs w:val="24"/>
        </w:rPr>
        <w:t>1.0 Strategic Objectives</w:t>
      </w:r>
    </w:p>
    <w:p w14:paraId="4F4231D1" w14:textId="20098EA7" w:rsidR="0081789E" w:rsidRPr="00534DA4" w:rsidRDefault="0081789E" w:rsidP="0081789E">
      <w:pPr>
        <w:rPr>
          <w:sz w:val="24"/>
          <w:szCs w:val="24"/>
        </w:rPr>
      </w:pPr>
      <w:r w:rsidRPr="00534DA4">
        <w:rPr>
          <w:sz w:val="24"/>
          <w:szCs w:val="24"/>
        </w:rPr>
        <w:t xml:space="preserve">Rotherham Metropolitan Borough Council recognise </w:t>
      </w:r>
      <w:r w:rsidR="00D1651B">
        <w:rPr>
          <w:sz w:val="24"/>
          <w:szCs w:val="24"/>
        </w:rPr>
        <w:t>how important it is to collect</w:t>
      </w:r>
      <w:r w:rsidRPr="00534DA4">
        <w:rPr>
          <w:sz w:val="24"/>
          <w:szCs w:val="24"/>
        </w:rPr>
        <w:t xml:space="preserve"> rent</w:t>
      </w:r>
      <w:r w:rsidR="008A0523">
        <w:rPr>
          <w:sz w:val="24"/>
          <w:szCs w:val="24"/>
        </w:rPr>
        <w:t xml:space="preserve"> in all forms</w:t>
      </w:r>
      <w:r w:rsidRPr="00534DA4">
        <w:rPr>
          <w:sz w:val="24"/>
          <w:szCs w:val="24"/>
        </w:rPr>
        <w:t xml:space="preserve">, </w:t>
      </w:r>
      <w:r w:rsidR="008A0523">
        <w:rPr>
          <w:sz w:val="24"/>
          <w:szCs w:val="24"/>
        </w:rPr>
        <w:t xml:space="preserve">alongside the collection of </w:t>
      </w:r>
      <w:r w:rsidRPr="00534DA4">
        <w:rPr>
          <w:sz w:val="24"/>
          <w:szCs w:val="24"/>
        </w:rPr>
        <w:t xml:space="preserve">service charges, garage </w:t>
      </w:r>
      <w:r w:rsidR="00D1651B">
        <w:rPr>
          <w:sz w:val="24"/>
          <w:szCs w:val="24"/>
        </w:rPr>
        <w:t>rents</w:t>
      </w:r>
      <w:r w:rsidRPr="00534DA4">
        <w:rPr>
          <w:sz w:val="24"/>
          <w:szCs w:val="24"/>
        </w:rPr>
        <w:t>, former tenant arrears and leaseholder</w:t>
      </w:r>
      <w:r w:rsidR="00D1651B">
        <w:rPr>
          <w:sz w:val="24"/>
          <w:szCs w:val="24"/>
        </w:rPr>
        <w:t xml:space="preserve"> charges</w:t>
      </w:r>
      <w:r w:rsidR="008A0523">
        <w:rPr>
          <w:sz w:val="24"/>
          <w:szCs w:val="24"/>
        </w:rPr>
        <w:t>. I</w:t>
      </w:r>
      <w:r w:rsidR="00D1651B">
        <w:rPr>
          <w:sz w:val="24"/>
          <w:szCs w:val="24"/>
        </w:rPr>
        <w:t>t is</w:t>
      </w:r>
      <w:r w:rsidRPr="00534DA4">
        <w:rPr>
          <w:sz w:val="24"/>
          <w:szCs w:val="24"/>
        </w:rPr>
        <w:t xml:space="preserve"> imperative to the </w:t>
      </w:r>
      <w:r w:rsidR="008A0523">
        <w:rPr>
          <w:sz w:val="24"/>
          <w:szCs w:val="24"/>
        </w:rPr>
        <w:t xml:space="preserve">continuation of the </w:t>
      </w:r>
      <w:r w:rsidRPr="00534DA4">
        <w:rPr>
          <w:sz w:val="24"/>
          <w:szCs w:val="24"/>
        </w:rPr>
        <w:t xml:space="preserve">housing management function. </w:t>
      </w:r>
    </w:p>
    <w:p w14:paraId="397DFD7C" w14:textId="77777777" w:rsidR="0081789E" w:rsidRPr="00534DA4" w:rsidRDefault="00FA2AE1" w:rsidP="0081789E">
      <w:pPr>
        <w:rPr>
          <w:sz w:val="24"/>
          <w:szCs w:val="24"/>
        </w:rPr>
      </w:pPr>
      <w:r>
        <w:rPr>
          <w:sz w:val="24"/>
          <w:szCs w:val="24"/>
        </w:rPr>
        <w:t>I</w:t>
      </w:r>
      <w:r w:rsidR="0081789E" w:rsidRPr="00534DA4">
        <w:rPr>
          <w:sz w:val="24"/>
          <w:szCs w:val="24"/>
        </w:rPr>
        <w:t>t is recognised that</w:t>
      </w:r>
      <w:r w:rsidR="0081789E">
        <w:rPr>
          <w:sz w:val="24"/>
          <w:szCs w:val="24"/>
        </w:rPr>
        <w:t xml:space="preserve"> there is a direct relationship</w:t>
      </w:r>
      <w:r w:rsidR="0081789E" w:rsidRPr="00534DA4">
        <w:rPr>
          <w:sz w:val="24"/>
          <w:szCs w:val="24"/>
        </w:rPr>
        <w:t xml:space="preserve"> between effective collection and the ability to deliver a high-quality service to customers. </w:t>
      </w:r>
    </w:p>
    <w:p w14:paraId="317260BB" w14:textId="611A6984" w:rsidR="0081789E" w:rsidRPr="00534DA4" w:rsidRDefault="0081789E" w:rsidP="0081789E">
      <w:pPr>
        <w:rPr>
          <w:sz w:val="24"/>
          <w:szCs w:val="24"/>
        </w:rPr>
      </w:pPr>
      <w:r w:rsidRPr="00534DA4">
        <w:rPr>
          <w:sz w:val="24"/>
          <w:szCs w:val="24"/>
        </w:rPr>
        <w:t xml:space="preserve">This </w:t>
      </w:r>
      <w:r w:rsidR="00855054">
        <w:rPr>
          <w:sz w:val="24"/>
          <w:szCs w:val="24"/>
        </w:rPr>
        <w:t>framework</w:t>
      </w:r>
      <w:r w:rsidRPr="00534DA4">
        <w:rPr>
          <w:sz w:val="24"/>
          <w:szCs w:val="24"/>
        </w:rPr>
        <w:t xml:space="preserve"> sets out guidance for an efficient and effective approach to income collection that complies with legislative requirements and </w:t>
      </w:r>
      <w:r w:rsidR="00352F0E">
        <w:rPr>
          <w:sz w:val="24"/>
          <w:szCs w:val="24"/>
        </w:rPr>
        <w:t>aligns with the RMBC corporate debt policy.</w:t>
      </w:r>
    </w:p>
    <w:p w14:paraId="694FF433" w14:textId="3D85756B" w:rsidR="0081789E" w:rsidRPr="00516337" w:rsidRDefault="0081789E" w:rsidP="0081789E">
      <w:pPr>
        <w:rPr>
          <w:sz w:val="24"/>
          <w:szCs w:val="24"/>
        </w:rPr>
      </w:pPr>
      <w:r w:rsidRPr="00534DA4">
        <w:rPr>
          <w:sz w:val="24"/>
          <w:szCs w:val="24"/>
        </w:rPr>
        <w:t xml:space="preserve">The approach aims to </w:t>
      </w:r>
      <w:r w:rsidR="00772952">
        <w:rPr>
          <w:sz w:val="24"/>
          <w:szCs w:val="24"/>
        </w:rPr>
        <w:t>focus on</w:t>
      </w:r>
      <w:r w:rsidRPr="00534DA4">
        <w:rPr>
          <w:sz w:val="24"/>
          <w:szCs w:val="24"/>
        </w:rPr>
        <w:t xml:space="preserve"> early intervention, minimising bad debt, supporting our customers, taking appropriate legal action where necessary and ensuring there is d</w:t>
      </w:r>
      <w:r>
        <w:rPr>
          <w:sz w:val="24"/>
          <w:szCs w:val="24"/>
        </w:rPr>
        <w:t>ue diligence on all decisions</w:t>
      </w:r>
      <w:r w:rsidRPr="00534DA4">
        <w:rPr>
          <w:sz w:val="24"/>
          <w:szCs w:val="24"/>
        </w:rPr>
        <w:t>.</w:t>
      </w:r>
      <w:r w:rsidR="00FA2AE1">
        <w:rPr>
          <w:sz w:val="24"/>
          <w:szCs w:val="24"/>
        </w:rPr>
        <w:t xml:space="preserve"> </w:t>
      </w:r>
      <w:r w:rsidR="00A50757">
        <w:rPr>
          <w:sz w:val="24"/>
          <w:szCs w:val="24"/>
        </w:rPr>
        <w:t>This approach o</w:t>
      </w:r>
      <w:r w:rsidR="00FA2AE1">
        <w:rPr>
          <w:sz w:val="24"/>
          <w:szCs w:val="24"/>
        </w:rPr>
        <w:t>perat</w:t>
      </w:r>
      <w:r w:rsidR="00A50757">
        <w:rPr>
          <w:sz w:val="24"/>
          <w:szCs w:val="24"/>
        </w:rPr>
        <w:t>es</w:t>
      </w:r>
      <w:r w:rsidR="00FA2AE1">
        <w:rPr>
          <w:sz w:val="24"/>
          <w:szCs w:val="24"/>
        </w:rPr>
        <w:t xml:space="preserve"> in a customer centric service w</w:t>
      </w:r>
      <w:r w:rsidR="008A0523">
        <w:rPr>
          <w:sz w:val="24"/>
          <w:szCs w:val="24"/>
        </w:rPr>
        <w:t>ith the</w:t>
      </w:r>
      <w:r w:rsidR="00FA2AE1">
        <w:rPr>
          <w:sz w:val="24"/>
          <w:szCs w:val="24"/>
        </w:rPr>
        <w:t xml:space="preserve"> aim to sustain tenancies</w:t>
      </w:r>
      <w:r w:rsidR="00772952">
        <w:rPr>
          <w:sz w:val="24"/>
          <w:szCs w:val="24"/>
        </w:rPr>
        <w:t xml:space="preserve"> and achieve a high collection rate to ensure</w:t>
      </w:r>
      <w:r w:rsidR="00FA2AE1">
        <w:rPr>
          <w:sz w:val="24"/>
          <w:szCs w:val="24"/>
        </w:rPr>
        <w:t xml:space="preserve"> the HRA business plan </w:t>
      </w:r>
      <w:r w:rsidR="00F10056">
        <w:rPr>
          <w:sz w:val="24"/>
          <w:szCs w:val="24"/>
        </w:rPr>
        <w:t xml:space="preserve">and Financial Inclusion framework </w:t>
      </w:r>
      <w:r w:rsidR="00FA2AE1">
        <w:rPr>
          <w:sz w:val="24"/>
          <w:szCs w:val="24"/>
        </w:rPr>
        <w:t xml:space="preserve">can be </w:t>
      </w:r>
      <w:r w:rsidR="00A50757">
        <w:rPr>
          <w:sz w:val="24"/>
          <w:szCs w:val="24"/>
        </w:rPr>
        <w:t xml:space="preserve">successfully </w:t>
      </w:r>
      <w:r w:rsidR="00FA2AE1">
        <w:rPr>
          <w:sz w:val="24"/>
          <w:szCs w:val="24"/>
        </w:rPr>
        <w:t>delivered.</w:t>
      </w:r>
      <w:r w:rsidR="00F10056">
        <w:rPr>
          <w:sz w:val="24"/>
          <w:szCs w:val="24"/>
        </w:rPr>
        <w:t xml:space="preserve"> </w:t>
      </w:r>
      <w:r w:rsidRPr="00516337">
        <w:rPr>
          <w:sz w:val="24"/>
          <w:szCs w:val="24"/>
        </w:rPr>
        <w:t xml:space="preserve">The </w:t>
      </w:r>
      <w:r w:rsidR="00855054">
        <w:rPr>
          <w:sz w:val="24"/>
          <w:szCs w:val="24"/>
        </w:rPr>
        <w:t>framework</w:t>
      </w:r>
      <w:r w:rsidRPr="00516337">
        <w:rPr>
          <w:sz w:val="24"/>
          <w:szCs w:val="24"/>
        </w:rPr>
        <w:t xml:space="preserve"> is applicable to all </w:t>
      </w:r>
      <w:r w:rsidR="00352F0E">
        <w:rPr>
          <w:sz w:val="24"/>
          <w:szCs w:val="24"/>
        </w:rPr>
        <w:t xml:space="preserve">types of </w:t>
      </w:r>
      <w:r w:rsidR="00F10056">
        <w:rPr>
          <w:sz w:val="24"/>
          <w:szCs w:val="24"/>
        </w:rPr>
        <w:t xml:space="preserve">tenancy </w:t>
      </w:r>
      <w:r w:rsidR="00FA2AE1">
        <w:rPr>
          <w:sz w:val="24"/>
          <w:szCs w:val="24"/>
        </w:rPr>
        <w:t>the Council manage</w:t>
      </w:r>
      <w:r w:rsidR="00285531">
        <w:rPr>
          <w:sz w:val="24"/>
          <w:szCs w:val="24"/>
        </w:rPr>
        <w:t>s</w:t>
      </w:r>
      <w:r w:rsidRPr="00516337">
        <w:rPr>
          <w:sz w:val="24"/>
          <w:szCs w:val="24"/>
        </w:rPr>
        <w:t>; secure, intro</w:t>
      </w:r>
      <w:r w:rsidR="00FA2AE1">
        <w:rPr>
          <w:sz w:val="24"/>
          <w:szCs w:val="24"/>
        </w:rPr>
        <w:t>ductory, fixed term, non-secure,</w:t>
      </w:r>
      <w:r w:rsidR="008A0523">
        <w:rPr>
          <w:sz w:val="24"/>
          <w:szCs w:val="24"/>
        </w:rPr>
        <w:t xml:space="preserve"> temporary accommodation,</w:t>
      </w:r>
      <w:r w:rsidR="00FA2AE1">
        <w:rPr>
          <w:sz w:val="24"/>
          <w:szCs w:val="24"/>
        </w:rPr>
        <w:t xml:space="preserve"> managed and shared ownership. </w:t>
      </w:r>
    </w:p>
    <w:p w14:paraId="3B5842F6" w14:textId="5E6EE42C" w:rsidR="0081789E" w:rsidRDefault="00B73DE6" w:rsidP="0081789E">
      <w:pPr>
        <w:rPr>
          <w:rFonts w:cs="Arial"/>
          <w:sz w:val="24"/>
          <w:szCs w:val="24"/>
        </w:rPr>
      </w:pPr>
      <w:r>
        <w:rPr>
          <w:rFonts w:cs="Arial"/>
          <w:sz w:val="24"/>
          <w:szCs w:val="24"/>
        </w:rPr>
        <w:t>The Council</w:t>
      </w:r>
      <w:r w:rsidR="0081789E" w:rsidRPr="00534DA4">
        <w:rPr>
          <w:rFonts w:cs="Arial"/>
          <w:sz w:val="24"/>
          <w:szCs w:val="24"/>
        </w:rPr>
        <w:t xml:space="preserve"> are committed to equality and diversity and the prevention of discrimination. </w:t>
      </w:r>
      <w:r>
        <w:rPr>
          <w:rFonts w:cs="Arial"/>
          <w:sz w:val="24"/>
          <w:szCs w:val="24"/>
        </w:rPr>
        <w:t>The Council</w:t>
      </w:r>
      <w:r w:rsidR="0081789E" w:rsidRPr="00534DA4">
        <w:rPr>
          <w:rFonts w:cs="Arial"/>
          <w:sz w:val="24"/>
          <w:szCs w:val="24"/>
        </w:rPr>
        <w:t xml:space="preserve"> will endeavour to promote inclusion and will do </w:t>
      </w:r>
      <w:r w:rsidR="008A0523">
        <w:rPr>
          <w:rFonts w:cs="Arial"/>
          <w:sz w:val="24"/>
          <w:szCs w:val="24"/>
        </w:rPr>
        <w:t>everything possible</w:t>
      </w:r>
      <w:r w:rsidR="0081789E" w:rsidRPr="00534DA4">
        <w:rPr>
          <w:rFonts w:cs="Arial"/>
          <w:sz w:val="24"/>
          <w:szCs w:val="24"/>
        </w:rPr>
        <w:t xml:space="preserve"> to prevent discrimination against individuals and groups </w:t>
      </w:r>
      <w:r w:rsidR="00A50757" w:rsidRPr="00534DA4">
        <w:rPr>
          <w:rFonts w:cs="Arial"/>
          <w:sz w:val="24"/>
          <w:szCs w:val="24"/>
        </w:rPr>
        <w:t>because of</w:t>
      </w:r>
      <w:r w:rsidR="0081789E" w:rsidRPr="00534DA4">
        <w:rPr>
          <w:rFonts w:cs="Arial"/>
          <w:sz w:val="24"/>
          <w:szCs w:val="24"/>
        </w:rPr>
        <w:t xml:space="preserve"> age, disability, gender reassignment, race, religion or belief, sex, sexual orientation, marriage and civil partnership, </w:t>
      </w:r>
      <w:r w:rsidR="00A50757" w:rsidRPr="00534DA4">
        <w:rPr>
          <w:rFonts w:cs="Arial"/>
          <w:sz w:val="24"/>
          <w:szCs w:val="24"/>
        </w:rPr>
        <w:t>pregnancy,</w:t>
      </w:r>
      <w:r w:rsidR="0081789E" w:rsidRPr="00534DA4">
        <w:rPr>
          <w:rFonts w:cs="Arial"/>
          <w:sz w:val="24"/>
          <w:szCs w:val="24"/>
        </w:rPr>
        <w:t xml:space="preserve"> and maternity.</w:t>
      </w:r>
      <w:r w:rsidR="00FA2AE1">
        <w:rPr>
          <w:rFonts w:cs="Arial"/>
          <w:sz w:val="24"/>
          <w:szCs w:val="24"/>
        </w:rPr>
        <w:t xml:space="preserve"> </w:t>
      </w:r>
    </w:p>
    <w:p w14:paraId="0977E50A" w14:textId="77777777" w:rsidR="00C95054" w:rsidRDefault="00C95054" w:rsidP="0081789E">
      <w:pPr>
        <w:rPr>
          <w:rFonts w:cs="Arial"/>
          <w:color w:val="FF0000"/>
          <w:sz w:val="24"/>
          <w:szCs w:val="24"/>
        </w:rPr>
      </w:pPr>
    </w:p>
    <w:p w14:paraId="5B2EDD1E" w14:textId="7BE7DF8B" w:rsidR="0081789E" w:rsidRDefault="0081789E" w:rsidP="0081789E">
      <w:pPr>
        <w:rPr>
          <w:rFonts w:cs="Arial"/>
          <w:b/>
          <w:color w:val="FF0000"/>
          <w:sz w:val="24"/>
          <w:szCs w:val="24"/>
        </w:rPr>
      </w:pPr>
      <w:r w:rsidRPr="00534DA4">
        <w:rPr>
          <w:rFonts w:cs="Arial"/>
          <w:b/>
          <w:sz w:val="24"/>
          <w:szCs w:val="24"/>
        </w:rPr>
        <w:t xml:space="preserve">2.0 Aims </w:t>
      </w:r>
    </w:p>
    <w:p w14:paraId="2FE59FA4" w14:textId="1A6CC6D5" w:rsidR="0081789E" w:rsidRPr="00516337" w:rsidRDefault="0081789E" w:rsidP="0081789E">
      <w:pPr>
        <w:rPr>
          <w:rFonts w:cs="Arial"/>
          <w:sz w:val="24"/>
          <w:szCs w:val="24"/>
        </w:rPr>
      </w:pPr>
      <w:r w:rsidRPr="00516337">
        <w:rPr>
          <w:rFonts w:cs="Arial"/>
          <w:sz w:val="24"/>
          <w:szCs w:val="24"/>
        </w:rPr>
        <w:t xml:space="preserve">The aims of the Housing Income </w:t>
      </w:r>
      <w:r w:rsidR="00F10056">
        <w:rPr>
          <w:rFonts w:cs="Arial"/>
          <w:sz w:val="24"/>
          <w:szCs w:val="24"/>
        </w:rPr>
        <w:t xml:space="preserve">and Financial Inclusion </w:t>
      </w:r>
      <w:r w:rsidRPr="00516337">
        <w:rPr>
          <w:rFonts w:cs="Arial"/>
          <w:sz w:val="24"/>
          <w:szCs w:val="24"/>
        </w:rPr>
        <w:t xml:space="preserve">team are centred on </w:t>
      </w:r>
      <w:r w:rsidR="00772952">
        <w:rPr>
          <w:rFonts w:cs="Arial"/>
          <w:sz w:val="24"/>
          <w:szCs w:val="24"/>
        </w:rPr>
        <w:t xml:space="preserve">the </w:t>
      </w:r>
      <w:r w:rsidRPr="00516337">
        <w:rPr>
          <w:rFonts w:cs="Arial"/>
          <w:sz w:val="24"/>
          <w:szCs w:val="24"/>
        </w:rPr>
        <w:t xml:space="preserve">main corporate </w:t>
      </w:r>
      <w:r w:rsidR="00A71AEB">
        <w:rPr>
          <w:rFonts w:cs="Arial"/>
          <w:sz w:val="24"/>
          <w:szCs w:val="24"/>
        </w:rPr>
        <w:t>vision and one Council approach:</w:t>
      </w:r>
    </w:p>
    <w:p w14:paraId="172A24F5" w14:textId="64E27974" w:rsidR="0081789E" w:rsidRPr="00516337" w:rsidRDefault="0081789E" w:rsidP="0081789E">
      <w:pPr>
        <w:pStyle w:val="ListParagraph"/>
        <w:numPr>
          <w:ilvl w:val="0"/>
          <w:numId w:val="5"/>
        </w:numPr>
        <w:rPr>
          <w:rFonts w:cs="Arial"/>
          <w:sz w:val="24"/>
          <w:szCs w:val="24"/>
        </w:rPr>
      </w:pPr>
      <w:r w:rsidRPr="00516337">
        <w:rPr>
          <w:rFonts w:cs="Arial"/>
          <w:sz w:val="24"/>
          <w:szCs w:val="24"/>
        </w:rPr>
        <w:t xml:space="preserve">Every child </w:t>
      </w:r>
      <w:r w:rsidR="004027E5">
        <w:rPr>
          <w:rFonts w:cs="Arial"/>
          <w:sz w:val="24"/>
          <w:szCs w:val="24"/>
        </w:rPr>
        <w:t xml:space="preserve">able to fulfil their </w:t>
      </w:r>
      <w:proofErr w:type="gramStart"/>
      <w:r w:rsidR="004027E5">
        <w:rPr>
          <w:rFonts w:cs="Arial"/>
          <w:sz w:val="24"/>
          <w:szCs w:val="24"/>
        </w:rPr>
        <w:t>potential</w:t>
      </w:r>
      <w:proofErr w:type="gramEnd"/>
    </w:p>
    <w:p w14:paraId="46D87E54" w14:textId="09930848" w:rsidR="0081789E" w:rsidRPr="00516337" w:rsidRDefault="004027E5" w:rsidP="0081789E">
      <w:pPr>
        <w:pStyle w:val="ListParagraph"/>
        <w:numPr>
          <w:ilvl w:val="0"/>
          <w:numId w:val="5"/>
        </w:numPr>
        <w:rPr>
          <w:rFonts w:cs="Arial"/>
          <w:sz w:val="24"/>
          <w:szCs w:val="24"/>
        </w:rPr>
      </w:pPr>
      <w:r>
        <w:rPr>
          <w:rFonts w:cs="Arial"/>
          <w:sz w:val="24"/>
          <w:szCs w:val="24"/>
        </w:rPr>
        <w:t xml:space="preserve">People are safe, health and live </w:t>
      </w:r>
      <w:proofErr w:type="gramStart"/>
      <w:r>
        <w:rPr>
          <w:rFonts w:cs="Arial"/>
          <w:sz w:val="24"/>
          <w:szCs w:val="24"/>
        </w:rPr>
        <w:t>well</w:t>
      </w:r>
      <w:proofErr w:type="gramEnd"/>
    </w:p>
    <w:p w14:paraId="7A73469C" w14:textId="242A31C9" w:rsidR="0081789E" w:rsidRPr="00516337" w:rsidRDefault="004027E5" w:rsidP="0081789E">
      <w:pPr>
        <w:pStyle w:val="ListParagraph"/>
        <w:numPr>
          <w:ilvl w:val="0"/>
          <w:numId w:val="5"/>
        </w:numPr>
        <w:rPr>
          <w:rFonts w:cs="Arial"/>
          <w:sz w:val="24"/>
          <w:szCs w:val="24"/>
        </w:rPr>
      </w:pPr>
      <w:r>
        <w:rPr>
          <w:rFonts w:cs="Arial"/>
          <w:sz w:val="24"/>
          <w:szCs w:val="24"/>
        </w:rPr>
        <w:t xml:space="preserve">Every neighbourhood </w:t>
      </w:r>
      <w:proofErr w:type="gramStart"/>
      <w:r>
        <w:rPr>
          <w:rFonts w:cs="Arial"/>
          <w:sz w:val="24"/>
          <w:szCs w:val="24"/>
        </w:rPr>
        <w:t>thriving</w:t>
      </w:r>
      <w:proofErr w:type="gramEnd"/>
    </w:p>
    <w:p w14:paraId="3368D6AB" w14:textId="078661DD" w:rsidR="0081789E" w:rsidRDefault="0081789E" w:rsidP="0081789E">
      <w:pPr>
        <w:pStyle w:val="ListParagraph"/>
        <w:numPr>
          <w:ilvl w:val="0"/>
          <w:numId w:val="5"/>
        </w:numPr>
        <w:rPr>
          <w:rFonts w:cs="Arial"/>
          <w:sz w:val="24"/>
          <w:szCs w:val="24"/>
        </w:rPr>
      </w:pPr>
      <w:r w:rsidRPr="00516337">
        <w:rPr>
          <w:rFonts w:cs="Arial"/>
          <w:sz w:val="24"/>
          <w:szCs w:val="24"/>
        </w:rPr>
        <w:t>Ex</w:t>
      </w:r>
      <w:r w:rsidR="00285531">
        <w:rPr>
          <w:rFonts w:cs="Arial"/>
          <w:sz w:val="24"/>
          <w:szCs w:val="24"/>
        </w:rPr>
        <w:t>pa</w:t>
      </w:r>
      <w:r w:rsidRPr="00516337">
        <w:rPr>
          <w:rFonts w:cs="Arial"/>
          <w:sz w:val="24"/>
          <w:szCs w:val="24"/>
        </w:rPr>
        <w:t xml:space="preserve">nding </w:t>
      </w:r>
      <w:r w:rsidR="004027E5">
        <w:rPr>
          <w:rFonts w:cs="Arial"/>
          <w:sz w:val="24"/>
          <w:szCs w:val="24"/>
        </w:rPr>
        <w:t>economic opportunity</w:t>
      </w:r>
    </w:p>
    <w:p w14:paraId="222F47CF" w14:textId="5207830E" w:rsidR="004027E5" w:rsidRPr="00516337" w:rsidRDefault="004027E5" w:rsidP="0081789E">
      <w:pPr>
        <w:pStyle w:val="ListParagraph"/>
        <w:numPr>
          <w:ilvl w:val="0"/>
          <w:numId w:val="5"/>
        </w:numPr>
        <w:rPr>
          <w:rFonts w:cs="Arial"/>
          <w:sz w:val="24"/>
          <w:szCs w:val="24"/>
        </w:rPr>
      </w:pPr>
      <w:r>
        <w:rPr>
          <w:rFonts w:cs="Arial"/>
          <w:sz w:val="24"/>
          <w:szCs w:val="24"/>
        </w:rPr>
        <w:t xml:space="preserve">A cleaner, greener local environment </w:t>
      </w:r>
    </w:p>
    <w:p w14:paraId="58002BAC" w14:textId="2FDB4E7E" w:rsidR="00F55A31" w:rsidRDefault="0081789E" w:rsidP="0081789E">
      <w:pPr>
        <w:rPr>
          <w:rFonts w:cs="Arial"/>
          <w:sz w:val="24"/>
          <w:szCs w:val="24"/>
        </w:rPr>
      </w:pPr>
      <w:r w:rsidRPr="00516337">
        <w:rPr>
          <w:rFonts w:cs="Arial"/>
          <w:sz w:val="24"/>
          <w:szCs w:val="24"/>
        </w:rPr>
        <w:lastRenderedPageBreak/>
        <w:t xml:space="preserve">The team serves a </w:t>
      </w:r>
      <w:r w:rsidR="004E55B1" w:rsidRPr="00516337">
        <w:rPr>
          <w:rFonts w:cs="Arial"/>
          <w:sz w:val="24"/>
          <w:szCs w:val="24"/>
        </w:rPr>
        <w:t>wide-ranging</w:t>
      </w:r>
      <w:r w:rsidRPr="00516337">
        <w:rPr>
          <w:rFonts w:cs="Arial"/>
          <w:sz w:val="24"/>
          <w:szCs w:val="24"/>
        </w:rPr>
        <w:t xml:space="preserve"> purpose that focusses not only on collection of income, but also instilling support for those with vulnerabilities through our financial inclusion team, creating the opportunity of employment through our Employment Solutions team, ensuring </w:t>
      </w:r>
      <w:r w:rsidR="00855054">
        <w:rPr>
          <w:rFonts w:cs="Arial"/>
          <w:sz w:val="24"/>
          <w:szCs w:val="24"/>
        </w:rPr>
        <w:t>customers</w:t>
      </w:r>
      <w:r w:rsidRPr="00516337">
        <w:rPr>
          <w:rFonts w:cs="Arial"/>
          <w:sz w:val="24"/>
          <w:szCs w:val="24"/>
        </w:rPr>
        <w:t xml:space="preserve"> are placed in affordable properties</w:t>
      </w:r>
      <w:r w:rsidR="00A64C79">
        <w:rPr>
          <w:rFonts w:cs="Arial"/>
          <w:sz w:val="24"/>
          <w:szCs w:val="24"/>
        </w:rPr>
        <w:t>.</w:t>
      </w:r>
      <w:r w:rsidRPr="00516337">
        <w:rPr>
          <w:rFonts w:cs="Arial"/>
          <w:sz w:val="24"/>
          <w:szCs w:val="24"/>
        </w:rPr>
        <w:t xml:space="preserve"> </w:t>
      </w:r>
    </w:p>
    <w:p w14:paraId="56E52303" w14:textId="49549F32" w:rsidR="00A71AEB" w:rsidRDefault="00FA2AE1" w:rsidP="0081789E">
      <w:pPr>
        <w:rPr>
          <w:rFonts w:cs="Arial"/>
          <w:sz w:val="24"/>
          <w:szCs w:val="24"/>
        </w:rPr>
      </w:pPr>
      <w:r>
        <w:rPr>
          <w:rFonts w:cs="Arial"/>
          <w:sz w:val="24"/>
          <w:szCs w:val="24"/>
        </w:rPr>
        <w:t xml:space="preserve">The service provision delivers a </w:t>
      </w:r>
      <w:r w:rsidR="002C3E13">
        <w:rPr>
          <w:rFonts w:cs="Arial"/>
          <w:sz w:val="24"/>
          <w:szCs w:val="24"/>
        </w:rPr>
        <w:t>joined-up</w:t>
      </w:r>
      <w:r>
        <w:rPr>
          <w:rFonts w:cs="Arial"/>
          <w:sz w:val="24"/>
          <w:szCs w:val="24"/>
        </w:rPr>
        <w:t xml:space="preserve"> approach that looks to communicate effectively and coherently with customers</w:t>
      </w:r>
      <w:r w:rsidR="00F37EC7">
        <w:rPr>
          <w:rFonts w:cs="Arial"/>
          <w:sz w:val="24"/>
          <w:szCs w:val="24"/>
        </w:rPr>
        <w:t xml:space="preserve"> and third parties at all stages </w:t>
      </w:r>
      <w:r w:rsidR="004E55B1">
        <w:rPr>
          <w:rFonts w:cs="Arial"/>
          <w:sz w:val="24"/>
          <w:szCs w:val="24"/>
        </w:rPr>
        <w:t>to</w:t>
      </w:r>
      <w:r w:rsidR="00F37EC7">
        <w:rPr>
          <w:rFonts w:cs="Arial"/>
          <w:sz w:val="24"/>
          <w:szCs w:val="24"/>
        </w:rPr>
        <w:t xml:space="preserve"> ensure we su</w:t>
      </w:r>
      <w:r w:rsidR="00DB29C5">
        <w:rPr>
          <w:rFonts w:cs="Arial"/>
          <w:sz w:val="24"/>
          <w:szCs w:val="24"/>
        </w:rPr>
        <w:t xml:space="preserve">pport our customers and provide </w:t>
      </w:r>
      <w:r w:rsidR="00F37EC7">
        <w:rPr>
          <w:rFonts w:cs="Arial"/>
          <w:sz w:val="24"/>
          <w:szCs w:val="24"/>
        </w:rPr>
        <w:t>added value to them.</w:t>
      </w:r>
      <w:r w:rsidR="00A71AEB">
        <w:rPr>
          <w:rFonts w:cs="Arial"/>
          <w:sz w:val="24"/>
          <w:szCs w:val="24"/>
        </w:rPr>
        <w:t xml:space="preserve"> The ultimate </w:t>
      </w:r>
      <w:r w:rsidR="00D660BA">
        <w:rPr>
          <w:rFonts w:cs="Arial"/>
          <w:sz w:val="24"/>
          <w:szCs w:val="24"/>
        </w:rPr>
        <w:t>objective</w:t>
      </w:r>
      <w:r w:rsidR="00A71AEB">
        <w:rPr>
          <w:rFonts w:cs="Arial"/>
          <w:sz w:val="24"/>
          <w:szCs w:val="24"/>
        </w:rPr>
        <w:t xml:space="preserve"> is to ensure tenancies are sustainable and are thriving through multiple generations.</w:t>
      </w:r>
    </w:p>
    <w:p w14:paraId="00BF44F5" w14:textId="72F7C27D" w:rsidR="0081789E" w:rsidRPr="00516337" w:rsidRDefault="00B73DE6" w:rsidP="0081789E">
      <w:pPr>
        <w:rPr>
          <w:rFonts w:cs="Arial"/>
          <w:sz w:val="24"/>
          <w:szCs w:val="24"/>
        </w:rPr>
      </w:pPr>
      <w:r>
        <w:rPr>
          <w:rFonts w:cs="Arial"/>
          <w:sz w:val="24"/>
          <w:szCs w:val="24"/>
        </w:rPr>
        <w:t xml:space="preserve">The Income and Financial </w:t>
      </w:r>
      <w:r w:rsidR="00F25AC7">
        <w:rPr>
          <w:rFonts w:cs="Arial"/>
          <w:sz w:val="24"/>
          <w:szCs w:val="24"/>
        </w:rPr>
        <w:t>I</w:t>
      </w:r>
      <w:r>
        <w:rPr>
          <w:rFonts w:cs="Arial"/>
          <w:sz w:val="24"/>
          <w:szCs w:val="24"/>
        </w:rPr>
        <w:t>nclusion team</w:t>
      </w:r>
      <w:r w:rsidR="0081789E" w:rsidRPr="00516337">
        <w:rPr>
          <w:rFonts w:cs="Arial"/>
          <w:sz w:val="24"/>
          <w:szCs w:val="24"/>
        </w:rPr>
        <w:t xml:space="preserve"> aim to:</w:t>
      </w:r>
    </w:p>
    <w:p w14:paraId="44C52227" w14:textId="21054C53"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Deliver an efficient, </w:t>
      </w:r>
      <w:r w:rsidR="004E55B1" w:rsidRPr="00534DA4">
        <w:rPr>
          <w:rFonts w:cs="Arial"/>
          <w:sz w:val="24"/>
          <w:szCs w:val="24"/>
        </w:rPr>
        <w:t>effective,</w:t>
      </w:r>
      <w:r w:rsidRPr="00534DA4">
        <w:rPr>
          <w:rFonts w:cs="Arial"/>
          <w:sz w:val="24"/>
          <w:szCs w:val="24"/>
        </w:rPr>
        <w:t xml:space="preserve"> and consistent approach to income management and debt </w:t>
      </w:r>
      <w:proofErr w:type="gramStart"/>
      <w:r w:rsidRPr="00534DA4">
        <w:rPr>
          <w:rFonts w:cs="Arial"/>
          <w:sz w:val="24"/>
          <w:szCs w:val="24"/>
        </w:rPr>
        <w:t>recovery</w:t>
      </w:r>
      <w:proofErr w:type="gramEnd"/>
    </w:p>
    <w:p w14:paraId="59BC0005" w14:textId="65DB1F3E"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Adopt a ‘firm but fair’ approach that reflects a commitment to creating sustainable tenancies which balances prevention, </w:t>
      </w:r>
      <w:r w:rsidR="004E55B1" w:rsidRPr="00534DA4">
        <w:rPr>
          <w:rFonts w:cs="Arial"/>
          <w:sz w:val="24"/>
          <w:szCs w:val="24"/>
        </w:rPr>
        <w:t>support,</w:t>
      </w:r>
      <w:r w:rsidRPr="00534DA4">
        <w:rPr>
          <w:rFonts w:cs="Arial"/>
          <w:sz w:val="24"/>
          <w:szCs w:val="24"/>
        </w:rPr>
        <w:t xml:space="preserve"> and </w:t>
      </w:r>
      <w:proofErr w:type="gramStart"/>
      <w:r w:rsidRPr="00534DA4">
        <w:rPr>
          <w:rFonts w:cs="Arial"/>
          <w:sz w:val="24"/>
          <w:szCs w:val="24"/>
        </w:rPr>
        <w:t>recovery</w:t>
      </w:r>
      <w:proofErr w:type="gramEnd"/>
    </w:p>
    <w:p w14:paraId="1C599A8F" w14:textId="2778020C"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customers have access to </w:t>
      </w:r>
      <w:r w:rsidR="004E55B1">
        <w:rPr>
          <w:rFonts w:cs="Arial"/>
          <w:sz w:val="24"/>
          <w:szCs w:val="24"/>
        </w:rPr>
        <w:t xml:space="preserve">appropriate </w:t>
      </w:r>
      <w:r w:rsidRPr="00534DA4">
        <w:rPr>
          <w:rFonts w:cs="Arial"/>
          <w:sz w:val="24"/>
          <w:szCs w:val="24"/>
        </w:rPr>
        <w:t xml:space="preserve">support </w:t>
      </w:r>
      <w:r w:rsidR="004E55B1" w:rsidRPr="00534DA4">
        <w:rPr>
          <w:rFonts w:cs="Arial"/>
          <w:sz w:val="24"/>
          <w:szCs w:val="24"/>
        </w:rPr>
        <w:t>to</w:t>
      </w:r>
      <w:r w:rsidRPr="00534DA4">
        <w:rPr>
          <w:rFonts w:cs="Arial"/>
          <w:sz w:val="24"/>
          <w:szCs w:val="24"/>
        </w:rPr>
        <w:t xml:space="preserve"> maximise their income, receive welfare benefits advice and referrals to other appropriate partners. </w:t>
      </w:r>
    </w:p>
    <w:p w14:paraId="348B1227" w14:textId="79CDB3D4"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Be respectful, </w:t>
      </w:r>
      <w:r w:rsidR="004E55B1" w:rsidRPr="00534DA4">
        <w:rPr>
          <w:rFonts w:cs="Arial"/>
          <w:sz w:val="24"/>
          <w:szCs w:val="24"/>
        </w:rPr>
        <w:t>inclusive,</w:t>
      </w:r>
      <w:r w:rsidRPr="00534DA4">
        <w:rPr>
          <w:rFonts w:cs="Arial"/>
          <w:sz w:val="24"/>
          <w:szCs w:val="24"/>
        </w:rPr>
        <w:t xml:space="preserve"> and clear in our communications with </w:t>
      </w:r>
      <w:proofErr w:type="gramStart"/>
      <w:r w:rsidRPr="00534DA4">
        <w:rPr>
          <w:rFonts w:cs="Arial"/>
          <w:sz w:val="24"/>
          <w:szCs w:val="24"/>
        </w:rPr>
        <w:t>customers</w:t>
      </w:r>
      <w:proofErr w:type="gramEnd"/>
    </w:p>
    <w:p w14:paraId="56443078" w14:textId="77777777"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Provide an accessible and accountable income management service </w:t>
      </w:r>
      <w:proofErr w:type="gramStart"/>
      <w:r w:rsidRPr="00534DA4">
        <w:rPr>
          <w:rFonts w:cs="Arial"/>
          <w:sz w:val="24"/>
          <w:szCs w:val="24"/>
        </w:rPr>
        <w:t>provision</w:t>
      </w:r>
      <w:proofErr w:type="gramEnd"/>
    </w:p>
    <w:p w14:paraId="11043E51" w14:textId="77777777"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a value for money approach is </w:t>
      </w:r>
      <w:proofErr w:type="gramStart"/>
      <w:r w:rsidRPr="00534DA4">
        <w:rPr>
          <w:rFonts w:cs="Arial"/>
          <w:sz w:val="24"/>
          <w:szCs w:val="24"/>
        </w:rPr>
        <w:t>embedded</w:t>
      </w:r>
      <w:proofErr w:type="gramEnd"/>
    </w:p>
    <w:p w14:paraId="6AD77148" w14:textId="77777777" w:rsidR="0081789E"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staff are aware of the </w:t>
      </w:r>
      <w:r w:rsidR="00855054">
        <w:rPr>
          <w:rFonts w:cs="Arial"/>
          <w:sz w:val="24"/>
          <w:szCs w:val="24"/>
        </w:rPr>
        <w:t>framework</w:t>
      </w:r>
      <w:r w:rsidRPr="00534DA4">
        <w:rPr>
          <w:rFonts w:cs="Arial"/>
          <w:sz w:val="24"/>
          <w:szCs w:val="24"/>
        </w:rPr>
        <w:t xml:space="preserve"> and understand its </w:t>
      </w:r>
      <w:proofErr w:type="gramStart"/>
      <w:r w:rsidRPr="00534DA4">
        <w:rPr>
          <w:rFonts w:cs="Arial"/>
          <w:sz w:val="24"/>
          <w:szCs w:val="24"/>
        </w:rPr>
        <w:t>aims</w:t>
      </w:r>
      <w:proofErr w:type="gramEnd"/>
      <w:r w:rsidRPr="00534DA4">
        <w:rPr>
          <w:rFonts w:cs="Arial"/>
          <w:sz w:val="24"/>
          <w:szCs w:val="24"/>
        </w:rPr>
        <w:t xml:space="preserve"> </w:t>
      </w:r>
    </w:p>
    <w:p w14:paraId="6621B869" w14:textId="77777777" w:rsidR="00F37EC7" w:rsidRPr="00534DA4" w:rsidRDefault="00F37EC7" w:rsidP="0081789E">
      <w:pPr>
        <w:pStyle w:val="ListParagraph"/>
        <w:numPr>
          <w:ilvl w:val="0"/>
          <w:numId w:val="2"/>
        </w:numPr>
        <w:autoSpaceDE w:val="0"/>
        <w:autoSpaceDN w:val="0"/>
        <w:adjustRightInd w:val="0"/>
        <w:spacing w:after="0" w:line="240" w:lineRule="auto"/>
        <w:rPr>
          <w:rFonts w:cs="Arial"/>
          <w:sz w:val="24"/>
          <w:szCs w:val="24"/>
        </w:rPr>
      </w:pPr>
      <w:r>
        <w:rPr>
          <w:rFonts w:cs="Arial"/>
          <w:sz w:val="24"/>
          <w:szCs w:val="24"/>
        </w:rPr>
        <w:t xml:space="preserve">Offer a strong tenancy support and financial inclusion service that looks to understand what the barriers are for customers and households to help directly and signpost appropriately for further and specialist support. </w:t>
      </w:r>
    </w:p>
    <w:p w14:paraId="36AC8BA8" w14:textId="77777777" w:rsidR="0081789E" w:rsidRPr="00534DA4" w:rsidRDefault="0081789E" w:rsidP="0081789E">
      <w:pPr>
        <w:rPr>
          <w:rFonts w:cs="Arial"/>
          <w:b/>
          <w:sz w:val="24"/>
          <w:szCs w:val="24"/>
        </w:rPr>
      </w:pPr>
    </w:p>
    <w:p w14:paraId="14767B02" w14:textId="77777777" w:rsidR="0081789E" w:rsidRDefault="0081789E" w:rsidP="0081789E">
      <w:pPr>
        <w:rPr>
          <w:rFonts w:cs="Arial"/>
          <w:sz w:val="24"/>
          <w:szCs w:val="24"/>
        </w:rPr>
      </w:pPr>
      <w:r w:rsidRPr="00534DA4">
        <w:rPr>
          <w:rFonts w:cs="Arial"/>
          <w:b/>
          <w:sz w:val="24"/>
          <w:szCs w:val="24"/>
        </w:rPr>
        <w:t xml:space="preserve">3.0 Context </w:t>
      </w:r>
    </w:p>
    <w:p w14:paraId="2E3851D2" w14:textId="6216912A" w:rsidR="0081789E" w:rsidRDefault="0081789E" w:rsidP="0081789E">
      <w:pPr>
        <w:rPr>
          <w:rFonts w:cs="Arial"/>
          <w:sz w:val="24"/>
          <w:szCs w:val="24"/>
        </w:rPr>
      </w:pPr>
      <w:r>
        <w:rPr>
          <w:rFonts w:cs="Arial"/>
          <w:sz w:val="24"/>
          <w:szCs w:val="24"/>
        </w:rPr>
        <w:t xml:space="preserve">The collection of all income due under the Housing Revenue Account is imperative to enable the delivery of all aspects of housing management and support wider corporate </w:t>
      </w:r>
      <w:r w:rsidRPr="00516337">
        <w:rPr>
          <w:rFonts w:cs="Arial"/>
          <w:sz w:val="24"/>
          <w:szCs w:val="24"/>
        </w:rPr>
        <w:t xml:space="preserve">aims and objectives. </w:t>
      </w:r>
      <w:r w:rsidR="00F10056">
        <w:rPr>
          <w:rFonts w:cs="Arial"/>
          <w:sz w:val="24"/>
          <w:szCs w:val="24"/>
        </w:rPr>
        <w:t>R</w:t>
      </w:r>
      <w:r w:rsidRPr="00516337">
        <w:rPr>
          <w:rFonts w:cs="Arial"/>
          <w:sz w:val="24"/>
          <w:szCs w:val="24"/>
        </w:rPr>
        <w:t xml:space="preserve">ent and service charge income collected from all </w:t>
      </w:r>
      <w:r w:rsidR="00A71AEB">
        <w:rPr>
          <w:rFonts w:cs="Arial"/>
          <w:sz w:val="24"/>
          <w:szCs w:val="24"/>
        </w:rPr>
        <w:t>‘</w:t>
      </w:r>
      <w:r w:rsidRPr="00516337">
        <w:rPr>
          <w:rFonts w:cs="Arial"/>
          <w:sz w:val="24"/>
          <w:szCs w:val="24"/>
        </w:rPr>
        <w:t>general</w:t>
      </w:r>
      <w:r w:rsidR="00A71AEB">
        <w:rPr>
          <w:rFonts w:cs="Arial"/>
          <w:sz w:val="24"/>
          <w:szCs w:val="24"/>
        </w:rPr>
        <w:t xml:space="preserve"> </w:t>
      </w:r>
      <w:r w:rsidRPr="00516337">
        <w:rPr>
          <w:rFonts w:cs="Arial"/>
          <w:sz w:val="24"/>
          <w:szCs w:val="24"/>
        </w:rPr>
        <w:t>needs</w:t>
      </w:r>
      <w:r w:rsidR="00A71AEB">
        <w:rPr>
          <w:rFonts w:cs="Arial"/>
          <w:sz w:val="24"/>
          <w:szCs w:val="24"/>
        </w:rPr>
        <w:t>’</w:t>
      </w:r>
      <w:r w:rsidRPr="00516337">
        <w:rPr>
          <w:rFonts w:cs="Arial"/>
          <w:sz w:val="24"/>
          <w:szCs w:val="24"/>
        </w:rPr>
        <w:t xml:space="preserve"> properties </w:t>
      </w:r>
      <w:r w:rsidR="00804457">
        <w:rPr>
          <w:rFonts w:cs="Arial"/>
          <w:sz w:val="24"/>
          <w:szCs w:val="24"/>
        </w:rPr>
        <w:t>is</w:t>
      </w:r>
      <w:r>
        <w:rPr>
          <w:rFonts w:cs="Arial"/>
          <w:sz w:val="24"/>
          <w:szCs w:val="24"/>
        </w:rPr>
        <w:t xml:space="preserve"> reinvested within the housing m</w:t>
      </w:r>
      <w:r w:rsidRPr="00516337">
        <w:rPr>
          <w:rFonts w:cs="Arial"/>
          <w:sz w:val="24"/>
          <w:szCs w:val="24"/>
        </w:rPr>
        <w:t xml:space="preserve">anagement function of the </w:t>
      </w:r>
      <w:r w:rsidR="004E55B1">
        <w:rPr>
          <w:rFonts w:cs="Arial"/>
          <w:sz w:val="24"/>
          <w:szCs w:val="24"/>
        </w:rPr>
        <w:t>C</w:t>
      </w:r>
      <w:r w:rsidRPr="00516337">
        <w:rPr>
          <w:rFonts w:cs="Arial"/>
          <w:sz w:val="24"/>
          <w:szCs w:val="24"/>
        </w:rPr>
        <w:t xml:space="preserve">ouncil and covers the costs of the </w:t>
      </w:r>
      <w:r>
        <w:rPr>
          <w:rFonts w:cs="Arial"/>
          <w:sz w:val="24"/>
          <w:szCs w:val="24"/>
        </w:rPr>
        <w:t>management</w:t>
      </w:r>
      <w:r w:rsidRPr="00516337">
        <w:rPr>
          <w:rFonts w:cs="Arial"/>
          <w:sz w:val="24"/>
          <w:szCs w:val="24"/>
        </w:rPr>
        <w:t>, planned maintenance and responsive repairs</w:t>
      </w:r>
      <w:r w:rsidR="004E55B1">
        <w:rPr>
          <w:rFonts w:cs="Arial"/>
          <w:sz w:val="24"/>
          <w:szCs w:val="24"/>
        </w:rPr>
        <w:t xml:space="preserve">, </w:t>
      </w:r>
      <w:r w:rsidRPr="00516337">
        <w:rPr>
          <w:rFonts w:cs="Arial"/>
          <w:sz w:val="24"/>
          <w:szCs w:val="24"/>
        </w:rPr>
        <w:t xml:space="preserve">as well as supporting wider corporate aims such as </w:t>
      </w:r>
      <w:r w:rsidR="00B7192F">
        <w:rPr>
          <w:rFonts w:cs="Arial"/>
          <w:sz w:val="24"/>
          <w:szCs w:val="24"/>
        </w:rPr>
        <w:t xml:space="preserve">the new Council </w:t>
      </w:r>
      <w:r w:rsidRPr="00516337">
        <w:rPr>
          <w:rFonts w:cs="Arial"/>
          <w:sz w:val="24"/>
          <w:szCs w:val="24"/>
        </w:rPr>
        <w:t xml:space="preserve">house building programmes. </w:t>
      </w:r>
      <w:r w:rsidRPr="00E35216">
        <w:rPr>
          <w:rFonts w:cs="Arial"/>
          <w:color w:val="FF0000"/>
          <w:sz w:val="24"/>
          <w:szCs w:val="24"/>
        </w:rPr>
        <w:t xml:space="preserve"> </w:t>
      </w:r>
    </w:p>
    <w:p w14:paraId="41A7A38E" w14:textId="495917CF" w:rsidR="00F37EC7" w:rsidRDefault="00B7192F" w:rsidP="00F37EC7">
      <w:pPr>
        <w:rPr>
          <w:rFonts w:cs="Arial"/>
          <w:sz w:val="24"/>
          <w:szCs w:val="24"/>
        </w:rPr>
      </w:pPr>
      <w:r>
        <w:rPr>
          <w:rFonts w:cs="Arial"/>
          <w:sz w:val="24"/>
          <w:szCs w:val="24"/>
        </w:rPr>
        <w:t>C</w:t>
      </w:r>
      <w:r w:rsidR="002E7E93">
        <w:rPr>
          <w:rFonts w:cs="Arial"/>
          <w:sz w:val="24"/>
          <w:szCs w:val="24"/>
        </w:rPr>
        <w:t xml:space="preserve">hanges to the Welfare system </w:t>
      </w:r>
      <w:r>
        <w:rPr>
          <w:rFonts w:cs="Arial"/>
          <w:sz w:val="24"/>
          <w:szCs w:val="24"/>
        </w:rPr>
        <w:t>including the</w:t>
      </w:r>
      <w:r w:rsidR="002E7E93">
        <w:rPr>
          <w:rFonts w:cs="Arial"/>
          <w:sz w:val="24"/>
          <w:szCs w:val="24"/>
        </w:rPr>
        <w:t xml:space="preserve"> </w:t>
      </w:r>
      <w:r w:rsidR="0081789E">
        <w:rPr>
          <w:rFonts w:cs="Arial"/>
          <w:sz w:val="24"/>
          <w:szCs w:val="24"/>
        </w:rPr>
        <w:t xml:space="preserve">under-occupation </w:t>
      </w:r>
      <w:r w:rsidR="007A7AEF">
        <w:rPr>
          <w:rFonts w:cs="Arial"/>
          <w:sz w:val="24"/>
          <w:szCs w:val="24"/>
        </w:rPr>
        <w:t>charge</w:t>
      </w:r>
      <w:r w:rsidR="0081789E">
        <w:rPr>
          <w:rFonts w:cs="Arial"/>
          <w:sz w:val="24"/>
          <w:szCs w:val="24"/>
        </w:rPr>
        <w:t xml:space="preserve"> (commonly known as the bedroom tax) </w:t>
      </w:r>
      <w:r>
        <w:rPr>
          <w:rFonts w:cs="Arial"/>
          <w:sz w:val="24"/>
          <w:szCs w:val="24"/>
        </w:rPr>
        <w:t xml:space="preserve">alongside </w:t>
      </w:r>
      <w:r w:rsidR="0081789E">
        <w:rPr>
          <w:rFonts w:cs="Arial"/>
          <w:sz w:val="24"/>
          <w:szCs w:val="24"/>
        </w:rPr>
        <w:t>the benefit cap</w:t>
      </w:r>
      <w:r w:rsidR="0081789E" w:rsidRPr="00534DA4">
        <w:rPr>
          <w:rFonts w:cs="Arial"/>
          <w:sz w:val="24"/>
          <w:szCs w:val="24"/>
        </w:rPr>
        <w:t xml:space="preserve"> has meant collecting</w:t>
      </w:r>
      <w:r w:rsidR="004E55B1">
        <w:rPr>
          <w:rFonts w:cs="Arial"/>
          <w:sz w:val="24"/>
          <w:szCs w:val="24"/>
        </w:rPr>
        <w:t xml:space="preserve"> </w:t>
      </w:r>
      <w:r w:rsidR="0081789E" w:rsidRPr="00534DA4">
        <w:rPr>
          <w:rFonts w:cs="Arial"/>
          <w:sz w:val="24"/>
          <w:szCs w:val="24"/>
        </w:rPr>
        <w:t>income is b</w:t>
      </w:r>
      <w:r w:rsidR="0081789E">
        <w:rPr>
          <w:rFonts w:cs="Arial"/>
          <w:sz w:val="24"/>
          <w:szCs w:val="24"/>
        </w:rPr>
        <w:t xml:space="preserve">ecoming increasingly difficult. </w:t>
      </w:r>
      <w:r w:rsidR="002B1AD5">
        <w:rPr>
          <w:rFonts w:cs="Arial"/>
          <w:sz w:val="24"/>
          <w:szCs w:val="24"/>
        </w:rPr>
        <w:t xml:space="preserve">This difficulty </w:t>
      </w:r>
      <w:r w:rsidR="004E55B1">
        <w:rPr>
          <w:rFonts w:cs="Arial"/>
          <w:sz w:val="24"/>
          <w:szCs w:val="24"/>
        </w:rPr>
        <w:t xml:space="preserve">has </w:t>
      </w:r>
      <w:r>
        <w:rPr>
          <w:rFonts w:cs="Arial"/>
          <w:sz w:val="24"/>
          <w:szCs w:val="24"/>
        </w:rPr>
        <w:t xml:space="preserve">more recently </w:t>
      </w:r>
      <w:r w:rsidR="00BC077B">
        <w:rPr>
          <w:rFonts w:cs="Arial"/>
          <w:sz w:val="24"/>
          <w:szCs w:val="24"/>
        </w:rPr>
        <w:t>been exacerbated</w:t>
      </w:r>
      <w:r w:rsidR="002B1AD5">
        <w:rPr>
          <w:rFonts w:cs="Arial"/>
          <w:sz w:val="24"/>
          <w:szCs w:val="24"/>
        </w:rPr>
        <w:t xml:space="preserve"> by t</w:t>
      </w:r>
      <w:r w:rsidR="002E7E93">
        <w:rPr>
          <w:rFonts w:cs="Arial"/>
          <w:sz w:val="24"/>
          <w:szCs w:val="24"/>
        </w:rPr>
        <w:t xml:space="preserve">he </w:t>
      </w:r>
      <w:r w:rsidR="002B1AD5">
        <w:rPr>
          <w:rFonts w:cs="Arial"/>
          <w:sz w:val="24"/>
          <w:szCs w:val="24"/>
        </w:rPr>
        <w:t>cost-of-living cris</w:t>
      </w:r>
      <w:r w:rsidR="004E55B1">
        <w:rPr>
          <w:rFonts w:cs="Arial"/>
          <w:sz w:val="24"/>
          <w:szCs w:val="24"/>
        </w:rPr>
        <w:t>is</w:t>
      </w:r>
      <w:r>
        <w:rPr>
          <w:rFonts w:cs="Arial"/>
          <w:sz w:val="24"/>
          <w:szCs w:val="24"/>
        </w:rPr>
        <w:t xml:space="preserve"> and </w:t>
      </w:r>
      <w:r w:rsidR="002B1AD5">
        <w:rPr>
          <w:rFonts w:cs="Arial"/>
          <w:sz w:val="24"/>
          <w:szCs w:val="24"/>
        </w:rPr>
        <w:t xml:space="preserve">rising costs of energy. </w:t>
      </w:r>
    </w:p>
    <w:p w14:paraId="7D95A778" w14:textId="77777777" w:rsidR="00C745BF" w:rsidRDefault="00F37EC7" w:rsidP="0081789E">
      <w:pPr>
        <w:rPr>
          <w:rFonts w:cs="Arial"/>
          <w:sz w:val="24"/>
          <w:szCs w:val="24"/>
        </w:rPr>
      </w:pPr>
      <w:r>
        <w:rPr>
          <w:rFonts w:cs="Arial"/>
          <w:sz w:val="24"/>
          <w:szCs w:val="24"/>
        </w:rPr>
        <w:t xml:space="preserve">This </w:t>
      </w:r>
      <w:r w:rsidR="00855054">
        <w:rPr>
          <w:rFonts w:cs="Arial"/>
          <w:sz w:val="24"/>
          <w:szCs w:val="24"/>
        </w:rPr>
        <w:t>framework</w:t>
      </w:r>
      <w:r>
        <w:rPr>
          <w:rFonts w:cs="Arial"/>
          <w:sz w:val="24"/>
          <w:szCs w:val="24"/>
        </w:rPr>
        <w:t xml:space="preserve"> aims to provide an overview of the approach to collection and support available for customers experiencing financial difficulty </w:t>
      </w:r>
      <w:r w:rsidR="004E55B1">
        <w:rPr>
          <w:rFonts w:cs="Arial"/>
          <w:sz w:val="24"/>
          <w:szCs w:val="24"/>
        </w:rPr>
        <w:t>to</w:t>
      </w:r>
      <w:r>
        <w:rPr>
          <w:rFonts w:cs="Arial"/>
          <w:sz w:val="24"/>
          <w:szCs w:val="24"/>
        </w:rPr>
        <w:t xml:space="preserve"> ensure</w:t>
      </w:r>
      <w:r w:rsidR="00B73DE6">
        <w:rPr>
          <w:rFonts w:cs="Arial"/>
          <w:sz w:val="24"/>
          <w:szCs w:val="24"/>
        </w:rPr>
        <w:t xml:space="preserve"> tenancies are sustained.</w:t>
      </w:r>
    </w:p>
    <w:p w14:paraId="39EE07DF" w14:textId="77777777" w:rsidR="00BC077B" w:rsidRDefault="00BC077B" w:rsidP="0081789E">
      <w:pPr>
        <w:rPr>
          <w:rFonts w:cs="Arial"/>
          <w:b/>
          <w:sz w:val="24"/>
          <w:szCs w:val="24"/>
        </w:rPr>
      </w:pPr>
    </w:p>
    <w:p w14:paraId="740BC304" w14:textId="7F5D50B4" w:rsidR="0081789E" w:rsidRPr="00534DA4" w:rsidRDefault="0081789E" w:rsidP="0081789E">
      <w:pPr>
        <w:rPr>
          <w:rFonts w:cs="Arial"/>
          <w:sz w:val="24"/>
          <w:szCs w:val="24"/>
        </w:rPr>
      </w:pPr>
      <w:r w:rsidRPr="00534DA4">
        <w:rPr>
          <w:rFonts w:cs="Arial"/>
          <w:b/>
          <w:sz w:val="24"/>
          <w:szCs w:val="24"/>
        </w:rPr>
        <w:lastRenderedPageBreak/>
        <w:t xml:space="preserve">4.0 </w:t>
      </w:r>
      <w:r w:rsidR="00855054">
        <w:rPr>
          <w:rFonts w:cs="Arial"/>
          <w:b/>
          <w:sz w:val="24"/>
          <w:szCs w:val="24"/>
        </w:rPr>
        <w:t>Framework</w:t>
      </w:r>
      <w:r w:rsidRPr="00534DA4">
        <w:rPr>
          <w:rFonts w:cs="Arial"/>
          <w:b/>
          <w:sz w:val="24"/>
          <w:szCs w:val="24"/>
        </w:rPr>
        <w:t xml:space="preserve"> </w:t>
      </w:r>
    </w:p>
    <w:p w14:paraId="024574A1" w14:textId="77777777" w:rsidR="0081789E" w:rsidRPr="00B041FC" w:rsidRDefault="0081789E" w:rsidP="0081789E">
      <w:pPr>
        <w:spacing w:after="0"/>
        <w:rPr>
          <w:b/>
        </w:rPr>
      </w:pPr>
      <w:r w:rsidRPr="00B041FC">
        <w:rPr>
          <w:b/>
        </w:rPr>
        <w:t>4.1 Approach to income management and support</w:t>
      </w:r>
    </w:p>
    <w:p w14:paraId="3D9807D9" w14:textId="77777777" w:rsidR="0081789E" w:rsidRPr="00534DA4" w:rsidRDefault="0081789E" w:rsidP="0081789E">
      <w:pPr>
        <w:spacing w:after="0"/>
        <w:rPr>
          <w:b/>
          <w:sz w:val="24"/>
          <w:szCs w:val="24"/>
        </w:rPr>
      </w:pPr>
    </w:p>
    <w:p w14:paraId="0C71F4FE" w14:textId="3133325B" w:rsidR="0081789E" w:rsidRPr="00534DA4" w:rsidRDefault="00B73DE6" w:rsidP="0081789E">
      <w:pPr>
        <w:spacing w:after="0"/>
        <w:rPr>
          <w:rFonts w:cs="Arial"/>
          <w:color w:val="000000"/>
          <w:sz w:val="24"/>
          <w:szCs w:val="24"/>
        </w:rPr>
      </w:pPr>
      <w:r>
        <w:rPr>
          <w:rFonts w:cs="Arial"/>
          <w:color w:val="000000"/>
          <w:sz w:val="24"/>
          <w:szCs w:val="24"/>
        </w:rPr>
        <w:t>The Council</w:t>
      </w:r>
      <w:r w:rsidR="0081789E" w:rsidRPr="00534DA4">
        <w:rPr>
          <w:rFonts w:cs="Arial"/>
          <w:color w:val="000000"/>
          <w:sz w:val="24"/>
          <w:szCs w:val="24"/>
        </w:rPr>
        <w:t xml:space="preserve"> aim to increase the ability of customers to successfully manage their income and debt in a sustainable and consistent way. Rent arrears action will be based on staged processes, up to and including repossession (also known as eviction). </w:t>
      </w:r>
      <w:r w:rsidR="004B1B16">
        <w:rPr>
          <w:rFonts w:cs="Arial"/>
          <w:color w:val="000000"/>
          <w:sz w:val="24"/>
          <w:szCs w:val="24"/>
        </w:rPr>
        <w:t>The staged process can be found in the appendices</w:t>
      </w:r>
      <w:r w:rsidR="00C745BF">
        <w:rPr>
          <w:rFonts w:cs="Arial"/>
          <w:color w:val="000000"/>
          <w:sz w:val="24"/>
          <w:szCs w:val="24"/>
        </w:rPr>
        <w:t>. A</w:t>
      </w:r>
      <w:r w:rsidR="004B1B16">
        <w:rPr>
          <w:rFonts w:cs="Arial"/>
          <w:color w:val="000000"/>
          <w:sz w:val="24"/>
          <w:szCs w:val="24"/>
        </w:rPr>
        <w:t xml:space="preserve">longside the process </w:t>
      </w:r>
      <w:r w:rsidR="004E55B1">
        <w:rPr>
          <w:rFonts w:cs="Arial"/>
          <w:color w:val="000000"/>
          <w:sz w:val="24"/>
          <w:szCs w:val="24"/>
        </w:rPr>
        <w:t>there is</w:t>
      </w:r>
      <w:r w:rsidR="004B1B16">
        <w:rPr>
          <w:rFonts w:cs="Arial"/>
          <w:color w:val="000000"/>
          <w:sz w:val="24"/>
          <w:szCs w:val="24"/>
        </w:rPr>
        <w:t xml:space="preserve"> a </w:t>
      </w:r>
      <w:r w:rsidR="004B1B16" w:rsidRPr="00AB0180">
        <w:rPr>
          <w:rFonts w:cs="Arial"/>
          <w:color w:val="000000"/>
          <w:sz w:val="24"/>
          <w:szCs w:val="24"/>
        </w:rPr>
        <w:t>minimum</w:t>
      </w:r>
      <w:r w:rsidR="004B1B16">
        <w:rPr>
          <w:rFonts w:cs="Arial"/>
          <w:color w:val="000000"/>
          <w:sz w:val="24"/>
          <w:szCs w:val="24"/>
        </w:rPr>
        <w:t xml:space="preserve"> of </w:t>
      </w:r>
      <w:r w:rsidR="004E55B1">
        <w:rPr>
          <w:rFonts w:cs="Arial"/>
          <w:color w:val="000000"/>
          <w:sz w:val="24"/>
          <w:szCs w:val="24"/>
        </w:rPr>
        <w:t>two</w:t>
      </w:r>
      <w:r w:rsidR="004B1B16">
        <w:rPr>
          <w:rFonts w:cs="Arial"/>
          <w:color w:val="000000"/>
          <w:sz w:val="24"/>
          <w:szCs w:val="24"/>
        </w:rPr>
        <w:t xml:space="preserve"> tenancy support referrals prior to possession. The staged process and tenancy support referrals aim to </w:t>
      </w:r>
      <w:r w:rsidR="00AB0180">
        <w:rPr>
          <w:rFonts w:cs="Arial"/>
          <w:color w:val="000000"/>
          <w:sz w:val="24"/>
          <w:szCs w:val="24"/>
        </w:rPr>
        <w:t>increase collection</w:t>
      </w:r>
      <w:r w:rsidR="004B1B16">
        <w:rPr>
          <w:rFonts w:cs="Arial"/>
          <w:color w:val="000000"/>
          <w:sz w:val="24"/>
          <w:szCs w:val="24"/>
        </w:rPr>
        <w:t xml:space="preserve"> and keep evictions to an absolute minimum. </w:t>
      </w:r>
    </w:p>
    <w:p w14:paraId="0AD060A2" w14:textId="77777777" w:rsidR="0081789E" w:rsidRPr="00534DA4" w:rsidRDefault="0081789E" w:rsidP="0081789E">
      <w:pPr>
        <w:spacing w:after="0"/>
        <w:rPr>
          <w:rFonts w:cs="Arial"/>
          <w:color w:val="000000"/>
          <w:sz w:val="24"/>
          <w:szCs w:val="24"/>
        </w:rPr>
      </w:pPr>
    </w:p>
    <w:p w14:paraId="7717EEB4" w14:textId="66E1F298" w:rsidR="0081789E" w:rsidRDefault="00B73DE6" w:rsidP="0081789E">
      <w:pPr>
        <w:autoSpaceDE w:val="0"/>
        <w:autoSpaceDN w:val="0"/>
        <w:adjustRightInd w:val="0"/>
        <w:spacing w:after="0" w:line="240" w:lineRule="auto"/>
        <w:rPr>
          <w:rFonts w:cs="Arial"/>
          <w:color w:val="000000"/>
          <w:sz w:val="24"/>
          <w:szCs w:val="24"/>
        </w:rPr>
      </w:pPr>
      <w:r>
        <w:rPr>
          <w:rFonts w:cs="Arial"/>
          <w:color w:val="000000"/>
          <w:sz w:val="24"/>
          <w:szCs w:val="24"/>
        </w:rPr>
        <w:t>The Council</w:t>
      </w:r>
      <w:r w:rsidR="0081789E" w:rsidRPr="00534DA4">
        <w:rPr>
          <w:rFonts w:cs="Arial"/>
          <w:color w:val="000000"/>
          <w:sz w:val="24"/>
          <w:szCs w:val="24"/>
        </w:rPr>
        <w:t xml:space="preserve"> will ensure that any customer in arrears is aware of their debt at an early stage and give</w:t>
      </w:r>
      <w:r w:rsidR="00E9427B">
        <w:rPr>
          <w:rFonts w:cs="Arial"/>
          <w:color w:val="000000"/>
          <w:sz w:val="24"/>
          <w:szCs w:val="24"/>
        </w:rPr>
        <w:t xml:space="preserve"> </w:t>
      </w:r>
      <w:r w:rsidR="0081789E" w:rsidRPr="00534DA4">
        <w:rPr>
          <w:rFonts w:cs="Arial"/>
          <w:color w:val="000000"/>
          <w:sz w:val="24"/>
          <w:szCs w:val="24"/>
        </w:rPr>
        <w:t xml:space="preserve">an opportunity to come to an arrangement to clear </w:t>
      </w:r>
      <w:r w:rsidR="00B7192F">
        <w:rPr>
          <w:rFonts w:cs="Arial"/>
          <w:color w:val="000000"/>
          <w:sz w:val="24"/>
          <w:szCs w:val="24"/>
        </w:rPr>
        <w:t>the</w:t>
      </w:r>
      <w:r w:rsidR="00BC077B">
        <w:rPr>
          <w:rFonts w:cs="Arial"/>
          <w:color w:val="000000"/>
          <w:sz w:val="24"/>
          <w:szCs w:val="24"/>
        </w:rPr>
        <w:t>ir</w:t>
      </w:r>
      <w:r w:rsidR="00E9427B">
        <w:rPr>
          <w:rFonts w:cs="Arial"/>
          <w:color w:val="000000"/>
          <w:sz w:val="24"/>
          <w:szCs w:val="24"/>
        </w:rPr>
        <w:t xml:space="preserve"> </w:t>
      </w:r>
      <w:r w:rsidR="0081789E" w:rsidRPr="00534DA4">
        <w:rPr>
          <w:rFonts w:cs="Arial"/>
          <w:color w:val="000000"/>
          <w:sz w:val="24"/>
          <w:szCs w:val="24"/>
        </w:rPr>
        <w:t>arrears. The consequences of not reaching an agreement and</w:t>
      </w:r>
      <w:r w:rsidR="0081789E">
        <w:rPr>
          <w:rFonts w:cs="Arial"/>
          <w:color w:val="000000"/>
          <w:sz w:val="24"/>
          <w:szCs w:val="24"/>
        </w:rPr>
        <w:t>/or not</w:t>
      </w:r>
      <w:r w:rsidR="0081789E" w:rsidRPr="00534DA4">
        <w:rPr>
          <w:rFonts w:cs="Arial"/>
          <w:color w:val="000000"/>
          <w:sz w:val="24"/>
          <w:szCs w:val="24"/>
        </w:rPr>
        <w:t xml:space="preserve"> maintaining it will be carefully explained. </w:t>
      </w:r>
      <w:r>
        <w:rPr>
          <w:rFonts w:cs="Arial"/>
          <w:color w:val="000000"/>
          <w:sz w:val="24"/>
          <w:szCs w:val="24"/>
        </w:rPr>
        <w:t>Alongside this</w:t>
      </w:r>
      <w:r w:rsidR="00916935">
        <w:rPr>
          <w:rFonts w:cs="Arial"/>
          <w:color w:val="000000"/>
          <w:sz w:val="24"/>
          <w:szCs w:val="24"/>
        </w:rPr>
        <w:t>,</w:t>
      </w:r>
      <w:r>
        <w:rPr>
          <w:rFonts w:cs="Arial"/>
          <w:color w:val="000000"/>
          <w:sz w:val="24"/>
          <w:szCs w:val="24"/>
        </w:rPr>
        <w:t xml:space="preserve"> support will be offered to tenants with vulnerabilities so they can maintain a successful tenancy.</w:t>
      </w:r>
    </w:p>
    <w:p w14:paraId="6C2D7702" w14:textId="77777777" w:rsidR="004B1B16" w:rsidRDefault="004B1B16" w:rsidP="0081789E">
      <w:pPr>
        <w:autoSpaceDE w:val="0"/>
        <w:autoSpaceDN w:val="0"/>
        <w:adjustRightInd w:val="0"/>
        <w:spacing w:after="0" w:line="240" w:lineRule="auto"/>
        <w:rPr>
          <w:rFonts w:cs="Arial"/>
          <w:color w:val="000000"/>
          <w:sz w:val="24"/>
          <w:szCs w:val="24"/>
        </w:rPr>
      </w:pPr>
    </w:p>
    <w:p w14:paraId="273B7F3D" w14:textId="77777777" w:rsidR="004B1B16" w:rsidRPr="00E9427B" w:rsidRDefault="004B1B16" w:rsidP="0081789E">
      <w:pPr>
        <w:autoSpaceDE w:val="0"/>
        <w:autoSpaceDN w:val="0"/>
        <w:adjustRightInd w:val="0"/>
        <w:spacing w:after="0" w:line="240" w:lineRule="auto"/>
        <w:rPr>
          <w:rFonts w:cs="Arial"/>
          <w:iCs/>
          <w:color w:val="000000"/>
          <w:sz w:val="24"/>
          <w:szCs w:val="24"/>
          <w:u w:val="single"/>
        </w:rPr>
      </w:pPr>
      <w:r w:rsidRPr="00E9427B">
        <w:rPr>
          <w:rFonts w:cs="Arial"/>
          <w:iCs/>
          <w:color w:val="000000"/>
          <w:sz w:val="24"/>
          <w:szCs w:val="24"/>
          <w:u w:val="single"/>
        </w:rPr>
        <w:t>Pre-Tenancy</w:t>
      </w:r>
    </w:p>
    <w:p w14:paraId="1902C8E4" w14:textId="77777777" w:rsidR="00C745BF" w:rsidRDefault="00C745BF" w:rsidP="0081789E">
      <w:pPr>
        <w:spacing w:after="0"/>
        <w:rPr>
          <w:sz w:val="24"/>
          <w:szCs w:val="24"/>
        </w:rPr>
      </w:pPr>
    </w:p>
    <w:p w14:paraId="2F99E14C" w14:textId="31171C7F" w:rsidR="0081789E" w:rsidRPr="00534DA4" w:rsidRDefault="0081789E" w:rsidP="0081789E">
      <w:pPr>
        <w:spacing w:after="0"/>
        <w:rPr>
          <w:sz w:val="24"/>
          <w:szCs w:val="24"/>
        </w:rPr>
      </w:pPr>
      <w:r w:rsidRPr="00534DA4">
        <w:rPr>
          <w:sz w:val="24"/>
          <w:szCs w:val="24"/>
        </w:rPr>
        <w:t>Prior to allocation the</w:t>
      </w:r>
      <w:r w:rsidR="00E9427B">
        <w:rPr>
          <w:sz w:val="24"/>
          <w:szCs w:val="24"/>
        </w:rPr>
        <w:t xml:space="preserve"> </w:t>
      </w:r>
      <w:r w:rsidR="00BC077B">
        <w:rPr>
          <w:sz w:val="24"/>
          <w:szCs w:val="24"/>
        </w:rPr>
        <w:t>Pre-Tenancy</w:t>
      </w:r>
      <w:r w:rsidR="00E9427B">
        <w:rPr>
          <w:sz w:val="24"/>
          <w:szCs w:val="24"/>
        </w:rPr>
        <w:t xml:space="preserve"> </w:t>
      </w:r>
      <w:r w:rsidR="00B7192F">
        <w:rPr>
          <w:sz w:val="24"/>
          <w:szCs w:val="24"/>
        </w:rPr>
        <w:t>S</w:t>
      </w:r>
      <w:r w:rsidR="00E9427B">
        <w:rPr>
          <w:sz w:val="24"/>
          <w:szCs w:val="24"/>
        </w:rPr>
        <w:t>ervice</w:t>
      </w:r>
      <w:r w:rsidRPr="00534DA4">
        <w:rPr>
          <w:sz w:val="24"/>
          <w:szCs w:val="24"/>
        </w:rPr>
        <w:t xml:space="preserve"> will </w:t>
      </w:r>
      <w:r w:rsidR="00E9427B">
        <w:rPr>
          <w:sz w:val="24"/>
          <w:szCs w:val="24"/>
        </w:rPr>
        <w:t>ensure an</w:t>
      </w:r>
      <w:r w:rsidRPr="00534DA4">
        <w:rPr>
          <w:sz w:val="24"/>
          <w:szCs w:val="24"/>
        </w:rPr>
        <w:t xml:space="preserve"> affordability che</w:t>
      </w:r>
      <w:r w:rsidR="00B86AA4">
        <w:rPr>
          <w:sz w:val="24"/>
          <w:szCs w:val="24"/>
        </w:rPr>
        <w:t>ck</w:t>
      </w:r>
      <w:r w:rsidR="00E9427B">
        <w:rPr>
          <w:sz w:val="24"/>
          <w:szCs w:val="24"/>
        </w:rPr>
        <w:t xml:space="preserve"> is carried out</w:t>
      </w:r>
      <w:r w:rsidR="00B86AA4">
        <w:rPr>
          <w:sz w:val="24"/>
          <w:szCs w:val="24"/>
        </w:rPr>
        <w:t xml:space="preserve">, </w:t>
      </w:r>
      <w:r w:rsidR="00E9427B">
        <w:rPr>
          <w:sz w:val="24"/>
          <w:szCs w:val="24"/>
        </w:rPr>
        <w:t>provid</w:t>
      </w:r>
      <w:r w:rsidR="00C745BF">
        <w:rPr>
          <w:sz w:val="24"/>
          <w:szCs w:val="24"/>
        </w:rPr>
        <w:t>ing</w:t>
      </w:r>
      <w:r w:rsidR="00E9427B">
        <w:rPr>
          <w:sz w:val="24"/>
          <w:szCs w:val="24"/>
        </w:rPr>
        <w:t xml:space="preserve"> </w:t>
      </w:r>
      <w:r w:rsidR="00B86AA4">
        <w:rPr>
          <w:sz w:val="24"/>
          <w:szCs w:val="24"/>
        </w:rPr>
        <w:t>advice on maximising income</w:t>
      </w:r>
      <w:r w:rsidR="00E9427B">
        <w:rPr>
          <w:sz w:val="24"/>
          <w:szCs w:val="24"/>
        </w:rPr>
        <w:t xml:space="preserve"> if applicable. This is to ensure our customers</w:t>
      </w:r>
      <w:r w:rsidR="00F97F66">
        <w:rPr>
          <w:sz w:val="24"/>
          <w:szCs w:val="24"/>
        </w:rPr>
        <w:t>,</w:t>
      </w:r>
      <w:r w:rsidR="00E9427B">
        <w:rPr>
          <w:sz w:val="24"/>
          <w:szCs w:val="24"/>
        </w:rPr>
        <w:t xml:space="preserve"> if not already, </w:t>
      </w:r>
      <w:r w:rsidRPr="00534DA4">
        <w:rPr>
          <w:sz w:val="24"/>
          <w:szCs w:val="24"/>
        </w:rPr>
        <w:t>beco</w:t>
      </w:r>
      <w:r w:rsidR="00E9427B">
        <w:rPr>
          <w:sz w:val="24"/>
          <w:szCs w:val="24"/>
        </w:rPr>
        <w:t>me</w:t>
      </w:r>
      <w:r w:rsidRPr="00534DA4">
        <w:rPr>
          <w:sz w:val="24"/>
          <w:szCs w:val="24"/>
        </w:rPr>
        <w:t xml:space="preserve"> financially resilient </w:t>
      </w:r>
      <w:r w:rsidR="00E9427B">
        <w:rPr>
          <w:sz w:val="24"/>
          <w:szCs w:val="24"/>
        </w:rPr>
        <w:t xml:space="preserve">with </w:t>
      </w:r>
      <w:r w:rsidRPr="00534DA4">
        <w:rPr>
          <w:sz w:val="24"/>
          <w:szCs w:val="24"/>
        </w:rPr>
        <w:t>careful consideration</w:t>
      </w:r>
      <w:r w:rsidR="00E9427B">
        <w:rPr>
          <w:sz w:val="24"/>
          <w:szCs w:val="24"/>
        </w:rPr>
        <w:t xml:space="preserve"> given</w:t>
      </w:r>
      <w:r w:rsidRPr="00534DA4">
        <w:rPr>
          <w:sz w:val="24"/>
          <w:szCs w:val="24"/>
        </w:rPr>
        <w:t xml:space="preserve"> to any vulnerabilities and additional support needs to ensure the tenancy is sustained.</w:t>
      </w:r>
    </w:p>
    <w:p w14:paraId="47CBF2B6" w14:textId="77777777" w:rsidR="00E9427B" w:rsidRDefault="00E9427B" w:rsidP="0081789E">
      <w:pPr>
        <w:spacing w:after="0"/>
        <w:rPr>
          <w:sz w:val="24"/>
          <w:szCs w:val="24"/>
        </w:rPr>
      </w:pPr>
    </w:p>
    <w:p w14:paraId="3D64E59E" w14:textId="30515879" w:rsidR="0081789E" w:rsidRDefault="0081789E" w:rsidP="0081789E">
      <w:pPr>
        <w:spacing w:after="0"/>
        <w:rPr>
          <w:sz w:val="24"/>
          <w:szCs w:val="24"/>
        </w:rPr>
      </w:pPr>
      <w:r w:rsidRPr="00534DA4">
        <w:rPr>
          <w:sz w:val="24"/>
          <w:szCs w:val="24"/>
        </w:rPr>
        <w:t xml:space="preserve">For all new customers </w:t>
      </w:r>
      <w:r w:rsidR="00E9427B">
        <w:rPr>
          <w:sz w:val="24"/>
          <w:szCs w:val="24"/>
        </w:rPr>
        <w:t xml:space="preserve">the wider service </w:t>
      </w:r>
      <w:r w:rsidRPr="00534DA4">
        <w:rPr>
          <w:sz w:val="24"/>
          <w:szCs w:val="24"/>
        </w:rPr>
        <w:t>will</w:t>
      </w:r>
      <w:r w:rsidR="00BC077B">
        <w:rPr>
          <w:sz w:val="24"/>
          <w:szCs w:val="24"/>
        </w:rPr>
        <w:t xml:space="preserve"> look to</w:t>
      </w:r>
      <w:r w:rsidRPr="00534DA4">
        <w:rPr>
          <w:sz w:val="24"/>
          <w:szCs w:val="24"/>
        </w:rPr>
        <w:t>:</w:t>
      </w:r>
    </w:p>
    <w:p w14:paraId="32941FD3" w14:textId="77777777" w:rsidR="00B7192F" w:rsidRPr="00534DA4" w:rsidRDefault="00B7192F" w:rsidP="0081789E">
      <w:pPr>
        <w:spacing w:after="0"/>
        <w:rPr>
          <w:sz w:val="24"/>
          <w:szCs w:val="24"/>
        </w:rPr>
      </w:pPr>
    </w:p>
    <w:p w14:paraId="62C9C366" w14:textId="77777777" w:rsidR="0081789E" w:rsidRPr="00534DA4" w:rsidRDefault="0081789E" w:rsidP="0081789E">
      <w:pPr>
        <w:pStyle w:val="ListParagraph"/>
        <w:numPr>
          <w:ilvl w:val="0"/>
          <w:numId w:val="3"/>
        </w:numPr>
        <w:spacing w:after="0" w:line="259" w:lineRule="auto"/>
        <w:rPr>
          <w:sz w:val="24"/>
          <w:szCs w:val="24"/>
        </w:rPr>
      </w:pPr>
      <w:r w:rsidRPr="00534DA4">
        <w:rPr>
          <w:rFonts w:cs="Arial"/>
          <w:sz w:val="24"/>
          <w:szCs w:val="24"/>
        </w:rPr>
        <w:t xml:space="preserve">Collect an advance payment of their </w:t>
      </w:r>
      <w:r>
        <w:rPr>
          <w:rFonts w:cs="Arial"/>
          <w:sz w:val="24"/>
          <w:szCs w:val="24"/>
        </w:rPr>
        <w:t>rent</w:t>
      </w:r>
      <w:r w:rsidRPr="00534DA4">
        <w:rPr>
          <w:rFonts w:cs="Arial"/>
          <w:sz w:val="24"/>
          <w:szCs w:val="24"/>
        </w:rPr>
        <w:t xml:space="preserve"> (1 week as a minimum) </w:t>
      </w:r>
    </w:p>
    <w:p w14:paraId="715A1A8F" w14:textId="77777777" w:rsidR="0081789E" w:rsidRPr="00534DA4" w:rsidRDefault="0081789E" w:rsidP="0081789E">
      <w:pPr>
        <w:pStyle w:val="ListParagraph"/>
        <w:numPr>
          <w:ilvl w:val="0"/>
          <w:numId w:val="3"/>
        </w:numPr>
        <w:spacing w:after="0" w:line="259" w:lineRule="auto"/>
        <w:rPr>
          <w:sz w:val="24"/>
          <w:szCs w:val="24"/>
        </w:rPr>
      </w:pPr>
      <w:r w:rsidRPr="00534DA4">
        <w:rPr>
          <w:rFonts w:cs="Arial"/>
          <w:sz w:val="24"/>
          <w:szCs w:val="24"/>
        </w:rPr>
        <w:t>Reinforce the terms of the tenancy, the importance of regular payments and consequences for non-</w:t>
      </w:r>
      <w:proofErr w:type="gramStart"/>
      <w:r w:rsidRPr="00534DA4">
        <w:rPr>
          <w:rFonts w:cs="Arial"/>
          <w:sz w:val="24"/>
          <w:szCs w:val="24"/>
        </w:rPr>
        <w:t>adherence</w:t>
      </w:r>
      <w:proofErr w:type="gramEnd"/>
      <w:r w:rsidRPr="00534DA4">
        <w:rPr>
          <w:rFonts w:cs="Arial"/>
          <w:sz w:val="24"/>
          <w:szCs w:val="24"/>
        </w:rPr>
        <w:t xml:space="preserve"> </w:t>
      </w:r>
    </w:p>
    <w:p w14:paraId="28B9DF7B" w14:textId="230072F0" w:rsidR="0081789E" w:rsidRPr="00A64C79" w:rsidRDefault="0081789E" w:rsidP="0081789E">
      <w:pPr>
        <w:pStyle w:val="ListParagraph"/>
        <w:numPr>
          <w:ilvl w:val="0"/>
          <w:numId w:val="3"/>
        </w:numPr>
        <w:spacing w:after="0" w:line="259" w:lineRule="auto"/>
        <w:rPr>
          <w:sz w:val="24"/>
          <w:szCs w:val="24"/>
        </w:rPr>
      </w:pPr>
      <w:r w:rsidRPr="00534DA4">
        <w:rPr>
          <w:rFonts w:cs="Arial"/>
          <w:sz w:val="24"/>
          <w:szCs w:val="24"/>
        </w:rPr>
        <w:t xml:space="preserve">Provide advice, </w:t>
      </w:r>
      <w:r w:rsidR="00E9427B" w:rsidRPr="00534DA4">
        <w:rPr>
          <w:rFonts w:cs="Arial"/>
          <w:sz w:val="24"/>
          <w:szCs w:val="24"/>
        </w:rPr>
        <w:t>assistance,</w:t>
      </w:r>
      <w:r w:rsidRPr="00534DA4">
        <w:rPr>
          <w:rFonts w:cs="Arial"/>
          <w:sz w:val="24"/>
          <w:szCs w:val="24"/>
        </w:rPr>
        <w:t xml:space="preserve"> and support in claiming Housing Benefit, Council Tax Support and Universal Credit</w:t>
      </w:r>
    </w:p>
    <w:p w14:paraId="7DBF2B26" w14:textId="77777777" w:rsidR="00A64C79" w:rsidRPr="00534DA4" w:rsidRDefault="00A64C79" w:rsidP="0081789E">
      <w:pPr>
        <w:pStyle w:val="ListParagraph"/>
        <w:numPr>
          <w:ilvl w:val="0"/>
          <w:numId w:val="3"/>
        </w:numPr>
        <w:spacing w:after="0" w:line="259" w:lineRule="auto"/>
        <w:rPr>
          <w:sz w:val="24"/>
          <w:szCs w:val="24"/>
        </w:rPr>
      </w:pPr>
      <w:r>
        <w:rPr>
          <w:rFonts w:cs="Arial"/>
          <w:sz w:val="24"/>
          <w:szCs w:val="24"/>
        </w:rPr>
        <w:t xml:space="preserve">Refer to support agencies as </w:t>
      </w:r>
      <w:proofErr w:type="gramStart"/>
      <w:r>
        <w:rPr>
          <w:rFonts w:cs="Arial"/>
          <w:sz w:val="24"/>
          <w:szCs w:val="24"/>
        </w:rPr>
        <w:t>requi</w:t>
      </w:r>
      <w:r w:rsidR="00B73DE6">
        <w:rPr>
          <w:rFonts w:cs="Arial"/>
          <w:sz w:val="24"/>
          <w:szCs w:val="24"/>
        </w:rPr>
        <w:t>r</w:t>
      </w:r>
      <w:r>
        <w:rPr>
          <w:rFonts w:cs="Arial"/>
          <w:sz w:val="24"/>
          <w:szCs w:val="24"/>
        </w:rPr>
        <w:t>ed</w:t>
      </w:r>
      <w:proofErr w:type="gramEnd"/>
    </w:p>
    <w:p w14:paraId="29E75D39" w14:textId="77777777" w:rsidR="0081789E" w:rsidRPr="00221E96" w:rsidRDefault="0081789E" w:rsidP="0081789E">
      <w:pPr>
        <w:pStyle w:val="ListParagraph"/>
        <w:numPr>
          <w:ilvl w:val="0"/>
          <w:numId w:val="3"/>
        </w:numPr>
        <w:spacing w:after="0" w:line="259" w:lineRule="auto"/>
        <w:rPr>
          <w:sz w:val="24"/>
          <w:szCs w:val="24"/>
        </w:rPr>
      </w:pPr>
      <w:r w:rsidRPr="00534DA4">
        <w:rPr>
          <w:rFonts w:cs="Arial"/>
          <w:sz w:val="24"/>
          <w:szCs w:val="24"/>
        </w:rPr>
        <w:t xml:space="preserve">Reiterate the need to engage and inform us of any changes in their circumstances relevant to their </w:t>
      </w:r>
      <w:proofErr w:type="gramStart"/>
      <w:r w:rsidRPr="00534DA4">
        <w:rPr>
          <w:rFonts w:cs="Arial"/>
          <w:sz w:val="24"/>
          <w:szCs w:val="24"/>
        </w:rPr>
        <w:t>tenancy</w:t>
      </w:r>
      <w:proofErr w:type="gramEnd"/>
    </w:p>
    <w:p w14:paraId="1360A19D" w14:textId="31358248" w:rsidR="00E9427B" w:rsidRPr="00E9427B" w:rsidRDefault="0081789E" w:rsidP="00E9427B">
      <w:pPr>
        <w:pStyle w:val="ListParagraph"/>
        <w:numPr>
          <w:ilvl w:val="0"/>
          <w:numId w:val="3"/>
        </w:numPr>
        <w:spacing w:after="0" w:line="259" w:lineRule="auto"/>
        <w:rPr>
          <w:sz w:val="24"/>
          <w:szCs w:val="24"/>
        </w:rPr>
      </w:pPr>
      <w:r w:rsidRPr="00B961E7">
        <w:rPr>
          <w:rFonts w:cs="Arial"/>
          <w:sz w:val="24"/>
          <w:szCs w:val="24"/>
        </w:rPr>
        <w:t>Ask that they either set up a Direct Debit or Recurring Card Payment as the default payment methods. Where these options aren’t suitable or available then customers will be given a choice of other methods such as automated payment line, standing order</w:t>
      </w:r>
      <w:r w:rsidR="00C745BF">
        <w:rPr>
          <w:rFonts w:cs="Arial"/>
          <w:sz w:val="24"/>
          <w:szCs w:val="24"/>
        </w:rPr>
        <w:t xml:space="preserve"> or </w:t>
      </w:r>
      <w:r w:rsidR="00E9427B">
        <w:rPr>
          <w:rFonts w:cs="Arial"/>
          <w:sz w:val="24"/>
          <w:szCs w:val="24"/>
        </w:rPr>
        <w:t xml:space="preserve">manual payment using their </w:t>
      </w:r>
      <w:r w:rsidRPr="00B961E7">
        <w:rPr>
          <w:rFonts w:cs="Arial"/>
          <w:sz w:val="24"/>
          <w:szCs w:val="24"/>
        </w:rPr>
        <w:t>rent card</w:t>
      </w:r>
      <w:r w:rsidR="00E9427B">
        <w:rPr>
          <w:rFonts w:cs="Arial"/>
          <w:sz w:val="24"/>
          <w:szCs w:val="24"/>
        </w:rPr>
        <w:t>.</w:t>
      </w:r>
    </w:p>
    <w:p w14:paraId="0B41D226" w14:textId="77777777" w:rsidR="00A7553A" w:rsidRPr="00A7553A" w:rsidRDefault="0081789E" w:rsidP="00E9427B">
      <w:pPr>
        <w:pStyle w:val="ListParagraph"/>
        <w:numPr>
          <w:ilvl w:val="0"/>
          <w:numId w:val="3"/>
        </w:numPr>
        <w:spacing w:after="0" w:line="259" w:lineRule="auto"/>
        <w:rPr>
          <w:sz w:val="24"/>
          <w:szCs w:val="24"/>
        </w:rPr>
      </w:pPr>
      <w:r w:rsidRPr="00E9427B">
        <w:rPr>
          <w:rFonts w:cs="Arial"/>
          <w:sz w:val="24"/>
          <w:szCs w:val="24"/>
        </w:rPr>
        <w:t xml:space="preserve">In the event a customer has no banking facility they will be asked if they wish to be supported in setting up either a bank account or Credit Union account which can be done through the tenancy support team. </w:t>
      </w:r>
    </w:p>
    <w:p w14:paraId="349ACD5D" w14:textId="2B839FD6" w:rsidR="00A64C79" w:rsidRPr="00E9427B" w:rsidRDefault="00A7553A" w:rsidP="00E9427B">
      <w:pPr>
        <w:pStyle w:val="ListParagraph"/>
        <w:numPr>
          <w:ilvl w:val="0"/>
          <w:numId w:val="3"/>
        </w:numPr>
        <w:spacing w:after="0" w:line="259" w:lineRule="auto"/>
        <w:rPr>
          <w:sz w:val="24"/>
          <w:szCs w:val="24"/>
        </w:rPr>
      </w:pPr>
      <w:r>
        <w:rPr>
          <w:rFonts w:cs="Arial"/>
          <w:sz w:val="24"/>
          <w:szCs w:val="24"/>
        </w:rPr>
        <w:t xml:space="preserve">Promote the Housing online portal to ensure that customers can self-serve and maintain a full overview of the account situation at any one time. </w:t>
      </w:r>
    </w:p>
    <w:p w14:paraId="780700E1" w14:textId="6F8BCF13" w:rsidR="004B1B16" w:rsidRPr="00E9427B" w:rsidRDefault="004B1B16" w:rsidP="0081789E">
      <w:pPr>
        <w:pStyle w:val="Default"/>
        <w:rPr>
          <w:rFonts w:asciiTheme="minorHAnsi" w:hAnsiTheme="minorHAnsi"/>
          <w:iCs/>
          <w:color w:val="auto"/>
          <w:u w:val="single"/>
        </w:rPr>
      </w:pPr>
      <w:r w:rsidRPr="00E9427B">
        <w:rPr>
          <w:rFonts w:asciiTheme="minorHAnsi" w:hAnsiTheme="minorHAnsi"/>
          <w:iCs/>
          <w:color w:val="auto"/>
          <w:u w:val="single"/>
        </w:rPr>
        <w:lastRenderedPageBreak/>
        <w:t>Universal Credit</w:t>
      </w:r>
    </w:p>
    <w:p w14:paraId="3FB9B458" w14:textId="77777777" w:rsidR="004B1B16" w:rsidRDefault="004B1B16" w:rsidP="0081789E">
      <w:pPr>
        <w:pStyle w:val="Default"/>
        <w:rPr>
          <w:rFonts w:asciiTheme="minorHAnsi" w:hAnsiTheme="minorHAnsi"/>
          <w:color w:val="auto"/>
        </w:rPr>
      </w:pPr>
    </w:p>
    <w:p w14:paraId="52487081" w14:textId="6F7C885A" w:rsidR="0081789E" w:rsidRPr="00B961E7" w:rsidRDefault="0081789E" w:rsidP="0081789E">
      <w:pPr>
        <w:pStyle w:val="Default"/>
        <w:rPr>
          <w:rFonts w:asciiTheme="minorHAnsi" w:hAnsiTheme="minorHAnsi"/>
          <w:color w:val="auto"/>
        </w:rPr>
      </w:pPr>
      <w:r w:rsidRPr="00B961E7">
        <w:rPr>
          <w:rFonts w:asciiTheme="minorHAnsi" w:hAnsiTheme="minorHAnsi"/>
          <w:color w:val="auto"/>
        </w:rPr>
        <w:t>Universal Credit has meant the collection of income has become increasingly difficult</w:t>
      </w:r>
      <w:r w:rsidR="00105489">
        <w:rPr>
          <w:rFonts w:asciiTheme="minorHAnsi" w:hAnsiTheme="minorHAnsi"/>
          <w:color w:val="auto"/>
        </w:rPr>
        <w:t xml:space="preserve">. </w:t>
      </w:r>
      <w:r w:rsidR="00391589">
        <w:rPr>
          <w:rFonts w:asciiTheme="minorHAnsi" w:hAnsiTheme="minorHAnsi"/>
          <w:color w:val="auto"/>
        </w:rPr>
        <w:t>To</w:t>
      </w:r>
      <w:r w:rsidRPr="00B961E7">
        <w:rPr>
          <w:rFonts w:asciiTheme="minorHAnsi" w:hAnsiTheme="minorHAnsi"/>
          <w:color w:val="auto"/>
        </w:rPr>
        <w:t xml:space="preserve"> mitigate this </w:t>
      </w:r>
      <w:r w:rsidR="00AB0180">
        <w:rPr>
          <w:rFonts w:asciiTheme="minorHAnsi" w:hAnsiTheme="minorHAnsi"/>
          <w:color w:val="auto"/>
        </w:rPr>
        <w:t>the Council</w:t>
      </w:r>
      <w:r w:rsidRPr="00B961E7">
        <w:rPr>
          <w:rFonts w:asciiTheme="minorHAnsi" w:hAnsiTheme="minorHAnsi"/>
          <w:color w:val="auto"/>
        </w:rPr>
        <w:t xml:space="preserve"> </w:t>
      </w:r>
      <w:r w:rsidR="00105489">
        <w:rPr>
          <w:rFonts w:asciiTheme="minorHAnsi" w:hAnsiTheme="minorHAnsi"/>
          <w:color w:val="auto"/>
        </w:rPr>
        <w:t xml:space="preserve">has </w:t>
      </w:r>
      <w:r w:rsidRPr="00B961E7">
        <w:rPr>
          <w:rFonts w:asciiTheme="minorHAnsi" w:hAnsiTheme="minorHAnsi"/>
          <w:color w:val="auto"/>
        </w:rPr>
        <w:t>develop</w:t>
      </w:r>
      <w:r w:rsidR="00105489">
        <w:rPr>
          <w:rFonts w:asciiTheme="minorHAnsi" w:hAnsiTheme="minorHAnsi"/>
          <w:color w:val="auto"/>
        </w:rPr>
        <w:t>ed</w:t>
      </w:r>
      <w:r w:rsidRPr="00B961E7">
        <w:rPr>
          <w:rFonts w:asciiTheme="minorHAnsi" w:hAnsiTheme="minorHAnsi"/>
          <w:color w:val="auto"/>
        </w:rPr>
        <w:t xml:space="preserve"> and maintain</w:t>
      </w:r>
      <w:r w:rsidR="0095577A">
        <w:rPr>
          <w:rFonts w:asciiTheme="minorHAnsi" w:hAnsiTheme="minorHAnsi"/>
          <w:color w:val="auto"/>
        </w:rPr>
        <w:t>ed</w:t>
      </w:r>
      <w:r w:rsidRPr="00B961E7">
        <w:rPr>
          <w:rFonts w:asciiTheme="minorHAnsi" w:hAnsiTheme="minorHAnsi"/>
          <w:color w:val="auto"/>
        </w:rPr>
        <w:t xml:space="preserve"> relationships with a range of partners, including the DWP, ensuring due diligence where there is the need to share information or the need to assist a vulnerable customer in instances where l</w:t>
      </w:r>
      <w:r w:rsidR="00AB0180">
        <w:rPr>
          <w:rFonts w:asciiTheme="minorHAnsi" w:hAnsiTheme="minorHAnsi"/>
          <w:color w:val="auto"/>
        </w:rPr>
        <w:t>egal action is being considered</w:t>
      </w:r>
      <w:r w:rsidRPr="00B961E7">
        <w:rPr>
          <w:rFonts w:asciiTheme="minorHAnsi" w:hAnsiTheme="minorHAnsi"/>
          <w:color w:val="auto"/>
        </w:rPr>
        <w:t>.</w:t>
      </w:r>
      <w:r w:rsidR="00AB0180">
        <w:rPr>
          <w:rFonts w:asciiTheme="minorHAnsi" w:hAnsiTheme="minorHAnsi"/>
          <w:color w:val="auto"/>
        </w:rPr>
        <w:t xml:space="preserve"> The </w:t>
      </w:r>
      <w:r w:rsidR="00391589">
        <w:rPr>
          <w:rFonts w:asciiTheme="minorHAnsi" w:hAnsiTheme="minorHAnsi"/>
          <w:color w:val="auto"/>
        </w:rPr>
        <w:t xml:space="preserve">service, where required will look to </w:t>
      </w:r>
      <w:r w:rsidR="00AB0180">
        <w:rPr>
          <w:rFonts w:asciiTheme="minorHAnsi" w:hAnsiTheme="minorHAnsi"/>
          <w:color w:val="auto"/>
        </w:rPr>
        <w:t xml:space="preserve">hold multi-agency meetings through the </w:t>
      </w:r>
      <w:r w:rsidR="00D660BA">
        <w:rPr>
          <w:rFonts w:asciiTheme="minorHAnsi" w:hAnsiTheme="minorHAnsi"/>
          <w:color w:val="auto"/>
        </w:rPr>
        <w:t>Advice in Rotherham partnership group</w:t>
      </w:r>
      <w:r w:rsidR="00AB0180">
        <w:rPr>
          <w:rFonts w:asciiTheme="minorHAnsi" w:hAnsiTheme="minorHAnsi"/>
          <w:color w:val="auto"/>
        </w:rPr>
        <w:t xml:space="preserve"> </w:t>
      </w:r>
      <w:r w:rsidR="00391589">
        <w:rPr>
          <w:rFonts w:asciiTheme="minorHAnsi" w:hAnsiTheme="minorHAnsi"/>
          <w:color w:val="auto"/>
        </w:rPr>
        <w:t>to</w:t>
      </w:r>
      <w:r w:rsidR="00AB0180">
        <w:rPr>
          <w:rFonts w:asciiTheme="minorHAnsi" w:hAnsiTheme="minorHAnsi"/>
          <w:color w:val="auto"/>
        </w:rPr>
        <w:t xml:space="preserve"> ensure we comply and are able to fully support customers on Universal Credit. </w:t>
      </w:r>
    </w:p>
    <w:p w14:paraId="4010EB37" w14:textId="77777777" w:rsidR="0081789E" w:rsidRPr="00B961E7" w:rsidRDefault="0081789E" w:rsidP="0081789E">
      <w:pPr>
        <w:pStyle w:val="Default"/>
        <w:rPr>
          <w:rFonts w:asciiTheme="minorHAnsi" w:hAnsiTheme="minorHAnsi"/>
          <w:color w:val="auto"/>
        </w:rPr>
      </w:pPr>
    </w:p>
    <w:p w14:paraId="641C7B77" w14:textId="7C6E37BC" w:rsidR="007A7AEF" w:rsidRPr="000A03CC" w:rsidRDefault="0081789E" w:rsidP="0081789E">
      <w:pPr>
        <w:pStyle w:val="Default"/>
        <w:rPr>
          <w:rFonts w:asciiTheme="minorHAnsi" w:hAnsiTheme="minorHAnsi"/>
          <w:color w:val="auto"/>
        </w:rPr>
      </w:pPr>
      <w:r w:rsidRPr="00B961E7">
        <w:rPr>
          <w:rFonts w:asciiTheme="minorHAnsi" w:hAnsiTheme="minorHAnsi"/>
          <w:color w:val="auto"/>
        </w:rPr>
        <w:t xml:space="preserve">Where required, applications for </w:t>
      </w:r>
      <w:r w:rsidR="00855054">
        <w:rPr>
          <w:rFonts w:asciiTheme="minorHAnsi" w:hAnsiTheme="minorHAnsi"/>
          <w:color w:val="auto"/>
        </w:rPr>
        <w:t>customer’s</w:t>
      </w:r>
      <w:r w:rsidRPr="00B961E7">
        <w:rPr>
          <w:rFonts w:asciiTheme="minorHAnsi" w:hAnsiTheme="minorHAnsi"/>
          <w:color w:val="auto"/>
        </w:rPr>
        <w:t xml:space="preserve"> housing costs to be paid direct to </w:t>
      </w:r>
      <w:r w:rsidR="00AB0180">
        <w:rPr>
          <w:rFonts w:asciiTheme="minorHAnsi" w:hAnsiTheme="minorHAnsi"/>
          <w:color w:val="auto"/>
        </w:rPr>
        <w:t>the Council</w:t>
      </w:r>
      <w:r w:rsidRPr="00B961E7">
        <w:rPr>
          <w:rFonts w:asciiTheme="minorHAnsi" w:hAnsiTheme="minorHAnsi"/>
          <w:color w:val="auto"/>
        </w:rPr>
        <w:t xml:space="preserve"> will be made via the relevant channels, in cases of vulnerabilities and where other appropriate criteria are met. In the cases of applications due to rent arrears there will also be consideration made for payment of rent arrears via the ‘Third Party Deductions’ option available. </w:t>
      </w:r>
      <w:r w:rsidR="009A30E3">
        <w:rPr>
          <w:rFonts w:asciiTheme="minorHAnsi" w:hAnsiTheme="minorHAnsi"/>
          <w:color w:val="auto"/>
        </w:rPr>
        <w:t>As</w:t>
      </w:r>
      <w:r w:rsidRPr="000A03CC">
        <w:rPr>
          <w:rFonts w:asciiTheme="minorHAnsi" w:hAnsiTheme="minorHAnsi"/>
          <w:color w:val="auto"/>
        </w:rPr>
        <w:t xml:space="preserve"> part of pre-action court protocol</w:t>
      </w:r>
      <w:r w:rsidR="009A30E3">
        <w:rPr>
          <w:rFonts w:asciiTheme="minorHAnsi" w:hAnsiTheme="minorHAnsi"/>
          <w:color w:val="auto"/>
        </w:rPr>
        <w:t xml:space="preserve"> (appendix)</w:t>
      </w:r>
      <w:r w:rsidRPr="000A03CC">
        <w:rPr>
          <w:rFonts w:asciiTheme="minorHAnsi" w:hAnsiTheme="minorHAnsi"/>
          <w:color w:val="auto"/>
        </w:rPr>
        <w:t xml:space="preserve"> there is a requirement that all </w:t>
      </w:r>
      <w:r w:rsidR="00391589">
        <w:rPr>
          <w:rFonts w:asciiTheme="minorHAnsi" w:hAnsiTheme="minorHAnsi"/>
          <w:color w:val="auto"/>
        </w:rPr>
        <w:t>l</w:t>
      </w:r>
      <w:r w:rsidRPr="000A03CC">
        <w:rPr>
          <w:rFonts w:asciiTheme="minorHAnsi" w:hAnsiTheme="minorHAnsi"/>
          <w:color w:val="auto"/>
        </w:rPr>
        <w:t>andlords are expected to apply for a customers’ Universal Credit’s housing costs to be paid direct</w:t>
      </w:r>
      <w:r w:rsidR="009A30E3">
        <w:rPr>
          <w:rFonts w:asciiTheme="minorHAnsi" w:hAnsiTheme="minorHAnsi"/>
          <w:color w:val="auto"/>
        </w:rPr>
        <w:t xml:space="preserve"> prior to entering a case into court. </w:t>
      </w:r>
      <w:r w:rsidR="00391589">
        <w:rPr>
          <w:rFonts w:asciiTheme="minorHAnsi" w:hAnsiTheme="minorHAnsi"/>
          <w:color w:val="auto"/>
        </w:rPr>
        <w:t>The Council are committed to th</w:t>
      </w:r>
      <w:r w:rsidR="00155839">
        <w:rPr>
          <w:rFonts w:asciiTheme="minorHAnsi" w:hAnsiTheme="minorHAnsi"/>
          <w:color w:val="auto"/>
        </w:rPr>
        <w:t>is</w:t>
      </w:r>
      <w:r w:rsidR="00391589">
        <w:rPr>
          <w:rFonts w:asciiTheme="minorHAnsi" w:hAnsiTheme="minorHAnsi"/>
          <w:color w:val="auto"/>
        </w:rPr>
        <w:t xml:space="preserve"> approach w</w:t>
      </w:r>
      <w:r w:rsidR="009A30E3" w:rsidRPr="000A03CC">
        <w:rPr>
          <w:rFonts w:asciiTheme="minorHAnsi" w:hAnsiTheme="minorHAnsi"/>
          <w:color w:val="auto"/>
        </w:rPr>
        <w:t>here</w:t>
      </w:r>
      <w:r w:rsidR="00391589">
        <w:rPr>
          <w:rFonts w:asciiTheme="minorHAnsi" w:hAnsiTheme="minorHAnsi"/>
          <w:color w:val="auto"/>
        </w:rPr>
        <w:t xml:space="preserve"> </w:t>
      </w:r>
      <w:r w:rsidR="009A30E3" w:rsidRPr="000A03CC">
        <w:rPr>
          <w:rFonts w:asciiTheme="minorHAnsi" w:hAnsiTheme="minorHAnsi"/>
          <w:color w:val="auto"/>
        </w:rPr>
        <w:t>possible</w:t>
      </w:r>
      <w:r w:rsidR="00391589">
        <w:rPr>
          <w:rFonts w:asciiTheme="minorHAnsi" w:hAnsiTheme="minorHAnsi"/>
          <w:color w:val="auto"/>
        </w:rPr>
        <w:t>,</w:t>
      </w:r>
      <w:r w:rsidR="009A30E3" w:rsidRPr="000A03CC">
        <w:rPr>
          <w:rFonts w:asciiTheme="minorHAnsi" w:hAnsiTheme="minorHAnsi"/>
          <w:color w:val="auto"/>
        </w:rPr>
        <w:t xml:space="preserve"> to receive rent plus an appropriate amount towards the rent arrears</w:t>
      </w:r>
      <w:r w:rsidR="00391589">
        <w:rPr>
          <w:rFonts w:asciiTheme="minorHAnsi" w:hAnsiTheme="minorHAnsi"/>
          <w:color w:val="auto"/>
        </w:rPr>
        <w:t xml:space="preserve">, </w:t>
      </w:r>
      <w:r w:rsidR="0072151F">
        <w:rPr>
          <w:rFonts w:asciiTheme="minorHAnsi" w:hAnsiTheme="minorHAnsi"/>
          <w:color w:val="auto"/>
        </w:rPr>
        <w:t>ensuring</w:t>
      </w:r>
      <w:r w:rsidR="009A30E3" w:rsidRPr="000A03CC">
        <w:rPr>
          <w:rFonts w:asciiTheme="minorHAnsi" w:hAnsiTheme="minorHAnsi"/>
          <w:color w:val="auto"/>
        </w:rPr>
        <w:t xml:space="preserve"> legal action </w:t>
      </w:r>
      <w:r w:rsidR="00391589">
        <w:rPr>
          <w:rFonts w:asciiTheme="minorHAnsi" w:hAnsiTheme="minorHAnsi"/>
          <w:color w:val="auto"/>
        </w:rPr>
        <w:t xml:space="preserve">be </w:t>
      </w:r>
      <w:r w:rsidR="009A30E3" w:rsidRPr="000A03CC">
        <w:rPr>
          <w:rFonts w:asciiTheme="minorHAnsi" w:hAnsiTheme="minorHAnsi"/>
          <w:color w:val="auto"/>
        </w:rPr>
        <w:t>avoided</w:t>
      </w:r>
      <w:r w:rsidR="00391589">
        <w:rPr>
          <w:rFonts w:asciiTheme="minorHAnsi" w:hAnsiTheme="minorHAnsi"/>
          <w:color w:val="auto"/>
        </w:rPr>
        <w:t>.</w:t>
      </w:r>
    </w:p>
    <w:p w14:paraId="33B95FF2" w14:textId="77777777" w:rsidR="007A7AEF" w:rsidRPr="000A03CC" w:rsidRDefault="0081789E" w:rsidP="0081789E">
      <w:pPr>
        <w:pStyle w:val="Default"/>
        <w:rPr>
          <w:rFonts w:asciiTheme="minorHAnsi" w:hAnsiTheme="minorHAnsi"/>
          <w:color w:val="auto"/>
        </w:rPr>
      </w:pPr>
      <w:r w:rsidRPr="000A03CC">
        <w:rPr>
          <w:rFonts w:asciiTheme="minorHAnsi" w:hAnsiTheme="minorHAnsi"/>
          <w:color w:val="auto"/>
        </w:rPr>
        <w:t xml:space="preserve"> </w:t>
      </w:r>
    </w:p>
    <w:p w14:paraId="5D93F705" w14:textId="0F2228DB" w:rsidR="009A30E3" w:rsidRDefault="007A7AEF" w:rsidP="0081789E">
      <w:pPr>
        <w:pStyle w:val="Default"/>
        <w:rPr>
          <w:rFonts w:asciiTheme="minorHAnsi" w:hAnsiTheme="minorHAnsi"/>
          <w:color w:val="auto"/>
        </w:rPr>
      </w:pPr>
      <w:r w:rsidRPr="000A03CC">
        <w:rPr>
          <w:rFonts w:asciiTheme="minorHAnsi" w:hAnsiTheme="minorHAnsi"/>
          <w:color w:val="auto"/>
        </w:rPr>
        <w:t xml:space="preserve">It is recognised that approaches need to be tailored to customer </w:t>
      </w:r>
      <w:r w:rsidR="00155839">
        <w:rPr>
          <w:rFonts w:asciiTheme="minorHAnsi" w:hAnsiTheme="minorHAnsi"/>
          <w:color w:val="auto"/>
        </w:rPr>
        <w:t xml:space="preserve">specific </w:t>
      </w:r>
      <w:r w:rsidRPr="000A03CC">
        <w:rPr>
          <w:rFonts w:asciiTheme="minorHAnsi" w:hAnsiTheme="minorHAnsi"/>
          <w:color w:val="auto"/>
        </w:rPr>
        <w:t xml:space="preserve">circumstances and where a customer is on Universal </w:t>
      </w:r>
      <w:r w:rsidR="00391589" w:rsidRPr="000A03CC">
        <w:rPr>
          <w:rFonts w:asciiTheme="minorHAnsi" w:hAnsiTheme="minorHAnsi"/>
          <w:color w:val="auto"/>
        </w:rPr>
        <w:t>Credit,</w:t>
      </w:r>
      <w:r w:rsidRPr="000A03CC">
        <w:rPr>
          <w:rFonts w:asciiTheme="minorHAnsi" w:hAnsiTheme="minorHAnsi"/>
          <w:color w:val="auto"/>
        </w:rPr>
        <w:t xml:space="preserve"> they will be supported from the point they make the initial claim to ensure it has been set up correctly and they understand their claimant commitment</w:t>
      </w:r>
      <w:r w:rsidR="00391589">
        <w:rPr>
          <w:rFonts w:asciiTheme="minorHAnsi" w:hAnsiTheme="minorHAnsi"/>
          <w:color w:val="auto"/>
        </w:rPr>
        <w:t>. Customers will be given</w:t>
      </w:r>
      <w:r w:rsidRPr="000A03CC">
        <w:rPr>
          <w:rFonts w:asciiTheme="minorHAnsi" w:hAnsiTheme="minorHAnsi"/>
          <w:color w:val="auto"/>
        </w:rPr>
        <w:t xml:space="preserve"> sufficient time to resolve any issues that arise, receive further support where they are struggling with an</w:t>
      </w:r>
      <w:r w:rsidR="00391589">
        <w:rPr>
          <w:rFonts w:asciiTheme="minorHAnsi" w:hAnsiTheme="minorHAnsi"/>
          <w:color w:val="auto"/>
        </w:rPr>
        <w:t>y</w:t>
      </w:r>
      <w:r w:rsidRPr="000A03CC">
        <w:rPr>
          <w:rFonts w:asciiTheme="minorHAnsi" w:hAnsiTheme="minorHAnsi"/>
          <w:color w:val="auto"/>
        </w:rPr>
        <w:t xml:space="preserve"> aspect of Universal Credit, and given opportunities to make suitable arrangements for </w:t>
      </w:r>
      <w:r w:rsidR="00B86AA4">
        <w:rPr>
          <w:rFonts w:asciiTheme="minorHAnsi" w:hAnsiTheme="minorHAnsi"/>
          <w:color w:val="auto"/>
        </w:rPr>
        <w:t xml:space="preserve">repaying </w:t>
      </w:r>
      <w:r w:rsidRPr="000A03CC">
        <w:rPr>
          <w:rFonts w:asciiTheme="minorHAnsi" w:hAnsiTheme="minorHAnsi"/>
          <w:color w:val="auto"/>
        </w:rPr>
        <w:t xml:space="preserve">any debt. </w:t>
      </w:r>
    </w:p>
    <w:p w14:paraId="30485601" w14:textId="77777777" w:rsidR="00F93A76" w:rsidRDefault="00F93A76" w:rsidP="0081789E">
      <w:pPr>
        <w:pStyle w:val="Default"/>
        <w:rPr>
          <w:rFonts w:asciiTheme="minorHAnsi" w:hAnsiTheme="minorHAnsi"/>
          <w:iCs/>
          <w:color w:val="auto"/>
          <w:u w:val="single"/>
        </w:rPr>
      </w:pPr>
    </w:p>
    <w:p w14:paraId="1078619F" w14:textId="2C861E62" w:rsidR="009A30E3" w:rsidRPr="00391589" w:rsidRDefault="009A30E3" w:rsidP="0081789E">
      <w:pPr>
        <w:pStyle w:val="Default"/>
        <w:rPr>
          <w:rFonts w:asciiTheme="minorHAnsi" w:hAnsiTheme="minorHAnsi"/>
          <w:iCs/>
          <w:color w:val="auto"/>
          <w:u w:val="single"/>
        </w:rPr>
      </w:pPr>
      <w:r w:rsidRPr="00391589">
        <w:rPr>
          <w:rFonts w:asciiTheme="minorHAnsi" w:hAnsiTheme="minorHAnsi"/>
          <w:iCs/>
          <w:color w:val="auto"/>
          <w:u w:val="single"/>
        </w:rPr>
        <w:t>Legal Action</w:t>
      </w:r>
    </w:p>
    <w:p w14:paraId="7545CC54" w14:textId="77777777" w:rsidR="009A30E3" w:rsidRPr="00B961E7" w:rsidRDefault="009A30E3" w:rsidP="0081789E">
      <w:pPr>
        <w:pStyle w:val="Default"/>
        <w:rPr>
          <w:rFonts w:asciiTheme="minorHAnsi" w:hAnsiTheme="minorHAnsi"/>
          <w:color w:val="auto"/>
        </w:rPr>
      </w:pPr>
    </w:p>
    <w:p w14:paraId="42EA690D" w14:textId="45DD6B23" w:rsidR="00D0345A" w:rsidRDefault="0081789E" w:rsidP="0081789E">
      <w:pPr>
        <w:pStyle w:val="Default"/>
        <w:rPr>
          <w:rFonts w:asciiTheme="minorHAnsi" w:hAnsiTheme="minorHAnsi"/>
          <w:color w:val="auto"/>
        </w:rPr>
      </w:pPr>
      <w:r w:rsidRPr="00B961E7">
        <w:rPr>
          <w:rFonts w:asciiTheme="minorHAnsi" w:hAnsiTheme="minorHAnsi"/>
          <w:color w:val="auto"/>
        </w:rPr>
        <w:t xml:space="preserve">Prior to taking legal action we will attempt to contact the customer in </w:t>
      </w:r>
      <w:r w:rsidR="00391589" w:rsidRPr="00B961E7">
        <w:rPr>
          <w:rFonts w:asciiTheme="minorHAnsi" w:hAnsiTheme="minorHAnsi"/>
          <w:color w:val="auto"/>
        </w:rPr>
        <w:t>several</w:t>
      </w:r>
      <w:r w:rsidRPr="00B961E7">
        <w:rPr>
          <w:rFonts w:asciiTheme="minorHAnsi" w:hAnsiTheme="minorHAnsi"/>
          <w:color w:val="auto"/>
        </w:rPr>
        <w:t xml:space="preserve"> ways; including letter, telephone (including evenings and weekends), visit, </w:t>
      </w:r>
      <w:r w:rsidR="00391589" w:rsidRPr="00B961E7">
        <w:rPr>
          <w:rFonts w:asciiTheme="minorHAnsi" w:hAnsiTheme="minorHAnsi"/>
          <w:color w:val="auto"/>
        </w:rPr>
        <w:t>text,</w:t>
      </w:r>
      <w:r w:rsidRPr="00B961E7">
        <w:rPr>
          <w:rFonts w:asciiTheme="minorHAnsi" w:hAnsiTheme="minorHAnsi"/>
          <w:color w:val="auto"/>
        </w:rPr>
        <w:t xml:space="preserve"> and email. </w:t>
      </w:r>
      <w:r w:rsidR="00B73DE6">
        <w:rPr>
          <w:rFonts w:asciiTheme="minorHAnsi" w:hAnsiTheme="minorHAnsi"/>
          <w:color w:val="auto"/>
        </w:rPr>
        <w:t>The Council</w:t>
      </w:r>
      <w:r w:rsidR="00391589">
        <w:rPr>
          <w:rFonts w:asciiTheme="minorHAnsi" w:hAnsiTheme="minorHAnsi"/>
          <w:color w:val="auto"/>
        </w:rPr>
        <w:t xml:space="preserve"> </w:t>
      </w:r>
      <w:r w:rsidRPr="00B961E7">
        <w:rPr>
          <w:rFonts w:asciiTheme="minorHAnsi" w:hAnsiTheme="minorHAnsi"/>
          <w:color w:val="auto"/>
        </w:rPr>
        <w:t xml:space="preserve">will ensure all relevant legislation, including </w:t>
      </w:r>
      <w:r w:rsidR="00155839">
        <w:rPr>
          <w:rFonts w:asciiTheme="minorHAnsi" w:hAnsiTheme="minorHAnsi"/>
          <w:color w:val="auto"/>
        </w:rPr>
        <w:t xml:space="preserve">within </w:t>
      </w:r>
      <w:r w:rsidRPr="00B961E7">
        <w:rPr>
          <w:rFonts w:asciiTheme="minorHAnsi" w:hAnsiTheme="minorHAnsi"/>
          <w:color w:val="auto"/>
        </w:rPr>
        <w:t>the pre-court action protocol</w:t>
      </w:r>
      <w:r w:rsidR="002A2230">
        <w:rPr>
          <w:rFonts w:asciiTheme="minorHAnsi" w:hAnsiTheme="minorHAnsi"/>
          <w:color w:val="auto"/>
        </w:rPr>
        <w:t>,</w:t>
      </w:r>
      <w:r w:rsidR="00155839">
        <w:rPr>
          <w:rFonts w:asciiTheme="minorHAnsi" w:hAnsiTheme="minorHAnsi"/>
          <w:color w:val="auto"/>
        </w:rPr>
        <w:t xml:space="preserve"> </w:t>
      </w:r>
      <w:r w:rsidRPr="00B961E7">
        <w:rPr>
          <w:rFonts w:asciiTheme="minorHAnsi" w:hAnsiTheme="minorHAnsi"/>
          <w:color w:val="auto"/>
        </w:rPr>
        <w:t>is adhered to and attempt to look for any alternative dispute resolution</w:t>
      </w:r>
      <w:r w:rsidR="00A53BFD">
        <w:rPr>
          <w:rFonts w:asciiTheme="minorHAnsi" w:hAnsiTheme="minorHAnsi"/>
          <w:color w:val="auto"/>
        </w:rPr>
        <w:t xml:space="preserve"> where appropriate</w:t>
      </w:r>
      <w:r w:rsidRPr="00B961E7">
        <w:rPr>
          <w:rFonts w:asciiTheme="minorHAnsi" w:hAnsiTheme="minorHAnsi"/>
          <w:color w:val="auto"/>
        </w:rPr>
        <w:t>.</w:t>
      </w:r>
      <w:r w:rsidR="00D0345A">
        <w:rPr>
          <w:rFonts w:asciiTheme="minorHAnsi" w:hAnsiTheme="minorHAnsi"/>
          <w:color w:val="auto"/>
        </w:rPr>
        <w:t xml:space="preserve"> </w:t>
      </w:r>
    </w:p>
    <w:p w14:paraId="5A63EDE3" w14:textId="4FA22AF9" w:rsidR="00D0345A" w:rsidRDefault="00D0345A" w:rsidP="0081789E">
      <w:pPr>
        <w:pStyle w:val="Default"/>
        <w:rPr>
          <w:rFonts w:asciiTheme="minorHAnsi" w:hAnsiTheme="minorHAnsi"/>
          <w:color w:val="auto"/>
        </w:rPr>
      </w:pPr>
    </w:p>
    <w:p w14:paraId="11BC9BDE" w14:textId="69EB86AD" w:rsidR="0081789E" w:rsidRPr="00B961E7" w:rsidRDefault="00D0345A" w:rsidP="0081789E">
      <w:pPr>
        <w:pStyle w:val="Default"/>
        <w:rPr>
          <w:rFonts w:asciiTheme="minorHAnsi" w:hAnsiTheme="minorHAnsi"/>
          <w:color w:val="auto"/>
        </w:rPr>
      </w:pPr>
      <w:r>
        <w:rPr>
          <w:rFonts w:asciiTheme="minorHAnsi" w:hAnsiTheme="minorHAnsi"/>
          <w:color w:val="auto"/>
        </w:rPr>
        <w:t>Where</w:t>
      </w:r>
      <w:r w:rsidR="009817C4">
        <w:rPr>
          <w:rFonts w:asciiTheme="minorHAnsi" w:hAnsiTheme="minorHAnsi"/>
          <w:color w:val="auto"/>
        </w:rPr>
        <w:t xml:space="preserve">ver </w:t>
      </w:r>
      <w:r>
        <w:rPr>
          <w:rFonts w:asciiTheme="minorHAnsi" w:hAnsiTheme="minorHAnsi"/>
          <w:color w:val="auto"/>
        </w:rPr>
        <w:t xml:space="preserve">District Heating charges are applicable the service will look to seek up to date meter readings </w:t>
      </w:r>
      <w:r w:rsidR="009817C4">
        <w:rPr>
          <w:rFonts w:asciiTheme="minorHAnsi" w:hAnsiTheme="minorHAnsi"/>
          <w:color w:val="auto"/>
        </w:rPr>
        <w:t xml:space="preserve">to ensure the ‘real time’ position of the account. At this stage if there is relevant credit to be applied then legal action will cease with further investigation </w:t>
      </w:r>
      <w:r w:rsidR="00F93A76">
        <w:rPr>
          <w:rFonts w:asciiTheme="minorHAnsi" w:hAnsiTheme="minorHAnsi"/>
          <w:color w:val="auto"/>
        </w:rPr>
        <w:t xml:space="preserve">carried out. </w:t>
      </w:r>
      <w:r w:rsidR="0081789E" w:rsidRPr="00B961E7">
        <w:rPr>
          <w:rFonts w:asciiTheme="minorHAnsi" w:hAnsiTheme="minorHAnsi"/>
          <w:color w:val="auto"/>
        </w:rPr>
        <w:t>There will be a clear and accountable chronology of the work done</w:t>
      </w:r>
      <w:r w:rsidR="00F93A76">
        <w:rPr>
          <w:rFonts w:asciiTheme="minorHAnsi" w:hAnsiTheme="minorHAnsi"/>
          <w:color w:val="auto"/>
        </w:rPr>
        <w:t>,</w:t>
      </w:r>
      <w:r w:rsidR="0081789E" w:rsidRPr="00B961E7">
        <w:rPr>
          <w:rFonts w:asciiTheme="minorHAnsi" w:hAnsiTheme="minorHAnsi"/>
          <w:color w:val="auto"/>
        </w:rPr>
        <w:t xml:space="preserve"> </w:t>
      </w:r>
      <w:r w:rsidR="00391589">
        <w:rPr>
          <w:rFonts w:asciiTheme="minorHAnsi" w:hAnsiTheme="minorHAnsi"/>
          <w:color w:val="auto"/>
        </w:rPr>
        <w:t xml:space="preserve">with </w:t>
      </w:r>
      <w:r w:rsidR="0081789E" w:rsidRPr="00B961E7">
        <w:rPr>
          <w:rFonts w:asciiTheme="minorHAnsi" w:hAnsiTheme="minorHAnsi"/>
          <w:color w:val="auto"/>
        </w:rPr>
        <w:t xml:space="preserve">the </w:t>
      </w:r>
      <w:r w:rsidR="00391589">
        <w:rPr>
          <w:rFonts w:asciiTheme="minorHAnsi" w:hAnsiTheme="minorHAnsi"/>
          <w:color w:val="auto"/>
        </w:rPr>
        <w:t xml:space="preserve">relevant </w:t>
      </w:r>
      <w:r w:rsidR="0081789E" w:rsidRPr="00B961E7">
        <w:rPr>
          <w:rFonts w:asciiTheme="minorHAnsi" w:hAnsiTheme="minorHAnsi"/>
          <w:color w:val="auto"/>
        </w:rPr>
        <w:t xml:space="preserve">manager responsible for authorising any legal action. </w:t>
      </w:r>
    </w:p>
    <w:p w14:paraId="0BB4561D" w14:textId="77777777" w:rsidR="0081789E" w:rsidRPr="00B961E7" w:rsidRDefault="0081789E" w:rsidP="0081789E">
      <w:pPr>
        <w:spacing w:after="0"/>
        <w:rPr>
          <w:sz w:val="24"/>
          <w:szCs w:val="24"/>
        </w:rPr>
      </w:pPr>
    </w:p>
    <w:p w14:paraId="73669430" w14:textId="54FD05A0" w:rsidR="001938B9" w:rsidRDefault="0081789E" w:rsidP="001938B9">
      <w:pPr>
        <w:rPr>
          <w:sz w:val="24"/>
          <w:szCs w:val="24"/>
        </w:rPr>
      </w:pPr>
      <w:r w:rsidRPr="00A53BFD">
        <w:rPr>
          <w:sz w:val="24"/>
          <w:szCs w:val="24"/>
        </w:rPr>
        <w:t xml:space="preserve">Where an eviction is being considered the Housing Income </w:t>
      </w:r>
      <w:r w:rsidR="00B73DE6">
        <w:rPr>
          <w:sz w:val="24"/>
          <w:szCs w:val="24"/>
        </w:rPr>
        <w:t xml:space="preserve">and Financial </w:t>
      </w:r>
      <w:r w:rsidR="002C3C28">
        <w:rPr>
          <w:sz w:val="24"/>
          <w:szCs w:val="24"/>
        </w:rPr>
        <w:t>Inclusion</w:t>
      </w:r>
      <w:r w:rsidR="00B73DE6">
        <w:rPr>
          <w:sz w:val="24"/>
          <w:szCs w:val="24"/>
        </w:rPr>
        <w:t xml:space="preserve"> </w:t>
      </w:r>
      <w:r w:rsidRPr="00A53BFD">
        <w:rPr>
          <w:sz w:val="24"/>
          <w:szCs w:val="24"/>
        </w:rPr>
        <w:t xml:space="preserve">team </w:t>
      </w:r>
      <w:r w:rsidR="00391589" w:rsidRPr="00A53BFD">
        <w:rPr>
          <w:sz w:val="24"/>
          <w:szCs w:val="24"/>
        </w:rPr>
        <w:t>will ensure</w:t>
      </w:r>
      <w:r w:rsidRPr="00A53BFD">
        <w:rPr>
          <w:sz w:val="24"/>
          <w:szCs w:val="24"/>
        </w:rPr>
        <w:t xml:space="preserve"> the customer is given every opportunity available </w:t>
      </w:r>
      <w:r w:rsidR="001938B9">
        <w:rPr>
          <w:sz w:val="24"/>
          <w:szCs w:val="24"/>
        </w:rPr>
        <w:t xml:space="preserve">to remedy the situation. The service will </w:t>
      </w:r>
      <w:r w:rsidRPr="00A53BFD">
        <w:rPr>
          <w:sz w:val="24"/>
          <w:szCs w:val="24"/>
        </w:rPr>
        <w:t xml:space="preserve">check every avenue to ensure </w:t>
      </w:r>
      <w:r w:rsidR="00B73DE6">
        <w:rPr>
          <w:sz w:val="24"/>
          <w:szCs w:val="24"/>
        </w:rPr>
        <w:t xml:space="preserve">the Council </w:t>
      </w:r>
      <w:r w:rsidRPr="00A53BFD">
        <w:rPr>
          <w:sz w:val="24"/>
          <w:szCs w:val="24"/>
        </w:rPr>
        <w:t>are aware and understand any vulnerabilities and subsequent consequences. Prior to an eviction being considered</w:t>
      </w:r>
      <w:r w:rsidR="002C3C28">
        <w:rPr>
          <w:sz w:val="24"/>
          <w:szCs w:val="24"/>
        </w:rPr>
        <w:t xml:space="preserve"> </w:t>
      </w:r>
      <w:r w:rsidR="00B73DE6">
        <w:rPr>
          <w:sz w:val="24"/>
          <w:szCs w:val="24"/>
        </w:rPr>
        <w:t>the Council</w:t>
      </w:r>
      <w:r w:rsidRPr="00A53BFD">
        <w:rPr>
          <w:sz w:val="24"/>
          <w:szCs w:val="24"/>
        </w:rPr>
        <w:t xml:space="preserve"> will not only go through the appropriate legal route and comply with statutory requirements (protocols)</w:t>
      </w:r>
      <w:r w:rsidR="00550F94">
        <w:rPr>
          <w:sz w:val="24"/>
          <w:szCs w:val="24"/>
        </w:rPr>
        <w:t>,</w:t>
      </w:r>
      <w:r w:rsidRPr="00A53BFD">
        <w:rPr>
          <w:sz w:val="24"/>
          <w:szCs w:val="24"/>
        </w:rPr>
        <w:t xml:space="preserve"> but there will be several </w:t>
      </w:r>
      <w:r w:rsidR="00A032C2">
        <w:rPr>
          <w:sz w:val="24"/>
          <w:szCs w:val="24"/>
        </w:rPr>
        <w:t xml:space="preserve">audits undertaken </w:t>
      </w:r>
      <w:r w:rsidRPr="00A53BFD">
        <w:rPr>
          <w:sz w:val="24"/>
          <w:szCs w:val="24"/>
        </w:rPr>
        <w:t xml:space="preserve">by the Income </w:t>
      </w:r>
      <w:r w:rsidRPr="00A53BFD">
        <w:rPr>
          <w:sz w:val="24"/>
          <w:szCs w:val="24"/>
        </w:rPr>
        <w:lastRenderedPageBreak/>
        <w:t>Recovery Co-Ordinator, Specialist Court Co-Ordinator, Income Recovery Team Leader</w:t>
      </w:r>
      <w:r w:rsidR="009C08BD" w:rsidRPr="00A53BFD">
        <w:rPr>
          <w:sz w:val="24"/>
          <w:szCs w:val="24"/>
        </w:rPr>
        <w:t xml:space="preserve"> and the</w:t>
      </w:r>
      <w:r w:rsidRPr="00A53BFD">
        <w:rPr>
          <w:sz w:val="24"/>
          <w:szCs w:val="24"/>
        </w:rPr>
        <w:t xml:space="preserve"> Housing Income and Financial Inclusion Manager. This ensures that requirements</w:t>
      </w:r>
      <w:r w:rsidR="00B73DE6">
        <w:rPr>
          <w:sz w:val="24"/>
          <w:szCs w:val="24"/>
        </w:rPr>
        <w:t xml:space="preserve"> have</w:t>
      </w:r>
      <w:r w:rsidRPr="00A53BFD">
        <w:rPr>
          <w:sz w:val="24"/>
          <w:szCs w:val="24"/>
        </w:rPr>
        <w:t xml:space="preserve"> been met and </w:t>
      </w:r>
      <w:r w:rsidR="00B73DE6">
        <w:rPr>
          <w:sz w:val="24"/>
          <w:szCs w:val="24"/>
        </w:rPr>
        <w:t xml:space="preserve">consistent </w:t>
      </w:r>
      <w:r w:rsidRPr="00A53BFD">
        <w:rPr>
          <w:sz w:val="24"/>
          <w:szCs w:val="24"/>
        </w:rPr>
        <w:t>decision</w:t>
      </w:r>
      <w:r w:rsidR="00B73DE6">
        <w:rPr>
          <w:sz w:val="24"/>
          <w:szCs w:val="24"/>
        </w:rPr>
        <w:t>s are</w:t>
      </w:r>
      <w:r w:rsidRPr="00A53BFD">
        <w:rPr>
          <w:sz w:val="24"/>
          <w:szCs w:val="24"/>
        </w:rPr>
        <w:t xml:space="preserve"> being taken</w:t>
      </w:r>
      <w:r w:rsidR="00B73DE6">
        <w:rPr>
          <w:sz w:val="24"/>
          <w:szCs w:val="24"/>
        </w:rPr>
        <w:t>.</w:t>
      </w:r>
      <w:r w:rsidRPr="00A53BFD">
        <w:rPr>
          <w:sz w:val="24"/>
          <w:szCs w:val="24"/>
        </w:rPr>
        <w:t xml:space="preserve"> </w:t>
      </w:r>
    </w:p>
    <w:p w14:paraId="1B4247C8" w14:textId="3E76ECC8" w:rsidR="0081789E" w:rsidRPr="001938B9" w:rsidRDefault="003850B4" w:rsidP="001938B9">
      <w:pPr>
        <w:rPr>
          <w:sz w:val="24"/>
          <w:szCs w:val="24"/>
        </w:rPr>
      </w:pPr>
      <w:r w:rsidRPr="001938B9">
        <w:rPr>
          <w:iCs/>
          <w:sz w:val="24"/>
          <w:szCs w:val="24"/>
          <w:u w:val="single"/>
        </w:rPr>
        <w:t xml:space="preserve">Multi-Agency </w:t>
      </w:r>
      <w:r w:rsidRPr="00A55E48">
        <w:rPr>
          <w:iCs/>
          <w:sz w:val="24"/>
          <w:szCs w:val="24"/>
          <w:u w:val="single"/>
        </w:rPr>
        <w:t>working</w:t>
      </w:r>
    </w:p>
    <w:p w14:paraId="1F2192EC" w14:textId="17504AF8" w:rsidR="0081789E" w:rsidRPr="00B961E7" w:rsidRDefault="00C56153" w:rsidP="0081789E">
      <w:pPr>
        <w:spacing w:after="0"/>
        <w:rPr>
          <w:sz w:val="24"/>
          <w:szCs w:val="24"/>
        </w:rPr>
      </w:pPr>
      <w:r>
        <w:rPr>
          <w:sz w:val="24"/>
          <w:szCs w:val="24"/>
        </w:rPr>
        <w:t>When looking at court and eviction referrals d</w:t>
      </w:r>
      <w:r w:rsidR="0081789E" w:rsidRPr="00B961E7">
        <w:rPr>
          <w:sz w:val="24"/>
          <w:szCs w:val="24"/>
        </w:rPr>
        <w:t xml:space="preserve">ecisions are not only consigned to the Housing Income </w:t>
      </w:r>
      <w:r w:rsidR="001938B9" w:rsidRPr="00B961E7">
        <w:rPr>
          <w:sz w:val="24"/>
          <w:szCs w:val="24"/>
        </w:rPr>
        <w:t>team,</w:t>
      </w:r>
      <w:r w:rsidR="0081789E" w:rsidRPr="00B961E7">
        <w:rPr>
          <w:sz w:val="24"/>
          <w:szCs w:val="24"/>
        </w:rPr>
        <w:t xml:space="preserve"> but feedback and checks are also </w:t>
      </w:r>
      <w:r w:rsidR="00B7192F">
        <w:rPr>
          <w:sz w:val="24"/>
          <w:szCs w:val="24"/>
        </w:rPr>
        <w:t xml:space="preserve">sought from </w:t>
      </w:r>
      <w:r w:rsidR="0081789E" w:rsidRPr="00B961E7">
        <w:rPr>
          <w:sz w:val="24"/>
          <w:szCs w:val="24"/>
        </w:rPr>
        <w:t xml:space="preserve">a range of internal and external partners including but not limited to; Mental Health </w:t>
      </w:r>
      <w:r w:rsidR="00834595">
        <w:rPr>
          <w:sz w:val="24"/>
          <w:szCs w:val="24"/>
        </w:rPr>
        <w:t>S</w:t>
      </w:r>
      <w:r w:rsidR="0081789E" w:rsidRPr="00B961E7">
        <w:rPr>
          <w:sz w:val="24"/>
          <w:szCs w:val="24"/>
        </w:rPr>
        <w:t>ervices,</w:t>
      </w:r>
      <w:r w:rsidR="0081789E">
        <w:rPr>
          <w:sz w:val="24"/>
          <w:szCs w:val="24"/>
        </w:rPr>
        <w:t xml:space="preserve"> Adult Social </w:t>
      </w:r>
      <w:r w:rsidR="001938B9">
        <w:rPr>
          <w:sz w:val="24"/>
          <w:szCs w:val="24"/>
        </w:rPr>
        <w:t xml:space="preserve">Care, </w:t>
      </w:r>
      <w:r w:rsidR="001938B9" w:rsidRPr="00B961E7">
        <w:rPr>
          <w:sz w:val="24"/>
          <w:szCs w:val="24"/>
        </w:rPr>
        <w:t>Estates</w:t>
      </w:r>
      <w:r w:rsidR="0081789E" w:rsidRPr="00B961E7">
        <w:rPr>
          <w:sz w:val="24"/>
          <w:szCs w:val="24"/>
        </w:rPr>
        <w:t xml:space="preserve"> Management, Repairs, Leaving Care team and Children Services. </w:t>
      </w:r>
      <w:r>
        <w:rPr>
          <w:sz w:val="24"/>
          <w:szCs w:val="24"/>
        </w:rPr>
        <w:t>F</w:t>
      </w:r>
      <w:r w:rsidR="0081789E" w:rsidRPr="00B961E7">
        <w:rPr>
          <w:sz w:val="24"/>
          <w:szCs w:val="24"/>
        </w:rPr>
        <w:t>eedback or recommendations from the above teams are</w:t>
      </w:r>
      <w:r w:rsidR="001938B9">
        <w:rPr>
          <w:sz w:val="24"/>
          <w:szCs w:val="24"/>
        </w:rPr>
        <w:t xml:space="preserve"> </w:t>
      </w:r>
      <w:r w:rsidR="00B7192F">
        <w:rPr>
          <w:sz w:val="24"/>
          <w:szCs w:val="24"/>
        </w:rPr>
        <w:t xml:space="preserve">considered and where appropriate to the case will be </w:t>
      </w:r>
      <w:r w:rsidR="0081789E" w:rsidRPr="00B961E7">
        <w:rPr>
          <w:sz w:val="24"/>
          <w:szCs w:val="24"/>
        </w:rPr>
        <w:t>acted upon, any subsequent decisions are made with their input.</w:t>
      </w:r>
      <w:r>
        <w:rPr>
          <w:sz w:val="24"/>
          <w:szCs w:val="24"/>
        </w:rPr>
        <w:t xml:space="preserve"> </w:t>
      </w:r>
      <w:r w:rsidR="00834595">
        <w:rPr>
          <w:sz w:val="24"/>
          <w:szCs w:val="24"/>
        </w:rPr>
        <w:t xml:space="preserve">The Housing Income and Financial Inclusion Team </w:t>
      </w:r>
      <w:r>
        <w:rPr>
          <w:sz w:val="24"/>
          <w:szCs w:val="24"/>
        </w:rPr>
        <w:t xml:space="preserve">look to </w:t>
      </w:r>
      <w:r w:rsidR="0081789E" w:rsidRPr="00B961E7">
        <w:rPr>
          <w:sz w:val="24"/>
          <w:szCs w:val="24"/>
        </w:rPr>
        <w:t xml:space="preserve">conduct multi-agency meetings where there is a vulnerable adult or child </w:t>
      </w:r>
      <w:r w:rsidR="001938B9" w:rsidRPr="00B961E7">
        <w:rPr>
          <w:sz w:val="24"/>
          <w:szCs w:val="24"/>
        </w:rPr>
        <w:t>to</w:t>
      </w:r>
      <w:r w:rsidR="0081789E" w:rsidRPr="00B961E7">
        <w:rPr>
          <w:sz w:val="24"/>
          <w:szCs w:val="24"/>
        </w:rPr>
        <w:t xml:space="preserve"> ensure every concern is addressed</w:t>
      </w:r>
      <w:r w:rsidR="00834595">
        <w:rPr>
          <w:sz w:val="24"/>
          <w:szCs w:val="24"/>
        </w:rPr>
        <w:t xml:space="preserve"> </w:t>
      </w:r>
      <w:r w:rsidR="001938B9">
        <w:rPr>
          <w:sz w:val="24"/>
          <w:szCs w:val="24"/>
        </w:rPr>
        <w:t>to</w:t>
      </w:r>
      <w:r w:rsidR="00834595">
        <w:rPr>
          <w:sz w:val="24"/>
          <w:szCs w:val="24"/>
        </w:rPr>
        <w:t xml:space="preserve"> sustain the tenancy. Only as a las</w:t>
      </w:r>
      <w:r w:rsidR="002C3C28">
        <w:rPr>
          <w:sz w:val="24"/>
          <w:szCs w:val="24"/>
        </w:rPr>
        <w:t>t</w:t>
      </w:r>
      <w:r w:rsidR="00834595">
        <w:rPr>
          <w:sz w:val="24"/>
          <w:szCs w:val="24"/>
        </w:rPr>
        <w:t xml:space="preserve"> resort will an eviction be authorised.</w:t>
      </w:r>
      <w:r w:rsidR="0081789E" w:rsidRPr="00B961E7">
        <w:rPr>
          <w:sz w:val="24"/>
          <w:szCs w:val="24"/>
        </w:rPr>
        <w:t xml:space="preserve"> Where</w:t>
      </w:r>
      <w:r w:rsidR="00834595">
        <w:rPr>
          <w:sz w:val="24"/>
          <w:szCs w:val="24"/>
        </w:rPr>
        <w:t xml:space="preserve"> an</w:t>
      </w:r>
      <w:r w:rsidR="0081789E" w:rsidRPr="00B961E7">
        <w:rPr>
          <w:sz w:val="24"/>
          <w:szCs w:val="24"/>
        </w:rPr>
        <w:t xml:space="preserve"> eviction has been </w:t>
      </w:r>
      <w:r w:rsidR="00D305BC" w:rsidRPr="00B961E7">
        <w:rPr>
          <w:sz w:val="24"/>
          <w:szCs w:val="24"/>
        </w:rPr>
        <w:t>agreed</w:t>
      </w:r>
      <w:r w:rsidR="00FF61D6">
        <w:rPr>
          <w:sz w:val="24"/>
          <w:szCs w:val="24"/>
        </w:rPr>
        <w:t>,</w:t>
      </w:r>
      <w:r w:rsidR="00D305BC" w:rsidRPr="00B961E7">
        <w:rPr>
          <w:sz w:val="24"/>
          <w:szCs w:val="24"/>
        </w:rPr>
        <w:t xml:space="preserve"> the</w:t>
      </w:r>
      <w:r w:rsidR="0081789E" w:rsidRPr="00B961E7">
        <w:rPr>
          <w:sz w:val="24"/>
          <w:szCs w:val="24"/>
        </w:rPr>
        <w:t xml:space="preserve"> Housing Solutions (Homeless</w:t>
      </w:r>
      <w:r w:rsidR="00FF61D6">
        <w:rPr>
          <w:sz w:val="24"/>
          <w:szCs w:val="24"/>
        </w:rPr>
        <w:t>ness</w:t>
      </w:r>
      <w:r w:rsidR="0081789E" w:rsidRPr="00B961E7">
        <w:rPr>
          <w:sz w:val="24"/>
          <w:szCs w:val="24"/>
        </w:rPr>
        <w:t>) team will be made aware in line with the Homelessness Reduction Act</w:t>
      </w:r>
      <w:r w:rsidR="00E746E2">
        <w:rPr>
          <w:sz w:val="24"/>
          <w:szCs w:val="24"/>
        </w:rPr>
        <w:t xml:space="preserve"> 2017</w:t>
      </w:r>
      <w:r w:rsidR="0081789E" w:rsidRPr="00B961E7">
        <w:rPr>
          <w:sz w:val="24"/>
          <w:szCs w:val="24"/>
        </w:rPr>
        <w:t xml:space="preserve">. </w:t>
      </w:r>
    </w:p>
    <w:p w14:paraId="660E1943" w14:textId="77777777" w:rsidR="0081789E" w:rsidRPr="00B961E7" w:rsidRDefault="0081789E" w:rsidP="0081789E">
      <w:pPr>
        <w:spacing w:after="0"/>
        <w:rPr>
          <w:sz w:val="24"/>
          <w:szCs w:val="24"/>
        </w:rPr>
      </w:pPr>
    </w:p>
    <w:p w14:paraId="45EBFBA7" w14:textId="68644177" w:rsidR="003850B4" w:rsidRDefault="00834595" w:rsidP="0081789E">
      <w:pPr>
        <w:spacing w:after="0"/>
        <w:rPr>
          <w:sz w:val="24"/>
          <w:szCs w:val="24"/>
        </w:rPr>
      </w:pPr>
      <w:r>
        <w:rPr>
          <w:sz w:val="24"/>
          <w:szCs w:val="24"/>
        </w:rPr>
        <w:t>The Council</w:t>
      </w:r>
      <w:r w:rsidR="0081789E" w:rsidRPr="00B961E7">
        <w:rPr>
          <w:sz w:val="24"/>
          <w:szCs w:val="24"/>
        </w:rPr>
        <w:t xml:space="preserve"> understand the severity of taking legal action and the implications to the </w:t>
      </w:r>
      <w:r w:rsidR="001938B9" w:rsidRPr="00B961E7">
        <w:rPr>
          <w:sz w:val="24"/>
          <w:szCs w:val="24"/>
        </w:rPr>
        <w:t>customer and</w:t>
      </w:r>
      <w:r w:rsidR="001938B9">
        <w:rPr>
          <w:sz w:val="24"/>
          <w:szCs w:val="24"/>
        </w:rPr>
        <w:t xml:space="preserve"> associated (internal and external) partners</w:t>
      </w:r>
      <w:r w:rsidR="0000451B">
        <w:rPr>
          <w:sz w:val="24"/>
          <w:szCs w:val="24"/>
        </w:rPr>
        <w:t>,</w:t>
      </w:r>
      <w:r w:rsidR="001938B9">
        <w:rPr>
          <w:sz w:val="24"/>
          <w:szCs w:val="24"/>
        </w:rPr>
        <w:t xml:space="preserve"> </w:t>
      </w:r>
      <w:r w:rsidR="0081789E" w:rsidRPr="00B961E7">
        <w:rPr>
          <w:sz w:val="24"/>
          <w:szCs w:val="24"/>
        </w:rPr>
        <w:t>so it is always taken as a last resort.</w:t>
      </w:r>
      <w:r w:rsidR="00DB342E">
        <w:rPr>
          <w:sz w:val="24"/>
          <w:szCs w:val="24"/>
        </w:rPr>
        <w:t xml:space="preserve"> In line with the performance framework in place</w:t>
      </w:r>
      <w:r w:rsidR="00AD4D2C">
        <w:rPr>
          <w:sz w:val="24"/>
          <w:szCs w:val="24"/>
        </w:rPr>
        <w:t>,</w:t>
      </w:r>
      <w:r w:rsidR="00DB342E">
        <w:rPr>
          <w:sz w:val="24"/>
          <w:szCs w:val="24"/>
        </w:rPr>
        <w:t xml:space="preserve"> t</w:t>
      </w:r>
      <w:r w:rsidR="0081789E" w:rsidRPr="00B961E7">
        <w:rPr>
          <w:sz w:val="24"/>
          <w:szCs w:val="24"/>
        </w:rPr>
        <w:t xml:space="preserve">he work of </w:t>
      </w:r>
      <w:r w:rsidR="00DB342E" w:rsidRPr="00B961E7">
        <w:rPr>
          <w:sz w:val="24"/>
          <w:szCs w:val="24"/>
        </w:rPr>
        <w:t>everyone</w:t>
      </w:r>
      <w:r w:rsidR="0081789E" w:rsidRPr="00B961E7">
        <w:rPr>
          <w:sz w:val="24"/>
          <w:szCs w:val="24"/>
        </w:rPr>
        <w:t xml:space="preserve"> within the income</w:t>
      </w:r>
      <w:r w:rsidR="001938B9">
        <w:rPr>
          <w:sz w:val="24"/>
          <w:szCs w:val="24"/>
        </w:rPr>
        <w:t xml:space="preserve"> recovery</w:t>
      </w:r>
      <w:r w:rsidR="0081789E" w:rsidRPr="00B961E7">
        <w:rPr>
          <w:sz w:val="24"/>
          <w:szCs w:val="24"/>
        </w:rPr>
        <w:t xml:space="preserve"> team </w:t>
      </w:r>
      <w:r w:rsidR="00DB342E">
        <w:rPr>
          <w:sz w:val="24"/>
          <w:szCs w:val="24"/>
        </w:rPr>
        <w:t xml:space="preserve">are </w:t>
      </w:r>
      <w:r w:rsidR="0081789E" w:rsidRPr="00B961E7">
        <w:rPr>
          <w:sz w:val="24"/>
          <w:szCs w:val="24"/>
        </w:rPr>
        <w:t>regularly audited by their line managers</w:t>
      </w:r>
      <w:r w:rsidR="00DB342E">
        <w:rPr>
          <w:sz w:val="24"/>
          <w:szCs w:val="24"/>
        </w:rPr>
        <w:t>, with</w:t>
      </w:r>
      <w:r w:rsidR="0081789E" w:rsidRPr="00B961E7">
        <w:rPr>
          <w:sz w:val="24"/>
          <w:szCs w:val="24"/>
        </w:rPr>
        <w:t xml:space="preserve"> this practice </w:t>
      </w:r>
      <w:r w:rsidR="001938B9">
        <w:rPr>
          <w:sz w:val="24"/>
          <w:szCs w:val="24"/>
        </w:rPr>
        <w:t xml:space="preserve">conducted </w:t>
      </w:r>
      <w:r w:rsidR="0081789E" w:rsidRPr="00B961E7">
        <w:rPr>
          <w:sz w:val="24"/>
          <w:szCs w:val="24"/>
        </w:rPr>
        <w:t>at all levels.</w:t>
      </w:r>
    </w:p>
    <w:p w14:paraId="010E0296" w14:textId="77777777" w:rsidR="00F93A76" w:rsidRDefault="00F93A76" w:rsidP="0081789E">
      <w:pPr>
        <w:spacing w:after="0"/>
        <w:rPr>
          <w:iCs/>
          <w:sz w:val="24"/>
          <w:szCs w:val="24"/>
          <w:u w:val="single"/>
        </w:rPr>
      </w:pPr>
    </w:p>
    <w:p w14:paraId="7977CE61" w14:textId="66485C69" w:rsidR="0081789E" w:rsidRPr="001938B9" w:rsidRDefault="003850B4" w:rsidP="0081789E">
      <w:pPr>
        <w:spacing w:after="0"/>
        <w:rPr>
          <w:iCs/>
          <w:sz w:val="24"/>
          <w:szCs w:val="24"/>
          <w:u w:val="single"/>
        </w:rPr>
      </w:pPr>
      <w:r w:rsidRPr="001938B9">
        <w:rPr>
          <w:iCs/>
          <w:sz w:val="24"/>
          <w:szCs w:val="24"/>
          <w:u w:val="single"/>
        </w:rPr>
        <w:t>Auditing</w:t>
      </w:r>
      <w:r w:rsidR="0081789E" w:rsidRPr="001938B9">
        <w:rPr>
          <w:iCs/>
          <w:sz w:val="24"/>
          <w:szCs w:val="24"/>
          <w:u w:val="single"/>
        </w:rPr>
        <w:t xml:space="preserve"> </w:t>
      </w:r>
    </w:p>
    <w:p w14:paraId="04356032" w14:textId="77777777" w:rsidR="0081789E" w:rsidRPr="00B961E7" w:rsidRDefault="0081789E" w:rsidP="0081789E">
      <w:pPr>
        <w:spacing w:after="0"/>
        <w:rPr>
          <w:sz w:val="24"/>
          <w:szCs w:val="24"/>
        </w:rPr>
      </w:pPr>
    </w:p>
    <w:p w14:paraId="0EB80282" w14:textId="0F8E75F8" w:rsidR="0081789E" w:rsidRPr="00B961E7" w:rsidRDefault="0081789E" w:rsidP="0081789E">
      <w:pPr>
        <w:spacing w:after="0"/>
        <w:rPr>
          <w:sz w:val="24"/>
          <w:szCs w:val="24"/>
        </w:rPr>
      </w:pPr>
      <w:r w:rsidRPr="00B961E7">
        <w:rPr>
          <w:sz w:val="24"/>
          <w:szCs w:val="24"/>
        </w:rPr>
        <w:t xml:space="preserve">The </w:t>
      </w:r>
      <w:r w:rsidR="00942475">
        <w:rPr>
          <w:sz w:val="24"/>
          <w:szCs w:val="24"/>
        </w:rPr>
        <w:t>internal a</w:t>
      </w:r>
      <w:r w:rsidRPr="00B961E7">
        <w:rPr>
          <w:sz w:val="24"/>
          <w:szCs w:val="24"/>
        </w:rPr>
        <w:t xml:space="preserve">udit team will ensure the Housing Income team are held accountable for any decisions, </w:t>
      </w:r>
      <w:r w:rsidR="001938B9" w:rsidRPr="00B961E7">
        <w:rPr>
          <w:sz w:val="24"/>
          <w:szCs w:val="24"/>
        </w:rPr>
        <w:t>practices,</w:t>
      </w:r>
      <w:r w:rsidRPr="00B961E7">
        <w:rPr>
          <w:sz w:val="24"/>
          <w:szCs w:val="24"/>
        </w:rPr>
        <w:t xml:space="preserve"> and performance</w:t>
      </w:r>
      <w:r w:rsidR="00942475">
        <w:rPr>
          <w:sz w:val="24"/>
          <w:szCs w:val="24"/>
        </w:rPr>
        <w:t xml:space="preserve">. This will include </w:t>
      </w:r>
      <w:r w:rsidRPr="00B961E7">
        <w:rPr>
          <w:sz w:val="24"/>
          <w:szCs w:val="24"/>
        </w:rPr>
        <w:t xml:space="preserve">a comprehensive auditing report </w:t>
      </w:r>
      <w:r w:rsidR="00942475">
        <w:rPr>
          <w:sz w:val="24"/>
          <w:szCs w:val="24"/>
        </w:rPr>
        <w:t xml:space="preserve">being </w:t>
      </w:r>
      <w:r w:rsidRPr="00B961E7">
        <w:rPr>
          <w:sz w:val="24"/>
          <w:szCs w:val="24"/>
        </w:rPr>
        <w:t xml:space="preserve">compiled annually that looks at all aspects of the team and is then rated on a scale </w:t>
      </w:r>
      <w:r w:rsidR="00942475">
        <w:rPr>
          <w:sz w:val="24"/>
          <w:szCs w:val="24"/>
        </w:rPr>
        <w:t xml:space="preserve">of substantial assurance to none, </w:t>
      </w:r>
      <w:r w:rsidRPr="00B961E7">
        <w:rPr>
          <w:sz w:val="24"/>
          <w:szCs w:val="24"/>
        </w:rPr>
        <w:t xml:space="preserve">with a </w:t>
      </w:r>
      <w:r w:rsidR="00314DA3">
        <w:rPr>
          <w:sz w:val="24"/>
          <w:szCs w:val="24"/>
        </w:rPr>
        <w:t>list</w:t>
      </w:r>
      <w:r w:rsidRPr="00B961E7">
        <w:rPr>
          <w:sz w:val="24"/>
          <w:szCs w:val="24"/>
        </w:rPr>
        <w:t xml:space="preserve"> of recommendations</w:t>
      </w:r>
      <w:r w:rsidR="00DB342E">
        <w:rPr>
          <w:sz w:val="24"/>
          <w:szCs w:val="24"/>
        </w:rPr>
        <w:t xml:space="preserve"> if necessary</w:t>
      </w:r>
      <w:r w:rsidRPr="00B961E7">
        <w:rPr>
          <w:sz w:val="24"/>
          <w:szCs w:val="24"/>
        </w:rPr>
        <w:t xml:space="preserve">. </w:t>
      </w:r>
    </w:p>
    <w:p w14:paraId="4444EC60" w14:textId="77777777" w:rsidR="0081789E" w:rsidRPr="00B961E7" w:rsidRDefault="0081789E" w:rsidP="0081789E">
      <w:pPr>
        <w:spacing w:after="0"/>
        <w:rPr>
          <w:sz w:val="24"/>
          <w:szCs w:val="24"/>
        </w:rPr>
      </w:pPr>
    </w:p>
    <w:p w14:paraId="0D826AD9" w14:textId="77777777" w:rsidR="0081789E" w:rsidRPr="00534DA4" w:rsidRDefault="0081789E" w:rsidP="0081789E">
      <w:pPr>
        <w:spacing w:after="0"/>
        <w:rPr>
          <w:sz w:val="24"/>
          <w:szCs w:val="24"/>
        </w:rPr>
      </w:pPr>
    </w:p>
    <w:p w14:paraId="5F49C10D" w14:textId="77777777" w:rsidR="0081789E" w:rsidRPr="006F103B" w:rsidRDefault="0081789E" w:rsidP="0081789E">
      <w:pPr>
        <w:rPr>
          <w:b/>
          <w:sz w:val="24"/>
          <w:szCs w:val="24"/>
        </w:rPr>
      </w:pPr>
      <w:r w:rsidRPr="006F103B">
        <w:rPr>
          <w:b/>
          <w:sz w:val="24"/>
          <w:szCs w:val="24"/>
        </w:rPr>
        <w:t>4.2. Financial Inclusion and Tenancy Support</w:t>
      </w:r>
    </w:p>
    <w:p w14:paraId="2B7FEEBC" w14:textId="77777777" w:rsidR="0081789E" w:rsidRPr="006F103B" w:rsidRDefault="0081789E" w:rsidP="0081789E">
      <w:pPr>
        <w:rPr>
          <w:sz w:val="24"/>
          <w:szCs w:val="24"/>
        </w:rPr>
      </w:pPr>
      <w:r w:rsidRPr="006F103B">
        <w:rPr>
          <w:sz w:val="24"/>
          <w:szCs w:val="24"/>
        </w:rPr>
        <w:t xml:space="preserve">Supporting </w:t>
      </w:r>
      <w:r w:rsidR="00855054" w:rsidRPr="006F103B">
        <w:rPr>
          <w:sz w:val="24"/>
          <w:szCs w:val="24"/>
        </w:rPr>
        <w:t>customers</w:t>
      </w:r>
      <w:r w:rsidRPr="006F103B">
        <w:rPr>
          <w:sz w:val="24"/>
          <w:szCs w:val="24"/>
        </w:rPr>
        <w:t xml:space="preserve"> is a major part of the Housing Income and Financial Inclusion team’s work. This can be split between financial inclusion and tenancy support; both serve different but very important purposes.</w:t>
      </w:r>
    </w:p>
    <w:p w14:paraId="65F6620F" w14:textId="51336CC8" w:rsidR="0081789E" w:rsidRPr="006F103B" w:rsidRDefault="0081789E" w:rsidP="0081789E">
      <w:pPr>
        <w:rPr>
          <w:sz w:val="24"/>
          <w:szCs w:val="24"/>
        </w:rPr>
      </w:pPr>
      <w:r w:rsidRPr="006F103B">
        <w:rPr>
          <w:sz w:val="24"/>
          <w:szCs w:val="24"/>
        </w:rPr>
        <w:t>The Tenancy Support Officers within the team receive referrals from every department in respect of customers who are struggling and/or vulnerable with wide ranging issues; it can be support applying for benefits through form filling,</w:t>
      </w:r>
      <w:r w:rsidR="00A95D1B" w:rsidRPr="006F103B">
        <w:rPr>
          <w:sz w:val="24"/>
          <w:szCs w:val="24"/>
        </w:rPr>
        <w:t xml:space="preserve"> helping </w:t>
      </w:r>
      <w:r w:rsidR="00855054" w:rsidRPr="006F103B">
        <w:rPr>
          <w:sz w:val="24"/>
          <w:szCs w:val="24"/>
        </w:rPr>
        <w:t>customers</w:t>
      </w:r>
      <w:r w:rsidR="00A95D1B" w:rsidRPr="006F103B">
        <w:rPr>
          <w:sz w:val="24"/>
          <w:szCs w:val="24"/>
        </w:rPr>
        <w:t xml:space="preserve"> identify priority and non-priority debts,</w:t>
      </w:r>
      <w:r w:rsidRPr="006F103B">
        <w:rPr>
          <w:sz w:val="24"/>
          <w:szCs w:val="24"/>
        </w:rPr>
        <w:t xml:space="preserve"> setting up a bank account</w:t>
      </w:r>
      <w:r w:rsidR="003969FD">
        <w:rPr>
          <w:sz w:val="24"/>
          <w:szCs w:val="24"/>
        </w:rPr>
        <w:t>s</w:t>
      </w:r>
      <w:r w:rsidRPr="006F103B">
        <w:rPr>
          <w:sz w:val="24"/>
          <w:szCs w:val="24"/>
        </w:rPr>
        <w:t xml:space="preserve">, </w:t>
      </w:r>
      <w:r w:rsidR="001938B9" w:rsidRPr="006F103B">
        <w:rPr>
          <w:sz w:val="24"/>
          <w:szCs w:val="24"/>
        </w:rPr>
        <w:t>budgeting,</w:t>
      </w:r>
      <w:r w:rsidRPr="006F103B">
        <w:rPr>
          <w:sz w:val="24"/>
          <w:szCs w:val="24"/>
        </w:rPr>
        <w:t xml:space="preserve"> and maximising income</w:t>
      </w:r>
      <w:r w:rsidR="001938B9">
        <w:rPr>
          <w:sz w:val="24"/>
          <w:szCs w:val="24"/>
        </w:rPr>
        <w:t xml:space="preserve">. Whilst providing holistic support the service will look </w:t>
      </w:r>
      <w:r w:rsidRPr="006F103B">
        <w:rPr>
          <w:sz w:val="24"/>
          <w:szCs w:val="24"/>
        </w:rPr>
        <w:t xml:space="preserve">to identifying wider support needs and </w:t>
      </w:r>
      <w:r w:rsidRPr="006F103B">
        <w:rPr>
          <w:sz w:val="24"/>
          <w:szCs w:val="24"/>
        </w:rPr>
        <w:lastRenderedPageBreak/>
        <w:t>facilitating referrals to internal and external partners who can provide intensive and sustained ongoing support</w:t>
      </w:r>
      <w:r w:rsidR="0025045A">
        <w:rPr>
          <w:sz w:val="24"/>
          <w:szCs w:val="24"/>
        </w:rPr>
        <w:t xml:space="preserve"> if required</w:t>
      </w:r>
      <w:r w:rsidRPr="006F103B">
        <w:rPr>
          <w:sz w:val="24"/>
          <w:szCs w:val="24"/>
        </w:rPr>
        <w:t>.</w:t>
      </w:r>
    </w:p>
    <w:p w14:paraId="381CC965" w14:textId="05BD6382" w:rsidR="0081789E" w:rsidRPr="006F103B" w:rsidRDefault="0081789E" w:rsidP="0081789E">
      <w:pPr>
        <w:rPr>
          <w:sz w:val="24"/>
          <w:szCs w:val="24"/>
        </w:rPr>
      </w:pPr>
      <w:r w:rsidRPr="006F103B">
        <w:rPr>
          <w:sz w:val="24"/>
          <w:szCs w:val="24"/>
        </w:rPr>
        <w:t xml:space="preserve">There are </w:t>
      </w:r>
      <w:r w:rsidR="00D305BC" w:rsidRPr="006F103B">
        <w:rPr>
          <w:sz w:val="24"/>
          <w:szCs w:val="24"/>
        </w:rPr>
        <w:t>two mandatory</w:t>
      </w:r>
      <w:r w:rsidRPr="006F103B">
        <w:rPr>
          <w:sz w:val="24"/>
          <w:szCs w:val="24"/>
        </w:rPr>
        <w:t xml:space="preserve"> referral points within the recovery process to ensure any </w:t>
      </w:r>
      <w:r w:rsidR="00855054" w:rsidRPr="006F103B">
        <w:rPr>
          <w:sz w:val="24"/>
          <w:szCs w:val="24"/>
        </w:rPr>
        <w:t>customer</w:t>
      </w:r>
      <w:r w:rsidRPr="006F103B">
        <w:rPr>
          <w:sz w:val="24"/>
          <w:szCs w:val="24"/>
        </w:rPr>
        <w:t xml:space="preserve"> potentially facing</w:t>
      </w:r>
      <w:r w:rsidR="009C08BD" w:rsidRPr="006F103B">
        <w:rPr>
          <w:sz w:val="24"/>
          <w:szCs w:val="24"/>
        </w:rPr>
        <w:t xml:space="preserve"> court </w:t>
      </w:r>
      <w:r w:rsidR="00834595" w:rsidRPr="006F103B">
        <w:rPr>
          <w:sz w:val="24"/>
          <w:szCs w:val="24"/>
        </w:rPr>
        <w:t>action</w:t>
      </w:r>
      <w:r w:rsidR="002C3C28" w:rsidRPr="006F103B">
        <w:rPr>
          <w:sz w:val="24"/>
          <w:szCs w:val="24"/>
        </w:rPr>
        <w:t xml:space="preserve"> </w:t>
      </w:r>
      <w:r w:rsidRPr="006F103B">
        <w:rPr>
          <w:sz w:val="24"/>
          <w:szCs w:val="24"/>
        </w:rPr>
        <w:t xml:space="preserve">will be supported and </w:t>
      </w:r>
      <w:proofErr w:type="gramStart"/>
      <w:r w:rsidRPr="006F103B">
        <w:rPr>
          <w:sz w:val="24"/>
          <w:szCs w:val="24"/>
        </w:rPr>
        <w:t>have the opportunity to</w:t>
      </w:r>
      <w:proofErr w:type="gramEnd"/>
      <w:r w:rsidRPr="006F103B">
        <w:rPr>
          <w:sz w:val="24"/>
          <w:szCs w:val="24"/>
        </w:rPr>
        <w:t xml:space="preserve"> work with </w:t>
      </w:r>
      <w:r w:rsidR="001938B9">
        <w:rPr>
          <w:sz w:val="24"/>
          <w:szCs w:val="24"/>
        </w:rPr>
        <w:t xml:space="preserve">the </w:t>
      </w:r>
      <w:r w:rsidRPr="006F103B">
        <w:rPr>
          <w:sz w:val="24"/>
          <w:szCs w:val="24"/>
        </w:rPr>
        <w:t>tenancy support team. The referrals</w:t>
      </w:r>
      <w:r w:rsidR="009C08BD" w:rsidRPr="006F103B">
        <w:rPr>
          <w:sz w:val="24"/>
          <w:szCs w:val="24"/>
        </w:rPr>
        <w:t xml:space="preserve"> </w:t>
      </w:r>
      <w:r w:rsidRPr="006F103B">
        <w:rPr>
          <w:sz w:val="24"/>
          <w:szCs w:val="24"/>
        </w:rPr>
        <w:t xml:space="preserve">can be made via </w:t>
      </w:r>
      <w:r w:rsidR="003969FD">
        <w:rPr>
          <w:sz w:val="24"/>
          <w:szCs w:val="24"/>
        </w:rPr>
        <w:t>internal and external agencies</w:t>
      </w:r>
      <w:r w:rsidRPr="006F103B">
        <w:rPr>
          <w:sz w:val="24"/>
          <w:szCs w:val="24"/>
        </w:rPr>
        <w:t xml:space="preserve"> at any point in the process</w:t>
      </w:r>
      <w:r w:rsidR="003969FD">
        <w:rPr>
          <w:sz w:val="24"/>
          <w:szCs w:val="24"/>
        </w:rPr>
        <w:t>,</w:t>
      </w:r>
      <w:r w:rsidRPr="006F103B">
        <w:rPr>
          <w:sz w:val="24"/>
          <w:szCs w:val="24"/>
        </w:rPr>
        <w:t xml:space="preserve"> irrespective of whether there is a debt or not</w:t>
      </w:r>
      <w:r w:rsidR="003969FD">
        <w:rPr>
          <w:sz w:val="24"/>
          <w:szCs w:val="24"/>
        </w:rPr>
        <w:t>. T</w:t>
      </w:r>
      <w:r w:rsidR="001938B9">
        <w:rPr>
          <w:sz w:val="24"/>
          <w:szCs w:val="24"/>
        </w:rPr>
        <w:t xml:space="preserve">he aim of the service is to provide </w:t>
      </w:r>
      <w:r w:rsidRPr="006F103B">
        <w:rPr>
          <w:sz w:val="24"/>
          <w:szCs w:val="24"/>
        </w:rPr>
        <w:t>anyone who would benefit from a referral to receive the support that they need.</w:t>
      </w:r>
    </w:p>
    <w:p w14:paraId="4366E967" w14:textId="4CF5B875" w:rsidR="0081789E" w:rsidRPr="006F103B" w:rsidRDefault="0081789E" w:rsidP="0081789E">
      <w:pPr>
        <w:rPr>
          <w:sz w:val="24"/>
          <w:szCs w:val="24"/>
        </w:rPr>
      </w:pPr>
      <w:r w:rsidRPr="006F103B">
        <w:rPr>
          <w:sz w:val="24"/>
          <w:szCs w:val="24"/>
        </w:rPr>
        <w:t xml:space="preserve">Tenancy Support Officers </w:t>
      </w:r>
      <w:r w:rsidR="00202017">
        <w:rPr>
          <w:sz w:val="24"/>
          <w:szCs w:val="24"/>
        </w:rPr>
        <w:t xml:space="preserve">identify all new tenants who have a Universal Credit claim and </w:t>
      </w:r>
      <w:r w:rsidRPr="006F103B">
        <w:rPr>
          <w:sz w:val="24"/>
          <w:szCs w:val="24"/>
        </w:rPr>
        <w:t xml:space="preserve">assist customers </w:t>
      </w:r>
      <w:r w:rsidR="00202017">
        <w:rPr>
          <w:sz w:val="24"/>
          <w:szCs w:val="24"/>
        </w:rPr>
        <w:t>with the transfer of their housing costs</w:t>
      </w:r>
      <w:r w:rsidRPr="006F103B">
        <w:rPr>
          <w:sz w:val="24"/>
          <w:szCs w:val="24"/>
        </w:rPr>
        <w:t xml:space="preserve">. The team have forged a close working relationship with the Jobcentre through our DWP Partnership Manager, to ensure customers receive support immediately before going on to Universal Credit. This support will talk them through the claim, the practicalities and assist them in preparing for payment of rent whether it is through our default payment methods or where the need </w:t>
      </w:r>
      <w:r w:rsidR="003632C3" w:rsidRPr="006F103B">
        <w:rPr>
          <w:sz w:val="24"/>
          <w:szCs w:val="24"/>
        </w:rPr>
        <w:t>for an</w:t>
      </w:r>
      <w:r w:rsidRPr="006F103B">
        <w:rPr>
          <w:sz w:val="24"/>
          <w:szCs w:val="24"/>
        </w:rPr>
        <w:t xml:space="preserve"> ‘Alternative Payment Arrangement’</w:t>
      </w:r>
      <w:r w:rsidR="003632C3" w:rsidRPr="006F103B">
        <w:rPr>
          <w:sz w:val="24"/>
          <w:szCs w:val="24"/>
        </w:rPr>
        <w:t xml:space="preserve"> is identified due to vulnerabilities and/or high rent arrears</w:t>
      </w:r>
      <w:r w:rsidRPr="006F103B">
        <w:rPr>
          <w:sz w:val="24"/>
          <w:szCs w:val="24"/>
        </w:rPr>
        <w:t xml:space="preserve">. The proactive nature ensures customers stay on track with their accounts, any debt is </w:t>
      </w:r>
      <w:r w:rsidR="00202017">
        <w:rPr>
          <w:sz w:val="24"/>
          <w:szCs w:val="24"/>
        </w:rPr>
        <w:t xml:space="preserve">therefore </w:t>
      </w:r>
      <w:r w:rsidR="00202017" w:rsidRPr="006F103B">
        <w:rPr>
          <w:sz w:val="24"/>
          <w:szCs w:val="24"/>
        </w:rPr>
        <w:t>minimised,</w:t>
      </w:r>
      <w:r w:rsidRPr="006F103B">
        <w:rPr>
          <w:sz w:val="24"/>
          <w:szCs w:val="24"/>
        </w:rPr>
        <w:t xml:space="preserve"> and customers receive tailored support dependent on their individual circumstances. </w:t>
      </w:r>
    </w:p>
    <w:p w14:paraId="5E14F9B8" w14:textId="732765CD" w:rsidR="0081789E" w:rsidRPr="006F103B" w:rsidRDefault="0081789E" w:rsidP="0081789E">
      <w:pPr>
        <w:rPr>
          <w:sz w:val="24"/>
          <w:szCs w:val="24"/>
        </w:rPr>
      </w:pPr>
      <w:r w:rsidRPr="006F103B">
        <w:rPr>
          <w:sz w:val="24"/>
          <w:szCs w:val="24"/>
        </w:rPr>
        <w:t>The Pre-Tenancy team also provide a very valuable contribution to customers prior to their sign up; conducting affordability assessments, maximising income by offering benefit and budgeting advice, guid</w:t>
      </w:r>
      <w:r w:rsidR="0025045A">
        <w:rPr>
          <w:sz w:val="24"/>
          <w:szCs w:val="24"/>
        </w:rPr>
        <w:t>ing</w:t>
      </w:r>
      <w:r w:rsidRPr="006F103B">
        <w:rPr>
          <w:sz w:val="24"/>
          <w:szCs w:val="24"/>
        </w:rPr>
        <w:t xml:space="preserve"> customers through the obligations of their tenancy as well as facilitat</w:t>
      </w:r>
      <w:r w:rsidR="001B7C6A">
        <w:rPr>
          <w:sz w:val="24"/>
          <w:szCs w:val="24"/>
        </w:rPr>
        <w:t>ing</w:t>
      </w:r>
      <w:r w:rsidRPr="006F103B">
        <w:rPr>
          <w:sz w:val="24"/>
          <w:szCs w:val="24"/>
        </w:rPr>
        <w:t xml:space="preserve"> any additional support needs for the customer right from the </w:t>
      </w:r>
      <w:r w:rsidR="001B7C6A">
        <w:rPr>
          <w:sz w:val="24"/>
          <w:szCs w:val="24"/>
        </w:rPr>
        <w:t>onset</w:t>
      </w:r>
      <w:r w:rsidRPr="006F103B">
        <w:rPr>
          <w:sz w:val="24"/>
          <w:szCs w:val="24"/>
        </w:rPr>
        <w:t xml:space="preserve"> of their tenancy. </w:t>
      </w:r>
    </w:p>
    <w:p w14:paraId="65BCF7DC" w14:textId="77777777" w:rsidR="0081789E" w:rsidRPr="006F103B" w:rsidRDefault="0081789E" w:rsidP="0081789E">
      <w:pPr>
        <w:rPr>
          <w:sz w:val="24"/>
          <w:szCs w:val="24"/>
        </w:rPr>
      </w:pPr>
      <w:r w:rsidRPr="006F103B">
        <w:rPr>
          <w:sz w:val="24"/>
          <w:szCs w:val="24"/>
        </w:rPr>
        <w:t xml:space="preserve">Other services offered </w:t>
      </w:r>
      <w:r w:rsidR="003632C3" w:rsidRPr="006F103B">
        <w:rPr>
          <w:sz w:val="24"/>
          <w:szCs w:val="24"/>
        </w:rPr>
        <w:t xml:space="preserve">by </w:t>
      </w:r>
      <w:r w:rsidRPr="006F103B">
        <w:rPr>
          <w:sz w:val="24"/>
          <w:szCs w:val="24"/>
        </w:rPr>
        <w:t>the team include:</w:t>
      </w:r>
    </w:p>
    <w:p w14:paraId="1D7DA1F8" w14:textId="2EA3FC49" w:rsidR="0081789E" w:rsidRPr="006F103B" w:rsidRDefault="0081789E" w:rsidP="0081789E">
      <w:pPr>
        <w:pStyle w:val="ListParagraph"/>
        <w:numPr>
          <w:ilvl w:val="0"/>
          <w:numId w:val="6"/>
        </w:numPr>
        <w:rPr>
          <w:sz w:val="24"/>
          <w:szCs w:val="24"/>
        </w:rPr>
      </w:pPr>
      <w:r w:rsidRPr="006F103B">
        <w:rPr>
          <w:sz w:val="24"/>
          <w:szCs w:val="24"/>
        </w:rPr>
        <w:t xml:space="preserve">Affordable Household contents insurance which ensures </w:t>
      </w:r>
      <w:r w:rsidR="007D5B69" w:rsidRPr="006F103B">
        <w:rPr>
          <w:sz w:val="24"/>
          <w:szCs w:val="24"/>
        </w:rPr>
        <w:t>low-cost</w:t>
      </w:r>
      <w:r w:rsidRPr="006F103B">
        <w:rPr>
          <w:sz w:val="24"/>
          <w:szCs w:val="24"/>
        </w:rPr>
        <w:t xml:space="preserve"> access to wider financial services</w:t>
      </w:r>
    </w:p>
    <w:p w14:paraId="77BB61E9" w14:textId="243C4FDF" w:rsidR="0081789E" w:rsidRPr="006F103B" w:rsidRDefault="0081789E" w:rsidP="0081789E">
      <w:pPr>
        <w:pStyle w:val="ListParagraph"/>
        <w:numPr>
          <w:ilvl w:val="0"/>
          <w:numId w:val="6"/>
        </w:numPr>
        <w:rPr>
          <w:sz w:val="24"/>
          <w:szCs w:val="24"/>
        </w:rPr>
      </w:pPr>
      <w:r w:rsidRPr="006F103B">
        <w:rPr>
          <w:sz w:val="24"/>
          <w:szCs w:val="24"/>
        </w:rPr>
        <w:t xml:space="preserve">Partnership with Age </w:t>
      </w:r>
      <w:r w:rsidR="003632C3" w:rsidRPr="006F103B">
        <w:rPr>
          <w:sz w:val="24"/>
          <w:szCs w:val="24"/>
        </w:rPr>
        <w:t>UK</w:t>
      </w:r>
      <w:r w:rsidRPr="006F103B">
        <w:rPr>
          <w:sz w:val="24"/>
          <w:szCs w:val="24"/>
        </w:rPr>
        <w:t xml:space="preserve"> to support older </w:t>
      </w:r>
      <w:r w:rsidR="00855054" w:rsidRPr="006F103B">
        <w:rPr>
          <w:sz w:val="24"/>
          <w:szCs w:val="24"/>
        </w:rPr>
        <w:t>customers</w:t>
      </w:r>
      <w:r w:rsidRPr="006F103B">
        <w:rPr>
          <w:sz w:val="24"/>
          <w:szCs w:val="24"/>
        </w:rPr>
        <w:t xml:space="preserve"> applying for Attendance Allowance and other</w:t>
      </w:r>
      <w:r w:rsidR="00202017">
        <w:rPr>
          <w:sz w:val="24"/>
          <w:szCs w:val="24"/>
        </w:rPr>
        <w:t xml:space="preserve"> related</w:t>
      </w:r>
      <w:r w:rsidRPr="006F103B">
        <w:rPr>
          <w:sz w:val="24"/>
          <w:szCs w:val="24"/>
        </w:rPr>
        <w:t xml:space="preserve"> </w:t>
      </w:r>
      <w:proofErr w:type="gramStart"/>
      <w:r w:rsidRPr="006F103B">
        <w:rPr>
          <w:sz w:val="24"/>
          <w:szCs w:val="24"/>
        </w:rPr>
        <w:t>benefits</w:t>
      </w:r>
      <w:proofErr w:type="gramEnd"/>
    </w:p>
    <w:p w14:paraId="6AA81809" w14:textId="5917B3C7" w:rsidR="0081789E" w:rsidRPr="006F103B" w:rsidRDefault="006E15CB" w:rsidP="0081789E">
      <w:pPr>
        <w:pStyle w:val="ListParagraph"/>
        <w:numPr>
          <w:ilvl w:val="0"/>
          <w:numId w:val="6"/>
        </w:numPr>
        <w:rPr>
          <w:sz w:val="24"/>
          <w:szCs w:val="24"/>
        </w:rPr>
      </w:pPr>
      <w:r>
        <w:rPr>
          <w:sz w:val="24"/>
          <w:szCs w:val="24"/>
        </w:rPr>
        <w:t>Money and Benefits advice service,</w:t>
      </w:r>
      <w:r w:rsidR="0081789E" w:rsidRPr="006F103B">
        <w:rPr>
          <w:sz w:val="24"/>
          <w:szCs w:val="24"/>
        </w:rPr>
        <w:t xml:space="preserve"> to support residents maximise benefits</w:t>
      </w:r>
      <w:r w:rsidR="003632C3" w:rsidRPr="006F103B">
        <w:rPr>
          <w:sz w:val="24"/>
          <w:szCs w:val="24"/>
        </w:rPr>
        <w:t xml:space="preserve"> and receive specialist debt </w:t>
      </w:r>
      <w:proofErr w:type="gramStart"/>
      <w:r w:rsidR="003632C3" w:rsidRPr="006F103B">
        <w:rPr>
          <w:sz w:val="24"/>
          <w:szCs w:val="24"/>
        </w:rPr>
        <w:t>advice</w:t>
      </w:r>
      <w:proofErr w:type="gramEnd"/>
    </w:p>
    <w:p w14:paraId="4DAEFCCB" w14:textId="09B2503A" w:rsidR="0081789E" w:rsidRDefault="0081789E" w:rsidP="0081789E">
      <w:pPr>
        <w:pStyle w:val="ListParagraph"/>
        <w:numPr>
          <w:ilvl w:val="0"/>
          <w:numId w:val="6"/>
        </w:numPr>
        <w:rPr>
          <w:sz w:val="24"/>
          <w:szCs w:val="24"/>
        </w:rPr>
      </w:pPr>
      <w:r w:rsidRPr="006F103B">
        <w:rPr>
          <w:sz w:val="24"/>
          <w:szCs w:val="24"/>
        </w:rPr>
        <w:t>Macmillan Cancer Relief</w:t>
      </w:r>
      <w:r w:rsidR="003632C3" w:rsidRPr="006F103B">
        <w:rPr>
          <w:sz w:val="24"/>
          <w:szCs w:val="24"/>
        </w:rPr>
        <w:t xml:space="preserve"> for welfare benefits and debt advice for those affected by Cancer (whether it be direct or indirect)</w:t>
      </w:r>
    </w:p>
    <w:p w14:paraId="18BC6DE1" w14:textId="18834E7B" w:rsidR="00202017" w:rsidRDefault="00202017" w:rsidP="0081789E">
      <w:pPr>
        <w:pStyle w:val="ListParagraph"/>
        <w:numPr>
          <w:ilvl w:val="0"/>
          <w:numId w:val="6"/>
        </w:numPr>
        <w:rPr>
          <w:sz w:val="24"/>
          <w:szCs w:val="24"/>
        </w:rPr>
      </w:pPr>
      <w:r>
        <w:rPr>
          <w:sz w:val="24"/>
          <w:szCs w:val="24"/>
        </w:rPr>
        <w:t xml:space="preserve">Employment solutions to assist residents </w:t>
      </w:r>
      <w:r w:rsidR="00B75879">
        <w:rPr>
          <w:sz w:val="24"/>
          <w:szCs w:val="24"/>
        </w:rPr>
        <w:t xml:space="preserve">into education, </w:t>
      </w:r>
      <w:r w:rsidR="00C35950">
        <w:rPr>
          <w:sz w:val="24"/>
          <w:szCs w:val="24"/>
        </w:rPr>
        <w:t>training,</w:t>
      </w:r>
      <w:r w:rsidR="00B75879">
        <w:rPr>
          <w:sz w:val="24"/>
          <w:szCs w:val="24"/>
        </w:rPr>
        <w:t xml:space="preserve"> and prolonged employment in all its forms. </w:t>
      </w:r>
    </w:p>
    <w:p w14:paraId="00667790" w14:textId="34A58A39" w:rsidR="001E73FA" w:rsidRDefault="001E73FA" w:rsidP="001E73FA">
      <w:pPr>
        <w:rPr>
          <w:sz w:val="24"/>
          <w:szCs w:val="24"/>
        </w:rPr>
      </w:pPr>
    </w:p>
    <w:p w14:paraId="4DB4868C" w14:textId="77777777" w:rsidR="001E73FA" w:rsidRPr="001E73FA" w:rsidRDefault="001E73FA" w:rsidP="001E73FA">
      <w:pPr>
        <w:rPr>
          <w:sz w:val="24"/>
          <w:szCs w:val="24"/>
        </w:rPr>
      </w:pPr>
    </w:p>
    <w:p w14:paraId="168C700F" w14:textId="77777777" w:rsidR="0081789E" w:rsidRPr="006F103B" w:rsidRDefault="0081789E" w:rsidP="0081789E">
      <w:pPr>
        <w:rPr>
          <w:sz w:val="24"/>
          <w:szCs w:val="24"/>
        </w:rPr>
      </w:pPr>
      <w:r w:rsidRPr="006F103B">
        <w:rPr>
          <w:b/>
          <w:sz w:val="24"/>
          <w:szCs w:val="24"/>
        </w:rPr>
        <w:lastRenderedPageBreak/>
        <w:t xml:space="preserve">4.3 Refunds </w:t>
      </w:r>
    </w:p>
    <w:p w14:paraId="23DB841A" w14:textId="20568C52" w:rsidR="00481DA4" w:rsidRDefault="00436B6E" w:rsidP="0081789E">
      <w:pPr>
        <w:rPr>
          <w:sz w:val="24"/>
          <w:szCs w:val="24"/>
        </w:rPr>
      </w:pPr>
      <w:r w:rsidRPr="00436B6E">
        <w:rPr>
          <w:sz w:val="24"/>
          <w:szCs w:val="24"/>
        </w:rPr>
        <w:t>Where a customer has a credit on their rent account the Council use a</w:t>
      </w:r>
      <w:r>
        <w:rPr>
          <w:sz w:val="24"/>
          <w:szCs w:val="24"/>
        </w:rPr>
        <w:t>n</w:t>
      </w:r>
      <w:r w:rsidRPr="00436B6E">
        <w:rPr>
          <w:sz w:val="24"/>
          <w:szCs w:val="24"/>
        </w:rPr>
        <w:t xml:space="preserve"> </w:t>
      </w:r>
      <w:r>
        <w:rPr>
          <w:sz w:val="24"/>
          <w:szCs w:val="24"/>
        </w:rPr>
        <w:t xml:space="preserve">automatic </w:t>
      </w:r>
      <w:r w:rsidRPr="00436B6E">
        <w:rPr>
          <w:sz w:val="24"/>
          <w:szCs w:val="24"/>
        </w:rPr>
        <w:t>process called ‘Credit Spreading’ to distribute</w:t>
      </w:r>
      <w:r>
        <w:rPr>
          <w:sz w:val="24"/>
          <w:szCs w:val="24"/>
        </w:rPr>
        <w:t xml:space="preserve"> the credit to other associated accounts that may be in debt. Other </w:t>
      </w:r>
      <w:r w:rsidR="00481DA4">
        <w:rPr>
          <w:sz w:val="24"/>
          <w:szCs w:val="24"/>
        </w:rPr>
        <w:t xml:space="preserve">associated </w:t>
      </w:r>
      <w:r w:rsidR="00481DA4" w:rsidRPr="00481DA4">
        <w:rPr>
          <w:sz w:val="24"/>
          <w:szCs w:val="24"/>
        </w:rPr>
        <w:t xml:space="preserve">accounts </w:t>
      </w:r>
      <w:r>
        <w:rPr>
          <w:sz w:val="24"/>
          <w:szCs w:val="24"/>
        </w:rPr>
        <w:t>could be</w:t>
      </w:r>
      <w:r w:rsidR="00481DA4" w:rsidRPr="00481DA4">
        <w:rPr>
          <w:sz w:val="24"/>
          <w:szCs w:val="24"/>
        </w:rPr>
        <w:t xml:space="preserve"> court costs, garage rent or tenants</w:t>
      </w:r>
      <w:r w:rsidR="00481DA4">
        <w:rPr>
          <w:sz w:val="24"/>
          <w:szCs w:val="24"/>
        </w:rPr>
        <w:t xml:space="preserve"> contents</w:t>
      </w:r>
      <w:r w:rsidR="00481DA4" w:rsidRPr="00481DA4">
        <w:rPr>
          <w:sz w:val="24"/>
          <w:szCs w:val="24"/>
        </w:rPr>
        <w:t xml:space="preserve"> insurance. </w:t>
      </w:r>
      <w:r w:rsidR="000A013F" w:rsidRPr="000A013F">
        <w:rPr>
          <w:sz w:val="24"/>
          <w:szCs w:val="24"/>
        </w:rPr>
        <w:t xml:space="preserve">When the other accounts are paid in full, money left over will remain as credit on </w:t>
      </w:r>
      <w:r w:rsidR="000A013F">
        <w:rPr>
          <w:sz w:val="24"/>
          <w:szCs w:val="24"/>
        </w:rPr>
        <w:t xml:space="preserve">the </w:t>
      </w:r>
      <w:r w:rsidR="000A013F" w:rsidRPr="000A013F">
        <w:rPr>
          <w:sz w:val="24"/>
          <w:szCs w:val="24"/>
        </w:rPr>
        <w:t>current main</w:t>
      </w:r>
      <w:r w:rsidR="000A013F">
        <w:rPr>
          <w:sz w:val="24"/>
          <w:szCs w:val="24"/>
        </w:rPr>
        <w:t xml:space="preserve"> rent</w:t>
      </w:r>
      <w:r w:rsidR="000A013F" w:rsidRPr="000A013F">
        <w:rPr>
          <w:sz w:val="24"/>
          <w:szCs w:val="24"/>
        </w:rPr>
        <w:t xml:space="preserve"> account.</w:t>
      </w:r>
    </w:p>
    <w:p w14:paraId="5B8DD788" w14:textId="77777777" w:rsidR="00C209AF" w:rsidRDefault="00C209AF" w:rsidP="00C209AF">
      <w:pPr>
        <w:rPr>
          <w:sz w:val="24"/>
          <w:szCs w:val="24"/>
        </w:rPr>
      </w:pPr>
      <w:r>
        <w:rPr>
          <w:sz w:val="24"/>
          <w:szCs w:val="24"/>
        </w:rPr>
        <w:t>Credit</w:t>
      </w:r>
      <w:r w:rsidRPr="00C209AF">
        <w:rPr>
          <w:sz w:val="24"/>
          <w:szCs w:val="24"/>
        </w:rPr>
        <w:t xml:space="preserve"> is used to pay off debts in the following order: </w:t>
      </w:r>
    </w:p>
    <w:p w14:paraId="5C06D436" w14:textId="77777777" w:rsidR="00C209AF" w:rsidRPr="00C209AF" w:rsidRDefault="00C209AF" w:rsidP="00C209AF">
      <w:pPr>
        <w:pStyle w:val="ListParagraph"/>
        <w:numPr>
          <w:ilvl w:val="0"/>
          <w:numId w:val="8"/>
        </w:numPr>
        <w:rPr>
          <w:sz w:val="24"/>
          <w:szCs w:val="24"/>
        </w:rPr>
      </w:pPr>
      <w:r w:rsidRPr="00C209AF">
        <w:rPr>
          <w:sz w:val="24"/>
          <w:szCs w:val="24"/>
        </w:rPr>
        <w:t xml:space="preserve">Main current account </w:t>
      </w:r>
    </w:p>
    <w:p w14:paraId="5FC768FD" w14:textId="77777777" w:rsidR="00C209AF" w:rsidRPr="00C209AF" w:rsidRDefault="00C209AF" w:rsidP="00C209AF">
      <w:pPr>
        <w:pStyle w:val="ListParagraph"/>
        <w:numPr>
          <w:ilvl w:val="0"/>
          <w:numId w:val="8"/>
        </w:numPr>
        <w:rPr>
          <w:sz w:val="24"/>
          <w:szCs w:val="24"/>
        </w:rPr>
      </w:pPr>
      <w:r w:rsidRPr="00C209AF">
        <w:rPr>
          <w:sz w:val="24"/>
          <w:szCs w:val="24"/>
        </w:rPr>
        <w:t xml:space="preserve">Current garage / garage site account </w:t>
      </w:r>
    </w:p>
    <w:p w14:paraId="3B39A744" w14:textId="77777777" w:rsidR="00C209AF" w:rsidRPr="00C209AF" w:rsidRDefault="00C209AF" w:rsidP="00C209AF">
      <w:pPr>
        <w:pStyle w:val="ListParagraph"/>
        <w:numPr>
          <w:ilvl w:val="0"/>
          <w:numId w:val="8"/>
        </w:numPr>
        <w:rPr>
          <w:sz w:val="24"/>
          <w:szCs w:val="24"/>
        </w:rPr>
      </w:pPr>
      <w:r w:rsidRPr="00C209AF">
        <w:rPr>
          <w:sz w:val="24"/>
          <w:szCs w:val="24"/>
        </w:rPr>
        <w:t xml:space="preserve">Current Insurance </w:t>
      </w:r>
    </w:p>
    <w:p w14:paraId="1578B196" w14:textId="77777777" w:rsidR="00C209AF" w:rsidRPr="00C209AF" w:rsidRDefault="00C209AF" w:rsidP="00C209AF">
      <w:pPr>
        <w:pStyle w:val="ListParagraph"/>
        <w:numPr>
          <w:ilvl w:val="0"/>
          <w:numId w:val="8"/>
        </w:numPr>
        <w:rPr>
          <w:sz w:val="24"/>
          <w:szCs w:val="24"/>
        </w:rPr>
      </w:pPr>
      <w:r w:rsidRPr="00C209AF">
        <w:rPr>
          <w:sz w:val="24"/>
          <w:szCs w:val="24"/>
        </w:rPr>
        <w:t xml:space="preserve">Current court costs </w:t>
      </w:r>
    </w:p>
    <w:p w14:paraId="5369FE45" w14:textId="7A78FD0B" w:rsidR="00C209AF" w:rsidRPr="00C209AF" w:rsidRDefault="00C209AF" w:rsidP="00C209AF">
      <w:pPr>
        <w:pStyle w:val="ListParagraph"/>
        <w:numPr>
          <w:ilvl w:val="0"/>
          <w:numId w:val="8"/>
        </w:numPr>
        <w:rPr>
          <w:sz w:val="24"/>
          <w:szCs w:val="24"/>
        </w:rPr>
      </w:pPr>
      <w:r w:rsidRPr="00C209AF">
        <w:rPr>
          <w:sz w:val="24"/>
          <w:szCs w:val="24"/>
        </w:rPr>
        <w:t xml:space="preserve">Former tenancy arrears - Debts will be cleared from the oldest former tenancy first through to the most recent, in the following order: </w:t>
      </w:r>
    </w:p>
    <w:p w14:paraId="55037A08" w14:textId="6200A668" w:rsidR="00C209AF" w:rsidRPr="00C209AF" w:rsidRDefault="00C209AF" w:rsidP="00C209AF">
      <w:pPr>
        <w:pStyle w:val="ListParagraph"/>
        <w:numPr>
          <w:ilvl w:val="0"/>
          <w:numId w:val="8"/>
        </w:numPr>
        <w:rPr>
          <w:sz w:val="24"/>
          <w:szCs w:val="24"/>
        </w:rPr>
      </w:pPr>
      <w:r w:rsidRPr="00C209AF">
        <w:rPr>
          <w:sz w:val="24"/>
          <w:szCs w:val="24"/>
        </w:rPr>
        <w:t xml:space="preserve">Main </w:t>
      </w:r>
      <w:r>
        <w:rPr>
          <w:sz w:val="24"/>
          <w:szCs w:val="24"/>
        </w:rPr>
        <w:t>F</w:t>
      </w:r>
      <w:r w:rsidRPr="00C209AF">
        <w:rPr>
          <w:sz w:val="24"/>
          <w:szCs w:val="24"/>
        </w:rPr>
        <w:t xml:space="preserve">ormer tenancy Account </w:t>
      </w:r>
    </w:p>
    <w:p w14:paraId="59B42645" w14:textId="77777777" w:rsidR="00C209AF" w:rsidRPr="00C209AF" w:rsidRDefault="00C209AF" w:rsidP="00C209AF">
      <w:pPr>
        <w:pStyle w:val="ListParagraph"/>
        <w:numPr>
          <w:ilvl w:val="0"/>
          <w:numId w:val="8"/>
        </w:numPr>
        <w:rPr>
          <w:sz w:val="24"/>
          <w:szCs w:val="24"/>
        </w:rPr>
      </w:pPr>
      <w:r w:rsidRPr="00C209AF">
        <w:rPr>
          <w:sz w:val="24"/>
          <w:szCs w:val="24"/>
        </w:rPr>
        <w:t xml:space="preserve">Former garage / garage site </w:t>
      </w:r>
    </w:p>
    <w:p w14:paraId="1E65AB11" w14:textId="77777777" w:rsidR="00C209AF" w:rsidRPr="00C209AF" w:rsidRDefault="00C209AF" w:rsidP="00C209AF">
      <w:pPr>
        <w:pStyle w:val="ListParagraph"/>
        <w:numPr>
          <w:ilvl w:val="0"/>
          <w:numId w:val="8"/>
        </w:numPr>
        <w:rPr>
          <w:sz w:val="24"/>
          <w:szCs w:val="24"/>
        </w:rPr>
      </w:pPr>
      <w:r w:rsidRPr="00C209AF">
        <w:rPr>
          <w:sz w:val="24"/>
          <w:szCs w:val="24"/>
        </w:rPr>
        <w:t xml:space="preserve">Former Insurance </w:t>
      </w:r>
    </w:p>
    <w:p w14:paraId="77D63938" w14:textId="418305BC" w:rsidR="00C209AF" w:rsidRDefault="00C209AF" w:rsidP="0081789E">
      <w:pPr>
        <w:pStyle w:val="ListParagraph"/>
        <w:numPr>
          <w:ilvl w:val="0"/>
          <w:numId w:val="8"/>
        </w:numPr>
        <w:rPr>
          <w:sz w:val="24"/>
          <w:szCs w:val="24"/>
        </w:rPr>
      </w:pPr>
      <w:r w:rsidRPr="00C209AF">
        <w:rPr>
          <w:sz w:val="24"/>
          <w:szCs w:val="24"/>
        </w:rPr>
        <w:t>Former Court Costs</w:t>
      </w:r>
    </w:p>
    <w:p w14:paraId="72AFCAF0" w14:textId="77777777" w:rsidR="00C209AF" w:rsidRPr="00C209AF" w:rsidRDefault="00C209AF" w:rsidP="00C209AF">
      <w:pPr>
        <w:pStyle w:val="ListParagraph"/>
        <w:rPr>
          <w:sz w:val="24"/>
          <w:szCs w:val="24"/>
        </w:rPr>
      </w:pPr>
    </w:p>
    <w:p w14:paraId="24B3A300" w14:textId="6A719E87" w:rsidR="0081789E" w:rsidRPr="006F103B" w:rsidRDefault="0081789E" w:rsidP="0081789E">
      <w:pPr>
        <w:rPr>
          <w:sz w:val="24"/>
          <w:szCs w:val="24"/>
        </w:rPr>
      </w:pPr>
      <w:r w:rsidRPr="006F103B">
        <w:rPr>
          <w:sz w:val="24"/>
          <w:szCs w:val="24"/>
        </w:rPr>
        <w:t>Where other debts are owed to the Cou</w:t>
      </w:r>
      <w:r w:rsidR="00B75879">
        <w:rPr>
          <w:sz w:val="24"/>
          <w:szCs w:val="24"/>
        </w:rPr>
        <w:t>ncil</w:t>
      </w:r>
      <w:r w:rsidRPr="006F103B">
        <w:rPr>
          <w:sz w:val="24"/>
          <w:szCs w:val="24"/>
        </w:rPr>
        <w:t xml:space="preserve"> the credit will be used to </w:t>
      </w:r>
      <w:r w:rsidR="003632C3" w:rsidRPr="006F103B">
        <w:rPr>
          <w:sz w:val="24"/>
          <w:szCs w:val="24"/>
        </w:rPr>
        <w:t>pay</w:t>
      </w:r>
      <w:r w:rsidRPr="006F103B">
        <w:rPr>
          <w:sz w:val="24"/>
          <w:szCs w:val="24"/>
        </w:rPr>
        <w:t xml:space="preserve"> that debt and any remaining balance</w:t>
      </w:r>
      <w:r w:rsidR="003632C3" w:rsidRPr="006F103B">
        <w:rPr>
          <w:sz w:val="24"/>
          <w:szCs w:val="24"/>
        </w:rPr>
        <w:t xml:space="preserve"> will be</w:t>
      </w:r>
      <w:r w:rsidRPr="006F103B">
        <w:rPr>
          <w:sz w:val="24"/>
          <w:szCs w:val="24"/>
        </w:rPr>
        <w:t xml:space="preserve"> refunded to the </w:t>
      </w:r>
      <w:r w:rsidR="003632C3" w:rsidRPr="006F103B">
        <w:rPr>
          <w:sz w:val="24"/>
          <w:szCs w:val="24"/>
        </w:rPr>
        <w:t>customer</w:t>
      </w:r>
      <w:r w:rsidRPr="006F103B">
        <w:rPr>
          <w:sz w:val="24"/>
          <w:szCs w:val="24"/>
        </w:rPr>
        <w:t xml:space="preserve">. </w:t>
      </w:r>
    </w:p>
    <w:p w14:paraId="1A810FA5" w14:textId="16A847C1" w:rsidR="0081789E" w:rsidRPr="006F103B" w:rsidRDefault="003162E3" w:rsidP="0081789E">
      <w:pPr>
        <w:rPr>
          <w:sz w:val="24"/>
          <w:szCs w:val="24"/>
        </w:rPr>
      </w:pPr>
      <w:r>
        <w:rPr>
          <w:sz w:val="24"/>
          <w:szCs w:val="24"/>
        </w:rPr>
        <w:t>We aim to r</w:t>
      </w:r>
      <w:r w:rsidR="0081789E" w:rsidRPr="006F103B">
        <w:rPr>
          <w:sz w:val="24"/>
          <w:szCs w:val="24"/>
        </w:rPr>
        <w:t xml:space="preserve">efund within </w:t>
      </w:r>
      <w:r>
        <w:rPr>
          <w:sz w:val="24"/>
          <w:szCs w:val="24"/>
        </w:rPr>
        <w:t>14</w:t>
      </w:r>
      <w:r w:rsidR="0081789E" w:rsidRPr="006F103B">
        <w:rPr>
          <w:sz w:val="24"/>
          <w:szCs w:val="24"/>
        </w:rPr>
        <w:t xml:space="preserve"> days of receipt. </w:t>
      </w:r>
      <w:r w:rsidR="00B75879">
        <w:rPr>
          <w:sz w:val="24"/>
          <w:szCs w:val="24"/>
        </w:rPr>
        <w:t>R</w:t>
      </w:r>
      <w:r w:rsidR="0081789E" w:rsidRPr="006F103B">
        <w:rPr>
          <w:sz w:val="24"/>
          <w:szCs w:val="24"/>
        </w:rPr>
        <w:t xml:space="preserve">efund requests must be submitted </w:t>
      </w:r>
      <w:r w:rsidR="003632C3" w:rsidRPr="006F103B">
        <w:rPr>
          <w:sz w:val="24"/>
          <w:szCs w:val="24"/>
        </w:rPr>
        <w:t>via</w:t>
      </w:r>
      <w:r w:rsidR="0081789E" w:rsidRPr="006F103B">
        <w:rPr>
          <w:sz w:val="24"/>
          <w:szCs w:val="24"/>
        </w:rPr>
        <w:t xml:space="preserve"> the</w:t>
      </w:r>
      <w:r w:rsidR="003632C3" w:rsidRPr="006F103B">
        <w:rPr>
          <w:sz w:val="24"/>
          <w:szCs w:val="24"/>
        </w:rPr>
        <w:t xml:space="preserve"> </w:t>
      </w:r>
      <w:r w:rsidR="00B75879">
        <w:rPr>
          <w:sz w:val="24"/>
          <w:szCs w:val="24"/>
        </w:rPr>
        <w:t>Housing Income Support team in various methods which include online and via the Housing management system</w:t>
      </w:r>
      <w:r w:rsidR="0081789E" w:rsidRPr="006F103B">
        <w:rPr>
          <w:sz w:val="24"/>
          <w:szCs w:val="24"/>
        </w:rPr>
        <w:t xml:space="preserve">. Refunds </w:t>
      </w:r>
      <w:r w:rsidR="00B75879">
        <w:rPr>
          <w:sz w:val="24"/>
          <w:szCs w:val="24"/>
        </w:rPr>
        <w:t xml:space="preserve">can be </w:t>
      </w:r>
      <w:r w:rsidR="0081789E" w:rsidRPr="006F103B">
        <w:rPr>
          <w:sz w:val="24"/>
          <w:szCs w:val="24"/>
        </w:rPr>
        <w:t>issued by bank transfer</w:t>
      </w:r>
      <w:r w:rsidR="003632C3" w:rsidRPr="006F103B">
        <w:rPr>
          <w:sz w:val="24"/>
          <w:szCs w:val="24"/>
        </w:rPr>
        <w:t>, cheque</w:t>
      </w:r>
      <w:r w:rsidR="0081789E" w:rsidRPr="006F103B">
        <w:rPr>
          <w:sz w:val="24"/>
          <w:szCs w:val="24"/>
        </w:rPr>
        <w:t xml:space="preserve"> or to the card by which the payment was made. </w:t>
      </w:r>
    </w:p>
    <w:p w14:paraId="6441DBD8" w14:textId="1C3A57A8" w:rsidR="003632C3" w:rsidRPr="006F103B" w:rsidRDefault="003632C3" w:rsidP="0081789E">
      <w:pPr>
        <w:rPr>
          <w:sz w:val="24"/>
          <w:szCs w:val="24"/>
        </w:rPr>
      </w:pPr>
      <w:r w:rsidRPr="006F103B">
        <w:rPr>
          <w:sz w:val="24"/>
          <w:szCs w:val="24"/>
        </w:rPr>
        <w:t xml:space="preserve">It should be noted that customers must </w:t>
      </w:r>
      <w:r w:rsidR="00B75879">
        <w:rPr>
          <w:sz w:val="24"/>
          <w:szCs w:val="24"/>
        </w:rPr>
        <w:t>be always one week in credit on their account, therefore the</w:t>
      </w:r>
      <w:r w:rsidRPr="006F103B">
        <w:rPr>
          <w:sz w:val="24"/>
          <w:szCs w:val="24"/>
        </w:rPr>
        <w:t xml:space="preserve"> difference between the credit and one weeks’ rent will be issued. </w:t>
      </w:r>
    </w:p>
    <w:p w14:paraId="4D9BE26E" w14:textId="77777777" w:rsidR="003632C3" w:rsidRDefault="003632C3" w:rsidP="0081789E">
      <w:pPr>
        <w:rPr>
          <w:b/>
          <w:szCs w:val="24"/>
        </w:rPr>
      </w:pPr>
    </w:p>
    <w:p w14:paraId="704A848D" w14:textId="77777777" w:rsidR="0081789E" w:rsidRPr="006F103B" w:rsidRDefault="0081789E" w:rsidP="0081789E">
      <w:pPr>
        <w:rPr>
          <w:b/>
          <w:sz w:val="24"/>
          <w:szCs w:val="24"/>
        </w:rPr>
      </w:pPr>
      <w:r w:rsidRPr="006F103B">
        <w:rPr>
          <w:b/>
          <w:sz w:val="24"/>
          <w:szCs w:val="24"/>
        </w:rPr>
        <w:t>4.4 Bankruptcy and Debt Relief Orders</w:t>
      </w:r>
    </w:p>
    <w:p w14:paraId="75CC1951" w14:textId="2C8FF852" w:rsidR="0081789E" w:rsidRPr="006F103B" w:rsidRDefault="0081789E" w:rsidP="0081789E">
      <w:pPr>
        <w:rPr>
          <w:sz w:val="24"/>
          <w:szCs w:val="24"/>
        </w:rPr>
      </w:pPr>
      <w:r w:rsidRPr="006F103B">
        <w:rPr>
          <w:sz w:val="24"/>
          <w:szCs w:val="24"/>
        </w:rPr>
        <w:t xml:space="preserve">Where </w:t>
      </w:r>
      <w:r w:rsidR="00C95054">
        <w:rPr>
          <w:sz w:val="24"/>
          <w:szCs w:val="24"/>
        </w:rPr>
        <w:t xml:space="preserve">the Council </w:t>
      </w:r>
      <w:r w:rsidRPr="006F103B">
        <w:rPr>
          <w:sz w:val="24"/>
          <w:szCs w:val="24"/>
        </w:rPr>
        <w:t>receive official notification that a customer has been declared bankrupt</w:t>
      </w:r>
      <w:r w:rsidR="002E238D">
        <w:rPr>
          <w:sz w:val="24"/>
          <w:szCs w:val="24"/>
        </w:rPr>
        <w:t>,</w:t>
      </w:r>
      <w:r w:rsidRPr="006F103B">
        <w:rPr>
          <w:sz w:val="24"/>
          <w:szCs w:val="24"/>
        </w:rPr>
        <w:t xml:space="preserve"> any debt </w:t>
      </w:r>
      <w:r w:rsidR="00C95054">
        <w:rPr>
          <w:sz w:val="24"/>
          <w:szCs w:val="24"/>
        </w:rPr>
        <w:t>th</w:t>
      </w:r>
      <w:r w:rsidR="00870500">
        <w:rPr>
          <w:sz w:val="24"/>
          <w:szCs w:val="24"/>
        </w:rPr>
        <w:t>at</w:t>
      </w:r>
      <w:r w:rsidR="00C95054">
        <w:rPr>
          <w:sz w:val="24"/>
          <w:szCs w:val="24"/>
        </w:rPr>
        <w:t xml:space="preserve"> is declared </w:t>
      </w:r>
      <w:r w:rsidRPr="006F103B">
        <w:rPr>
          <w:sz w:val="24"/>
          <w:szCs w:val="24"/>
        </w:rPr>
        <w:t xml:space="preserve">will be written off. </w:t>
      </w:r>
    </w:p>
    <w:p w14:paraId="583832EA" w14:textId="77777777" w:rsidR="00776723" w:rsidRDefault="0081789E" w:rsidP="00776723">
      <w:pPr>
        <w:rPr>
          <w:sz w:val="24"/>
          <w:szCs w:val="24"/>
        </w:rPr>
      </w:pPr>
      <w:r w:rsidRPr="006F103B">
        <w:rPr>
          <w:sz w:val="24"/>
          <w:szCs w:val="24"/>
        </w:rPr>
        <w:t xml:space="preserve">Where </w:t>
      </w:r>
      <w:r w:rsidR="00C95054">
        <w:rPr>
          <w:sz w:val="24"/>
          <w:szCs w:val="24"/>
        </w:rPr>
        <w:t xml:space="preserve">the Council </w:t>
      </w:r>
      <w:r w:rsidRPr="006F103B">
        <w:rPr>
          <w:sz w:val="24"/>
          <w:szCs w:val="24"/>
        </w:rPr>
        <w:t xml:space="preserve">receive official </w:t>
      </w:r>
      <w:r w:rsidR="008414FF" w:rsidRPr="006F103B">
        <w:rPr>
          <w:sz w:val="24"/>
          <w:szCs w:val="24"/>
        </w:rPr>
        <w:t>notification,</w:t>
      </w:r>
      <w:r w:rsidRPr="006F103B">
        <w:rPr>
          <w:sz w:val="24"/>
          <w:szCs w:val="24"/>
        </w:rPr>
        <w:t xml:space="preserve"> a customer has </w:t>
      </w:r>
      <w:proofErr w:type="gramStart"/>
      <w:r w:rsidRPr="006F103B">
        <w:rPr>
          <w:sz w:val="24"/>
          <w:szCs w:val="24"/>
        </w:rPr>
        <w:t>entered into</w:t>
      </w:r>
      <w:proofErr w:type="gramEnd"/>
      <w:r w:rsidRPr="006F103B">
        <w:rPr>
          <w:sz w:val="24"/>
          <w:szCs w:val="24"/>
        </w:rPr>
        <w:t xml:space="preserve"> a Debt Relief Order (DRO), any arrears owed at the time the DRO is granted will be written off. </w:t>
      </w:r>
      <w:r w:rsidR="00C95054">
        <w:rPr>
          <w:sz w:val="24"/>
          <w:szCs w:val="24"/>
        </w:rPr>
        <w:t>Customers will be made aware that there is an ongoing duty to pay their contractual rent after the dates specified and will be subject to potential arrears processes in line with this.</w:t>
      </w:r>
    </w:p>
    <w:p w14:paraId="736E0FDC" w14:textId="224BFD11" w:rsidR="001F26A7" w:rsidRPr="00776723" w:rsidRDefault="001F26A7" w:rsidP="00776723">
      <w:pPr>
        <w:rPr>
          <w:sz w:val="24"/>
          <w:szCs w:val="24"/>
        </w:rPr>
      </w:pPr>
      <w:r w:rsidRPr="00C35B37">
        <w:rPr>
          <w:b/>
          <w:sz w:val="24"/>
          <w:szCs w:val="24"/>
        </w:rPr>
        <w:lastRenderedPageBreak/>
        <w:t>4.5 Breathing Space</w:t>
      </w:r>
    </w:p>
    <w:p w14:paraId="19E60871" w14:textId="28DE8AFA" w:rsidR="001F26A7" w:rsidRPr="004609E6" w:rsidRDefault="001F26A7" w:rsidP="001F26A7">
      <w:pPr>
        <w:spacing w:after="0"/>
        <w:rPr>
          <w:b/>
          <w:color w:val="FF0000"/>
          <w:sz w:val="24"/>
          <w:szCs w:val="24"/>
        </w:rPr>
      </w:pPr>
    </w:p>
    <w:p w14:paraId="0F05D70E" w14:textId="2E4D6BBD" w:rsidR="00E12741" w:rsidRPr="00C35B37" w:rsidRDefault="00D910BB" w:rsidP="001F26A7">
      <w:pPr>
        <w:spacing w:after="0"/>
        <w:rPr>
          <w:bCs/>
          <w:sz w:val="24"/>
          <w:szCs w:val="24"/>
        </w:rPr>
      </w:pPr>
      <w:r w:rsidRPr="00C35B37">
        <w:rPr>
          <w:bCs/>
          <w:sz w:val="24"/>
          <w:szCs w:val="24"/>
        </w:rPr>
        <w:t>The Government launched the Breathing Space scheme on 4</w:t>
      </w:r>
      <w:r w:rsidRPr="00C35B37">
        <w:rPr>
          <w:bCs/>
          <w:sz w:val="24"/>
          <w:szCs w:val="24"/>
          <w:vertAlign w:val="superscript"/>
        </w:rPr>
        <w:t>th</w:t>
      </w:r>
      <w:r w:rsidRPr="00C35B37">
        <w:rPr>
          <w:bCs/>
          <w:sz w:val="24"/>
          <w:szCs w:val="24"/>
        </w:rPr>
        <w:t xml:space="preserve"> May 2021. The scheme allows </w:t>
      </w:r>
      <w:r w:rsidR="00C35B37">
        <w:rPr>
          <w:bCs/>
          <w:sz w:val="24"/>
          <w:szCs w:val="24"/>
        </w:rPr>
        <w:t>residents</w:t>
      </w:r>
      <w:r w:rsidRPr="00C35B37">
        <w:rPr>
          <w:bCs/>
          <w:sz w:val="24"/>
          <w:szCs w:val="24"/>
        </w:rPr>
        <w:t xml:space="preserve"> in England and Wales seeking debt advice a 60-day pause on interest, </w:t>
      </w:r>
      <w:proofErr w:type="gramStart"/>
      <w:r w:rsidRPr="00C35B37">
        <w:rPr>
          <w:bCs/>
          <w:sz w:val="24"/>
          <w:szCs w:val="24"/>
        </w:rPr>
        <w:t>fees</w:t>
      </w:r>
      <w:proofErr w:type="gramEnd"/>
      <w:r w:rsidRPr="00C35B37">
        <w:rPr>
          <w:bCs/>
          <w:sz w:val="24"/>
          <w:szCs w:val="24"/>
        </w:rPr>
        <w:t xml:space="preserve"> and enforcement action. In relation to rental debt, a tenant must not be pursued for the outstanding balance for the duration of the Breathing Space, however, the ongoing rent liability must be met. </w:t>
      </w:r>
    </w:p>
    <w:p w14:paraId="27D5FD12" w14:textId="77777777" w:rsidR="00E12741" w:rsidRPr="00C35B37" w:rsidRDefault="00E12741" w:rsidP="001F26A7">
      <w:pPr>
        <w:spacing w:after="0"/>
        <w:rPr>
          <w:bCs/>
          <w:sz w:val="24"/>
          <w:szCs w:val="24"/>
        </w:rPr>
      </w:pPr>
    </w:p>
    <w:p w14:paraId="7C866DEF" w14:textId="520CB229" w:rsidR="001F26A7" w:rsidRPr="00C35B37" w:rsidRDefault="00AE137B" w:rsidP="001F26A7">
      <w:pPr>
        <w:spacing w:after="0"/>
        <w:rPr>
          <w:bCs/>
          <w:sz w:val="24"/>
          <w:szCs w:val="24"/>
        </w:rPr>
      </w:pPr>
      <w:r w:rsidRPr="00C35B37">
        <w:rPr>
          <w:bCs/>
          <w:sz w:val="24"/>
          <w:szCs w:val="24"/>
        </w:rPr>
        <w:t>A robust process is in place to ensure that tenants whose rental debt has been entered into a Breathing Space scheme have a clear identifier on the account</w:t>
      </w:r>
      <w:r w:rsidR="0098393D" w:rsidRPr="00C35B37">
        <w:rPr>
          <w:bCs/>
          <w:sz w:val="24"/>
          <w:szCs w:val="24"/>
        </w:rPr>
        <w:t>,</w:t>
      </w:r>
      <w:r w:rsidRPr="00C35B37">
        <w:rPr>
          <w:bCs/>
          <w:sz w:val="24"/>
          <w:szCs w:val="24"/>
        </w:rPr>
        <w:t xml:space="preserve"> stating the beginning and end of the scheme. </w:t>
      </w:r>
      <w:r w:rsidR="0098393D" w:rsidRPr="00C35B37">
        <w:rPr>
          <w:bCs/>
          <w:sz w:val="24"/>
          <w:szCs w:val="24"/>
        </w:rPr>
        <w:t xml:space="preserve">A separate record is kept for all RMBC tenants who have been entered into the scheme, with information such as name, address, outstanding balance, the dates of scheme collated and </w:t>
      </w:r>
      <w:r w:rsidR="00C35B37">
        <w:rPr>
          <w:bCs/>
          <w:sz w:val="24"/>
          <w:szCs w:val="24"/>
        </w:rPr>
        <w:t xml:space="preserve">as such </w:t>
      </w:r>
      <w:r w:rsidR="0098393D" w:rsidRPr="00C35B37">
        <w:rPr>
          <w:bCs/>
          <w:sz w:val="24"/>
          <w:szCs w:val="24"/>
        </w:rPr>
        <w:t xml:space="preserve">regularly monitored. </w:t>
      </w:r>
      <w:r w:rsidRPr="00C35B37">
        <w:rPr>
          <w:bCs/>
          <w:sz w:val="24"/>
          <w:szCs w:val="24"/>
        </w:rPr>
        <w:t xml:space="preserve">This ensures </w:t>
      </w:r>
      <w:r w:rsidR="00E12741" w:rsidRPr="00C35B37">
        <w:rPr>
          <w:bCs/>
          <w:sz w:val="24"/>
          <w:szCs w:val="24"/>
        </w:rPr>
        <w:t>any tenant under the scheme</w:t>
      </w:r>
      <w:r w:rsidRPr="00C35B37">
        <w:rPr>
          <w:bCs/>
          <w:sz w:val="24"/>
          <w:szCs w:val="24"/>
        </w:rPr>
        <w:t xml:space="preserve"> is excluded from the </w:t>
      </w:r>
      <w:r w:rsidR="00E12741" w:rsidRPr="00C35B37">
        <w:rPr>
          <w:bCs/>
          <w:sz w:val="24"/>
          <w:szCs w:val="24"/>
        </w:rPr>
        <w:t>recovery process</w:t>
      </w:r>
      <w:r w:rsidR="00F7523E" w:rsidRPr="00C35B37">
        <w:rPr>
          <w:bCs/>
          <w:sz w:val="24"/>
          <w:szCs w:val="24"/>
        </w:rPr>
        <w:t xml:space="preserve"> but at the same time monitored for the ongoing rent liability. </w:t>
      </w:r>
    </w:p>
    <w:p w14:paraId="5C365C32" w14:textId="77777777" w:rsidR="00C35B37" w:rsidRDefault="00C35B37" w:rsidP="0081789E">
      <w:pPr>
        <w:spacing w:after="0"/>
        <w:rPr>
          <w:color w:val="FF0000"/>
          <w:sz w:val="24"/>
          <w:szCs w:val="24"/>
        </w:rPr>
      </w:pPr>
    </w:p>
    <w:p w14:paraId="4EEF20F8" w14:textId="4C1BA92F" w:rsidR="0081789E" w:rsidRPr="005A72DB" w:rsidRDefault="0081789E" w:rsidP="0081789E">
      <w:pPr>
        <w:spacing w:after="0"/>
        <w:rPr>
          <w:b/>
          <w:sz w:val="24"/>
          <w:szCs w:val="24"/>
        </w:rPr>
      </w:pPr>
      <w:r w:rsidRPr="005A72DB">
        <w:rPr>
          <w:b/>
          <w:sz w:val="24"/>
          <w:szCs w:val="24"/>
        </w:rPr>
        <w:t>4.</w:t>
      </w:r>
      <w:r w:rsidR="001F26A7">
        <w:rPr>
          <w:b/>
          <w:sz w:val="24"/>
          <w:szCs w:val="24"/>
        </w:rPr>
        <w:t>6</w:t>
      </w:r>
      <w:r w:rsidRPr="005A72DB">
        <w:rPr>
          <w:b/>
          <w:sz w:val="24"/>
          <w:szCs w:val="24"/>
        </w:rPr>
        <w:t xml:space="preserve"> Rent Setting</w:t>
      </w:r>
    </w:p>
    <w:p w14:paraId="46D0ACA0" w14:textId="77777777" w:rsidR="0081789E" w:rsidRPr="00081F97" w:rsidRDefault="0081789E" w:rsidP="0081789E">
      <w:pPr>
        <w:spacing w:after="0"/>
        <w:rPr>
          <w:sz w:val="24"/>
          <w:szCs w:val="24"/>
        </w:rPr>
      </w:pPr>
    </w:p>
    <w:p w14:paraId="40E0E49F" w14:textId="69DFDEDA" w:rsidR="0005023A" w:rsidRDefault="00AB0180" w:rsidP="0081789E">
      <w:pPr>
        <w:spacing w:after="0"/>
        <w:rPr>
          <w:sz w:val="24"/>
          <w:szCs w:val="24"/>
        </w:rPr>
      </w:pPr>
      <w:r>
        <w:rPr>
          <w:sz w:val="24"/>
          <w:szCs w:val="24"/>
        </w:rPr>
        <w:t>The Council</w:t>
      </w:r>
      <w:r w:rsidR="0081789E" w:rsidRPr="0067470C">
        <w:rPr>
          <w:sz w:val="24"/>
          <w:szCs w:val="24"/>
        </w:rPr>
        <w:t xml:space="preserve"> review rents on an annual basis and all changes made are in line with national guidance set by the Government, ‘The Rent Standard’</w:t>
      </w:r>
      <w:r w:rsidR="00C06853">
        <w:rPr>
          <w:sz w:val="24"/>
          <w:szCs w:val="24"/>
        </w:rPr>
        <w:t xml:space="preserve"> and/or as agreed by the Council annually.</w:t>
      </w:r>
    </w:p>
    <w:p w14:paraId="4C754F39" w14:textId="77777777" w:rsidR="008414FF" w:rsidRPr="0067470C" w:rsidRDefault="008414FF" w:rsidP="0081789E">
      <w:pPr>
        <w:spacing w:after="0"/>
        <w:rPr>
          <w:sz w:val="24"/>
          <w:szCs w:val="24"/>
        </w:rPr>
      </w:pPr>
    </w:p>
    <w:p w14:paraId="0EAF8E6B" w14:textId="6D897B80" w:rsidR="0081789E" w:rsidRPr="0067470C" w:rsidRDefault="0081789E" w:rsidP="0081789E">
      <w:pPr>
        <w:spacing w:after="0"/>
        <w:rPr>
          <w:sz w:val="24"/>
          <w:szCs w:val="24"/>
        </w:rPr>
      </w:pPr>
      <w:r w:rsidRPr="0067470C">
        <w:rPr>
          <w:sz w:val="24"/>
          <w:szCs w:val="24"/>
        </w:rPr>
        <w:t>All customers are notified annually of their rent cha</w:t>
      </w:r>
      <w:r w:rsidR="00321322">
        <w:rPr>
          <w:sz w:val="24"/>
          <w:szCs w:val="24"/>
        </w:rPr>
        <w:t>r</w:t>
      </w:r>
      <w:r w:rsidRPr="0067470C">
        <w:rPr>
          <w:sz w:val="24"/>
          <w:szCs w:val="24"/>
        </w:rPr>
        <w:t xml:space="preserve">ges </w:t>
      </w:r>
      <w:r w:rsidR="00B7192F">
        <w:rPr>
          <w:sz w:val="24"/>
          <w:szCs w:val="24"/>
        </w:rPr>
        <w:t xml:space="preserve">28 days in advance of any change </w:t>
      </w:r>
      <w:r w:rsidRPr="0067470C">
        <w:rPr>
          <w:sz w:val="24"/>
          <w:szCs w:val="24"/>
        </w:rPr>
        <w:t>and</w:t>
      </w:r>
      <w:r w:rsidR="008414FF">
        <w:rPr>
          <w:sz w:val="24"/>
          <w:szCs w:val="24"/>
        </w:rPr>
        <w:t xml:space="preserve"> </w:t>
      </w:r>
      <w:r w:rsidR="00C95054">
        <w:rPr>
          <w:sz w:val="24"/>
          <w:szCs w:val="24"/>
        </w:rPr>
        <w:t xml:space="preserve">can review these via the Housing online portal which is readily available upon registration. </w:t>
      </w:r>
    </w:p>
    <w:p w14:paraId="7FF74C80" w14:textId="77777777" w:rsidR="0081789E" w:rsidRDefault="0081789E" w:rsidP="0081789E">
      <w:pPr>
        <w:rPr>
          <w:rFonts w:cs="Arial"/>
          <w:color w:val="FF0000"/>
          <w:sz w:val="24"/>
          <w:szCs w:val="24"/>
        </w:rPr>
      </w:pPr>
    </w:p>
    <w:p w14:paraId="4D3EBC17" w14:textId="77777777" w:rsidR="0081789E" w:rsidRPr="00534DA4" w:rsidRDefault="0081789E" w:rsidP="0081789E">
      <w:pPr>
        <w:spacing w:after="0"/>
        <w:rPr>
          <w:sz w:val="24"/>
          <w:szCs w:val="24"/>
        </w:rPr>
      </w:pPr>
    </w:p>
    <w:p w14:paraId="7AC2A647" w14:textId="6D2D8D72" w:rsidR="0081789E" w:rsidRPr="006F103B" w:rsidRDefault="0081789E" w:rsidP="0081789E">
      <w:pPr>
        <w:rPr>
          <w:b/>
          <w:sz w:val="24"/>
          <w:szCs w:val="24"/>
        </w:rPr>
      </w:pPr>
      <w:r w:rsidRPr="006F103B">
        <w:rPr>
          <w:b/>
          <w:sz w:val="24"/>
          <w:szCs w:val="24"/>
        </w:rPr>
        <w:t>4.</w:t>
      </w:r>
      <w:r w:rsidR="001F26A7">
        <w:rPr>
          <w:b/>
          <w:sz w:val="24"/>
          <w:szCs w:val="24"/>
        </w:rPr>
        <w:t>7</w:t>
      </w:r>
      <w:r w:rsidRPr="006F103B">
        <w:rPr>
          <w:b/>
          <w:sz w:val="24"/>
          <w:szCs w:val="24"/>
        </w:rPr>
        <w:t xml:space="preserve"> Monitoring and Review</w:t>
      </w:r>
    </w:p>
    <w:p w14:paraId="673D74D2" w14:textId="77777777" w:rsidR="005A72DB" w:rsidRDefault="0081789E" w:rsidP="0081789E">
      <w:pPr>
        <w:rPr>
          <w:rFonts w:cs="Arial"/>
          <w:color w:val="000000"/>
          <w:sz w:val="24"/>
          <w:szCs w:val="24"/>
        </w:rPr>
      </w:pPr>
      <w:r w:rsidRPr="006F103B">
        <w:rPr>
          <w:rFonts w:cs="Arial"/>
          <w:color w:val="000000"/>
          <w:sz w:val="24"/>
          <w:szCs w:val="24"/>
        </w:rPr>
        <w:t xml:space="preserve">This </w:t>
      </w:r>
      <w:r w:rsidR="00855054" w:rsidRPr="006F103B">
        <w:rPr>
          <w:rFonts w:cs="Arial"/>
          <w:color w:val="000000"/>
          <w:sz w:val="24"/>
          <w:szCs w:val="24"/>
        </w:rPr>
        <w:t>framework</w:t>
      </w:r>
      <w:r w:rsidRPr="006F103B">
        <w:rPr>
          <w:rFonts w:cs="Arial"/>
          <w:color w:val="000000"/>
          <w:sz w:val="24"/>
          <w:szCs w:val="24"/>
        </w:rPr>
        <w:t xml:space="preserve"> will be monitored through Key Performance Indicators which are reported </w:t>
      </w:r>
      <w:r w:rsidR="00FF24A6">
        <w:rPr>
          <w:rFonts w:cs="Arial"/>
          <w:color w:val="000000"/>
          <w:sz w:val="24"/>
          <w:szCs w:val="24"/>
        </w:rPr>
        <w:t>monthly</w:t>
      </w:r>
      <w:r w:rsidRPr="006F103B">
        <w:rPr>
          <w:rFonts w:cs="Arial"/>
          <w:color w:val="000000"/>
          <w:sz w:val="24"/>
          <w:szCs w:val="24"/>
        </w:rPr>
        <w:t>.</w:t>
      </w:r>
    </w:p>
    <w:p w14:paraId="65FEB9B9" w14:textId="5CE20DEF" w:rsidR="0081789E" w:rsidRPr="005A72DB" w:rsidRDefault="0081789E" w:rsidP="0081789E">
      <w:pPr>
        <w:rPr>
          <w:rFonts w:cs="Arial"/>
          <w:color w:val="000000"/>
          <w:sz w:val="24"/>
          <w:szCs w:val="24"/>
        </w:rPr>
      </w:pPr>
      <w:r w:rsidRPr="006F103B">
        <w:rPr>
          <w:sz w:val="24"/>
          <w:szCs w:val="24"/>
        </w:rPr>
        <w:t xml:space="preserve">Where appropriate, key stakeholders, and interested parties have been consulted as part of the </w:t>
      </w:r>
      <w:r w:rsidR="00855054" w:rsidRPr="006F103B">
        <w:rPr>
          <w:sz w:val="24"/>
          <w:szCs w:val="24"/>
        </w:rPr>
        <w:t>framework</w:t>
      </w:r>
      <w:r w:rsidRPr="006F103B">
        <w:rPr>
          <w:sz w:val="24"/>
          <w:szCs w:val="24"/>
        </w:rPr>
        <w:t xml:space="preserve"> review.</w:t>
      </w:r>
    </w:p>
    <w:p w14:paraId="2E59AAAC" w14:textId="18523C9C" w:rsidR="0081789E" w:rsidRPr="006F103B" w:rsidRDefault="0081789E" w:rsidP="0081789E">
      <w:pPr>
        <w:rPr>
          <w:sz w:val="24"/>
          <w:szCs w:val="24"/>
        </w:rPr>
      </w:pPr>
      <w:r w:rsidRPr="006F103B">
        <w:rPr>
          <w:sz w:val="24"/>
          <w:szCs w:val="24"/>
        </w:rPr>
        <w:t xml:space="preserve">The </w:t>
      </w:r>
      <w:r w:rsidR="00321322">
        <w:rPr>
          <w:sz w:val="24"/>
          <w:szCs w:val="24"/>
        </w:rPr>
        <w:t>Head of Housing Income and Support Services</w:t>
      </w:r>
      <w:r w:rsidRPr="006F103B">
        <w:rPr>
          <w:sz w:val="24"/>
          <w:szCs w:val="24"/>
        </w:rPr>
        <w:t xml:space="preserve"> will be accountable for the </w:t>
      </w:r>
      <w:r w:rsidR="00855054" w:rsidRPr="006F103B">
        <w:rPr>
          <w:sz w:val="24"/>
          <w:szCs w:val="24"/>
        </w:rPr>
        <w:t>framework</w:t>
      </w:r>
      <w:r w:rsidRPr="006F103B">
        <w:rPr>
          <w:sz w:val="24"/>
          <w:szCs w:val="24"/>
        </w:rPr>
        <w:t xml:space="preserve"> with the </w:t>
      </w:r>
      <w:r w:rsidR="008414FF">
        <w:rPr>
          <w:sz w:val="24"/>
          <w:szCs w:val="24"/>
        </w:rPr>
        <w:t xml:space="preserve">Housing Income </w:t>
      </w:r>
      <w:r w:rsidR="005B7032">
        <w:rPr>
          <w:sz w:val="24"/>
          <w:szCs w:val="24"/>
        </w:rPr>
        <w:t>M</w:t>
      </w:r>
      <w:r w:rsidR="008414FF">
        <w:rPr>
          <w:sz w:val="24"/>
          <w:szCs w:val="24"/>
        </w:rPr>
        <w:t xml:space="preserve">anager and </w:t>
      </w:r>
      <w:r w:rsidRPr="006F103B">
        <w:rPr>
          <w:sz w:val="24"/>
          <w:szCs w:val="24"/>
        </w:rPr>
        <w:t>Income Recovery Team Leader</w:t>
      </w:r>
      <w:r w:rsidR="008414FF">
        <w:rPr>
          <w:sz w:val="24"/>
          <w:szCs w:val="24"/>
        </w:rPr>
        <w:t xml:space="preserve"> being</w:t>
      </w:r>
      <w:r w:rsidRPr="006F103B">
        <w:rPr>
          <w:sz w:val="24"/>
          <w:szCs w:val="24"/>
        </w:rPr>
        <w:t xml:space="preserve"> responsible for the </w:t>
      </w:r>
      <w:r w:rsidR="008414FF">
        <w:rPr>
          <w:sz w:val="24"/>
          <w:szCs w:val="24"/>
        </w:rPr>
        <w:t>maintenance</w:t>
      </w:r>
      <w:r w:rsidRPr="006F103B">
        <w:rPr>
          <w:sz w:val="24"/>
          <w:szCs w:val="24"/>
        </w:rPr>
        <w:t xml:space="preserve"> of the </w:t>
      </w:r>
      <w:r w:rsidR="00855054" w:rsidRPr="006F103B">
        <w:rPr>
          <w:sz w:val="24"/>
          <w:szCs w:val="24"/>
        </w:rPr>
        <w:t>framework</w:t>
      </w:r>
      <w:r w:rsidRPr="006F103B">
        <w:rPr>
          <w:sz w:val="24"/>
          <w:szCs w:val="24"/>
        </w:rPr>
        <w:t xml:space="preserve">. </w:t>
      </w:r>
    </w:p>
    <w:p w14:paraId="40F5562F" w14:textId="77777777" w:rsidR="0081789E" w:rsidRPr="008D66D3" w:rsidRDefault="0081789E" w:rsidP="0081789E">
      <w:pPr>
        <w:rPr>
          <w:color w:val="FF0000"/>
          <w:szCs w:val="24"/>
        </w:rPr>
      </w:pPr>
    </w:p>
    <w:p w14:paraId="1EF830C7" w14:textId="77777777" w:rsidR="0081789E" w:rsidRPr="00534DA4" w:rsidRDefault="0081789E" w:rsidP="0081789E">
      <w:pPr>
        <w:autoSpaceDE w:val="0"/>
        <w:autoSpaceDN w:val="0"/>
        <w:adjustRightInd w:val="0"/>
        <w:spacing w:after="0" w:line="240" w:lineRule="auto"/>
        <w:rPr>
          <w:rFonts w:cs="Arial"/>
          <w:color w:val="000000"/>
          <w:sz w:val="24"/>
          <w:szCs w:val="24"/>
        </w:rPr>
      </w:pPr>
    </w:p>
    <w:p w14:paraId="327404C1" w14:textId="77777777" w:rsidR="0081789E" w:rsidRPr="006F103B" w:rsidRDefault="0081789E" w:rsidP="0081789E">
      <w:pPr>
        <w:rPr>
          <w:b/>
          <w:sz w:val="24"/>
          <w:szCs w:val="24"/>
        </w:rPr>
      </w:pPr>
      <w:r w:rsidRPr="006F103B">
        <w:rPr>
          <w:b/>
          <w:sz w:val="24"/>
          <w:szCs w:val="24"/>
        </w:rPr>
        <w:lastRenderedPageBreak/>
        <w:t>5. Performance</w:t>
      </w:r>
    </w:p>
    <w:p w14:paraId="27E73E60" w14:textId="77777777" w:rsidR="0081789E" w:rsidRPr="006F103B" w:rsidRDefault="0081789E" w:rsidP="0081789E">
      <w:pPr>
        <w:rPr>
          <w:sz w:val="24"/>
          <w:szCs w:val="24"/>
        </w:rPr>
      </w:pPr>
      <w:r w:rsidRPr="006F103B">
        <w:rPr>
          <w:sz w:val="24"/>
          <w:szCs w:val="24"/>
        </w:rPr>
        <w:t xml:space="preserve">The performance targets are set in accordance with </w:t>
      </w:r>
      <w:proofErr w:type="spellStart"/>
      <w:r w:rsidRPr="006F103B">
        <w:rPr>
          <w:sz w:val="24"/>
          <w:szCs w:val="24"/>
        </w:rPr>
        <w:t>Housemark</w:t>
      </w:r>
      <w:proofErr w:type="spellEnd"/>
      <w:r w:rsidRPr="006F103B">
        <w:rPr>
          <w:sz w:val="24"/>
          <w:szCs w:val="24"/>
        </w:rPr>
        <w:t xml:space="preserve"> definitions and agreed by senior management within the income team and </w:t>
      </w:r>
      <w:r w:rsidR="00146EC2" w:rsidRPr="006F103B">
        <w:rPr>
          <w:sz w:val="24"/>
          <w:szCs w:val="24"/>
        </w:rPr>
        <w:t>the Council’s</w:t>
      </w:r>
      <w:r w:rsidRPr="006F103B">
        <w:rPr>
          <w:sz w:val="24"/>
          <w:szCs w:val="24"/>
        </w:rPr>
        <w:t xml:space="preserve"> performance team. </w:t>
      </w:r>
    </w:p>
    <w:p w14:paraId="6D50AFAE" w14:textId="62D31EFC" w:rsidR="0081789E" w:rsidRPr="006F103B" w:rsidRDefault="0081789E" w:rsidP="0081789E">
      <w:pPr>
        <w:rPr>
          <w:sz w:val="24"/>
          <w:szCs w:val="24"/>
        </w:rPr>
      </w:pPr>
      <w:r w:rsidRPr="006F103B">
        <w:rPr>
          <w:sz w:val="24"/>
          <w:szCs w:val="24"/>
        </w:rPr>
        <w:t xml:space="preserve">They are set based on </w:t>
      </w:r>
      <w:r w:rsidR="00E736C9">
        <w:rPr>
          <w:sz w:val="24"/>
          <w:szCs w:val="24"/>
        </w:rPr>
        <w:t xml:space="preserve">the </w:t>
      </w:r>
      <w:r w:rsidRPr="006F103B">
        <w:rPr>
          <w:sz w:val="24"/>
          <w:szCs w:val="24"/>
        </w:rPr>
        <w:t xml:space="preserve">previous year’s performance and with due regard for upcoming challenges, in particular welfare reform, </w:t>
      </w:r>
      <w:r w:rsidR="00C95054">
        <w:rPr>
          <w:sz w:val="24"/>
          <w:szCs w:val="24"/>
        </w:rPr>
        <w:t xml:space="preserve">cost of living issues </w:t>
      </w:r>
      <w:r w:rsidRPr="006F103B">
        <w:rPr>
          <w:sz w:val="24"/>
          <w:szCs w:val="24"/>
        </w:rPr>
        <w:t xml:space="preserve">and resource capacity. </w:t>
      </w:r>
    </w:p>
    <w:p w14:paraId="4B709900" w14:textId="714B1FC7" w:rsidR="0081789E" w:rsidRPr="006F103B" w:rsidRDefault="0081789E" w:rsidP="0081789E">
      <w:pPr>
        <w:rPr>
          <w:sz w:val="24"/>
          <w:szCs w:val="24"/>
        </w:rPr>
      </w:pPr>
      <w:r w:rsidRPr="006F103B">
        <w:rPr>
          <w:sz w:val="24"/>
          <w:szCs w:val="24"/>
        </w:rPr>
        <w:t xml:space="preserve">The performance is reported </w:t>
      </w:r>
      <w:r w:rsidR="00A64C79" w:rsidRPr="006F103B">
        <w:rPr>
          <w:sz w:val="24"/>
          <w:szCs w:val="24"/>
        </w:rPr>
        <w:t>to</w:t>
      </w:r>
      <w:r w:rsidRPr="006F103B">
        <w:rPr>
          <w:sz w:val="24"/>
          <w:szCs w:val="24"/>
        </w:rPr>
        <w:t xml:space="preserve"> senior management within the income team and subject to regular reviews and audits.</w:t>
      </w:r>
      <w:r w:rsidR="00A64C79" w:rsidRPr="006F103B">
        <w:rPr>
          <w:sz w:val="24"/>
          <w:szCs w:val="24"/>
        </w:rPr>
        <w:t xml:space="preserve"> Qua</w:t>
      </w:r>
      <w:r w:rsidR="006F103B">
        <w:rPr>
          <w:sz w:val="24"/>
          <w:szCs w:val="24"/>
        </w:rPr>
        <w:t xml:space="preserve">rterly and annual benchmarking </w:t>
      </w:r>
      <w:r w:rsidR="00A64C79" w:rsidRPr="006F103B">
        <w:rPr>
          <w:sz w:val="24"/>
          <w:szCs w:val="24"/>
        </w:rPr>
        <w:t xml:space="preserve">of performance is undertaken through </w:t>
      </w:r>
      <w:proofErr w:type="spellStart"/>
      <w:r w:rsidR="00A64C79" w:rsidRPr="006F103B">
        <w:rPr>
          <w:sz w:val="24"/>
          <w:szCs w:val="24"/>
        </w:rPr>
        <w:t>Housemark</w:t>
      </w:r>
      <w:proofErr w:type="spellEnd"/>
      <w:r w:rsidR="008414FF">
        <w:rPr>
          <w:sz w:val="24"/>
          <w:szCs w:val="24"/>
        </w:rPr>
        <w:t>, with the same conducted via a Northern benchmarking group to evidence progression against local and national p</w:t>
      </w:r>
      <w:r w:rsidR="00E736C9">
        <w:rPr>
          <w:sz w:val="24"/>
          <w:szCs w:val="24"/>
        </w:rPr>
        <w:t>ee</w:t>
      </w:r>
      <w:r w:rsidR="008414FF">
        <w:rPr>
          <w:sz w:val="24"/>
          <w:szCs w:val="24"/>
        </w:rPr>
        <w:t xml:space="preserve">rs. </w:t>
      </w:r>
    </w:p>
    <w:p w14:paraId="39AA7954" w14:textId="77777777" w:rsidR="0081789E" w:rsidRPr="006F103B" w:rsidRDefault="0081789E" w:rsidP="0081789E">
      <w:pPr>
        <w:rPr>
          <w:sz w:val="24"/>
          <w:szCs w:val="24"/>
        </w:rPr>
      </w:pPr>
      <w:r w:rsidRPr="006F103B">
        <w:rPr>
          <w:sz w:val="24"/>
          <w:szCs w:val="24"/>
        </w:rPr>
        <w:t xml:space="preserve">The key performance indicators are used as part of a wider performance management </w:t>
      </w:r>
      <w:r w:rsidR="00C3426D" w:rsidRPr="006F103B">
        <w:rPr>
          <w:sz w:val="24"/>
          <w:szCs w:val="24"/>
        </w:rPr>
        <w:t>framework</w:t>
      </w:r>
      <w:r w:rsidRPr="006F103B">
        <w:rPr>
          <w:sz w:val="24"/>
          <w:szCs w:val="24"/>
        </w:rPr>
        <w:t xml:space="preserve">, which is broken down to different recovery teams within the borough and the income officers within the respective teams. </w:t>
      </w:r>
    </w:p>
    <w:p w14:paraId="5BFD6DAC" w14:textId="7FA9E298" w:rsidR="0081789E" w:rsidRPr="006F103B" w:rsidRDefault="00C3426D" w:rsidP="0081789E">
      <w:pPr>
        <w:rPr>
          <w:sz w:val="24"/>
          <w:szCs w:val="24"/>
        </w:rPr>
      </w:pPr>
      <w:r w:rsidRPr="006F103B">
        <w:rPr>
          <w:sz w:val="24"/>
          <w:szCs w:val="24"/>
        </w:rPr>
        <w:t xml:space="preserve">Evictions are closely </w:t>
      </w:r>
      <w:r w:rsidR="008414FF" w:rsidRPr="006F103B">
        <w:rPr>
          <w:sz w:val="24"/>
          <w:szCs w:val="24"/>
        </w:rPr>
        <w:t>monitored,</w:t>
      </w:r>
      <w:r w:rsidRPr="006F103B">
        <w:rPr>
          <w:sz w:val="24"/>
          <w:szCs w:val="24"/>
        </w:rPr>
        <w:t xml:space="preserve"> </w:t>
      </w:r>
      <w:r w:rsidR="00A750F2">
        <w:rPr>
          <w:sz w:val="24"/>
          <w:szCs w:val="24"/>
        </w:rPr>
        <w:t>with the service looking</w:t>
      </w:r>
      <w:r w:rsidRPr="006F103B">
        <w:rPr>
          <w:sz w:val="24"/>
          <w:szCs w:val="24"/>
        </w:rPr>
        <w:t xml:space="preserve"> to reduce this year-on-year</w:t>
      </w:r>
      <w:r w:rsidR="00A750F2">
        <w:rPr>
          <w:sz w:val="24"/>
          <w:szCs w:val="24"/>
        </w:rPr>
        <w:t>, excluding legislative bans</w:t>
      </w:r>
      <w:r w:rsidRPr="006F103B">
        <w:rPr>
          <w:sz w:val="24"/>
          <w:szCs w:val="24"/>
        </w:rPr>
        <w:t xml:space="preserve">; they form a key performance indicator for the </w:t>
      </w:r>
      <w:r w:rsidR="00A750F2">
        <w:rPr>
          <w:sz w:val="24"/>
          <w:szCs w:val="24"/>
        </w:rPr>
        <w:t>service</w:t>
      </w:r>
      <w:r w:rsidRPr="006F103B">
        <w:rPr>
          <w:sz w:val="24"/>
          <w:szCs w:val="24"/>
        </w:rPr>
        <w:t xml:space="preserve"> and in particular the Financial Inclusion team who focus on preventing th</w:t>
      </w:r>
      <w:r w:rsidR="00A750F2">
        <w:rPr>
          <w:sz w:val="24"/>
          <w:szCs w:val="24"/>
        </w:rPr>
        <w:t>ese</w:t>
      </w:r>
      <w:r w:rsidRPr="006F103B">
        <w:rPr>
          <w:sz w:val="24"/>
          <w:szCs w:val="24"/>
        </w:rPr>
        <w:t xml:space="preserve">. </w:t>
      </w:r>
      <w:r w:rsidR="00A750F2">
        <w:rPr>
          <w:sz w:val="24"/>
          <w:szCs w:val="24"/>
        </w:rPr>
        <w:t xml:space="preserve">With </w:t>
      </w:r>
      <w:r w:rsidRPr="006F103B">
        <w:rPr>
          <w:sz w:val="24"/>
          <w:szCs w:val="24"/>
        </w:rPr>
        <w:t xml:space="preserve">tenancy sustainment </w:t>
      </w:r>
      <w:r w:rsidR="00A750F2">
        <w:rPr>
          <w:sz w:val="24"/>
          <w:szCs w:val="24"/>
        </w:rPr>
        <w:t>being</w:t>
      </w:r>
      <w:r w:rsidRPr="006F103B">
        <w:rPr>
          <w:sz w:val="24"/>
          <w:szCs w:val="24"/>
        </w:rPr>
        <w:t xml:space="preserve"> a key theme throughout the </w:t>
      </w:r>
      <w:r w:rsidR="004907D3" w:rsidRPr="006F103B">
        <w:rPr>
          <w:sz w:val="24"/>
          <w:szCs w:val="24"/>
        </w:rPr>
        <w:t>Council,</w:t>
      </w:r>
      <w:r w:rsidRPr="006F103B">
        <w:rPr>
          <w:sz w:val="24"/>
          <w:szCs w:val="24"/>
        </w:rPr>
        <w:t xml:space="preserve"> </w:t>
      </w:r>
      <w:r w:rsidR="00A750F2">
        <w:rPr>
          <w:sz w:val="24"/>
          <w:szCs w:val="24"/>
        </w:rPr>
        <w:t xml:space="preserve">the </w:t>
      </w:r>
      <w:r w:rsidRPr="006F103B">
        <w:rPr>
          <w:sz w:val="24"/>
          <w:szCs w:val="24"/>
        </w:rPr>
        <w:t xml:space="preserve">reasons for tenancies ending </w:t>
      </w:r>
      <w:r w:rsidR="00A750F2">
        <w:rPr>
          <w:sz w:val="24"/>
          <w:szCs w:val="24"/>
        </w:rPr>
        <w:t xml:space="preserve">are monitored and the Council </w:t>
      </w:r>
      <w:r w:rsidRPr="006F103B">
        <w:rPr>
          <w:sz w:val="24"/>
          <w:szCs w:val="24"/>
        </w:rPr>
        <w:t>operate a wider</w:t>
      </w:r>
      <w:r w:rsidR="00A750F2">
        <w:rPr>
          <w:sz w:val="24"/>
          <w:szCs w:val="24"/>
        </w:rPr>
        <w:t xml:space="preserve">, </w:t>
      </w:r>
      <w:r w:rsidRPr="006F103B">
        <w:rPr>
          <w:sz w:val="24"/>
          <w:szCs w:val="24"/>
        </w:rPr>
        <w:t>joined</w:t>
      </w:r>
      <w:r w:rsidR="009A3D25">
        <w:rPr>
          <w:sz w:val="24"/>
          <w:szCs w:val="24"/>
        </w:rPr>
        <w:t>-</w:t>
      </w:r>
      <w:r w:rsidRPr="006F103B">
        <w:rPr>
          <w:sz w:val="24"/>
          <w:szCs w:val="24"/>
        </w:rPr>
        <w:t>up approach looking at the reasons and taking steps to minimise the</w:t>
      </w:r>
      <w:r w:rsidR="00A750F2">
        <w:rPr>
          <w:sz w:val="24"/>
          <w:szCs w:val="24"/>
        </w:rPr>
        <w:t>se</w:t>
      </w:r>
      <w:r w:rsidRPr="006F103B">
        <w:rPr>
          <w:sz w:val="24"/>
          <w:szCs w:val="24"/>
        </w:rPr>
        <w:t xml:space="preserve"> going forward. </w:t>
      </w:r>
      <w:r w:rsidR="0081789E" w:rsidRPr="006F103B">
        <w:rPr>
          <w:sz w:val="24"/>
          <w:szCs w:val="24"/>
        </w:rPr>
        <w:t xml:space="preserve">This reporting is then used to identify opportunities to share best practice as well as opportunities to feedback and highlight learning opportunities for individuals and teams. </w:t>
      </w:r>
    </w:p>
    <w:p w14:paraId="5A0A3A2F" w14:textId="3EEC281E" w:rsidR="0081789E" w:rsidRPr="00C95054" w:rsidRDefault="0081789E" w:rsidP="0081789E">
      <w:pPr>
        <w:rPr>
          <w:sz w:val="24"/>
          <w:szCs w:val="24"/>
        </w:rPr>
      </w:pPr>
      <w:r w:rsidRPr="006F103B">
        <w:rPr>
          <w:sz w:val="24"/>
          <w:szCs w:val="24"/>
        </w:rPr>
        <w:t>The following performance information is collected and reported on in relation to income management</w:t>
      </w:r>
      <w:r w:rsidR="002C3C28" w:rsidRPr="006F103B">
        <w:rPr>
          <w:sz w:val="24"/>
          <w:szCs w:val="24"/>
        </w:rPr>
        <w:t>.</w:t>
      </w:r>
    </w:p>
    <w:tbl>
      <w:tblPr>
        <w:tblStyle w:val="TableGrid"/>
        <w:tblW w:w="15370" w:type="dxa"/>
        <w:tblLook w:val="04A0" w:firstRow="1" w:lastRow="0" w:firstColumn="1" w:lastColumn="0" w:noHBand="0" w:noVBand="1"/>
      </w:tblPr>
      <w:tblGrid>
        <w:gridCol w:w="2122"/>
        <w:gridCol w:w="2126"/>
        <w:gridCol w:w="1984"/>
        <w:gridCol w:w="1843"/>
        <w:gridCol w:w="1843"/>
        <w:gridCol w:w="5452"/>
      </w:tblGrid>
      <w:tr w:rsidR="0081789E" w:rsidRPr="007E77B8" w14:paraId="561D639B" w14:textId="77777777" w:rsidTr="00000AE6">
        <w:trPr>
          <w:gridAfter w:val="1"/>
          <w:wAfter w:w="5452" w:type="dxa"/>
        </w:trPr>
        <w:tc>
          <w:tcPr>
            <w:tcW w:w="2122" w:type="dxa"/>
            <w:shd w:val="clear" w:color="auto" w:fill="D9D9D9" w:themeFill="background1" w:themeFillShade="D9"/>
          </w:tcPr>
          <w:p w14:paraId="556714E2" w14:textId="77777777" w:rsidR="0081789E" w:rsidRPr="009B4986" w:rsidRDefault="0081789E" w:rsidP="004B1D78">
            <w:pPr>
              <w:rPr>
                <w:b/>
                <w:bCs/>
                <w:sz w:val="24"/>
                <w:szCs w:val="24"/>
                <w:u w:val="single"/>
              </w:rPr>
            </w:pPr>
            <w:bookmarkStart w:id="0" w:name="_Hlk129084138"/>
            <w:r w:rsidRPr="009B4986">
              <w:rPr>
                <w:b/>
                <w:bCs/>
                <w:sz w:val="24"/>
                <w:szCs w:val="24"/>
                <w:u w:val="single"/>
              </w:rPr>
              <w:t>Performance Indicator</w:t>
            </w:r>
          </w:p>
        </w:tc>
        <w:tc>
          <w:tcPr>
            <w:tcW w:w="2126" w:type="dxa"/>
            <w:shd w:val="clear" w:color="auto" w:fill="D9D9D9" w:themeFill="background1" w:themeFillShade="D9"/>
          </w:tcPr>
          <w:p w14:paraId="6E990CF2" w14:textId="77777777" w:rsidR="0081789E" w:rsidRPr="009B4986" w:rsidRDefault="0081789E" w:rsidP="004B1D78">
            <w:pPr>
              <w:rPr>
                <w:b/>
                <w:bCs/>
                <w:sz w:val="24"/>
                <w:szCs w:val="24"/>
                <w:u w:val="single"/>
              </w:rPr>
            </w:pPr>
            <w:r w:rsidRPr="009B4986">
              <w:rPr>
                <w:b/>
                <w:bCs/>
                <w:sz w:val="24"/>
                <w:szCs w:val="24"/>
                <w:u w:val="single"/>
              </w:rPr>
              <w:t>Indicator Description</w:t>
            </w:r>
          </w:p>
        </w:tc>
        <w:tc>
          <w:tcPr>
            <w:tcW w:w="1984" w:type="dxa"/>
            <w:shd w:val="clear" w:color="auto" w:fill="D9D9D9" w:themeFill="background1" w:themeFillShade="D9"/>
          </w:tcPr>
          <w:p w14:paraId="0092A0DF" w14:textId="0F3822A6" w:rsidR="0081789E" w:rsidRPr="009B4986" w:rsidRDefault="0081789E" w:rsidP="004B1D78">
            <w:pPr>
              <w:rPr>
                <w:b/>
                <w:bCs/>
                <w:sz w:val="24"/>
                <w:szCs w:val="24"/>
                <w:u w:val="single"/>
              </w:rPr>
            </w:pPr>
            <w:r w:rsidRPr="009B4986">
              <w:rPr>
                <w:b/>
                <w:bCs/>
                <w:sz w:val="24"/>
                <w:szCs w:val="24"/>
                <w:u w:val="single"/>
              </w:rPr>
              <w:t>Target 20</w:t>
            </w:r>
            <w:r w:rsidR="00FF24A6" w:rsidRPr="009B4986">
              <w:rPr>
                <w:b/>
                <w:bCs/>
                <w:sz w:val="24"/>
                <w:szCs w:val="24"/>
                <w:u w:val="single"/>
              </w:rPr>
              <w:t>2</w:t>
            </w:r>
            <w:r w:rsidR="000A013F">
              <w:rPr>
                <w:b/>
                <w:bCs/>
                <w:sz w:val="24"/>
                <w:szCs w:val="24"/>
                <w:u w:val="single"/>
              </w:rPr>
              <w:t>3</w:t>
            </w:r>
            <w:r w:rsidRPr="009B4986">
              <w:rPr>
                <w:b/>
                <w:bCs/>
                <w:sz w:val="24"/>
                <w:szCs w:val="24"/>
                <w:u w:val="single"/>
              </w:rPr>
              <w:t>/</w:t>
            </w:r>
            <w:r w:rsidR="00FF24A6" w:rsidRPr="009B4986">
              <w:rPr>
                <w:b/>
                <w:bCs/>
                <w:sz w:val="24"/>
                <w:szCs w:val="24"/>
                <w:u w:val="single"/>
              </w:rPr>
              <w:t>2</w:t>
            </w:r>
            <w:r w:rsidR="000A013F">
              <w:rPr>
                <w:b/>
                <w:bCs/>
                <w:sz w:val="24"/>
                <w:szCs w:val="24"/>
                <w:u w:val="single"/>
              </w:rPr>
              <w:t>4</w:t>
            </w:r>
          </w:p>
        </w:tc>
        <w:tc>
          <w:tcPr>
            <w:tcW w:w="1843" w:type="dxa"/>
            <w:shd w:val="clear" w:color="auto" w:fill="D9D9D9" w:themeFill="background1" w:themeFillShade="D9"/>
          </w:tcPr>
          <w:p w14:paraId="14322F5B" w14:textId="6E597CDB" w:rsidR="0081789E" w:rsidRPr="009B4986" w:rsidRDefault="0081789E" w:rsidP="004B1D78">
            <w:pPr>
              <w:rPr>
                <w:b/>
                <w:bCs/>
                <w:sz w:val="24"/>
                <w:szCs w:val="24"/>
                <w:u w:val="single"/>
              </w:rPr>
            </w:pPr>
            <w:r w:rsidRPr="009B4986">
              <w:rPr>
                <w:b/>
                <w:bCs/>
                <w:sz w:val="24"/>
                <w:szCs w:val="24"/>
                <w:u w:val="single"/>
              </w:rPr>
              <w:t>Outturn 20</w:t>
            </w:r>
            <w:r w:rsidR="00FF24A6" w:rsidRPr="009B4986">
              <w:rPr>
                <w:b/>
                <w:bCs/>
                <w:sz w:val="24"/>
                <w:szCs w:val="24"/>
                <w:u w:val="single"/>
              </w:rPr>
              <w:t>2</w:t>
            </w:r>
            <w:r w:rsidR="000A013F">
              <w:rPr>
                <w:b/>
                <w:bCs/>
                <w:sz w:val="24"/>
                <w:szCs w:val="24"/>
                <w:u w:val="single"/>
              </w:rPr>
              <w:t>3</w:t>
            </w:r>
            <w:r w:rsidRPr="009B4986">
              <w:rPr>
                <w:b/>
                <w:bCs/>
                <w:sz w:val="24"/>
                <w:szCs w:val="24"/>
                <w:u w:val="single"/>
              </w:rPr>
              <w:t>/</w:t>
            </w:r>
            <w:r w:rsidR="00FF24A6" w:rsidRPr="009B4986">
              <w:rPr>
                <w:b/>
                <w:bCs/>
                <w:sz w:val="24"/>
                <w:szCs w:val="24"/>
                <w:u w:val="single"/>
              </w:rPr>
              <w:t>2</w:t>
            </w:r>
            <w:r w:rsidR="000A013F">
              <w:rPr>
                <w:b/>
                <w:bCs/>
                <w:sz w:val="24"/>
                <w:szCs w:val="24"/>
                <w:u w:val="single"/>
              </w:rPr>
              <w:t>4</w:t>
            </w:r>
          </w:p>
        </w:tc>
        <w:tc>
          <w:tcPr>
            <w:tcW w:w="1843" w:type="dxa"/>
            <w:shd w:val="clear" w:color="auto" w:fill="D9D9D9" w:themeFill="background1" w:themeFillShade="D9"/>
          </w:tcPr>
          <w:p w14:paraId="644F6D35" w14:textId="07652871" w:rsidR="0081789E" w:rsidRPr="009B4986" w:rsidRDefault="0081789E" w:rsidP="004B1D78">
            <w:pPr>
              <w:rPr>
                <w:b/>
                <w:bCs/>
                <w:sz w:val="24"/>
                <w:szCs w:val="24"/>
                <w:u w:val="single"/>
              </w:rPr>
            </w:pPr>
            <w:r w:rsidRPr="009B4986">
              <w:rPr>
                <w:b/>
                <w:bCs/>
                <w:sz w:val="24"/>
                <w:szCs w:val="24"/>
                <w:u w:val="single"/>
              </w:rPr>
              <w:t xml:space="preserve">Target </w:t>
            </w:r>
            <w:r w:rsidR="00FF24A6" w:rsidRPr="009B4986">
              <w:rPr>
                <w:b/>
                <w:bCs/>
                <w:sz w:val="24"/>
                <w:szCs w:val="24"/>
                <w:u w:val="single"/>
              </w:rPr>
              <w:t>202</w:t>
            </w:r>
            <w:r w:rsidR="000A013F">
              <w:rPr>
                <w:b/>
                <w:bCs/>
                <w:sz w:val="24"/>
                <w:szCs w:val="24"/>
                <w:u w:val="single"/>
              </w:rPr>
              <w:t>4</w:t>
            </w:r>
            <w:r w:rsidR="00FF24A6" w:rsidRPr="009B4986">
              <w:rPr>
                <w:b/>
                <w:bCs/>
                <w:sz w:val="24"/>
                <w:szCs w:val="24"/>
                <w:u w:val="single"/>
              </w:rPr>
              <w:t>/2</w:t>
            </w:r>
            <w:r w:rsidR="000A013F">
              <w:rPr>
                <w:b/>
                <w:bCs/>
                <w:sz w:val="24"/>
                <w:szCs w:val="24"/>
                <w:u w:val="single"/>
              </w:rPr>
              <w:t>5</w:t>
            </w:r>
          </w:p>
        </w:tc>
      </w:tr>
      <w:tr w:rsidR="0081789E" w:rsidRPr="007E77B8" w14:paraId="1AAC6EE9" w14:textId="77777777" w:rsidTr="00000AE6">
        <w:trPr>
          <w:gridAfter w:val="1"/>
          <w:wAfter w:w="5452" w:type="dxa"/>
        </w:trPr>
        <w:tc>
          <w:tcPr>
            <w:tcW w:w="2122" w:type="dxa"/>
          </w:tcPr>
          <w:p w14:paraId="40830F45" w14:textId="77777777" w:rsidR="0081789E" w:rsidRPr="00A55E48" w:rsidRDefault="0081789E" w:rsidP="004B1D78">
            <w:pPr>
              <w:rPr>
                <w:sz w:val="24"/>
                <w:szCs w:val="24"/>
              </w:rPr>
            </w:pPr>
            <w:r w:rsidRPr="00A55E48">
              <w:rPr>
                <w:sz w:val="24"/>
                <w:szCs w:val="24"/>
              </w:rPr>
              <w:t>ACH76</w:t>
            </w:r>
          </w:p>
        </w:tc>
        <w:tc>
          <w:tcPr>
            <w:tcW w:w="2126" w:type="dxa"/>
          </w:tcPr>
          <w:p w14:paraId="7EED9B5C" w14:textId="77777777" w:rsidR="0081789E" w:rsidRPr="00A55E48" w:rsidRDefault="0081789E" w:rsidP="004B1D78">
            <w:pPr>
              <w:rPr>
                <w:sz w:val="24"/>
                <w:szCs w:val="24"/>
              </w:rPr>
            </w:pPr>
            <w:r w:rsidRPr="00A55E48">
              <w:rPr>
                <w:sz w:val="24"/>
                <w:szCs w:val="24"/>
              </w:rPr>
              <w:t>Rent Collected as a percentage of rent due (excl. arrears brought forward)</w:t>
            </w:r>
          </w:p>
        </w:tc>
        <w:tc>
          <w:tcPr>
            <w:tcW w:w="1984" w:type="dxa"/>
          </w:tcPr>
          <w:p w14:paraId="7C6E1BB1" w14:textId="5D3E99CA" w:rsidR="0081789E" w:rsidRPr="00A55E48" w:rsidRDefault="000A013F" w:rsidP="004B1D78">
            <w:pPr>
              <w:rPr>
                <w:sz w:val="24"/>
                <w:szCs w:val="24"/>
              </w:rPr>
            </w:pPr>
            <w:r>
              <w:rPr>
                <w:sz w:val="24"/>
                <w:szCs w:val="24"/>
              </w:rPr>
              <w:t>99.05%</w:t>
            </w:r>
          </w:p>
        </w:tc>
        <w:tc>
          <w:tcPr>
            <w:tcW w:w="1843" w:type="dxa"/>
          </w:tcPr>
          <w:p w14:paraId="27295E7F" w14:textId="44F1DC71" w:rsidR="0081789E" w:rsidRPr="00A55E48" w:rsidRDefault="000A013F" w:rsidP="004B1D78">
            <w:pPr>
              <w:rPr>
                <w:sz w:val="24"/>
                <w:szCs w:val="24"/>
              </w:rPr>
            </w:pPr>
            <w:r>
              <w:rPr>
                <w:sz w:val="24"/>
                <w:szCs w:val="24"/>
              </w:rPr>
              <w:t>100.24%</w:t>
            </w:r>
          </w:p>
        </w:tc>
        <w:tc>
          <w:tcPr>
            <w:tcW w:w="1843" w:type="dxa"/>
          </w:tcPr>
          <w:p w14:paraId="791AF816" w14:textId="3DAFB1D3" w:rsidR="0081789E" w:rsidRPr="00A55E48" w:rsidRDefault="000A013F" w:rsidP="000A03CC">
            <w:pPr>
              <w:rPr>
                <w:sz w:val="24"/>
                <w:szCs w:val="24"/>
              </w:rPr>
            </w:pPr>
            <w:r>
              <w:rPr>
                <w:sz w:val="24"/>
                <w:szCs w:val="24"/>
              </w:rPr>
              <w:t>99.52%</w:t>
            </w:r>
          </w:p>
        </w:tc>
      </w:tr>
      <w:tr w:rsidR="0081789E" w:rsidRPr="007E77B8" w14:paraId="0F6F4D08" w14:textId="77777777" w:rsidTr="00000AE6">
        <w:trPr>
          <w:gridAfter w:val="1"/>
          <w:wAfter w:w="5452" w:type="dxa"/>
        </w:trPr>
        <w:tc>
          <w:tcPr>
            <w:tcW w:w="2122" w:type="dxa"/>
          </w:tcPr>
          <w:p w14:paraId="6427B17E" w14:textId="77777777" w:rsidR="0081789E" w:rsidRPr="00A55E48" w:rsidRDefault="0081789E" w:rsidP="004B1D78">
            <w:pPr>
              <w:rPr>
                <w:sz w:val="24"/>
                <w:szCs w:val="24"/>
              </w:rPr>
            </w:pPr>
            <w:r w:rsidRPr="00A55E48">
              <w:rPr>
                <w:sz w:val="24"/>
                <w:szCs w:val="24"/>
              </w:rPr>
              <w:t>ACH76b</w:t>
            </w:r>
          </w:p>
        </w:tc>
        <w:tc>
          <w:tcPr>
            <w:tcW w:w="2126" w:type="dxa"/>
          </w:tcPr>
          <w:p w14:paraId="61D1083C" w14:textId="77777777" w:rsidR="0081789E" w:rsidRPr="00A55E48" w:rsidRDefault="0081789E" w:rsidP="004B1D78">
            <w:pPr>
              <w:rPr>
                <w:sz w:val="24"/>
                <w:szCs w:val="24"/>
              </w:rPr>
            </w:pPr>
            <w:r w:rsidRPr="00A55E48">
              <w:rPr>
                <w:sz w:val="24"/>
                <w:szCs w:val="24"/>
              </w:rPr>
              <w:t>Rent collected from current and former tenants as a percentage of rent due (including arrears brought forward)</w:t>
            </w:r>
          </w:p>
        </w:tc>
        <w:tc>
          <w:tcPr>
            <w:tcW w:w="1984" w:type="dxa"/>
          </w:tcPr>
          <w:p w14:paraId="2B35E15B" w14:textId="558CE779" w:rsidR="0081789E" w:rsidRPr="00A55E48" w:rsidRDefault="000A013F" w:rsidP="004B1D78">
            <w:pPr>
              <w:rPr>
                <w:sz w:val="24"/>
                <w:szCs w:val="24"/>
              </w:rPr>
            </w:pPr>
            <w:r>
              <w:rPr>
                <w:sz w:val="24"/>
                <w:szCs w:val="24"/>
              </w:rPr>
              <w:t>92.47%</w:t>
            </w:r>
          </w:p>
        </w:tc>
        <w:tc>
          <w:tcPr>
            <w:tcW w:w="1843" w:type="dxa"/>
          </w:tcPr>
          <w:p w14:paraId="4D1327B1" w14:textId="27E3C789" w:rsidR="0081789E" w:rsidRPr="00A55E48" w:rsidRDefault="000A013F" w:rsidP="004B1D78">
            <w:pPr>
              <w:rPr>
                <w:sz w:val="24"/>
                <w:szCs w:val="24"/>
              </w:rPr>
            </w:pPr>
            <w:r>
              <w:rPr>
                <w:sz w:val="24"/>
                <w:szCs w:val="24"/>
              </w:rPr>
              <w:t>98.51%</w:t>
            </w:r>
          </w:p>
        </w:tc>
        <w:tc>
          <w:tcPr>
            <w:tcW w:w="1843" w:type="dxa"/>
          </w:tcPr>
          <w:p w14:paraId="72E67DA6" w14:textId="4CA052A7" w:rsidR="0081789E" w:rsidRPr="00A55E48" w:rsidRDefault="000A013F" w:rsidP="004B1D78">
            <w:pPr>
              <w:rPr>
                <w:sz w:val="24"/>
                <w:szCs w:val="24"/>
              </w:rPr>
            </w:pPr>
            <w:r>
              <w:rPr>
                <w:sz w:val="24"/>
                <w:szCs w:val="24"/>
              </w:rPr>
              <w:t>98.72%</w:t>
            </w:r>
          </w:p>
        </w:tc>
      </w:tr>
      <w:tr w:rsidR="0081789E" w:rsidRPr="007E77B8" w14:paraId="0B90A304" w14:textId="77777777" w:rsidTr="00000AE6">
        <w:trPr>
          <w:gridAfter w:val="1"/>
          <w:wAfter w:w="5452" w:type="dxa"/>
        </w:trPr>
        <w:tc>
          <w:tcPr>
            <w:tcW w:w="2122" w:type="dxa"/>
          </w:tcPr>
          <w:p w14:paraId="3BEAEBF8" w14:textId="77777777" w:rsidR="0081789E" w:rsidRPr="00A55E48" w:rsidRDefault="0081789E" w:rsidP="004B1D78">
            <w:pPr>
              <w:rPr>
                <w:sz w:val="24"/>
                <w:szCs w:val="24"/>
              </w:rPr>
            </w:pPr>
            <w:r w:rsidRPr="00A55E48">
              <w:rPr>
                <w:sz w:val="24"/>
                <w:szCs w:val="24"/>
              </w:rPr>
              <w:t>ACH77</w:t>
            </w:r>
          </w:p>
        </w:tc>
        <w:tc>
          <w:tcPr>
            <w:tcW w:w="2126" w:type="dxa"/>
          </w:tcPr>
          <w:p w14:paraId="3E6B6E8C" w14:textId="77777777" w:rsidR="0081789E" w:rsidRPr="00A55E48" w:rsidRDefault="0081789E" w:rsidP="004B1D78">
            <w:pPr>
              <w:rPr>
                <w:sz w:val="24"/>
                <w:szCs w:val="24"/>
              </w:rPr>
            </w:pPr>
            <w:r w:rsidRPr="00A55E48">
              <w:rPr>
                <w:sz w:val="24"/>
                <w:szCs w:val="24"/>
              </w:rPr>
              <w:t>Rent arrears as a percentage of rent debit (current)</w:t>
            </w:r>
          </w:p>
        </w:tc>
        <w:tc>
          <w:tcPr>
            <w:tcW w:w="1984" w:type="dxa"/>
          </w:tcPr>
          <w:p w14:paraId="3A7CC874" w14:textId="351911C2" w:rsidR="0081789E" w:rsidRPr="00A55E48" w:rsidRDefault="000A013F" w:rsidP="004B1D78">
            <w:pPr>
              <w:rPr>
                <w:sz w:val="24"/>
                <w:szCs w:val="24"/>
              </w:rPr>
            </w:pPr>
            <w:r>
              <w:rPr>
                <w:sz w:val="24"/>
                <w:szCs w:val="24"/>
              </w:rPr>
              <w:t>2.34%</w:t>
            </w:r>
          </w:p>
        </w:tc>
        <w:tc>
          <w:tcPr>
            <w:tcW w:w="1843" w:type="dxa"/>
          </w:tcPr>
          <w:p w14:paraId="6022CA94" w14:textId="7ABD09BB" w:rsidR="0081789E" w:rsidRPr="00A55E48" w:rsidRDefault="000A013F" w:rsidP="004B1D78">
            <w:pPr>
              <w:rPr>
                <w:sz w:val="24"/>
                <w:szCs w:val="24"/>
              </w:rPr>
            </w:pPr>
            <w:r>
              <w:rPr>
                <w:sz w:val="24"/>
                <w:szCs w:val="24"/>
              </w:rPr>
              <w:t>1.80%</w:t>
            </w:r>
          </w:p>
        </w:tc>
        <w:tc>
          <w:tcPr>
            <w:tcW w:w="1843" w:type="dxa"/>
          </w:tcPr>
          <w:p w14:paraId="31C271B3" w14:textId="56A89CF9" w:rsidR="0081789E" w:rsidRPr="00A55E48" w:rsidRDefault="000A013F" w:rsidP="004B1D78">
            <w:pPr>
              <w:rPr>
                <w:sz w:val="24"/>
                <w:szCs w:val="24"/>
              </w:rPr>
            </w:pPr>
            <w:r>
              <w:rPr>
                <w:sz w:val="24"/>
                <w:szCs w:val="24"/>
              </w:rPr>
              <w:t>2.60%</w:t>
            </w:r>
          </w:p>
        </w:tc>
      </w:tr>
      <w:tr w:rsidR="0081789E" w:rsidRPr="007E77B8" w14:paraId="38969FD1" w14:textId="77777777" w:rsidTr="00000AE6">
        <w:trPr>
          <w:gridAfter w:val="1"/>
          <w:wAfter w:w="5452" w:type="dxa"/>
        </w:trPr>
        <w:tc>
          <w:tcPr>
            <w:tcW w:w="2122" w:type="dxa"/>
          </w:tcPr>
          <w:p w14:paraId="46CA92C4" w14:textId="77777777" w:rsidR="0081789E" w:rsidRPr="00A55E48" w:rsidRDefault="0081789E" w:rsidP="004B1D78">
            <w:pPr>
              <w:rPr>
                <w:sz w:val="24"/>
                <w:szCs w:val="24"/>
              </w:rPr>
            </w:pPr>
            <w:r w:rsidRPr="00A55E48">
              <w:rPr>
                <w:sz w:val="24"/>
                <w:szCs w:val="24"/>
              </w:rPr>
              <w:lastRenderedPageBreak/>
              <w:t>ACH77b</w:t>
            </w:r>
          </w:p>
        </w:tc>
        <w:tc>
          <w:tcPr>
            <w:tcW w:w="2126" w:type="dxa"/>
          </w:tcPr>
          <w:p w14:paraId="646D3986" w14:textId="167CB930" w:rsidR="0081789E" w:rsidRPr="00A55E48" w:rsidRDefault="0081789E" w:rsidP="004B1D78">
            <w:pPr>
              <w:rPr>
                <w:sz w:val="24"/>
                <w:szCs w:val="24"/>
              </w:rPr>
            </w:pPr>
            <w:r w:rsidRPr="00A55E48">
              <w:rPr>
                <w:sz w:val="24"/>
                <w:szCs w:val="24"/>
              </w:rPr>
              <w:t>Rent arrears as a percentage of rent debit (former)</w:t>
            </w:r>
          </w:p>
        </w:tc>
        <w:tc>
          <w:tcPr>
            <w:tcW w:w="1984" w:type="dxa"/>
          </w:tcPr>
          <w:p w14:paraId="4D44BF18" w14:textId="38E86C33" w:rsidR="0081789E" w:rsidRPr="00A55E48" w:rsidRDefault="000A013F" w:rsidP="004B1D78">
            <w:pPr>
              <w:rPr>
                <w:sz w:val="24"/>
                <w:szCs w:val="24"/>
              </w:rPr>
            </w:pPr>
            <w:r>
              <w:rPr>
                <w:sz w:val="24"/>
                <w:szCs w:val="24"/>
              </w:rPr>
              <w:t>3.07%</w:t>
            </w:r>
          </w:p>
        </w:tc>
        <w:tc>
          <w:tcPr>
            <w:tcW w:w="1843" w:type="dxa"/>
          </w:tcPr>
          <w:p w14:paraId="6163C765" w14:textId="19D5C195" w:rsidR="0081789E" w:rsidRPr="00A55E48" w:rsidRDefault="000A013F" w:rsidP="004B1D78">
            <w:pPr>
              <w:rPr>
                <w:sz w:val="24"/>
                <w:szCs w:val="24"/>
              </w:rPr>
            </w:pPr>
            <w:r>
              <w:rPr>
                <w:sz w:val="24"/>
                <w:szCs w:val="24"/>
              </w:rPr>
              <w:t>2.94%</w:t>
            </w:r>
          </w:p>
        </w:tc>
        <w:tc>
          <w:tcPr>
            <w:tcW w:w="1843" w:type="dxa"/>
          </w:tcPr>
          <w:p w14:paraId="4BE55910" w14:textId="4AAA0F94" w:rsidR="0081789E" w:rsidRPr="00A55E48" w:rsidRDefault="000A013F" w:rsidP="004B1D78">
            <w:pPr>
              <w:rPr>
                <w:sz w:val="24"/>
                <w:szCs w:val="24"/>
              </w:rPr>
            </w:pPr>
            <w:r>
              <w:rPr>
                <w:sz w:val="24"/>
                <w:szCs w:val="24"/>
              </w:rPr>
              <w:t>3.33%</w:t>
            </w:r>
          </w:p>
        </w:tc>
      </w:tr>
      <w:tr w:rsidR="002C3C28" w:rsidRPr="007E77B8" w14:paraId="7D261391" w14:textId="77777777" w:rsidTr="00000AE6">
        <w:trPr>
          <w:gridAfter w:val="1"/>
          <w:wAfter w:w="5452" w:type="dxa"/>
        </w:trPr>
        <w:tc>
          <w:tcPr>
            <w:tcW w:w="2122" w:type="dxa"/>
          </w:tcPr>
          <w:p w14:paraId="057DE913" w14:textId="77777777" w:rsidR="002C3C28" w:rsidRPr="00A55E48" w:rsidRDefault="002C3C28" w:rsidP="004B1D78">
            <w:pPr>
              <w:rPr>
                <w:sz w:val="24"/>
                <w:szCs w:val="24"/>
              </w:rPr>
            </w:pPr>
            <w:r w:rsidRPr="00A55E48">
              <w:rPr>
                <w:sz w:val="24"/>
                <w:szCs w:val="24"/>
              </w:rPr>
              <w:t>Evictions</w:t>
            </w:r>
          </w:p>
        </w:tc>
        <w:tc>
          <w:tcPr>
            <w:tcW w:w="2126" w:type="dxa"/>
          </w:tcPr>
          <w:p w14:paraId="4A6330B4" w14:textId="12886AFA" w:rsidR="002C3C28" w:rsidRPr="00A55E48" w:rsidRDefault="002C3C28" w:rsidP="002C3C28">
            <w:pPr>
              <w:rPr>
                <w:sz w:val="24"/>
                <w:szCs w:val="24"/>
              </w:rPr>
            </w:pPr>
            <w:r w:rsidRPr="00A55E48">
              <w:rPr>
                <w:sz w:val="24"/>
                <w:szCs w:val="24"/>
              </w:rPr>
              <w:t>The Council will aim to reduce evictions year-on-year</w:t>
            </w:r>
            <w:r w:rsidR="00FF24A6" w:rsidRPr="00A55E48">
              <w:rPr>
                <w:sz w:val="24"/>
                <w:szCs w:val="24"/>
              </w:rPr>
              <w:t xml:space="preserve"> as highlighted above</w:t>
            </w:r>
          </w:p>
        </w:tc>
        <w:tc>
          <w:tcPr>
            <w:tcW w:w="1984" w:type="dxa"/>
          </w:tcPr>
          <w:p w14:paraId="5A504913" w14:textId="520E867E" w:rsidR="002C3C28" w:rsidRPr="00A55E48" w:rsidRDefault="003D3E0A" w:rsidP="004B1D78">
            <w:pPr>
              <w:rPr>
                <w:sz w:val="24"/>
                <w:szCs w:val="24"/>
              </w:rPr>
            </w:pPr>
            <w:r>
              <w:rPr>
                <w:sz w:val="24"/>
                <w:szCs w:val="24"/>
              </w:rPr>
              <w:t>N/A</w:t>
            </w:r>
          </w:p>
        </w:tc>
        <w:tc>
          <w:tcPr>
            <w:tcW w:w="1843" w:type="dxa"/>
          </w:tcPr>
          <w:p w14:paraId="55103604" w14:textId="08693382" w:rsidR="002C3C28" w:rsidRPr="00A55E48" w:rsidRDefault="000A013F" w:rsidP="004B1D78">
            <w:pPr>
              <w:rPr>
                <w:sz w:val="24"/>
                <w:szCs w:val="24"/>
              </w:rPr>
            </w:pPr>
            <w:r>
              <w:rPr>
                <w:sz w:val="24"/>
                <w:szCs w:val="24"/>
              </w:rPr>
              <w:t>21</w:t>
            </w:r>
          </w:p>
        </w:tc>
        <w:tc>
          <w:tcPr>
            <w:tcW w:w="1843" w:type="dxa"/>
          </w:tcPr>
          <w:p w14:paraId="69F528AB" w14:textId="097FF0F0" w:rsidR="002C3C28" w:rsidRPr="00A55E48" w:rsidRDefault="003D3E0A" w:rsidP="004B1D78">
            <w:pPr>
              <w:rPr>
                <w:sz w:val="24"/>
                <w:szCs w:val="24"/>
              </w:rPr>
            </w:pPr>
            <w:r>
              <w:rPr>
                <w:sz w:val="24"/>
                <w:szCs w:val="24"/>
              </w:rPr>
              <w:t>N/A</w:t>
            </w:r>
          </w:p>
        </w:tc>
      </w:tr>
      <w:bookmarkEnd w:id="0"/>
      <w:tr w:rsidR="0081789E" w14:paraId="4A0A7BD6" w14:textId="77777777" w:rsidTr="00C211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0" w:type="dxa"/>
            <w:gridSpan w:val="6"/>
          </w:tcPr>
          <w:p w14:paraId="23BE1783" w14:textId="77777777" w:rsidR="00C2119E" w:rsidRDefault="00C2119E" w:rsidP="00C2119E">
            <w:pPr>
              <w:rPr>
                <w:sz w:val="24"/>
                <w:szCs w:val="24"/>
              </w:rPr>
            </w:pPr>
          </w:p>
          <w:p w14:paraId="67E36786" w14:textId="3870346A" w:rsidR="00C2119E" w:rsidRPr="00C95054" w:rsidRDefault="00C2119E" w:rsidP="00C2119E">
            <w:pPr>
              <w:rPr>
                <w:sz w:val="24"/>
                <w:szCs w:val="24"/>
              </w:rPr>
            </w:pPr>
            <w:r w:rsidRPr="006F103B">
              <w:rPr>
                <w:sz w:val="24"/>
                <w:szCs w:val="24"/>
              </w:rPr>
              <w:t xml:space="preserve">The following performance information is collected and reported on in relation to </w:t>
            </w:r>
            <w:r>
              <w:rPr>
                <w:sz w:val="24"/>
                <w:szCs w:val="24"/>
              </w:rPr>
              <w:t>financial inclusion</w:t>
            </w:r>
            <w:r w:rsidRPr="006F103B">
              <w:rPr>
                <w:sz w:val="24"/>
                <w:szCs w:val="24"/>
              </w:rPr>
              <w:t>.</w:t>
            </w:r>
          </w:p>
          <w:p w14:paraId="1DC96AC5" w14:textId="6026C464" w:rsidR="00C2119E" w:rsidRDefault="00C2119E" w:rsidP="004B1D78">
            <w:pPr>
              <w:spacing w:after="120"/>
              <w:jc w:val="both"/>
              <w:rPr>
                <w:rFonts w:ascii="Verdana" w:hAnsi="Verdana"/>
                <w:color w:val="FF0000"/>
                <w:sz w:val="24"/>
                <w:szCs w:val="24"/>
              </w:rPr>
            </w:pPr>
          </w:p>
          <w:tbl>
            <w:tblPr>
              <w:tblStyle w:val="TableGrid"/>
              <w:tblW w:w="15143" w:type="dxa"/>
              <w:tblLook w:val="04A0" w:firstRow="1" w:lastRow="0" w:firstColumn="1" w:lastColumn="0" w:noHBand="0" w:noVBand="1"/>
            </w:tblPr>
            <w:tblGrid>
              <w:gridCol w:w="1985"/>
              <w:gridCol w:w="2173"/>
              <w:gridCol w:w="1964"/>
              <w:gridCol w:w="1833"/>
              <w:gridCol w:w="1841"/>
              <w:gridCol w:w="5347"/>
            </w:tblGrid>
            <w:tr w:rsidR="00C2119E" w:rsidRPr="007E77B8" w14:paraId="662359C2" w14:textId="77777777" w:rsidTr="00000AE6">
              <w:trPr>
                <w:gridAfter w:val="1"/>
                <w:wAfter w:w="5347" w:type="dxa"/>
              </w:trPr>
              <w:tc>
                <w:tcPr>
                  <w:tcW w:w="1985" w:type="dxa"/>
                  <w:shd w:val="clear" w:color="auto" w:fill="D9D9D9" w:themeFill="background1" w:themeFillShade="D9"/>
                </w:tcPr>
                <w:p w14:paraId="2E3259F1" w14:textId="77777777" w:rsidR="00C2119E" w:rsidRPr="009B4986" w:rsidRDefault="00C2119E" w:rsidP="00C2119E">
                  <w:pPr>
                    <w:rPr>
                      <w:b/>
                      <w:bCs/>
                      <w:sz w:val="24"/>
                      <w:szCs w:val="24"/>
                      <w:u w:val="single"/>
                    </w:rPr>
                  </w:pPr>
                  <w:r w:rsidRPr="009B4986">
                    <w:rPr>
                      <w:b/>
                      <w:bCs/>
                      <w:sz w:val="24"/>
                      <w:szCs w:val="24"/>
                      <w:u w:val="single"/>
                    </w:rPr>
                    <w:t>Performance Indicator</w:t>
                  </w:r>
                </w:p>
              </w:tc>
              <w:tc>
                <w:tcPr>
                  <w:tcW w:w="2173" w:type="dxa"/>
                  <w:shd w:val="clear" w:color="auto" w:fill="D9D9D9" w:themeFill="background1" w:themeFillShade="D9"/>
                </w:tcPr>
                <w:p w14:paraId="5CB14592" w14:textId="77777777" w:rsidR="00C2119E" w:rsidRPr="009B4986" w:rsidRDefault="00C2119E" w:rsidP="00C2119E">
                  <w:pPr>
                    <w:rPr>
                      <w:b/>
                      <w:bCs/>
                      <w:sz w:val="24"/>
                      <w:szCs w:val="24"/>
                      <w:u w:val="single"/>
                    </w:rPr>
                  </w:pPr>
                  <w:r w:rsidRPr="009B4986">
                    <w:rPr>
                      <w:b/>
                      <w:bCs/>
                      <w:sz w:val="24"/>
                      <w:szCs w:val="24"/>
                      <w:u w:val="single"/>
                    </w:rPr>
                    <w:t>Indicator Description</w:t>
                  </w:r>
                </w:p>
              </w:tc>
              <w:tc>
                <w:tcPr>
                  <w:tcW w:w="1964" w:type="dxa"/>
                  <w:shd w:val="clear" w:color="auto" w:fill="D9D9D9" w:themeFill="background1" w:themeFillShade="D9"/>
                </w:tcPr>
                <w:p w14:paraId="17C6D5C5" w14:textId="497727AD" w:rsidR="00C2119E" w:rsidRPr="009B4986" w:rsidRDefault="00C2119E" w:rsidP="00C2119E">
                  <w:pPr>
                    <w:rPr>
                      <w:b/>
                      <w:bCs/>
                      <w:sz w:val="24"/>
                      <w:szCs w:val="24"/>
                      <w:u w:val="single"/>
                    </w:rPr>
                  </w:pPr>
                  <w:r w:rsidRPr="009B4986">
                    <w:rPr>
                      <w:b/>
                      <w:bCs/>
                      <w:sz w:val="24"/>
                      <w:szCs w:val="24"/>
                      <w:u w:val="single"/>
                    </w:rPr>
                    <w:t>Target 202</w:t>
                  </w:r>
                  <w:r w:rsidR="008B2AAC">
                    <w:rPr>
                      <w:b/>
                      <w:bCs/>
                      <w:sz w:val="24"/>
                      <w:szCs w:val="24"/>
                      <w:u w:val="single"/>
                    </w:rPr>
                    <w:t>3</w:t>
                  </w:r>
                  <w:r w:rsidRPr="009B4986">
                    <w:rPr>
                      <w:b/>
                      <w:bCs/>
                      <w:sz w:val="24"/>
                      <w:szCs w:val="24"/>
                      <w:u w:val="single"/>
                    </w:rPr>
                    <w:t>/2</w:t>
                  </w:r>
                  <w:r w:rsidR="00000AE6">
                    <w:rPr>
                      <w:b/>
                      <w:bCs/>
                      <w:sz w:val="24"/>
                      <w:szCs w:val="24"/>
                      <w:u w:val="single"/>
                    </w:rPr>
                    <w:t>3</w:t>
                  </w:r>
                </w:p>
              </w:tc>
              <w:tc>
                <w:tcPr>
                  <w:tcW w:w="1833" w:type="dxa"/>
                  <w:shd w:val="clear" w:color="auto" w:fill="D9D9D9" w:themeFill="background1" w:themeFillShade="D9"/>
                </w:tcPr>
                <w:p w14:paraId="4203B757" w14:textId="019023B6" w:rsidR="00C2119E" w:rsidRPr="009B4986" w:rsidRDefault="00C2119E" w:rsidP="00C2119E">
                  <w:pPr>
                    <w:rPr>
                      <w:b/>
                      <w:bCs/>
                      <w:sz w:val="24"/>
                      <w:szCs w:val="24"/>
                      <w:u w:val="single"/>
                    </w:rPr>
                  </w:pPr>
                  <w:r w:rsidRPr="009B4986">
                    <w:rPr>
                      <w:b/>
                      <w:bCs/>
                      <w:sz w:val="24"/>
                      <w:szCs w:val="24"/>
                      <w:u w:val="single"/>
                    </w:rPr>
                    <w:t>Outturn 202</w:t>
                  </w:r>
                  <w:r w:rsidR="008B2AAC">
                    <w:rPr>
                      <w:b/>
                      <w:bCs/>
                      <w:sz w:val="24"/>
                      <w:szCs w:val="24"/>
                      <w:u w:val="single"/>
                    </w:rPr>
                    <w:t>3</w:t>
                  </w:r>
                  <w:r w:rsidRPr="009B4986">
                    <w:rPr>
                      <w:b/>
                      <w:bCs/>
                      <w:sz w:val="24"/>
                      <w:szCs w:val="24"/>
                      <w:u w:val="single"/>
                    </w:rPr>
                    <w:t>/2</w:t>
                  </w:r>
                  <w:r w:rsidR="008B2AAC">
                    <w:rPr>
                      <w:b/>
                      <w:bCs/>
                      <w:sz w:val="24"/>
                      <w:szCs w:val="24"/>
                      <w:u w:val="single"/>
                    </w:rPr>
                    <w:t>4</w:t>
                  </w:r>
                </w:p>
              </w:tc>
              <w:tc>
                <w:tcPr>
                  <w:tcW w:w="1841" w:type="dxa"/>
                  <w:shd w:val="clear" w:color="auto" w:fill="D9D9D9" w:themeFill="background1" w:themeFillShade="D9"/>
                </w:tcPr>
                <w:p w14:paraId="239D571B" w14:textId="2AE05407" w:rsidR="00C2119E" w:rsidRPr="009B4986" w:rsidRDefault="00C2119E" w:rsidP="00C2119E">
                  <w:pPr>
                    <w:rPr>
                      <w:b/>
                      <w:bCs/>
                      <w:sz w:val="24"/>
                      <w:szCs w:val="24"/>
                      <w:u w:val="single"/>
                    </w:rPr>
                  </w:pPr>
                  <w:r w:rsidRPr="009B4986">
                    <w:rPr>
                      <w:b/>
                      <w:bCs/>
                      <w:sz w:val="24"/>
                      <w:szCs w:val="24"/>
                      <w:u w:val="single"/>
                    </w:rPr>
                    <w:t>Target 202</w:t>
                  </w:r>
                  <w:r w:rsidR="008B2AAC">
                    <w:rPr>
                      <w:b/>
                      <w:bCs/>
                      <w:sz w:val="24"/>
                      <w:szCs w:val="24"/>
                      <w:u w:val="single"/>
                    </w:rPr>
                    <w:t>4</w:t>
                  </w:r>
                  <w:r w:rsidRPr="009B4986">
                    <w:rPr>
                      <w:b/>
                      <w:bCs/>
                      <w:sz w:val="24"/>
                      <w:szCs w:val="24"/>
                      <w:u w:val="single"/>
                    </w:rPr>
                    <w:t>/2</w:t>
                  </w:r>
                  <w:r w:rsidR="008B2AAC">
                    <w:rPr>
                      <w:b/>
                      <w:bCs/>
                      <w:sz w:val="24"/>
                      <w:szCs w:val="24"/>
                      <w:u w:val="single"/>
                    </w:rPr>
                    <w:t>5</w:t>
                  </w:r>
                </w:p>
              </w:tc>
            </w:tr>
            <w:tr w:rsidR="00C2119E" w:rsidRPr="007E77B8" w14:paraId="1B9688B4" w14:textId="77777777" w:rsidTr="00000AE6">
              <w:trPr>
                <w:gridAfter w:val="1"/>
                <w:wAfter w:w="5347" w:type="dxa"/>
              </w:trPr>
              <w:tc>
                <w:tcPr>
                  <w:tcW w:w="1985" w:type="dxa"/>
                </w:tcPr>
                <w:p w14:paraId="75375518" w14:textId="58687E39" w:rsidR="00C2119E" w:rsidRPr="00A55E48" w:rsidRDefault="00A41547" w:rsidP="00C2119E">
                  <w:pPr>
                    <w:rPr>
                      <w:sz w:val="24"/>
                      <w:szCs w:val="24"/>
                    </w:rPr>
                  </w:pPr>
                  <w:r>
                    <w:rPr>
                      <w:sz w:val="24"/>
                      <w:szCs w:val="24"/>
                    </w:rPr>
                    <w:t>FI1</w:t>
                  </w:r>
                </w:p>
              </w:tc>
              <w:tc>
                <w:tcPr>
                  <w:tcW w:w="2173" w:type="dxa"/>
                </w:tcPr>
                <w:p w14:paraId="66C86FF4" w14:textId="5A016ED1" w:rsidR="00C2119E" w:rsidRPr="00A55E48" w:rsidRDefault="006E15CB" w:rsidP="00C2119E">
                  <w:pPr>
                    <w:rPr>
                      <w:sz w:val="24"/>
                      <w:szCs w:val="24"/>
                    </w:rPr>
                  </w:pPr>
                  <w:r w:rsidRPr="006E15CB">
                    <w:rPr>
                      <w:sz w:val="24"/>
                      <w:szCs w:val="24"/>
                    </w:rPr>
                    <w:t>Amount of additional welfare benefits sourced</w:t>
                  </w:r>
                  <w:r>
                    <w:rPr>
                      <w:sz w:val="24"/>
                      <w:szCs w:val="24"/>
                    </w:rPr>
                    <w:t xml:space="preserve"> (IPT)</w:t>
                  </w:r>
                </w:p>
              </w:tc>
              <w:tc>
                <w:tcPr>
                  <w:tcW w:w="1964" w:type="dxa"/>
                </w:tcPr>
                <w:p w14:paraId="327BD5C2" w14:textId="475D8529" w:rsidR="00000AE6" w:rsidRPr="00A55E48" w:rsidRDefault="00181FBF" w:rsidP="00000AE6">
                  <w:pPr>
                    <w:rPr>
                      <w:sz w:val="24"/>
                      <w:szCs w:val="24"/>
                    </w:rPr>
                  </w:pPr>
                  <w:r w:rsidRPr="00181FBF">
                    <w:rPr>
                      <w:sz w:val="24"/>
                      <w:szCs w:val="24"/>
                    </w:rPr>
                    <w:t>£1,088,040.00</w:t>
                  </w:r>
                </w:p>
              </w:tc>
              <w:tc>
                <w:tcPr>
                  <w:tcW w:w="1833" w:type="dxa"/>
                </w:tcPr>
                <w:p w14:paraId="53C43F74" w14:textId="20B4ADFD" w:rsidR="00C2119E" w:rsidRPr="00A55E48" w:rsidRDefault="00181FBF" w:rsidP="00C2119E">
                  <w:pPr>
                    <w:rPr>
                      <w:sz w:val="24"/>
                      <w:szCs w:val="24"/>
                    </w:rPr>
                  </w:pPr>
                  <w:r w:rsidRPr="00181FBF">
                    <w:rPr>
                      <w:sz w:val="24"/>
                      <w:szCs w:val="24"/>
                    </w:rPr>
                    <w:t>£1,344,188.00</w:t>
                  </w:r>
                </w:p>
              </w:tc>
              <w:tc>
                <w:tcPr>
                  <w:tcW w:w="1841" w:type="dxa"/>
                </w:tcPr>
                <w:p w14:paraId="2AC32606" w14:textId="167658E1" w:rsidR="00C2119E" w:rsidRPr="00A55E48" w:rsidRDefault="006E15CB" w:rsidP="00C2119E">
                  <w:pPr>
                    <w:rPr>
                      <w:sz w:val="24"/>
                      <w:szCs w:val="24"/>
                    </w:rPr>
                  </w:pPr>
                  <w:r w:rsidRPr="006E15CB">
                    <w:rPr>
                      <w:sz w:val="24"/>
                      <w:szCs w:val="24"/>
                    </w:rPr>
                    <w:t>£987,900.00</w:t>
                  </w:r>
                </w:p>
              </w:tc>
            </w:tr>
            <w:tr w:rsidR="00C2119E" w:rsidRPr="007E77B8" w14:paraId="595B4C2C" w14:textId="77777777" w:rsidTr="00000AE6">
              <w:trPr>
                <w:gridAfter w:val="1"/>
                <w:wAfter w:w="5347" w:type="dxa"/>
              </w:trPr>
              <w:tc>
                <w:tcPr>
                  <w:tcW w:w="1985" w:type="dxa"/>
                </w:tcPr>
                <w:p w14:paraId="790710AB" w14:textId="315E2BA2" w:rsidR="00C2119E" w:rsidRPr="00A55E48" w:rsidRDefault="00A41547" w:rsidP="00C2119E">
                  <w:pPr>
                    <w:rPr>
                      <w:sz w:val="24"/>
                      <w:szCs w:val="24"/>
                    </w:rPr>
                  </w:pPr>
                  <w:r>
                    <w:rPr>
                      <w:sz w:val="24"/>
                      <w:szCs w:val="24"/>
                    </w:rPr>
                    <w:t>FI2</w:t>
                  </w:r>
                </w:p>
              </w:tc>
              <w:tc>
                <w:tcPr>
                  <w:tcW w:w="2173" w:type="dxa"/>
                </w:tcPr>
                <w:p w14:paraId="1F176191" w14:textId="2DA1D72A" w:rsidR="00000AE6" w:rsidRPr="00A55E48" w:rsidRDefault="006E15CB" w:rsidP="00C2119E">
                  <w:pPr>
                    <w:rPr>
                      <w:sz w:val="24"/>
                      <w:szCs w:val="24"/>
                    </w:rPr>
                  </w:pPr>
                  <w:r w:rsidRPr="006E15CB">
                    <w:rPr>
                      <w:sz w:val="24"/>
                      <w:szCs w:val="24"/>
                    </w:rPr>
                    <w:t>Amount of additional welfare benefits claimed</w:t>
                  </w:r>
                  <w:r>
                    <w:rPr>
                      <w:sz w:val="24"/>
                      <w:szCs w:val="24"/>
                    </w:rPr>
                    <w:t xml:space="preserve"> (Tenancy Support)</w:t>
                  </w:r>
                </w:p>
              </w:tc>
              <w:tc>
                <w:tcPr>
                  <w:tcW w:w="1964" w:type="dxa"/>
                </w:tcPr>
                <w:p w14:paraId="5F06AB73" w14:textId="3800D8E2" w:rsidR="00C2119E" w:rsidRPr="00A55E48" w:rsidRDefault="00181FBF" w:rsidP="00000AE6">
                  <w:pPr>
                    <w:rPr>
                      <w:sz w:val="24"/>
                      <w:szCs w:val="24"/>
                    </w:rPr>
                  </w:pPr>
                  <w:r w:rsidRPr="00181FBF">
                    <w:rPr>
                      <w:sz w:val="24"/>
                      <w:szCs w:val="24"/>
                    </w:rPr>
                    <w:t>£266,844.00</w:t>
                  </w:r>
                </w:p>
              </w:tc>
              <w:tc>
                <w:tcPr>
                  <w:tcW w:w="1833" w:type="dxa"/>
                </w:tcPr>
                <w:p w14:paraId="1DEC4853" w14:textId="13F4503C" w:rsidR="00C2119E" w:rsidRPr="00A55E48" w:rsidRDefault="00181FBF" w:rsidP="00C2119E">
                  <w:pPr>
                    <w:rPr>
                      <w:sz w:val="24"/>
                      <w:szCs w:val="24"/>
                    </w:rPr>
                  </w:pPr>
                  <w:r w:rsidRPr="00181FBF">
                    <w:rPr>
                      <w:sz w:val="24"/>
                      <w:szCs w:val="24"/>
                    </w:rPr>
                    <w:t>£455,548.46</w:t>
                  </w:r>
                </w:p>
              </w:tc>
              <w:tc>
                <w:tcPr>
                  <w:tcW w:w="1841" w:type="dxa"/>
                </w:tcPr>
                <w:p w14:paraId="0C9F6110" w14:textId="22B48A42" w:rsidR="00C2119E" w:rsidRPr="00A55E48" w:rsidRDefault="006E15CB" w:rsidP="00C2119E">
                  <w:pPr>
                    <w:rPr>
                      <w:sz w:val="24"/>
                      <w:szCs w:val="24"/>
                    </w:rPr>
                  </w:pPr>
                  <w:r w:rsidRPr="006E15CB">
                    <w:rPr>
                      <w:sz w:val="24"/>
                      <w:szCs w:val="24"/>
                    </w:rPr>
                    <w:t>£381,696.00</w:t>
                  </w:r>
                </w:p>
              </w:tc>
            </w:tr>
            <w:tr w:rsidR="00C2119E" w:rsidRPr="007E77B8" w14:paraId="005B40A0" w14:textId="77777777" w:rsidTr="00000AE6">
              <w:trPr>
                <w:gridAfter w:val="1"/>
                <w:wAfter w:w="5347" w:type="dxa"/>
              </w:trPr>
              <w:tc>
                <w:tcPr>
                  <w:tcW w:w="1985" w:type="dxa"/>
                </w:tcPr>
                <w:p w14:paraId="1E861804" w14:textId="4E96D335" w:rsidR="00C2119E" w:rsidRPr="00A55E48" w:rsidRDefault="00A41547" w:rsidP="00C2119E">
                  <w:pPr>
                    <w:rPr>
                      <w:sz w:val="24"/>
                      <w:szCs w:val="24"/>
                    </w:rPr>
                  </w:pPr>
                  <w:r>
                    <w:rPr>
                      <w:sz w:val="24"/>
                      <w:szCs w:val="24"/>
                    </w:rPr>
                    <w:t>FI3</w:t>
                  </w:r>
                </w:p>
              </w:tc>
              <w:tc>
                <w:tcPr>
                  <w:tcW w:w="2173" w:type="dxa"/>
                </w:tcPr>
                <w:p w14:paraId="195417BD" w14:textId="3D19CBED" w:rsidR="00000AE6" w:rsidRPr="00A55E48" w:rsidRDefault="006E15CB" w:rsidP="00C2119E">
                  <w:pPr>
                    <w:rPr>
                      <w:sz w:val="24"/>
                      <w:szCs w:val="24"/>
                    </w:rPr>
                  </w:pPr>
                  <w:r w:rsidRPr="006E15CB">
                    <w:rPr>
                      <w:sz w:val="24"/>
                      <w:szCs w:val="24"/>
                    </w:rPr>
                    <w:t>Number of tenancies sustained at 6 months after TSO intervention</w:t>
                  </w:r>
                  <w:r>
                    <w:rPr>
                      <w:sz w:val="24"/>
                      <w:szCs w:val="24"/>
                    </w:rPr>
                    <w:t xml:space="preserve"> </w:t>
                  </w:r>
                  <w:r w:rsidRPr="006E15CB">
                    <w:rPr>
                      <w:sz w:val="24"/>
                      <w:szCs w:val="24"/>
                    </w:rPr>
                    <w:t>following threat of eviction</w:t>
                  </w:r>
                </w:p>
              </w:tc>
              <w:tc>
                <w:tcPr>
                  <w:tcW w:w="1964" w:type="dxa"/>
                </w:tcPr>
                <w:p w14:paraId="4A1F6FAC" w14:textId="01D4C908" w:rsidR="00C2119E" w:rsidRPr="00A55E48" w:rsidRDefault="00181FBF" w:rsidP="00000AE6">
                  <w:pPr>
                    <w:rPr>
                      <w:sz w:val="24"/>
                      <w:szCs w:val="24"/>
                    </w:rPr>
                  </w:pPr>
                  <w:r w:rsidRPr="00181FBF">
                    <w:rPr>
                      <w:sz w:val="24"/>
                      <w:szCs w:val="24"/>
                    </w:rPr>
                    <w:t>36</w:t>
                  </w:r>
                </w:p>
              </w:tc>
              <w:tc>
                <w:tcPr>
                  <w:tcW w:w="1833" w:type="dxa"/>
                </w:tcPr>
                <w:p w14:paraId="330BF44C" w14:textId="44BA0EEB" w:rsidR="00C2119E" w:rsidRPr="00A55E48" w:rsidRDefault="00181FBF" w:rsidP="00C2119E">
                  <w:pPr>
                    <w:rPr>
                      <w:sz w:val="24"/>
                      <w:szCs w:val="24"/>
                    </w:rPr>
                  </w:pPr>
                  <w:r w:rsidRPr="00181FBF">
                    <w:rPr>
                      <w:sz w:val="24"/>
                      <w:szCs w:val="24"/>
                    </w:rPr>
                    <w:t>41</w:t>
                  </w:r>
                </w:p>
              </w:tc>
              <w:tc>
                <w:tcPr>
                  <w:tcW w:w="1841" w:type="dxa"/>
                </w:tcPr>
                <w:p w14:paraId="6CA7E724" w14:textId="7879F4C3" w:rsidR="00C2119E" w:rsidRPr="00A55E48" w:rsidRDefault="006E15CB" w:rsidP="00C2119E">
                  <w:pPr>
                    <w:rPr>
                      <w:sz w:val="24"/>
                      <w:szCs w:val="24"/>
                    </w:rPr>
                  </w:pPr>
                  <w:r>
                    <w:rPr>
                      <w:sz w:val="24"/>
                      <w:szCs w:val="24"/>
                    </w:rPr>
                    <w:t>36</w:t>
                  </w:r>
                </w:p>
              </w:tc>
            </w:tr>
            <w:tr w:rsidR="00C2119E" w:rsidRPr="007E77B8" w14:paraId="09782BBE" w14:textId="77777777" w:rsidTr="00000AE6">
              <w:trPr>
                <w:gridAfter w:val="1"/>
                <w:wAfter w:w="5347" w:type="dxa"/>
              </w:trPr>
              <w:tc>
                <w:tcPr>
                  <w:tcW w:w="1985" w:type="dxa"/>
                </w:tcPr>
                <w:p w14:paraId="47CAE702" w14:textId="485F518D" w:rsidR="00C2119E" w:rsidRPr="00A55E48" w:rsidRDefault="00A41547" w:rsidP="00C2119E">
                  <w:pPr>
                    <w:rPr>
                      <w:sz w:val="24"/>
                      <w:szCs w:val="24"/>
                    </w:rPr>
                  </w:pPr>
                  <w:r>
                    <w:rPr>
                      <w:sz w:val="24"/>
                      <w:szCs w:val="24"/>
                    </w:rPr>
                    <w:t>FI4</w:t>
                  </w:r>
                </w:p>
              </w:tc>
              <w:tc>
                <w:tcPr>
                  <w:tcW w:w="2173" w:type="dxa"/>
                </w:tcPr>
                <w:p w14:paraId="4E0D0A00" w14:textId="6600D3AA" w:rsidR="00000AE6" w:rsidRPr="00A55E48" w:rsidRDefault="006E15CB" w:rsidP="00C2119E">
                  <w:pPr>
                    <w:rPr>
                      <w:sz w:val="24"/>
                      <w:szCs w:val="24"/>
                    </w:rPr>
                  </w:pPr>
                  <w:r w:rsidRPr="006E15CB">
                    <w:rPr>
                      <w:sz w:val="24"/>
                      <w:szCs w:val="24"/>
                    </w:rPr>
                    <w:t>Customer Satisfaction with (IPT and TSO) provision (when case is closed)</w:t>
                  </w:r>
                </w:p>
              </w:tc>
              <w:tc>
                <w:tcPr>
                  <w:tcW w:w="1964" w:type="dxa"/>
                </w:tcPr>
                <w:p w14:paraId="654574CB" w14:textId="4B58737B" w:rsidR="00C2119E" w:rsidRPr="00A55E48" w:rsidRDefault="00181FBF" w:rsidP="00000AE6">
                  <w:pPr>
                    <w:rPr>
                      <w:sz w:val="24"/>
                      <w:szCs w:val="24"/>
                    </w:rPr>
                  </w:pPr>
                  <w:r w:rsidRPr="00181FBF">
                    <w:rPr>
                      <w:sz w:val="24"/>
                      <w:szCs w:val="24"/>
                    </w:rPr>
                    <w:t>95</w:t>
                  </w:r>
                  <w:r>
                    <w:rPr>
                      <w:sz w:val="24"/>
                      <w:szCs w:val="24"/>
                    </w:rPr>
                    <w:t>.00</w:t>
                  </w:r>
                  <w:r w:rsidRPr="00181FBF">
                    <w:rPr>
                      <w:sz w:val="24"/>
                      <w:szCs w:val="24"/>
                    </w:rPr>
                    <w:t>%</w:t>
                  </w:r>
                </w:p>
              </w:tc>
              <w:tc>
                <w:tcPr>
                  <w:tcW w:w="1833" w:type="dxa"/>
                </w:tcPr>
                <w:p w14:paraId="349E84EF" w14:textId="19598D14" w:rsidR="00C2119E" w:rsidRPr="00A55E48" w:rsidRDefault="00181FBF" w:rsidP="00C2119E">
                  <w:pPr>
                    <w:rPr>
                      <w:sz w:val="24"/>
                      <w:szCs w:val="24"/>
                    </w:rPr>
                  </w:pPr>
                  <w:r>
                    <w:rPr>
                      <w:sz w:val="24"/>
                      <w:szCs w:val="24"/>
                    </w:rPr>
                    <w:t>100.00%</w:t>
                  </w:r>
                </w:p>
              </w:tc>
              <w:tc>
                <w:tcPr>
                  <w:tcW w:w="1841" w:type="dxa"/>
                </w:tcPr>
                <w:p w14:paraId="405EA1F6" w14:textId="16AE5EE5" w:rsidR="00C2119E" w:rsidRPr="00A55E48" w:rsidRDefault="006E15CB" w:rsidP="00C2119E">
                  <w:pPr>
                    <w:rPr>
                      <w:sz w:val="24"/>
                      <w:szCs w:val="24"/>
                    </w:rPr>
                  </w:pPr>
                  <w:r>
                    <w:rPr>
                      <w:sz w:val="24"/>
                      <w:szCs w:val="24"/>
                    </w:rPr>
                    <w:t>95.00%</w:t>
                  </w:r>
                </w:p>
              </w:tc>
            </w:tr>
            <w:tr w:rsidR="00A41547" w:rsidRPr="007E77B8" w14:paraId="725AF1E8" w14:textId="77777777" w:rsidTr="00000AE6">
              <w:trPr>
                <w:gridAfter w:val="1"/>
                <w:wAfter w:w="5347" w:type="dxa"/>
              </w:trPr>
              <w:tc>
                <w:tcPr>
                  <w:tcW w:w="1985" w:type="dxa"/>
                </w:tcPr>
                <w:p w14:paraId="62EDDFA5" w14:textId="77777777" w:rsidR="00A41547" w:rsidRDefault="00A41547" w:rsidP="00C2119E">
                  <w:pPr>
                    <w:rPr>
                      <w:sz w:val="24"/>
                      <w:szCs w:val="24"/>
                    </w:rPr>
                  </w:pPr>
                </w:p>
              </w:tc>
              <w:tc>
                <w:tcPr>
                  <w:tcW w:w="2173" w:type="dxa"/>
                </w:tcPr>
                <w:p w14:paraId="5AA9B6D9" w14:textId="77777777" w:rsidR="00A41547" w:rsidRPr="00A55E48" w:rsidRDefault="00A41547" w:rsidP="00C2119E">
                  <w:pPr>
                    <w:rPr>
                      <w:sz w:val="24"/>
                      <w:szCs w:val="24"/>
                    </w:rPr>
                  </w:pPr>
                </w:p>
              </w:tc>
              <w:tc>
                <w:tcPr>
                  <w:tcW w:w="1964" w:type="dxa"/>
                </w:tcPr>
                <w:p w14:paraId="3BD890FA" w14:textId="77777777" w:rsidR="00A41547" w:rsidRPr="00A55E48" w:rsidRDefault="00A41547" w:rsidP="00C2119E">
                  <w:pPr>
                    <w:rPr>
                      <w:sz w:val="24"/>
                      <w:szCs w:val="24"/>
                    </w:rPr>
                  </w:pPr>
                </w:p>
              </w:tc>
              <w:tc>
                <w:tcPr>
                  <w:tcW w:w="1833" w:type="dxa"/>
                </w:tcPr>
                <w:p w14:paraId="7E3EA11B" w14:textId="77777777" w:rsidR="00A41547" w:rsidRPr="00A55E48" w:rsidRDefault="00A41547" w:rsidP="00C2119E">
                  <w:pPr>
                    <w:rPr>
                      <w:sz w:val="24"/>
                      <w:szCs w:val="24"/>
                    </w:rPr>
                  </w:pPr>
                </w:p>
              </w:tc>
              <w:tc>
                <w:tcPr>
                  <w:tcW w:w="1841" w:type="dxa"/>
                </w:tcPr>
                <w:p w14:paraId="43B7844A" w14:textId="77777777" w:rsidR="00A41547" w:rsidRPr="00A55E48" w:rsidRDefault="00A41547" w:rsidP="00C2119E">
                  <w:pPr>
                    <w:rPr>
                      <w:sz w:val="24"/>
                      <w:szCs w:val="24"/>
                    </w:rPr>
                  </w:pPr>
                </w:p>
              </w:tc>
            </w:tr>
            <w:tr w:rsidR="00A41547" w:rsidRPr="007E77B8" w14:paraId="643FF7C5" w14:textId="77777777" w:rsidTr="00000AE6">
              <w:trPr>
                <w:gridAfter w:val="1"/>
                <w:wAfter w:w="5347" w:type="dxa"/>
              </w:trPr>
              <w:tc>
                <w:tcPr>
                  <w:tcW w:w="1985" w:type="dxa"/>
                </w:tcPr>
                <w:p w14:paraId="1C2C783D" w14:textId="30B32F8F" w:rsidR="00A41547" w:rsidRDefault="006E15CB" w:rsidP="00C2119E">
                  <w:pPr>
                    <w:rPr>
                      <w:sz w:val="24"/>
                      <w:szCs w:val="24"/>
                    </w:rPr>
                  </w:pPr>
                  <w:r>
                    <w:rPr>
                      <w:sz w:val="24"/>
                      <w:szCs w:val="24"/>
                    </w:rPr>
                    <w:t>BMA1</w:t>
                  </w:r>
                </w:p>
              </w:tc>
              <w:tc>
                <w:tcPr>
                  <w:tcW w:w="2173" w:type="dxa"/>
                </w:tcPr>
                <w:p w14:paraId="710D6FDC" w14:textId="7B042C23" w:rsidR="00A41547" w:rsidRPr="00A55E48" w:rsidRDefault="00D12529" w:rsidP="00C2119E">
                  <w:pPr>
                    <w:rPr>
                      <w:sz w:val="24"/>
                      <w:szCs w:val="24"/>
                    </w:rPr>
                  </w:pPr>
                  <w:r w:rsidRPr="00D12529">
                    <w:rPr>
                      <w:sz w:val="24"/>
                      <w:szCs w:val="24"/>
                    </w:rPr>
                    <w:t xml:space="preserve">Number of </w:t>
                  </w:r>
                  <w:r w:rsidR="006C796E">
                    <w:rPr>
                      <w:sz w:val="24"/>
                      <w:szCs w:val="24"/>
                    </w:rPr>
                    <w:t xml:space="preserve">appeal </w:t>
                  </w:r>
                  <w:r w:rsidRPr="00D12529">
                    <w:rPr>
                      <w:sz w:val="24"/>
                      <w:szCs w:val="24"/>
                    </w:rPr>
                    <w:t xml:space="preserve">referrals </w:t>
                  </w:r>
                </w:p>
              </w:tc>
              <w:tc>
                <w:tcPr>
                  <w:tcW w:w="1964" w:type="dxa"/>
                </w:tcPr>
                <w:p w14:paraId="2B893180" w14:textId="1718D705" w:rsidR="00A41547" w:rsidRPr="00A55E48" w:rsidRDefault="006C796E" w:rsidP="00C2119E">
                  <w:pPr>
                    <w:rPr>
                      <w:sz w:val="24"/>
                      <w:szCs w:val="24"/>
                    </w:rPr>
                  </w:pPr>
                  <w:r>
                    <w:rPr>
                      <w:sz w:val="24"/>
                      <w:szCs w:val="24"/>
                    </w:rPr>
                    <w:t>N/A</w:t>
                  </w:r>
                </w:p>
              </w:tc>
              <w:tc>
                <w:tcPr>
                  <w:tcW w:w="1833" w:type="dxa"/>
                </w:tcPr>
                <w:p w14:paraId="493CC89A" w14:textId="3861363F" w:rsidR="00A41547" w:rsidRPr="00A55E48" w:rsidRDefault="006C796E" w:rsidP="00C2119E">
                  <w:pPr>
                    <w:rPr>
                      <w:sz w:val="24"/>
                      <w:szCs w:val="24"/>
                    </w:rPr>
                  </w:pPr>
                  <w:r>
                    <w:rPr>
                      <w:sz w:val="24"/>
                      <w:szCs w:val="24"/>
                    </w:rPr>
                    <w:t>N/A</w:t>
                  </w:r>
                </w:p>
              </w:tc>
              <w:tc>
                <w:tcPr>
                  <w:tcW w:w="1841" w:type="dxa"/>
                </w:tcPr>
                <w:p w14:paraId="3BE89243" w14:textId="02253DD8" w:rsidR="00A41547" w:rsidRPr="00A55E48" w:rsidRDefault="006C796E" w:rsidP="00C2119E">
                  <w:pPr>
                    <w:rPr>
                      <w:sz w:val="24"/>
                      <w:szCs w:val="24"/>
                    </w:rPr>
                  </w:pPr>
                  <w:r>
                    <w:rPr>
                      <w:sz w:val="24"/>
                      <w:szCs w:val="24"/>
                    </w:rPr>
                    <w:t>480</w:t>
                  </w:r>
                </w:p>
              </w:tc>
            </w:tr>
            <w:tr w:rsidR="00A41547" w:rsidRPr="007E77B8" w14:paraId="1B4D325A" w14:textId="77777777" w:rsidTr="00000AE6">
              <w:trPr>
                <w:gridAfter w:val="1"/>
                <w:wAfter w:w="5347" w:type="dxa"/>
              </w:trPr>
              <w:tc>
                <w:tcPr>
                  <w:tcW w:w="1985" w:type="dxa"/>
                </w:tcPr>
                <w:p w14:paraId="57DCBE82" w14:textId="01C1F734" w:rsidR="00A41547" w:rsidRDefault="006E15CB" w:rsidP="00C2119E">
                  <w:pPr>
                    <w:rPr>
                      <w:sz w:val="24"/>
                      <w:szCs w:val="24"/>
                    </w:rPr>
                  </w:pPr>
                  <w:r>
                    <w:rPr>
                      <w:sz w:val="24"/>
                      <w:szCs w:val="24"/>
                    </w:rPr>
                    <w:t>BMA2</w:t>
                  </w:r>
                </w:p>
              </w:tc>
              <w:tc>
                <w:tcPr>
                  <w:tcW w:w="2173" w:type="dxa"/>
                </w:tcPr>
                <w:p w14:paraId="4A855F56" w14:textId="64DCD239" w:rsidR="00A41547" w:rsidRPr="00A55E48" w:rsidRDefault="00D12529" w:rsidP="00C2119E">
                  <w:pPr>
                    <w:rPr>
                      <w:sz w:val="24"/>
                      <w:szCs w:val="24"/>
                    </w:rPr>
                  </w:pPr>
                  <w:r w:rsidRPr="00D12529">
                    <w:rPr>
                      <w:sz w:val="24"/>
                      <w:szCs w:val="24"/>
                    </w:rPr>
                    <w:t xml:space="preserve">Number of </w:t>
                  </w:r>
                  <w:r w:rsidR="006C796E">
                    <w:rPr>
                      <w:sz w:val="24"/>
                      <w:szCs w:val="24"/>
                    </w:rPr>
                    <w:t xml:space="preserve">Macmillan </w:t>
                  </w:r>
                  <w:r w:rsidR="005321ED">
                    <w:rPr>
                      <w:sz w:val="24"/>
                      <w:szCs w:val="24"/>
                    </w:rPr>
                    <w:t>referrals</w:t>
                  </w:r>
                </w:p>
              </w:tc>
              <w:tc>
                <w:tcPr>
                  <w:tcW w:w="1964" w:type="dxa"/>
                </w:tcPr>
                <w:p w14:paraId="79A74579" w14:textId="6EE42558" w:rsidR="00A41547" w:rsidRPr="00A55E48" w:rsidRDefault="006C796E" w:rsidP="00C2119E">
                  <w:pPr>
                    <w:rPr>
                      <w:sz w:val="24"/>
                      <w:szCs w:val="24"/>
                    </w:rPr>
                  </w:pPr>
                  <w:r>
                    <w:rPr>
                      <w:sz w:val="24"/>
                      <w:szCs w:val="24"/>
                    </w:rPr>
                    <w:t>N/A</w:t>
                  </w:r>
                </w:p>
              </w:tc>
              <w:tc>
                <w:tcPr>
                  <w:tcW w:w="1833" w:type="dxa"/>
                </w:tcPr>
                <w:p w14:paraId="21212DFE" w14:textId="5FBE9048" w:rsidR="00A41547" w:rsidRPr="00A55E48" w:rsidRDefault="006C796E" w:rsidP="00C2119E">
                  <w:pPr>
                    <w:rPr>
                      <w:sz w:val="24"/>
                      <w:szCs w:val="24"/>
                    </w:rPr>
                  </w:pPr>
                  <w:r>
                    <w:rPr>
                      <w:sz w:val="24"/>
                      <w:szCs w:val="24"/>
                    </w:rPr>
                    <w:t>N/A</w:t>
                  </w:r>
                </w:p>
              </w:tc>
              <w:tc>
                <w:tcPr>
                  <w:tcW w:w="1841" w:type="dxa"/>
                </w:tcPr>
                <w:p w14:paraId="10EE26A5" w14:textId="16C8BE98" w:rsidR="00A41547" w:rsidRPr="00A55E48" w:rsidRDefault="006C796E" w:rsidP="00C2119E">
                  <w:pPr>
                    <w:rPr>
                      <w:sz w:val="24"/>
                      <w:szCs w:val="24"/>
                    </w:rPr>
                  </w:pPr>
                  <w:r>
                    <w:rPr>
                      <w:sz w:val="24"/>
                      <w:szCs w:val="24"/>
                    </w:rPr>
                    <w:t>660</w:t>
                  </w:r>
                </w:p>
              </w:tc>
            </w:tr>
            <w:tr w:rsidR="00A41547" w:rsidRPr="007E77B8" w14:paraId="3F2492D2" w14:textId="77777777" w:rsidTr="00000AE6">
              <w:trPr>
                <w:gridAfter w:val="1"/>
                <w:wAfter w:w="5347" w:type="dxa"/>
              </w:trPr>
              <w:tc>
                <w:tcPr>
                  <w:tcW w:w="1985" w:type="dxa"/>
                </w:tcPr>
                <w:p w14:paraId="4AA06A3F" w14:textId="7FA3BF6D" w:rsidR="00A41547" w:rsidRDefault="006E15CB" w:rsidP="00C2119E">
                  <w:pPr>
                    <w:rPr>
                      <w:sz w:val="24"/>
                      <w:szCs w:val="24"/>
                    </w:rPr>
                  </w:pPr>
                  <w:r>
                    <w:rPr>
                      <w:sz w:val="24"/>
                      <w:szCs w:val="24"/>
                    </w:rPr>
                    <w:t>BMA3</w:t>
                  </w:r>
                </w:p>
              </w:tc>
              <w:tc>
                <w:tcPr>
                  <w:tcW w:w="2173" w:type="dxa"/>
                </w:tcPr>
                <w:p w14:paraId="0718E24F" w14:textId="1EA76089" w:rsidR="00A41547" w:rsidRPr="00A55E48" w:rsidRDefault="006C796E" w:rsidP="00C2119E">
                  <w:pPr>
                    <w:rPr>
                      <w:sz w:val="24"/>
                      <w:szCs w:val="24"/>
                    </w:rPr>
                  </w:pPr>
                  <w:r w:rsidRPr="006C796E">
                    <w:rPr>
                      <w:sz w:val="24"/>
                      <w:szCs w:val="24"/>
                    </w:rPr>
                    <w:t>Number of M</w:t>
                  </w:r>
                  <w:r>
                    <w:rPr>
                      <w:sz w:val="24"/>
                      <w:szCs w:val="24"/>
                    </w:rPr>
                    <w:t>oney Advice</w:t>
                  </w:r>
                  <w:r w:rsidRPr="006C796E">
                    <w:rPr>
                      <w:sz w:val="24"/>
                      <w:szCs w:val="24"/>
                    </w:rPr>
                    <w:t xml:space="preserve"> </w:t>
                  </w:r>
                  <w:r>
                    <w:rPr>
                      <w:sz w:val="24"/>
                      <w:szCs w:val="24"/>
                    </w:rPr>
                    <w:t>referrals</w:t>
                  </w:r>
                </w:p>
              </w:tc>
              <w:tc>
                <w:tcPr>
                  <w:tcW w:w="1964" w:type="dxa"/>
                </w:tcPr>
                <w:p w14:paraId="60AEA7FF" w14:textId="53FC10FE" w:rsidR="00A41547" w:rsidRPr="00A55E48" w:rsidRDefault="006C796E" w:rsidP="00C2119E">
                  <w:pPr>
                    <w:rPr>
                      <w:sz w:val="24"/>
                      <w:szCs w:val="24"/>
                    </w:rPr>
                  </w:pPr>
                  <w:r>
                    <w:rPr>
                      <w:sz w:val="24"/>
                      <w:szCs w:val="24"/>
                    </w:rPr>
                    <w:t>N/A</w:t>
                  </w:r>
                </w:p>
              </w:tc>
              <w:tc>
                <w:tcPr>
                  <w:tcW w:w="1833" w:type="dxa"/>
                </w:tcPr>
                <w:p w14:paraId="276FBD6D" w14:textId="2328CE7E" w:rsidR="00A41547" w:rsidRPr="00A55E48" w:rsidRDefault="006C796E" w:rsidP="00C2119E">
                  <w:pPr>
                    <w:rPr>
                      <w:sz w:val="24"/>
                      <w:szCs w:val="24"/>
                    </w:rPr>
                  </w:pPr>
                  <w:r>
                    <w:rPr>
                      <w:sz w:val="24"/>
                      <w:szCs w:val="24"/>
                    </w:rPr>
                    <w:t>N/A</w:t>
                  </w:r>
                </w:p>
              </w:tc>
              <w:tc>
                <w:tcPr>
                  <w:tcW w:w="1841" w:type="dxa"/>
                </w:tcPr>
                <w:p w14:paraId="04C2C5A2" w14:textId="0D0FA8B4" w:rsidR="00A41547" w:rsidRPr="00A55E48" w:rsidRDefault="006C796E" w:rsidP="00C2119E">
                  <w:pPr>
                    <w:rPr>
                      <w:sz w:val="24"/>
                      <w:szCs w:val="24"/>
                    </w:rPr>
                  </w:pPr>
                  <w:r>
                    <w:rPr>
                      <w:sz w:val="24"/>
                      <w:szCs w:val="24"/>
                    </w:rPr>
                    <w:t>480</w:t>
                  </w:r>
                </w:p>
              </w:tc>
            </w:tr>
            <w:tr w:rsidR="006C796E" w:rsidRPr="007E77B8" w14:paraId="5C18AF21" w14:textId="77777777" w:rsidTr="00000AE6">
              <w:trPr>
                <w:gridAfter w:val="1"/>
                <w:wAfter w:w="5347" w:type="dxa"/>
              </w:trPr>
              <w:tc>
                <w:tcPr>
                  <w:tcW w:w="1985" w:type="dxa"/>
                </w:tcPr>
                <w:p w14:paraId="4FCAC2DA" w14:textId="4CB3C4D2" w:rsidR="006C796E" w:rsidRDefault="006C796E" w:rsidP="00C2119E">
                  <w:pPr>
                    <w:rPr>
                      <w:sz w:val="24"/>
                      <w:szCs w:val="24"/>
                    </w:rPr>
                  </w:pPr>
                  <w:r w:rsidRPr="006C796E">
                    <w:rPr>
                      <w:sz w:val="24"/>
                      <w:szCs w:val="24"/>
                    </w:rPr>
                    <w:t>BMA4</w:t>
                  </w:r>
                </w:p>
              </w:tc>
              <w:tc>
                <w:tcPr>
                  <w:tcW w:w="2173" w:type="dxa"/>
                </w:tcPr>
                <w:p w14:paraId="30A210B8" w14:textId="20FF6367" w:rsidR="006C796E" w:rsidRPr="00D12529" w:rsidRDefault="006C796E" w:rsidP="00C2119E">
                  <w:pPr>
                    <w:rPr>
                      <w:sz w:val="24"/>
                      <w:szCs w:val="24"/>
                    </w:rPr>
                  </w:pPr>
                  <w:r w:rsidRPr="006C796E">
                    <w:rPr>
                      <w:sz w:val="24"/>
                      <w:szCs w:val="24"/>
                    </w:rPr>
                    <w:t>Number of appeals</w:t>
                  </w:r>
                </w:p>
              </w:tc>
              <w:tc>
                <w:tcPr>
                  <w:tcW w:w="1964" w:type="dxa"/>
                </w:tcPr>
                <w:p w14:paraId="54682F6B" w14:textId="5EF1D3F7" w:rsidR="006C796E" w:rsidRPr="00A55E48" w:rsidRDefault="004A6872" w:rsidP="00C2119E">
                  <w:pPr>
                    <w:rPr>
                      <w:sz w:val="24"/>
                      <w:szCs w:val="24"/>
                    </w:rPr>
                  </w:pPr>
                  <w:r w:rsidRPr="004A6872">
                    <w:rPr>
                      <w:sz w:val="24"/>
                      <w:szCs w:val="24"/>
                    </w:rPr>
                    <w:t>95</w:t>
                  </w:r>
                </w:p>
              </w:tc>
              <w:tc>
                <w:tcPr>
                  <w:tcW w:w="1833" w:type="dxa"/>
                </w:tcPr>
                <w:p w14:paraId="3BF00E23" w14:textId="1B2D5E14" w:rsidR="006C796E" w:rsidRPr="00A55E48" w:rsidRDefault="004A6872" w:rsidP="00C2119E">
                  <w:pPr>
                    <w:rPr>
                      <w:sz w:val="24"/>
                      <w:szCs w:val="24"/>
                    </w:rPr>
                  </w:pPr>
                  <w:r w:rsidRPr="004A6872">
                    <w:rPr>
                      <w:sz w:val="24"/>
                      <w:szCs w:val="24"/>
                    </w:rPr>
                    <w:t>93</w:t>
                  </w:r>
                </w:p>
              </w:tc>
              <w:tc>
                <w:tcPr>
                  <w:tcW w:w="1841" w:type="dxa"/>
                </w:tcPr>
                <w:p w14:paraId="035B2EA2" w14:textId="61AF40B3" w:rsidR="006C796E" w:rsidRPr="00A55E48" w:rsidRDefault="006C796E" w:rsidP="00C2119E">
                  <w:pPr>
                    <w:rPr>
                      <w:sz w:val="24"/>
                      <w:szCs w:val="24"/>
                    </w:rPr>
                  </w:pPr>
                  <w:r>
                    <w:rPr>
                      <w:sz w:val="24"/>
                      <w:szCs w:val="24"/>
                    </w:rPr>
                    <w:t>240</w:t>
                  </w:r>
                </w:p>
              </w:tc>
            </w:tr>
            <w:tr w:rsidR="006C796E" w:rsidRPr="007E77B8" w14:paraId="49437B65" w14:textId="77777777" w:rsidTr="00000AE6">
              <w:trPr>
                <w:gridAfter w:val="1"/>
                <w:wAfter w:w="5347" w:type="dxa"/>
              </w:trPr>
              <w:tc>
                <w:tcPr>
                  <w:tcW w:w="1985" w:type="dxa"/>
                </w:tcPr>
                <w:p w14:paraId="635CBD8C" w14:textId="7B220B03" w:rsidR="006C796E" w:rsidRPr="006C796E" w:rsidRDefault="006C796E" w:rsidP="00C2119E">
                  <w:pPr>
                    <w:rPr>
                      <w:sz w:val="24"/>
                      <w:szCs w:val="24"/>
                    </w:rPr>
                  </w:pPr>
                  <w:r w:rsidRPr="006C796E">
                    <w:rPr>
                      <w:sz w:val="24"/>
                      <w:szCs w:val="24"/>
                    </w:rPr>
                    <w:t>BMA5</w:t>
                  </w:r>
                </w:p>
              </w:tc>
              <w:tc>
                <w:tcPr>
                  <w:tcW w:w="2173" w:type="dxa"/>
                </w:tcPr>
                <w:p w14:paraId="77E0A0FD" w14:textId="204E9FF6" w:rsidR="006C796E" w:rsidRPr="006C796E" w:rsidRDefault="006C796E" w:rsidP="00C2119E">
                  <w:pPr>
                    <w:rPr>
                      <w:sz w:val="24"/>
                      <w:szCs w:val="24"/>
                    </w:rPr>
                  </w:pPr>
                  <w:r w:rsidRPr="006C796E">
                    <w:rPr>
                      <w:sz w:val="24"/>
                      <w:szCs w:val="24"/>
                    </w:rPr>
                    <w:t xml:space="preserve">Number of </w:t>
                  </w:r>
                  <w:r>
                    <w:rPr>
                      <w:sz w:val="24"/>
                      <w:szCs w:val="24"/>
                    </w:rPr>
                    <w:t xml:space="preserve">successful </w:t>
                  </w:r>
                  <w:r w:rsidRPr="006C796E">
                    <w:rPr>
                      <w:sz w:val="24"/>
                      <w:szCs w:val="24"/>
                    </w:rPr>
                    <w:t>appeals</w:t>
                  </w:r>
                </w:p>
              </w:tc>
              <w:tc>
                <w:tcPr>
                  <w:tcW w:w="1964" w:type="dxa"/>
                </w:tcPr>
                <w:p w14:paraId="7F8CF0C8" w14:textId="1B8A4CE6" w:rsidR="006C796E" w:rsidRPr="00A55E48" w:rsidRDefault="004A6872" w:rsidP="00C2119E">
                  <w:pPr>
                    <w:rPr>
                      <w:sz w:val="24"/>
                      <w:szCs w:val="24"/>
                    </w:rPr>
                  </w:pPr>
                  <w:r w:rsidRPr="004A6872">
                    <w:rPr>
                      <w:sz w:val="24"/>
                      <w:szCs w:val="24"/>
                    </w:rPr>
                    <w:t>67</w:t>
                  </w:r>
                </w:p>
              </w:tc>
              <w:tc>
                <w:tcPr>
                  <w:tcW w:w="1833" w:type="dxa"/>
                </w:tcPr>
                <w:p w14:paraId="5CFE37FE" w14:textId="0E11044A" w:rsidR="006C796E" w:rsidRPr="00A55E48" w:rsidRDefault="004A6872" w:rsidP="00C2119E">
                  <w:pPr>
                    <w:rPr>
                      <w:sz w:val="24"/>
                      <w:szCs w:val="24"/>
                    </w:rPr>
                  </w:pPr>
                  <w:r w:rsidRPr="004A6872">
                    <w:rPr>
                      <w:sz w:val="24"/>
                      <w:szCs w:val="24"/>
                    </w:rPr>
                    <w:t>70</w:t>
                  </w:r>
                </w:p>
              </w:tc>
              <w:tc>
                <w:tcPr>
                  <w:tcW w:w="1841" w:type="dxa"/>
                </w:tcPr>
                <w:p w14:paraId="1FB6F78C" w14:textId="24FBB5A4" w:rsidR="006C796E" w:rsidRDefault="006C796E" w:rsidP="00C2119E">
                  <w:pPr>
                    <w:rPr>
                      <w:sz w:val="24"/>
                      <w:szCs w:val="24"/>
                    </w:rPr>
                  </w:pPr>
                  <w:r>
                    <w:rPr>
                      <w:sz w:val="24"/>
                      <w:szCs w:val="24"/>
                    </w:rPr>
                    <w:t>192</w:t>
                  </w:r>
                </w:p>
              </w:tc>
            </w:tr>
            <w:tr w:rsidR="00A41547" w:rsidRPr="007E77B8" w14:paraId="0C6CF302" w14:textId="77777777" w:rsidTr="00000AE6">
              <w:trPr>
                <w:gridAfter w:val="1"/>
                <w:wAfter w:w="5347" w:type="dxa"/>
              </w:trPr>
              <w:tc>
                <w:tcPr>
                  <w:tcW w:w="1985" w:type="dxa"/>
                </w:tcPr>
                <w:p w14:paraId="7B917930" w14:textId="26138754" w:rsidR="00A41547" w:rsidRDefault="006C796E" w:rsidP="00C2119E">
                  <w:pPr>
                    <w:rPr>
                      <w:sz w:val="24"/>
                      <w:szCs w:val="24"/>
                    </w:rPr>
                  </w:pPr>
                  <w:r w:rsidRPr="006C796E">
                    <w:rPr>
                      <w:sz w:val="24"/>
                      <w:szCs w:val="24"/>
                    </w:rPr>
                    <w:t>BMA6</w:t>
                  </w:r>
                </w:p>
              </w:tc>
              <w:tc>
                <w:tcPr>
                  <w:tcW w:w="2173" w:type="dxa"/>
                </w:tcPr>
                <w:p w14:paraId="16E3261E" w14:textId="3FA55760" w:rsidR="00A41547" w:rsidRPr="00A55E48" w:rsidRDefault="00D12529" w:rsidP="00C2119E">
                  <w:pPr>
                    <w:rPr>
                      <w:sz w:val="24"/>
                      <w:szCs w:val="24"/>
                    </w:rPr>
                  </w:pPr>
                  <w:r w:rsidRPr="00D12529">
                    <w:rPr>
                      <w:sz w:val="24"/>
                      <w:szCs w:val="24"/>
                    </w:rPr>
                    <w:t xml:space="preserve">Amount of additional income gained for residents through claims and </w:t>
                  </w:r>
                  <w:r w:rsidRPr="00D12529">
                    <w:rPr>
                      <w:sz w:val="24"/>
                      <w:szCs w:val="24"/>
                    </w:rPr>
                    <w:lastRenderedPageBreak/>
                    <w:t>appeals</w:t>
                  </w:r>
                  <w:r>
                    <w:rPr>
                      <w:sz w:val="24"/>
                      <w:szCs w:val="24"/>
                    </w:rPr>
                    <w:t xml:space="preserve"> (</w:t>
                  </w:r>
                  <w:r w:rsidR="006C796E">
                    <w:rPr>
                      <w:sz w:val="24"/>
                      <w:szCs w:val="24"/>
                    </w:rPr>
                    <w:t>Appeals Team</w:t>
                  </w:r>
                  <w:r>
                    <w:rPr>
                      <w:sz w:val="24"/>
                      <w:szCs w:val="24"/>
                    </w:rPr>
                    <w:t>)</w:t>
                  </w:r>
                </w:p>
              </w:tc>
              <w:tc>
                <w:tcPr>
                  <w:tcW w:w="1964" w:type="dxa"/>
                </w:tcPr>
                <w:p w14:paraId="233A1428" w14:textId="7A9590CF" w:rsidR="00A41547" w:rsidRPr="00A55E48" w:rsidRDefault="004A6872" w:rsidP="00C2119E">
                  <w:pPr>
                    <w:rPr>
                      <w:sz w:val="24"/>
                      <w:szCs w:val="24"/>
                    </w:rPr>
                  </w:pPr>
                  <w:r>
                    <w:rPr>
                      <w:sz w:val="24"/>
                      <w:szCs w:val="24"/>
                    </w:rPr>
                    <w:lastRenderedPageBreak/>
                    <w:t>N/A</w:t>
                  </w:r>
                </w:p>
              </w:tc>
              <w:tc>
                <w:tcPr>
                  <w:tcW w:w="1833" w:type="dxa"/>
                </w:tcPr>
                <w:p w14:paraId="06241269" w14:textId="4B4AB127" w:rsidR="00A41547" w:rsidRPr="00A55E48" w:rsidRDefault="004A6872" w:rsidP="00C2119E">
                  <w:pPr>
                    <w:rPr>
                      <w:sz w:val="24"/>
                      <w:szCs w:val="24"/>
                    </w:rPr>
                  </w:pPr>
                  <w:r>
                    <w:rPr>
                      <w:sz w:val="24"/>
                      <w:szCs w:val="24"/>
                    </w:rPr>
                    <w:t>N/A</w:t>
                  </w:r>
                </w:p>
              </w:tc>
              <w:tc>
                <w:tcPr>
                  <w:tcW w:w="1841" w:type="dxa"/>
                </w:tcPr>
                <w:p w14:paraId="30E2EB63" w14:textId="055C9840" w:rsidR="00A41547" w:rsidRPr="00A55E48" w:rsidRDefault="006C796E" w:rsidP="00C2119E">
                  <w:pPr>
                    <w:rPr>
                      <w:sz w:val="24"/>
                      <w:szCs w:val="24"/>
                    </w:rPr>
                  </w:pPr>
                  <w:r>
                    <w:rPr>
                      <w:sz w:val="24"/>
                      <w:szCs w:val="24"/>
                    </w:rPr>
                    <w:t>£108,000</w:t>
                  </w:r>
                </w:p>
              </w:tc>
            </w:tr>
            <w:tr w:rsidR="006C796E" w:rsidRPr="007E77B8" w14:paraId="1426EAE5" w14:textId="77777777" w:rsidTr="00000AE6">
              <w:trPr>
                <w:gridAfter w:val="1"/>
                <w:wAfter w:w="5347" w:type="dxa"/>
              </w:trPr>
              <w:tc>
                <w:tcPr>
                  <w:tcW w:w="1985" w:type="dxa"/>
                </w:tcPr>
                <w:p w14:paraId="7E81D28E" w14:textId="0DBBDD96" w:rsidR="006C796E" w:rsidRDefault="006C796E" w:rsidP="00C2119E">
                  <w:pPr>
                    <w:rPr>
                      <w:sz w:val="24"/>
                      <w:szCs w:val="24"/>
                    </w:rPr>
                  </w:pPr>
                  <w:r w:rsidRPr="006C796E">
                    <w:rPr>
                      <w:sz w:val="24"/>
                      <w:szCs w:val="24"/>
                    </w:rPr>
                    <w:t>BMA7</w:t>
                  </w:r>
                </w:p>
              </w:tc>
              <w:tc>
                <w:tcPr>
                  <w:tcW w:w="2173" w:type="dxa"/>
                </w:tcPr>
                <w:p w14:paraId="557791CA" w14:textId="4110C82A" w:rsidR="006C796E" w:rsidRPr="00D12529" w:rsidRDefault="006C796E" w:rsidP="00C2119E">
                  <w:pPr>
                    <w:rPr>
                      <w:sz w:val="24"/>
                      <w:szCs w:val="24"/>
                    </w:rPr>
                  </w:pPr>
                  <w:r w:rsidRPr="006C796E">
                    <w:rPr>
                      <w:sz w:val="24"/>
                      <w:szCs w:val="24"/>
                    </w:rPr>
                    <w:t>Amount of additional income gained for residents through claims and appeals (</w:t>
                  </w:r>
                  <w:r>
                    <w:rPr>
                      <w:sz w:val="24"/>
                      <w:szCs w:val="24"/>
                    </w:rPr>
                    <w:t>Macmillan</w:t>
                  </w:r>
                  <w:r w:rsidRPr="006C796E">
                    <w:rPr>
                      <w:sz w:val="24"/>
                      <w:szCs w:val="24"/>
                    </w:rPr>
                    <w:t>)</w:t>
                  </w:r>
                </w:p>
              </w:tc>
              <w:tc>
                <w:tcPr>
                  <w:tcW w:w="1964" w:type="dxa"/>
                </w:tcPr>
                <w:p w14:paraId="6720C421" w14:textId="2D04ACCB" w:rsidR="006C796E" w:rsidRPr="00A55E48" w:rsidRDefault="004A6872" w:rsidP="00C2119E">
                  <w:pPr>
                    <w:rPr>
                      <w:sz w:val="24"/>
                      <w:szCs w:val="24"/>
                    </w:rPr>
                  </w:pPr>
                  <w:r>
                    <w:rPr>
                      <w:sz w:val="24"/>
                      <w:szCs w:val="24"/>
                    </w:rPr>
                    <w:t>N/A</w:t>
                  </w:r>
                </w:p>
              </w:tc>
              <w:tc>
                <w:tcPr>
                  <w:tcW w:w="1833" w:type="dxa"/>
                </w:tcPr>
                <w:p w14:paraId="6F110658" w14:textId="0C628753" w:rsidR="006C796E" w:rsidRPr="00A55E48" w:rsidRDefault="004A6872" w:rsidP="00C2119E">
                  <w:pPr>
                    <w:rPr>
                      <w:sz w:val="24"/>
                      <w:szCs w:val="24"/>
                    </w:rPr>
                  </w:pPr>
                  <w:r>
                    <w:rPr>
                      <w:sz w:val="24"/>
                      <w:szCs w:val="24"/>
                    </w:rPr>
                    <w:t>N/A</w:t>
                  </w:r>
                </w:p>
              </w:tc>
              <w:tc>
                <w:tcPr>
                  <w:tcW w:w="1841" w:type="dxa"/>
                </w:tcPr>
                <w:p w14:paraId="7B2D4E6F" w14:textId="575943FB" w:rsidR="006C796E" w:rsidRPr="00A55E48" w:rsidRDefault="004A6872" w:rsidP="00C2119E">
                  <w:pPr>
                    <w:rPr>
                      <w:sz w:val="24"/>
                      <w:szCs w:val="24"/>
                    </w:rPr>
                  </w:pPr>
                  <w:r w:rsidRPr="004A6872">
                    <w:rPr>
                      <w:sz w:val="24"/>
                      <w:szCs w:val="24"/>
                    </w:rPr>
                    <w:t>£114,000.00</w:t>
                  </w:r>
                </w:p>
              </w:tc>
            </w:tr>
            <w:tr w:rsidR="00A41547" w:rsidRPr="007E77B8" w14:paraId="5FD9189E" w14:textId="77777777" w:rsidTr="00000AE6">
              <w:trPr>
                <w:gridAfter w:val="1"/>
                <w:wAfter w:w="5347" w:type="dxa"/>
              </w:trPr>
              <w:tc>
                <w:tcPr>
                  <w:tcW w:w="1985" w:type="dxa"/>
                </w:tcPr>
                <w:p w14:paraId="7874610E" w14:textId="64BE7B4F" w:rsidR="00A41547" w:rsidRDefault="006C796E" w:rsidP="00C2119E">
                  <w:pPr>
                    <w:rPr>
                      <w:sz w:val="24"/>
                      <w:szCs w:val="24"/>
                    </w:rPr>
                  </w:pPr>
                  <w:r w:rsidRPr="006C796E">
                    <w:rPr>
                      <w:sz w:val="24"/>
                      <w:szCs w:val="24"/>
                    </w:rPr>
                    <w:t>BMA8</w:t>
                  </w:r>
                </w:p>
              </w:tc>
              <w:tc>
                <w:tcPr>
                  <w:tcW w:w="2173" w:type="dxa"/>
                </w:tcPr>
                <w:p w14:paraId="23BC5BD6" w14:textId="3D473D24" w:rsidR="00A41547" w:rsidRPr="00A55E48" w:rsidRDefault="00D12529" w:rsidP="00C2119E">
                  <w:pPr>
                    <w:rPr>
                      <w:sz w:val="24"/>
                      <w:szCs w:val="24"/>
                    </w:rPr>
                  </w:pPr>
                  <w:r w:rsidRPr="00D12529">
                    <w:rPr>
                      <w:sz w:val="24"/>
                      <w:szCs w:val="24"/>
                    </w:rPr>
                    <w:t>Amount of additional income gained for residents through claims and appeals</w:t>
                  </w:r>
                  <w:r>
                    <w:rPr>
                      <w:sz w:val="24"/>
                      <w:szCs w:val="24"/>
                    </w:rPr>
                    <w:t xml:space="preserve"> (</w:t>
                  </w:r>
                  <w:r w:rsidR="006C796E">
                    <w:rPr>
                      <w:sz w:val="24"/>
                      <w:szCs w:val="24"/>
                    </w:rPr>
                    <w:t>Appeals Team)</w:t>
                  </w:r>
                </w:p>
              </w:tc>
              <w:tc>
                <w:tcPr>
                  <w:tcW w:w="1964" w:type="dxa"/>
                </w:tcPr>
                <w:p w14:paraId="0C1BDD10" w14:textId="287C51E7" w:rsidR="00A41547" w:rsidRPr="00A55E48" w:rsidRDefault="00036FB1" w:rsidP="00C2119E">
                  <w:pPr>
                    <w:rPr>
                      <w:sz w:val="24"/>
                      <w:szCs w:val="24"/>
                    </w:rPr>
                  </w:pPr>
                  <w:r>
                    <w:rPr>
                      <w:sz w:val="24"/>
                      <w:szCs w:val="24"/>
                    </w:rPr>
                    <w:t>N/A</w:t>
                  </w:r>
                </w:p>
              </w:tc>
              <w:tc>
                <w:tcPr>
                  <w:tcW w:w="1833" w:type="dxa"/>
                </w:tcPr>
                <w:p w14:paraId="23FC6AC2" w14:textId="3212234A" w:rsidR="00A41547" w:rsidRPr="00A55E48" w:rsidRDefault="00036FB1" w:rsidP="00C2119E">
                  <w:pPr>
                    <w:rPr>
                      <w:sz w:val="24"/>
                      <w:szCs w:val="24"/>
                    </w:rPr>
                  </w:pPr>
                  <w:r>
                    <w:rPr>
                      <w:sz w:val="24"/>
                      <w:szCs w:val="24"/>
                    </w:rPr>
                    <w:t>N/A</w:t>
                  </w:r>
                </w:p>
              </w:tc>
              <w:tc>
                <w:tcPr>
                  <w:tcW w:w="1841" w:type="dxa"/>
                </w:tcPr>
                <w:p w14:paraId="259853F1" w14:textId="3894931D" w:rsidR="00A41547" w:rsidRPr="00A55E48" w:rsidRDefault="004A6872" w:rsidP="00C2119E">
                  <w:pPr>
                    <w:rPr>
                      <w:sz w:val="24"/>
                      <w:szCs w:val="24"/>
                    </w:rPr>
                  </w:pPr>
                  <w:r w:rsidRPr="004A6872">
                    <w:rPr>
                      <w:sz w:val="24"/>
                      <w:szCs w:val="24"/>
                    </w:rPr>
                    <w:t>£134,400.00</w:t>
                  </w:r>
                </w:p>
              </w:tc>
            </w:tr>
            <w:tr w:rsidR="006C796E" w:rsidRPr="007E77B8" w14:paraId="24285A62" w14:textId="77777777" w:rsidTr="00000AE6">
              <w:trPr>
                <w:gridAfter w:val="1"/>
                <w:wAfter w:w="5347" w:type="dxa"/>
              </w:trPr>
              <w:tc>
                <w:tcPr>
                  <w:tcW w:w="1985" w:type="dxa"/>
                </w:tcPr>
                <w:p w14:paraId="05359C5C" w14:textId="1E6775D3" w:rsidR="006C796E" w:rsidRDefault="006C796E" w:rsidP="00C2119E">
                  <w:pPr>
                    <w:rPr>
                      <w:sz w:val="24"/>
                      <w:szCs w:val="24"/>
                    </w:rPr>
                  </w:pPr>
                  <w:r>
                    <w:rPr>
                      <w:sz w:val="24"/>
                      <w:szCs w:val="24"/>
                    </w:rPr>
                    <w:t>BMA9</w:t>
                  </w:r>
                </w:p>
              </w:tc>
              <w:tc>
                <w:tcPr>
                  <w:tcW w:w="2173" w:type="dxa"/>
                </w:tcPr>
                <w:p w14:paraId="74BC3316" w14:textId="4C950182" w:rsidR="006C796E" w:rsidRPr="00D12529" w:rsidRDefault="006C796E" w:rsidP="00C2119E">
                  <w:pPr>
                    <w:rPr>
                      <w:sz w:val="24"/>
                      <w:szCs w:val="24"/>
                    </w:rPr>
                  </w:pPr>
                  <w:r w:rsidRPr="00D12529">
                    <w:rPr>
                      <w:sz w:val="24"/>
                      <w:szCs w:val="24"/>
                    </w:rPr>
                    <w:t>Amount of additional income gained for residents through claims and appeals</w:t>
                  </w:r>
                  <w:r>
                    <w:rPr>
                      <w:sz w:val="24"/>
                      <w:szCs w:val="24"/>
                    </w:rPr>
                    <w:t xml:space="preserve"> (Macmillan Team)</w:t>
                  </w:r>
                </w:p>
              </w:tc>
              <w:tc>
                <w:tcPr>
                  <w:tcW w:w="1964" w:type="dxa"/>
                </w:tcPr>
                <w:p w14:paraId="7300BFA3" w14:textId="38B80E00" w:rsidR="006C796E" w:rsidRPr="00A55E48" w:rsidRDefault="00036FB1" w:rsidP="00C2119E">
                  <w:pPr>
                    <w:rPr>
                      <w:sz w:val="24"/>
                      <w:szCs w:val="24"/>
                    </w:rPr>
                  </w:pPr>
                  <w:r>
                    <w:rPr>
                      <w:sz w:val="24"/>
                      <w:szCs w:val="24"/>
                    </w:rPr>
                    <w:t>N/A</w:t>
                  </w:r>
                </w:p>
              </w:tc>
              <w:tc>
                <w:tcPr>
                  <w:tcW w:w="1833" w:type="dxa"/>
                </w:tcPr>
                <w:p w14:paraId="7EC4B8BC" w14:textId="56A750C0" w:rsidR="006C796E" w:rsidRPr="00A55E48" w:rsidRDefault="00036FB1" w:rsidP="00C2119E">
                  <w:pPr>
                    <w:rPr>
                      <w:sz w:val="24"/>
                      <w:szCs w:val="24"/>
                    </w:rPr>
                  </w:pPr>
                  <w:r>
                    <w:rPr>
                      <w:sz w:val="24"/>
                      <w:szCs w:val="24"/>
                    </w:rPr>
                    <w:t>N/A</w:t>
                  </w:r>
                </w:p>
              </w:tc>
              <w:tc>
                <w:tcPr>
                  <w:tcW w:w="1841" w:type="dxa"/>
                </w:tcPr>
                <w:p w14:paraId="5BF0137C" w14:textId="609209E9" w:rsidR="006C796E" w:rsidRPr="00A55E48" w:rsidRDefault="004A6872" w:rsidP="00C2119E">
                  <w:pPr>
                    <w:rPr>
                      <w:sz w:val="24"/>
                      <w:szCs w:val="24"/>
                    </w:rPr>
                  </w:pPr>
                  <w:r w:rsidRPr="004A6872">
                    <w:rPr>
                      <w:sz w:val="24"/>
                      <w:szCs w:val="24"/>
                    </w:rPr>
                    <w:t>£114,000.00</w:t>
                  </w:r>
                </w:p>
              </w:tc>
            </w:tr>
            <w:tr w:rsidR="00A41547" w:rsidRPr="007E77B8" w14:paraId="656E741E" w14:textId="77777777" w:rsidTr="00000AE6">
              <w:trPr>
                <w:gridAfter w:val="1"/>
                <w:wAfter w:w="5347" w:type="dxa"/>
              </w:trPr>
              <w:tc>
                <w:tcPr>
                  <w:tcW w:w="1985" w:type="dxa"/>
                </w:tcPr>
                <w:p w14:paraId="26925DF6" w14:textId="4457A980" w:rsidR="00A41547" w:rsidRDefault="006C796E" w:rsidP="00C2119E">
                  <w:pPr>
                    <w:rPr>
                      <w:sz w:val="24"/>
                      <w:szCs w:val="24"/>
                    </w:rPr>
                  </w:pPr>
                  <w:r>
                    <w:rPr>
                      <w:sz w:val="24"/>
                      <w:szCs w:val="24"/>
                    </w:rPr>
                    <w:t>BMA10</w:t>
                  </w:r>
                </w:p>
              </w:tc>
              <w:tc>
                <w:tcPr>
                  <w:tcW w:w="2173" w:type="dxa"/>
                </w:tcPr>
                <w:p w14:paraId="582B63CF" w14:textId="206D174C" w:rsidR="00A41547" w:rsidRPr="00A55E48" w:rsidRDefault="00D12529" w:rsidP="00C2119E">
                  <w:pPr>
                    <w:rPr>
                      <w:sz w:val="24"/>
                      <w:szCs w:val="24"/>
                    </w:rPr>
                  </w:pPr>
                  <w:r w:rsidRPr="00D12529">
                    <w:rPr>
                      <w:sz w:val="24"/>
                      <w:szCs w:val="24"/>
                    </w:rPr>
                    <w:t>Value of debt dealt with on behalf of service users</w:t>
                  </w:r>
                  <w:r>
                    <w:rPr>
                      <w:sz w:val="24"/>
                      <w:szCs w:val="24"/>
                    </w:rPr>
                    <w:t xml:space="preserve"> (money advice)</w:t>
                  </w:r>
                </w:p>
              </w:tc>
              <w:tc>
                <w:tcPr>
                  <w:tcW w:w="1964" w:type="dxa"/>
                </w:tcPr>
                <w:p w14:paraId="13A0D3F1" w14:textId="03DD3C7C" w:rsidR="00A41547" w:rsidRPr="00A55E48" w:rsidRDefault="00036FB1" w:rsidP="00C2119E">
                  <w:pPr>
                    <w:rPr>
                      <w:sz w:val="24"/>
                      <w:szCs w:val="24"/>
                    </w:rPr>
                  </w:pPr>
                  <w:r w:rsidRPr="00036FB1">
                    <w:rPr>
                      <w:sz w:val="24"/>
                      <w:szCs w:val="24"/>
                    </w:rPr>
                    <w:t>£510,014.49</w:t>
                  </w:r>
                </w:p>
              </w:tc>
              <w:tc>
                <w:tcPr>
                  <w:tcW w:w="1833" w:type="dxa"/>
                </w:tcPr>
                <w:p w14:paraId="1BEF92EE" w14:textId="48DD9201" w:rsidR="00A41547" w:rsidRPr="00A55E48" w:rsidRDefault="00036FB1" w:rsidP="00C2119E">
                  <w:pPr>
                    <w:rPr>
                      <w:sz w:val="24"/>
                      <w:szCs w:val="24"/>
                    </w:rPr>
                  </w:pPr>
                  <w:r w:rsidRPr="00036FB1">
                    <w:rPr>
                      <w:sz w:val="24"/>
                      <w:szCs w:val="24"/>
                    </w:rPr>
                    <w:t>£1,043,435.09</w:t>
                  </w:r>
                </w:p>
              </w:tc>
              <w:tc>
                <w:tcPr>
                  <w:tcW w:w="1841" w:type="dxa"/>
                </w:tcPr>
                <w:p w14:paraId="50E467C9" w14:textId="136B555A" w:rsidR="00A41547" w:rsidRPr="00A55E48" w:rsidRDefault="004A6872" w:rsidP="00C2119E">
                  <w:pPr>
                    <w:rPr>
                      <w:sz w:val="24"/>
                      <w:szCs w:val="24"/>
                    </w:rPr>
                  </w:pPr>
                  <w:r w:rsidRPr="004A6872">
                    <w:rPr>
                      <w:sz w:val="24"/>
                      <w:szCs w:val="24"/>
                    </w:rPr>
                    <w:t>£780,000.00</w:t>
                  </w:r>
                </w:p>
              </w:tc>
            </w:tr>
            <w:tr w:rsidR="00D12529" w:rsidRPr="007E77B8" w14:paraId="2C7C1AA4" w14:textId="77777777" w:rsidTr="00000AE6">
              <w:trPr>
                <w:gridAfter w:val="1"/>
                <w:wAfter w:w="5347" w:type="dxa"/>
              </w:trPr>
              <w:tc>
                <w:tcPr>
                  <w:tcW w:w="1985" w:type="dxa"/>
                </w:tcPr>
                <w:p w14:paraId="57B362AB" w14:textId="55020D5F" w:rsidR="00D12529" w:rsidRDefault="006C796E" w:rsidP="00C2119E">
                  <w:pPr>
                    <w:rPr>
                      <w:sz w:val="24"/>
                      <w:szCs w:val="24"/>
                    </w:rPr>
                  </w:pPr>
                  <w:r>
                    <w:rPr>
                      <w:sz w:val="24"/>
                      <w:szCs w:val="24"/>
                    </w:rPr>
                    <w:t>BMA11</w:t>
                  </w:r>
                </w:p>
              </w:tc>
              <w:tc>
                <w:tcPr>
                  <w:tcW w:w="2173" w:type="dxa"/>
                </w:tcPr>
                <w:p w14:paraId="17DD1430" w14:textId="54323527" w:rsidR="00D12529" w:rsidRPr="00A55E48" w:rsidRDefault="00D12529" w:rsidP="00C2119E">
                  <w:pPr>
                    <w:rPr>
                      <w:sz w:val="24"/>
                      <w:szCs w:val="24"/>
                    </w:rPr>
                  </w:pPr>
                  <w:r w:rsidRPr="00D12529">
                    <w:rPr>
                      <w:sz w:val="24"/>
                      <w:szCs w:val="24"/>
                    </w:rPr>
                    <w:t>Value of additional income generated through debt advice</w:t>
                  </w:r>
                </w:p>
              </w:tc>
              <w:tc>
                <w:tcPr>
                  <w:tcW w:w="1964" w:type="dxa"/>
                </w:tcPr>
                <w:p w14:paraId="175C35A7" w14:textId="2171CDD1" w:rsidR="00D12529" w:rsidRPr="00A55E48" w:rsidRDefault="00036FB1" w:rsidP="00C2119E">
                  <w:pPr>
                    <w:rPr>
                      <w:sz w:val="24"/>
                      <w:szCs w:val="24"/>
                    </w:rPr>
                  </w:pPr>
                  <w:r w:rsidRPr="00036FB1">
                    <w:rPr>
                      <w:sz w:val="24"/>
                      <w:szCs w:val="24"/>
                    </w:rPr>
                    <w:t>£43,736.71</w:t>
                  </w:r>
                </w:p>
              </w:tc>
              <w:tc>
                <w:tcPr>
                  <w:tcW w:w="1833" w:type="dxa"/>
                </w:tcPr>
                <w:p w14:paraId="478314B2" w14:textId="66C4B42C" w:rsidR="00D12529" w:rsidRPr="00A55E48" w:rsidRDefault="00036FB1" w:rsidP="00C2119E">
                  <w:pPr>
                    <w:rPr>
                      <w:sz w:val="24"/>
                      <w:szCs w:val="24"/>
                    </w:rPr>
                  </w:pPr>
                  <w:r w:rsidRPr="00036FB1">
                    <w:rPr>
                      <w:sz w:val="24"/>
                      <w:szCs w:val="24"/>
                    </w:rPr>
                    <w:t>£35,856.38</w:t>
                  </w:r>
                </w:p>
              </w:tc>
              <w:tc>
                <w:tcPr>
                  <w:tcW w:w="1841" w:type="dxa"/>
                </w:tcPr>
                <w:p w14:paraId="0ABDC004" w14:textId="32EE6684" w:rsidR="00D12529" w:rsidRPr="00A55E48" w:rsidRDefault="00036FB1" w:rsidP="00C2119E">
                  <w:pPr>
                    <w:rPr>
                      <w:sz w:val="24"/>
                      <w:szCs w:val="24"/>
                    </w:rPr>
                  </w:pPr>
                  <w:r w:rsidRPr="00036FB1">
                    <w:rPr>
                      <w:sz w:val="24"/>
                      <w:szCs w:val="24"/>
                    </w:rPr>
                    <w:t>£36,000.00</w:t>
                  </w:r>
                </w:p>
              </w:tc>
            </w:tr>
            <w:tr w:rsidR="00C2119E" w14:paraId="2345FB6E"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7A4E2748" w14:textId="77777777" w:rsidR="00C2119E" w:rsidRDefault="00C2119E" w:rsidP="00C2119E">
                  <w:pPr>
                    <w:spacing w:after="120"/>
                    <w:jc w:val="both"/>
                    <w:rPr>
                      <w:rFonts w:ascii="Verdana" w:hAnsi="Verdana"/>
                      <w:sz w:val="24"/>
                      <w:szCs w:val="24"/>
                    </w:rPr>
                  </w:pPr>
                </w:p>
              </w:tc>
            </w:tr>
            <w:tr w:rsidR="00C2119E" w14:paraId="6DD29F40"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4ECB719E" w14:textId="77777777" w:rsidR="006F6455" w:rsidRDefault="006F6455" w:rsidP="00C2119E">
                  <w:pPr>
                    <w:spacing w:after="120"/>
                    <w:jc w:val="both"/>
                    <w:rPr>
                      <w:rFonts w:ascii="Verdana" w:hAnsi="Verdana"/>
                      <w:sz w:val="24"/>
                      <w:szCs w:val="24"/>
                    </w:rPr>
                  </w:pPr>
                </w:p>
              </w:tc>
            </w:tr>
          </w:tbl>
          <w:p w14:paraId="5165D0DC" w14:textId="77777777" w:rsidR="002C3C28" w:rsidRDefault="002C3C28" w:rsidP="004B1D78">
            <w:pPr>
              <w:spacing w:after="120"/>
              <w:jc w:val="both"/>
              <w:rPr>
                <w:rFonts w:ascii="Verdana" w:hAnsi="Verdana"/>
                <w:sz w:val="24"/>
                <w:szCs w:val="24"/>
              </w:rPr>
            </w:pPr>
          </w:p>
        </w:tc>
      </w:tr>
    </w:tbl>
    <w:p w14:paraId="183782F9" w14:textId="7154B4B6" w:rsidR="0081789E" w:rsidRDefault="0081789E" w:rsidP="0081789E">
      <w:pPr>
        <w:rPr>
          <w:rFonts w:cs="Arial"/>
          <w:b/>
          <w:sz w:val="24"/>
          <w:szCs w:val="24"/>
        </w:rPr>
      </w:pPr>
      <w:r>
        <w:rPr>
          <w:rFonts w:cs="Arial"/>
          <w:b/>
          <w:sz w:val="24"/>
          <w:szCs w:val="24"/>
        </w:rPr>
        <w:lastRenderedPageBreak/>
        <w:t>6</w:t>
      </w:r>
      <w:r w:rsidRPr="00534DA4">
        <w:rPr>
          <w:rFonts w:cs="Arial"/>
          <w:b/>
          <w:sz w:val="24"/>
          <w:szCs w:val="24"/>
        </w:rPr>
        <w:t xml:space="preserve">.0 Definitions </w:t>
      </w:r>
      <w:r>
        <w:rPr>
          <w:rFonts w:cs="Arial"/>
          <w:b/>
          <w:sz w:val="24"/>
          <w:szCs w:val="24"/>
        </w:rPr>
        <w:t>/ Glossary of terms</w:t>
      </w:r>
    </w:p>
    <w:tbl>
      <w:tblPr>
        <w:tblStyle w:val="TableGrid"/>
        <w:tblW w:w="0" w:type="auto"/>
        <w:tblLook w:val="04A0" w:firstRow="1" w:lastRow="0" w:firstColumn="1" w:lastColumn="0" w:noHBand="0" w:noVBand="1"/>
      </w:tblPr>
      <w:tblGrid>
        <w:gridCol w:w="4463"/>
        <w:gridCol w:w="4553"/>
      </w:tblGrid>
      <w:tr w:rsidR="0081789E" w14:paraId="54C93A0A" w14:textId="77777777" w:rsidTr="004B1D78">
        <w:tc>
          <w:tcPr>
            <w:tcW w:w="4621" w:type="dxa"/>
          </w:tcPr>
          <w:p w14:paraId="24A8584F" w14:textId="77777777" w:rsidR="0081789E" w:rsidRPr="00A55E48" w:rsidRDefault="0081789E" w:rsidP="004B1D78">
            <w:pPr>
              <w:rPr>
                <w:rFonts w:cs="Arial"/>
                <w:b/>
                <w:sz w:val="24"/>
                <w:szCs w:val="24"/>
              </w:rPr>
            </w:pPr>
            <w:r w:rsidRPr="00A55E48">
              <w:rPr>
                <w:rFonts w:cs="Arial"/>
                <w:b/>
                <w:sz w:val="24"/>
                <w:szCs w:val="24"/>
              </w:rPr>
              <w:t>Introductory tenancy</w:t>
            </w:r>
          </w:p>
        </w:tc>
        <w:tc>
          <w:tcPr>
            <w:tcW w:w="4621" w:type="dxa"/>
          </w:tcPr>
          <w:p w14:paraId="69509DF9" w14:textId="081F4ACF"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An</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introductory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a trial</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 xml:space="preserve">that allows the </w:t>
            </w:r>
            <w:r w:rsidR="00A55E48">
              <w:rPr>
                <w:rFonts w:cstheme="minorHAnsi"/>
                <w:color w:val="222222"/>
                <w:sz w:val="24"/>
                <w:szCs w:val="24"/>
                <w:shd w:val="clear" w:color="auto" w:fill="FFFFFF"/>
              </w:rPr>
              <w:t>C</w:t>
            </w:r>
            <w:r w:rsidRPr="00A55E48">
              <w:rPr>
                <w:rFonts w:cstheme="minorHAnsi"/>
                <w:color w:val="222222"/>
                <w:sz w:val="24"/>
                <w:szCs w:val="24"/>
                <w:shd w:val="clear" w:color="auto" w:fill="FFFFFF"/>
              </w:rPr>
              <w:t>ouncil to decide if you are a good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tenant</w:t>
            </w:r>
            <w:r w:rsidRPr="00A55E48">
              <w:rPr>
                <w:rFonts w:cstheme="minorHAnsi"/>
                <w:color w:val="222222"/>
                <w:sz w:val="24"/>
                <w:szCs w:val="24"/>
                <w:shd w:val="clear" w:color="auto" w:fill="FFFFFF"/>
              </w:rPr>
              <w:t>. The trial period lasts for 12 months from the date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starts.</w:t>
            </w:r>
          </w:p>
        </w:tc>
      </w:tr>
      <w:tr w:rsidR="0081789E" w14:paraId="2EA6CE56" w14:textId="77777777" w:rsidTr="004B1D78">
        <w:tc>
          <w:tcPr>
            <w:tcW w:w="4621" w:type="dxa"/>
          </w:tcPr>
          <w:p w14:paraId="46C470A4" w14:textId="77777777" w:rsidR="0081789E" w:rsidRPr="00A55E48" w:rsidRDefault="0081789E" w:rsidP="004B1D78">
            <w:pPr>
              <w:rPr>
                <w:rFonts w:cs="Arial"/>
                <w:b/>
                <w:sz w:val="24"/>
                <w:szCs w:val="24"/>
              </w:rPr>
            </w:pPr>
            <w:r w:rsidRPr="00A55E48">
              <w:rPr>
                <w:rFonts w:cs="Arial"/>
                <w:b/>
                <w:sz w:val="24"/>
                <w:szCs w:val="24"/>
              </w:rPr>
              <w:t>Secure tenancy</w:t>
            </w:r>
          </w:p>
        </w:tc>
        <w:tc>
          <w:tcPr>
            <w:tcW w:w="4621" w:type="dxa"/>
          </w:tcPr>
          <w:p w14:paraId="792229B4" w14:textId="77777777" w:rsidR="0081789E" w:rsidRPr="00A55E48" w:rsidRDefault="0081789E" w:rsidP="004B1D78">
            <w:pPr>
              <w:rPr>
                <w:rFonts w:cstheme="minorHAnsi"/>
                <w:sz w:val="24"/>
                <w:szCs w:val="24"/>
              </w:rPr>
            </w:pPr>
            <w:r w:rsidRPr="00A55E48">
              <w:rPr>
                <w:rFonts w:cstheme="minorHAnsi"/>
                <w:sz w:val="24"/>
                <w:szCs w:val="24"/>
              </w:rPr>
              <w:t xml:space="preserve">A secure tenancy is a lifetime tenancy </w:t>
            </w:r>
          </w:p>
        </w:tc>
      </w:tr>
      <w:tr w:rsidR="0081789E" w14:paraId="457B2C5A" w14:textId="77777777" w:rsidTr="004B1D78">
        <w:tc>
          <w:tcPr>
            <w:tcW w:w="4621" w:type="dxa"/>
          </w:tcPr>
          <w:p w14:paraId="50467B1A" w14:textId="77777777" w:rsidR="0081789E" w:rsidRPr="00A55E48" w:rsidRDefault="0081789E" w:rsidP="004B1D78">
            <w:pPr>
              <w:rPr>
                <w:rFonts w:cs="Arial"/>
                <w:b/>
                <w:sz w:val="24"/>
                <w:szCs w:val="24"/>
              </w:rPr>
            </w:pPr>
            <w:r w:rsidRPr="00A55E48">
              <w:rPr>
                <w:rFonts w:cs="Arial"/>
                <w:b/>
                <w:sz w:val="24"/>
                <w:szCs w:val="24"/>
              </w:rPr>
              <w:t>Fixed term tenancy</w:t>
            </w:r>
          </w:p>
        </w:tc>
        <w:tc>
          <w:tcPr>
            <w:tcW w:w="4621" w:type="dxa"/>
          </w:tcPr>
          <w:p w14:paraId="3AED87B0" w14:textId="77777777" w:rsidR="0081789E" w:rsidRPr="00A55E48" w:rsidRDefault="0081789E" w:rsidP="004B1D78">
            <w:pPr>
              <w:rPr>
                <w:rFonts w:cstheme="minorHAnsi"/>
                <w:b/>
                <w:sz w:val="24"/>
                <w:szCs w:val="24"/>
              </w:rPr>
            </w:pPr>
            <w:r w:rsidRPr="00A55E48">
              <w:rPr>
                <w:rFonts w:cstheme="minorHAnsi"/>
                <w:color w:val="222222"/>
                <w:sz w:val="24"/>
                <w:szCs w:val="24"/>
                <w:shd w:val="clear" w:color="auto" w:fill="FFFFFF"/>
              </w:rPr>
              <w:t>This is a type of</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secure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that lasts for a specified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period</w:t>
            </w:r>
          </w:p>
        </w:tc>
      </w:tr>
      <w:tr w:rsidR="0081789E" w14:paraId="5027E962" w14:textId="77777777" w:rsidTr="004B1D78">
        <w:tc>
          <w:tcPr>
            <w:tcW w:w="4621" w:type="dxa"/>
          </w:tcPr>
          <w:p w14:paraId="21614221" w14:textId="77777777" w:rsidR="0081789E" w:rsidRPr="00A55E48" w:rsidRDefault="0081789E" w:rsidP="004B1D78">
            <w:pPr>
              <w:rPr>
                <w:rFonts w:cs="Arial"/>
                <w:b/>
                <w:sz w:val="24"/>
                <w:szCs w:val="24"/>
              </w:rPr>
            </w:pPr>
            <w:r w:rsidRPr="00A55E48">
              <w:rPr>
                <w:rFonts w:cs="Arial"/>
                <w:b/>
                <w:sz w:val="24"/>
                <w:szCs w:val="24"/>
              </w:rPr>
              <w:t>Non secure tenancy</w:t>
            </w:r>
          </w:p>
        </w:tc>
        <w:tc>
          <w:tcPr>
            <w:tcW w:w="4621" w:type="dxa"/>
          </w:tcPr>
          <w:p w14:paraId="2B329FC4" w14:textId="77777777"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A</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non</w:t>
            </w:r>
            <w:r w:rsidRPr="00A55E48">
              <w:rPr>
                <w:rFonts w:cstheme="minorHAnsi"/>
                <w:color w:val="222222"/>
                <w:sz w:val="24"/>
                <w:szCs w:val="24"/>
                <w:shd w:val="clear" w:color="auto" w:fill="FFFFFF"/>
              </w:rPr>
              <w:t>-</w:t>
            </w:r>
            <w:r w:rsidRPr="00A55E48">
              <w:rPr>
                <w:rFonts w:cstheme="minorHAnsi"/>
                <w:bCs/>
                <w:color w:val="222222"/>
                <w:sz w:val="24"/>
                <w:szCs w:val="24"/>
                <w:shd w:val="clear" w:color="auto" w:fill="FFFFFF"/>
              </w:rPr>
              <w:t>secure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a type of</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under Part VII of the United Kingdom Housing Act 1996. They are usually granted where a Council has a duty to a homeless person.</w:t>
            </w:r>
          </w:p>
        </w:tc>
      </w:tr>
      <w:tr w:rsidR="0081789E" w14:paraId="2FB4BD54" w14:textId="77777777" w:rsidTr="004B1D78">
        <w:tc>
          <w:tcPr>
            <w:tcW w:w="4621" w:type="dxa"/>
          </w:tcPr>
          <w:p w14:paraId="263143DF" w14:textId="77777777" w:rsidR="0081789E" w:rsidRPr="00A55E48" w:rsidRDefault="0081789E" w:rsidP="004B1D78">
            <w:pPr>
              <w:rPr>
                <w:rFonts w:cs="Arial"/>
                <w:b/>
                <w:sz w:val="24"/>
                <w:szCs w:val="24"/>
              </w:rPr>
            </w:pPr>
            <w:r w:rsidRPr="00A55E48">
              <w:rPr>
                <w:rFonts w:cs="Arial"/>
                <w:b/>
                <w:sz w:val="24"/>
                <w:szCs w:val="24"/>
              </w:rPr>
              <w:lastRenderedPageBreak/>
              <w:t>Recurring Card payments</w:t>
            </w:r>
          </w:p>
        </w:tc>
        <w:tc>
          <w:tcPr>
            <w:tcW w:w="4621" w:type="dxa"/>
          </w:tcPr>
          <w:p w14:paraId="4B0591BC" w14:textId="77777777" w:rsidR="0081789E" w:rsidRPr="00A55E48" w:rsidRDefault="0081789E" w:rsidP="004B1D78">
            <w:pPr>
              <w:rPr>
                <w:rFonts w:cstheme="minorHAnsi"/>
                <w:sz w:val="24"/>
                <w:szCs w:val="24"/>
              </w:rPr>
            </w:pPr>
            <w:r w:rsidRPr="00A55E48">
              <w:rPr>
                <w:rFonts w:cstheme="minorHAnsi"/>
                <w:sz w:val="24"/>
                <w:szCs w:val="24"/>
              </w:rPr>
              <w:t xml:space="preserve">These are automated payments taken from a tenant’s card details for an agreed amount and frequency </w:t>
            </w:r>
          </w:p>
        </w:tc>
      </w:tr>
      <w:tr w:rsidR="0081789E" w14:paraId="7B0BAEDB" w14:textId="77777777" w:rsidTr="004B1D78">
        <w:tc>
          <w:tcPr>
            <w:tcW w:w="4621" w:type="dxa"/>
          </w:tcPr>
          <w:p w14:paraId="43D005CC" w14:textId="77777777" w:rsidR="0081789E" w:rsidRPr="00A55E48" w:rsidRDefault="0081789E" w:rsidP="004B1D78">
            <w:pPr>
              <w:rPr>
                <w:rFonts w:cs="Arial"/>
                <w:b/>
                <w:sz w:val="24"/>
                <w:szCs w:val="24"/>
              </w:rPr>
            </w:pPr>
            <w:r w:rsidRPr="00A55E48">
              <w:rPr>
                <w:rFonts w:cs="Arial"/>
                <w:b/>
                <w:sz w:val="24"/>
                <w:szCs w:val="24"/>
              </w:rPr>
              <w:t>Universal Credit</w:t>
            </w:r>
          </w:p>
        </w:tc>
        <w:tc>
          <w:tcPr>
            <w:tcW w:w="4621" w:type="dxa"/>
          </w:tcPr>
          <w:p w14:paraId="1E7B4B7D" w14:textId="4A1E1692" w:rsidR="0081789E" w:rsidRPr="00A55E48" w:rsidRDefault="0081789E" w:rsidP="004B1D78">
            <w:pPr>
              <w:rPr>
                <w:rFonts w:cstheme="minorHAnsi"/>
                <w:sz w:val="24"/>
                <w:szCs w:val="24"/>
              </w:rPr>
            </w:pPr>
            <w:r w:rsidRPr="00A55E48">
              <w:rPr>
                <w:rFonts w:cstheme="minorHAnsi"/>
                <w:sz w:val="24"/>
                <w:szCs w:val="24"/>
              </w:rPr>
              <w:t xml:space="preserve">Universal Credit is the amalgamation of 6 means tested legacy </w:t>
            </w:r>
            <w:r w:rsidR="006E15CB">
              <w:rPr>
                <w:rFonts w:cstheme="minorHAnsi"/>
                <w:sz w:val="24"/>
                <w:szCs w:val="24"/>
              </w:rPr>
              <w:t>money a</w:t>
            </w:r>
            <w:r w:rsidRPr="00A55E48">
              <w:rPr>
                <w:rFonts w:cstheme="minorHAnsi"/>
                <w:sz w:val="24"/>
                <w:szCs w:val="24"/>
              </w:rPr>
              <w:t xml:space="preserve">s that are paid calendar monthly in arrears directly to the customer; this includes the housing costs (which was previously paid direct to the Council under Housing Benefit regulations). </w:t>
            </w:r>
          </w:p>
        </w:tc>
      </w:tr>
      <w:tr w:rsidR="0081789E" w14:paraId="7E3CEB89" w14:textId="77777777" w:rsidTr="004B1D78">
        <w:tc>
          <w:tcPr>
            <w:tcW w:w="4621" w:type="dxa"/>
          </w:tcPr>
          <w:p w14:paraId="0A400D76" w14:textId="77777777" w:rsidR="0081789E" w:rsidRPr="00A55E48" w:rsidRDefault="0081789E" w:rsidP="004B1D78">
            <w:pPr>
              <w:rPr>
                <w:rFonts w:cs="Arial"/>
                <w:b/>
                <w:sz w:val="24"/>
                <w:szCs w:val="24"/>
              </w:rPr>
            </w:pPr>
            <w:r w:rsidRPr="00A55E48">
              <w:rPr>
                <w:rFonts w:cs="Arial"/>
                <w:b/>
                <w:sz w:val="24"/>
                <w:szCs w:val="24"/>
              </w:rPr>
              <w:t>Housing Revenue Account (HRA)</w:t>
            </w:r>
          </w:p>
        </w:tc>
        <w:tc>
          <w:tcPr>
            <w:tcW w:w="4621" w:type="dxa"/>
          </w:tcPr>
          <w:p w14:paraId="56510BC2" w14:textId="42441C21"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The HRA is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account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in which a council's</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housing</w:t>
            </w:r>
            <w:r w:rsidRPr="00A55E48">
              <w:rPr>
                <w:rFonts w:cstheme="minorHAnsi"/>
                <w:color w:val="222222"/>
                <w:sz w:val="24"/>
                <w:szCs w:val="24"/>
                <w:shd w:val="clear" w:color="auto" w:fill="FFFFFF"/>
              </w:rPr>
              <w:t>.</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revenue</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w:t>
            </w:r>
            <w:proofErr w:type="gramStart"/>
            <w:r w:rsidRPr="00A55E48">
              <w:rPr>
                <w:rFonts w:cstheme="minorHAnsi"/>
                <w:color w:val="222222"/>
                <w:sz w:val="24"/>
                <w:szCs w:val="24"/>
                <w:shd w:val="clear" w:color="auto" w:fill="FFFFFF"/>
              </w:rPr>
              <w:t>e.g.</w:t>
            </w:r>
            <w:proofErr w:type="gramEnd"/>
            <w:r w:rsidRPr="00A55E48">
              <w:rPr>
                <w:rFonts w:cstheme="minorHAnsi"/>
                <w:color w:val="222222"/>
                <w:sz w:val="24"/>
                <w:szCs w:val="24"/>
                <w:shd w:val="clear" w:color="auto" w:fill="FFFFFF"/>
              </w:rPr>
              <w:t xml:space="preserve"> tenants</w:t>
            </w:r>
            <w:r w:rsidR="00F93A76">
              <w:rPr>
                <w:rFonts w:cstheme="minorHAnsi"/>
                <w:color w:val="222222"/>
                <w:sz w:val="24"/>
                <w:szCs w:val="24"/>
                <w:shd w:val="clear" w:color="auto" w:fill="FFFFFF"/>
              </w:rPr>
              <w:t xml:space="preserve"> </w:t>
            </w:r>
            <w:r w:rsidRPr="00A55E48">
              <w:rPr>
                <w:rFonts w:cstheme="minorHAnsi"/>
                <w:color w:val="222222"/>
                <w:sz w:val="24"/>
                <w:szCs w:val="24"/>
                <w:shd w:val="clear" w:color="auto" w:fill="FFFFFF"/>
              </w:rPr>
              <w:t>rent) and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housing</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costs (e.g. property management and maintenance) are kept. By law this</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account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separate from the 'General Fund' that councils use for other.</w:t>
            </w:r>
          </w:p>
        </w:tc>
      </w:tr>
      <w:tr w:rsidR="0081789E" w14:paraId="2EDFECAA" w14:textId="77777777" w:rsidTr="004B1D78">
        <w:tc>
          <w:tcPr>
            <w:tcW w:w="4621" w:type="dxa"/>
          </w:tcPr>
          <w:p w14:paraId="0224F3B7" w14:textId="77777777" w:rsidR="0081789E" w:rsidRPr="00A55E48" w:rsidRDefault="0081789E" w:rsidP="004B1D78">
            <w:pPr>
              <w:rPr>
                <w:rFonts w:cs="Arial"/>
                <w:b/>
                <w:sz w:val="24"/>
                <w:szCs w:val="24"/>
              </w:rPr>
            </w:pPr>
            <w:r w:rsidRPr="00A55E48">
              <w:rPr>
                <w:rFonts w:cs="Arial"/>
                <w:b/>
                <w:sz w:val="24"/>
                <w:szCs w:val="24"/>
              </w:rPr>
              <w:t xml:space="preserve">Pre-action court protocol </w:t>
            </w:r>
          </w:p>
        </w:tc>
        <w:tc>
          <w:tcPr>
            <w:tcW w:w="4621" w:type="dxa"/>
          </w:tcPr>
          <w:p w14:paraId="5EA65A38" w14:textId="77777777" w:rsidR="0081789E" w:rsidRPr="00A55E48" w:rsidRDefault="0081789E" w:rsidP="004B1D78">
            <w:pPr>
              <w:rPr>
                <w:rFonts w:cstheme="minorHAnsi"/>
                <w:sz w:val="24"/>
                <w:szCs w:val="24"/>
              </w:rPr>
            </w:pPr>
            <w:r w:rsidRPr="00A55E48">
              <w:rPr>
                <w:rFonts w:cstheme="minorHAnsi"/>
                <w:bCs/>
                <w:color w:val="222222"/>
                <w:sz w:val="24"/>
                <w:szCs w:val="24"/>
                <w:shd w:val="clear" w:color="auto" w:fill="FFFFFF"/>
              </w:rPr>
              <w:t>Pre</w:t>
            </w:r>
            <w:r w:rsidRPr="00A55E48">
              <w:rPr>
                <w:rFonts w:cstheme="minorHAnsi"/>
                <w:color w:val="222222"/>
                <w:sz w:val="24"/>
                <w:szCs w:val="24"/>
                <w:shd w:val="clear" w:color="auto" w:fill="FFFFFF"/>
              </w:rPr>
              <w:t>-</w:t>
            </w:r>
            <w:r w:rsidRPr="00A55E48">
              <w:rPr>
                <w:rFonts w:cstheme="minorHAnsi"/>
                <w:bCs/>
                <w:color w:val="222222"/>
                <w:sz w:val="24"/>
                <w:szCs w:val="24"/>
                <w:shd w:val="clear" w:color="auto" w:fill="FFFFFF"/>
              </w:rPr>
              <w:t>action protocols explain</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the conduct and set out the steps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court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would normally expect parties to take before commencing proceedings.</w:t>
            </w:r>
          </w:p>
        </w:tc>
      </w:tr>
    </w:tbl>
    <w:p w14:paraId="025CE76D" w14:textId="4F8365DF" w:rsidR="00FF0E7E" w:rsidRDefault="0081789E" w:rsidP="0081789E">
      <w:pPr>
        <w:rPr>
          <w:rFonts w:cs="Arial"/>
          <w:b/>
          <w:sz w:val="24"/>
          <w:szCs w:val="24"/>
        </w:rPr>
      </w:pPr>
      <w:r>
        <w:rPr>
          <w:rFonts w:cs="Arial"/>
          <w:b/>
          <w:sz w:val="24"/>
          <w:szCs w:val="24"/>
        </w:rPr>
        <w:t xml:space="preserve"> </w:t>
      </w:r>
    </w:p>
    <w:p w14:paraId="4126F1FA" w14:textId="77777777" w:rsidR="0081789E" w:rsidRPr="00A55E48" w:rsidRDefault="0081789E" w:rsidP="0081789E">
      <w:pPr>
        <w:rPr>
          <w:rFonts w:cs="Arial"/>
          <w:sz w:val="24"/>
          <w:szCs w:val="24"/>
        </w:rPr>
      </w:pPr>
      <w:r w:rsidRPr="00A55E48">
        <w:rPr>
          <w:rFonts w:cs="Arial"/>
          <w:b/>
          <w:sz w:val="24"/>
          <w:szCs w:val="24"/>
        </w:rPr>
        <w:t xml:space="preserve">7.0 Related documents </w:t>
      </w:r>
    </w:p>
    <w:p w14:paraId="0E1DD233" w14:textId="77777777" w:rsidR="0081789E" w:rsidRPr="00A55E48" w:rsidRDefault="0081789E" w:rsidP="0081789E">
      <w:pPr>
        <w:rPr>
          <w:sz w:val="24"/>
          <w:szCs w:val="24"/>
        </w:rPr>
      </w:pPr>
      <w:r w:rsidRPr="00A55E48">
        <w:rPr>
          <w:sz w:val="24"/>
          <w:szCs w:val="24"/>
        </w:rPr>
        <w:t xml:space="preserve">This </w:t>
      </w:r>
      <w:r w:rsidR="00855054" w:rsidRPr="00A55E48">
        <w:rPr>
          <w:sz w:val="24"/>
          <w:szCs w:val="24"/>
        </w:rPr>
        <w:t>framework</w:t>
      </w:r>
      <w:r w:rsidRPr="00A55E48">
        <w:rPr>
          <w:sz w:val="24"/>
          <w:szCs w:val="24"/>
        </w:rPr>
        <w:t xml:space="preserve"> has been drawn up with reference to relevant legislation, including but not limited to:</w:t>
      </w:r>
    </w:p>
    <w:p w14:paraId="2915B8DC" w14:textId="77777777" w:rsidR="0081789E" w:rsidRPr="00A55E48" w:rsidRDefault="0081789E" w:rsidP="0081789E">
      <w:pPr>
        <w:pStyle w:val="ListParagraph"/>
        <w:numPr>
          <w:ilvl w:val="0"/>
          <w:numId w:val="4"/>
        </w:numPr>
        <w:rPr>
          <w:sz w:val="24"/>
          <w:szCs w:val="24"/>
        </w:rPr>
      </w:pPr>
      <w:r w:rsidRPr="00A55E48">
        <w:rPr>
          <w:sz w:val="24"/>
          <w:szCs w:val="24"/>
        </w:rPr>
        <w:t>Equality Act 2010</w:t>
      </w:r>
    </w:p>
    <w:p w14:paraId="41618A97" w14:textId="77777777" w:rsidR="0081789E" w:rsidRPr="00A55E48" w:rsidRDefault="0081789E" w:rsidP="0081789E">
      <w:pPr>
        <w:pStyle w:val="ListParagraph"/>
        <w:numPr>
          <w:ilvl w:val="0"/>
          <w:numId w:val="4"/>
        </w:numPr>
        <w:rPr>
          <w:sz w:val="24"/>
          <w:szCs w:val="24"/>
        </w:rPr>
      </w:pPr>
      <w:r w:rsidRPr="00A55E48">
        <w:rPr>
          <w:sz w:val="24"/>
          <w:szCs w:val="24"/>
        </w:rPr>
        <w:t>Human Rights Act 1998</w:t>
      </w:r>
    </w:p>
    <w:p w14:paraId="560EA54F" w14:textId="77777777" w:rsidR="0081789E" w:rsidRPr="00A55E48" w:rsidRDefault="0081789E" w:rsidP="0081789E">
      <w:pPr>
        <w:pStyle w:val="ListParagraph"/>
        <w:numPr>
          <w:ilvl w:val="0"/>
          <w:numId w:val="4"/>
        </w:numPr>
        <w:rPr>
          <w:sz w:val="24"/>
          <w:szCs w:val="24"/>
        </w:rPr>
      </w:pPr>
      <w:r w:rsidRPr="00A55E48">
        <w:rPr>
          <w:sz w:val="24"/>
          <w:szCs w:val="24"/>
        </w:rPr>
        <w:t>Housing Act 1985</w:t>
      </w:r>
    </w:p>
    <w:p w14:paraId="0AE8BB78" w14:textId="77777777" w:rsidR="0081789E" w:rsidRPr="00A55E48" w:rsidRDefault="0081789E" w:rsidP="0081789E">
      <w:pPr>
        <w:pStyle w:val="ListParagraph"/>
        <w:numPr>
          <w:ilvl w:val="0"/>
          <w:numId w:val="4"/>
        </w:numPr>
        <w:rPr>
          <w:sz w:val="24"/>
          <w:szCs w:val="24"/>
        </w:rPr>
      </w:pPr>
      <w:r w:rsidRPr="00A55E48">
        <w:rPr>
          <w:sz w:val="24"/>
          <w:szCs w:val="24"/>
        </w:rPr>
        <w:t>Housing Act 1996</w:t>
      </w:r>
    </w:p>
    <w:p w14:paraId="1D6C900F" w14:textId="77777777" w:rsidR="0081789E" w:rsidRPr="00A55E48" w:rsidRDefault="0081789E" w:rsidP="0081789E">
      <w:pPr>
        <w:pStyle w:val="ListParagraph"/>
        <w:numPr>
          <w:ilvl w:val="0"/>
          <w:numId w:val="4"/>
        </w:numPr>
        <w:rPr>
          <w:sz w:val="24"/>
          <w:szCs w:val="24"/>
        </w:rPr>
      </w:pPr>
      <w:r w:rsidRPr="00A55E48">
        <w:rPr>
          <w:sz w:val="24"/>
          <w:szCs w:val="24"/>
        </w:rPr>
        <w:t>Welfare Reform Act 2012</w:t>
      </w:r>
    </w:p>
    <w:p w14:paraId="68DF6265" w14:textId="77777777" w:rsidR="0081789E" w:rsidRPr="00A55E48" w:rsidRDefault="0081789E" w:rsidP="0081789E">
      <w:pPr>
        <w:pStyle w:val="ListParagraph"/>
        <w:numPr>
          <w:ilvl w:val="0"/>
          <w:numId w:val="4"/>
        </w:numPr>
        <w:rPr>
          <w:sz w:val="24"/>
          <w:szCs w:val="24"/>
        </w:rPr>
      </w:pPr>
      <w:r w:rsidRPr="00A55E48">
        <w:rPr>
          <w:sz w:val="24"/>
          <w:szCs w:val="24"/>
        </w:rPr>
        <w:t>Homelessness Reduction Act 2017</w:t>
      </w:r>
    </w:p>
    <w:p w14:paraId="5CCE9974" w14:textId="77777777" w:rsidR="0081789E" w:rsidRPr="00A55E48" w:rsidRDefault="0081789E" w:rsidP="0081789E">
      <w:pPr>
        <w:pStyle w:val="ListParagraph"/>
        <w:numPr>
          <w:ilvl w:val="0"/>
          <w:numId w:val="4"/>
        </w:numPr>
        <w:rPr>
          <w:sz w:val="24"/>
          <w:szCs w:val="24"/>
        </w:rPr>
      </w:pPr>
      <w:r w:rsidRPr="00A55E48">
        <w:rPr>
          <w:sz w:val="24"/>
          <w:szCs w:val="24"/>
        </w:rPr>
        <w:t>Protection from Eviction Act 1997</w:t>
      </w:r>
    </w:p>
    <w:p w14:paraId="7CE1CC08" w14:textId="4C6FD0B2" w:rsidR="0081789E" w:rsidRDefault="0081789E" w:rsidP="0081789E">
      <w:pPr>
        <w:pStyle w:val="ListParagraph"/>
        <w:numPr>
          <w:ilvl w:val="0"/>
          <w:numId w:val="4"/>
        </w:numPr>
        <w:rPr>
          <w:sz w:val="24"/>
          <w:szCs w:val="24"/>
        </w:rPr>
      </w:pPr>
      <w:r w:rsidRPr="00A55E48">
        <w:rPr>
          <w:sz w:val="24"/>
          <w:szCs w:val="24"/>
        </w:rPr>
        <w:t>Tribunals, Court and Enforcement Act 2007 and relevant civil procedure rules</w:t>
      </w:r>
    </w:p>
    <w:p w14:paraId="78A62722" w14:textId="61C1BDC8" w:rsidR="00352F0E" w:rsidRDefault="00352F0E" w:rsidP="0081789E">
      <w:pPr>
        <w:pStyle w:val="ListParagraph"/>
        <w:numPr>
          <w:ilvl w:val="0"/>
          <w:numId w:val="4"/>
        </w:numPr>
        <w:rPr>
          <w:sz w:val="24"/>
          <w:szCs w:val="24"/>
        </w:rPr>
      </w:pPr>
      <w:r>
        <w:rPr>
          <w:sz w:val="24"/>
          <w:szCs w:val="24"/>
        </w:rPr>
        <w:t>RMBC Corporate Debt Policy</w:t>
      </w:r>
    </w:p>
    <w:p w14:paraId="609A9A37" w14:textId="3E082F73" w:rsidR="00BC077B" w:rsidRPr="00A55E48" w:rsidRDefault="00BC077B" w:rsidP="0081789E">
      <w:pPr>
        <w:pStyle w:val="ListParagraph"/>
        <w:numPr>
          <w:ilvl w:val="0"/>
          <w:numId w:val="4"/>
        </w:numPr>
        <w:rPr>
          <w:sz w:val="24"/>
          <w:szCs w:val="24"/>
        </w:rPr>
      </w:pPr>
      <w:r>
        <w:rPr>
          <w:sz w:val="24"/>
          <w:szCs w:val="24"/>
        </w:rPr>
        <w:t>RMBC Financial Inclusion Framework 2023/24</w:t>
      </w:r>
    </w:p>
    <w:p w14:paraId="7D5D4763" w14:textId="77777777"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u w:val="single"/>
          <w:lang w:eastAsia="en-GB"/>
        </w:rPr>
      </w:pPr>
    </w:p>
    <w:p w14:paraId="7E88A429" w14:textId="77777777"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u w:val="single"/>
          <w:lang w:eastAsia="en-GB"/>
        </w:rPr>
      </w:pPr>
    </w:p>
    <w:p w14:paraId="2B376E04"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B01B155"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01CD2620"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413BBD92"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7276F050"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68736E34"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07E5698"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B0EBB32" w14:textId="2F57A5BF"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lang w:eastAsia="en-GB"/>
        </w:rPr>
      </w:pPr>
      <w:r w:rsidRPr="00A55E48">
        <w:rPr>
          <w:rFonts w:eastAsia="Times New Roman" w:cs="Arial"/>
          <w:b/>
          <w:bCs/>
          <w:sz w:val="24"/>
          <w:szCs w:val="24"/>
          <w:lang w:eastAsia="en-GB"/>
        </w:rPr>
        <w:lastRenderedPageBreak/>
        <w:t>8.0 Policy Control Statement</w:t>
      </w:r>
    </w:p>
    <w:p w14:paraId="7CF07881" w14:textId="77777777" w:rsidR="00C35B37" w:rsidRDefault="00C35B37" w:rsidP="0081789E">
      <w:pPr>
        <w:rPr>
          <w:sz w:val="24"/>
          <w:szCs w:val="24"/>
        </w:rPr>
      </w:pPr>
    </w:p>
    <w:p w14:paraId="5968CB50" w14:textId="64B76770" w:rsidR="0081789E" w:rsidRPr="00A55E48" w:rsidRDefault="0081789E" w:rsidP="0081789E">
      <w:pPr>
        <w:rPr>
          <w:sz w:val="24"/>
          <w:szCs w:val="24"/>
        </w:rPr>
      </w:pPr>
      <w:r w:rsidRPr="00A55E48">
        <w:rPr>
          <w:sz w:val="24"/>
          <w:szCs w:val="24"/>
        </w:rPr>
        <w:t xml:space="preserve">The </w:t>
      </w:r>
      <w:r w:rsidR="00321322">
        <w:rPr>
          <w:sz w:val="24"/>
          <w:szCs w:val="24"/>
        </w:rPr>
        <w:t>Head of Housing Income and Support Services</w:t>
      </w:r>
      <w:r w:rsidR="00F93A76">
        <w:rPr>
          <w:sz w:val="24"/>
          <w:szCs w:val="24"/>
        </w:rPr>
        <w:t xml:space="preserve"> </w:t>
      </w:r>
      <w:r w:rsidRPr="00A55E48">
        <w:rPr>
          <w:sz w:val="24"/>
          <w:szCs w:val="24"/>
        </w:rPr>
        <w:t xml:space="preserve">is responsible for ensuring adoption of, and adherence to this </w:t>
      </w:r>
      <w:r w:rsidR="00855054" w:rsidRPr="00A55E48">
        <w:rPr>
          <w:sz w:val="24"/>
          <w:szCs w:val="24"/>
        </w:rPr>
        <w:t>framework</w:t>
      </w:r>
      <w:r w:rsidRPr="00A55E48">
        <w:rPr>
          <w:sz w:val="24"/>
          <w:szCs w:val="24"/>
        </w:rPr>
        <w:t xml:space="preserve"> and its associated procedures. </w:t>
      </w:r>
    </w:p>
    <w:p w14:paraId="244C90A9" w14:textId="2CE390D5" w:rsidR="0081789E" w:rsidRPr="00A55E48" w:rsidRDefault="0081789E" w:rsidP="0081789E">
      <w:pPr>
        <w:rPr>
          <w:sz w:val="24"/>
          <w:szCs w:val="24"/>
        </w:rPr>
      </w:pPr>
      <w:r w:rsidRPr="00A55E48">
        <w:rPr>
          <w:sz w:val="24"/>
          <w:szCs w:val="24"/>
        </w:rPr>
        <w:t xml:space="preserve">The </w:t>
      </w:r>
      <w:r w:rsidR="003565C6">
        <w:rPr>
          <w:sz w:val="24"/>
          <w:szCs w:val="24"/>
        </w:rPr>
        <w:t>Housing Income Manager</w:t>
      </w:r>
      <w:r w:rsidR="00C06853" w:rsidRPr="00A55E48">
        <w:rPr>
          <w:sz w:val="24"/>
          <w:szCs w:val="24"/>
        </w:rPr>
        <w:t xml:space="preserve"> is responsible for </w:t>
      </w:r>
      <w:r w:rsidR="00C22899" w:rsidRPr="00A55E48">
        <w:rPr>
          <w:sz w:val="24"/>
          <w:szCs w:val="24"/>
        </w:rPr>
        <w:t>day-to-day</w:t>
      </w:r>
      <w:r w:rsidR="00C06853" w:rsidRPr="00A55E48">
        <w:rPr>
          <w:sz w:val="24"/>
          <w:szCs w:val="24"/>
        </w:rPr>
        <w:t xml:space="preserve"> operational management of the team. The Income </w:t>
      </w:r>
      <w:r w:rsidRPr="00A55E48">
        <w:rPr>
          <w:sz w:val="24"/>
          <w:szCs w:val="24"/>
        </w:rPr>
        <w:t xml:space="preserve">Recovery Team Leader is required to develop, </w:t>
      </w:r>
      <w:r w:rsidR="00A55E48" w:rsidRPr="00A55E48">
        <w:rPr>
          <w:sz w:val="24"/>
          <w:szCs w:val="24"/>
        </w:rPr>
        <w:t>implement,</w:t>
      </w:r>
      <w:r w:rsidRPr="00A55E48">
        <w:rPr>
          <w:sz w:val="24"/>
          <w:szCs w:val="24"/>
        </w:rPr>
        <w:t xml:space="preserve"> and maintain relevant guidance and procedures for employees and managers.</w:t>
      </w:r>
      <w:r w:rsidR="00C06853" w:rsidRPr="00A55E48">
        <w:rPr>
          <w:sz w:val="24"/>
          <w:szCs w:val="24"/>
        </w:rPr>
        <w:t xml:space="preserve"> </w:t>
      </w:r>
    </w:p>
    <w:p w14:paraId="285659A5" w14:textId="77777777" w:rsidR="0081789E" w:rsidRPr="00A55E48" w:rsidRDefault="0081789E" w:rsidP="0081789E">
      <w:pPr>
        <w:rPr>
          <w:sz w:val="24"/>
          <w:szCs w:val="24"/>
        </w:rPr>
      </w:pPr>
      <w:r w:rsidRPr="00A55E48">
        <w:rPr>
          <w:sz w:val="24"/>
          <w:szCs w:val="24"/>
        </w:rPr>
        <w:t>All income recovery staff responsible for the operational aspect of the income collection service will ensure there is compliance with relevant legislation and due regard for best practice.</w:t>
      </w:r>
    </w:p>
    <w:p w14:paraId="5B4FB2EB" w14:textId="3E60539B" w:rsidR="0081789E" w:rsidRDefault="0081789E" w:rsidP="00C35B37">
      <w:pPr>
        <w:rPr>
          <w:sz w:val="24"/>
          <w:szCs w:val="24"/>
        </w:rPr>
      </w:pPr>
      <w:r w:rsidRPr="00A55E48">
        <w:rPr>
          <w:sz w:val="24"/>
          <w:szCs w:val="24"/>
        </w:rPr>
        <w:t xml:space="preserve">All staff will be provided with the right skills, </w:t>
      </w:r>
      <w:r w:rsidR="00A55E48" w:rsidRPr="00A55E48">
        <w:rPr>
          <w:sz w:val="24"/>
          <w:szCs w:val="24"/>
        </w:rPr>
        <w:t>capacity,</w:t>
      </w:r>
      <w:r w:rsidRPr="00A55E48">
        <w:rPr>
          <w:sz w:val="24"/>
          <w:szCs w:val="24"/>
        </w:rPr>
        <w:t xml:space="preserve"> and resource to deal with debt recovery and sufficient time will be committed to ensure the income is collected consistently and effectively.</w:t>
      </w:r>
    </w:p>
    <w:p w14:paraId="10744258" w14:textId="77777777" w:rsidR="00BC077B" w:rsidRPr="00C35B37" w:rsidRDefault="00BC077B" w:rsidP="00C35B37">
      <w:pPr>
        <w:rPr>
          <w:sz w:val="24"/>
          <w:szCs w:val="24"/>
        </w:rPr>
      </w:pPr>
    </w:p>
    <w:tbl>
      <w:tblPr>
        <w:tblStyle w:val="TableGrid"/>
        <w:tblW w:w="0" w:type="auto"/>
        <w:tblLook w:val="04A0" w:firstRow="1" w:lastRow="0" w:firstColumn="1" w:lastColumn="0" w:noHBand="0" w:noVBand="1"/>
      </w:tblPr>
      <w:tblGrid>
        <w:gridCol w:w="3562"/>
        <w:gridCol w:w="5454"/>
      </w:tblGrid>
      <w:tr w:rsidR="0081789E" w:rsidRPr="00534DA4" w14:paraId="3E6FD0FE" w14:textId="77777777" w:rsidTr="009424AB">
        <w:tc>
          <w:tcPr>
            <w:tcW w:w="3562" w:type="dxa"/>
          </w:tcPr>
          <w:p w14:paraId="1B8FBD76" w14:textId="5C5A8A31"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 xml:space="preserve">Author </w:t>
            </w:r>
            <w:r w:rsidR="00A55E48" w:rsidRPr="00C35B37">
              <w:rPr>
                <w:rFonts w:eastAsia="Times New Roman" w:cs="Arial"/>
                <w:sz w:val="20"/>
                <w:szCs w:val="20"/>
                <w:lang w:eastAsia="en-GB"/>
              </w:rPr>
              <w:t>&amp; O</w:t>
            </w:r>
            <w:r w:rsidRPr="00C35B37">
              <w:rPr>
                <w:rFonts w:eastAsia="Times New Roman" w:cs="Arial"/>
                <w:sz w:val="20"/>
                <w:szCs w:val="20"/>
                <w:lang w:eastAsia="en-GB"/>
              </w:rPr>
              <w:t>wner:</w:t>
            </w:r>
          </w:p>
        </w:tc>
        <w:tc>
          <w:tcPr>
            <w:tcW w:w="5454" w:type="dxa"/>
          </w:tcPr>
          <w:p w14:paraId="74641468" w14:textId="7E1C071C" w:rsidR="0081789E" w:rsidRPr="00C35B37" w:rsidRDefault="00A55E48"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Mark Edmondson</w:t>
            </w:r>
            <w:r w:rsidR="00305B2A" w:rsidRPr="00C35B37">
              <w:rPr>
                <w:rFonts w:eastAsia="Times New Roman" w:cs="Arial"/>
                <w:sz w:val="20"/>
                <w:szCs w:val="20"/>
                <w:lang w:eastAsia="en-GB"/>
              </w:rPr>
              <w:t>/</w:t>
            </w:r>
            <w:r w:rsidRPr="00C35B37">
              <w:rPr>
                <w:rFonts w:eastAsia="Times New Roman" w:cs="Arial"/>
                <w:sz w:val="20"/>
                <w:szCs w:val="20"/>
                <w:lang w:eastAsia="en-GB"/>
              </w:rPr>
              <w:t xml:space="preserve">Robeen Abou El Ola </w:t>
            </w:r>
          </w:p>
        </w:tc>
      </w:tr>
      <w:tr w:rsidR="0081789E" w:rsidRPr="00534DA4" w14:paraId="4DDE2F15" w14:textId="77777777" w:rsidTr="009424AB">
        <w:tc>
          <w:tcPr>
            <w:tcW w:w="3562" w:type="dxa"/>
          </w:tcPr>
          <w:p w14:paraId="62B179D0"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Approving manager:</w:t>
            </w:r>
          </w:p>
        </w:tc>
        <w:tc>
          <w:tcPr>
            <w:tcW w:w="5454" w:type="dxa"/>
          </w:tcPr>
          <w:p w14:paraId="4D9AFCB9" w14:textId="1BC16D83" w:rsidR="0081789E" w:rsidRPr="00C35B37" w:rsidRDefault="00E85433" w:rsidP="004B1D78">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Paul Elliott</w:t>
            </w:r>
          </w:p>
        </w:tc>
      </w:tr>
      <w:tr w:rsidR="0081789E" w:rsidRPr="00534DA4" w14:paraId="4C74423A" w14:textId="77777777" w:rsidTr="009424AB">
        <w:tc>
          <w:tcPr>
            <w:tcW w:w="3562" w:type="dxa"/>
          </w:tcPr>
          <w:p w14:paraId="5FC1055B"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Approval meeting:</w:t>
            </w:r>
          </w:p>
        </w:tc>
        <w:tc>
          <w:tcPr>
            <w:tcW w:w="5454" w:type="dxa"/>
          </w:tcPr>
          <w:p w14:paraId="0AF74DE7" w14:textId="712B4257" w:rsidR="0081789E" w:rsidRPr="00C35B37" w:rsidRDefault="00DD6357" w:rsidP="004B1D78">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22/05/2024</w:t>
            </w:r>
          </w:p>
        </w:tc>
      </w:tr>
      <w:tr w:rsidR="0081789E" w:rsidRPr="00534DA4" w14:paraId="54527178" w14:textId="77777777" w:rsidTr="009424AB">
        <w:tc>
          <w:tcPr>
            <w:tcW w:w="3562" w:type="dxa"/>
          </w:tcPr>
          <w:p w14:paraId="231D8476"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Approval date:</w:t>
            </w:r>
          </w:p>
        </w:tc>
        <w:tc>
          <w:tcPr>
            <w:tcW w:w="5454" w:type="dxa"/>
          </w:tcPr>
          <w:p w14:paraId="3E6F7118" w14:textId="5DBF4F85" w:rsidR="0081789E" w:rsidRPr="00C35B37" w:rsidRDefault="00DD6357" w:rsidP="004B1D78">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22/05/2024</w:t>
            </w:r>
          </w:p>
        </w:tc>
      </w:tr>
      <w:tr w:rsidR="0081789E" w:rsidRPr="00534DA4" w14:paraId="5A438B59" w14:textId="77777777" w:rsidTr="009424AB">
        <w:tc>
          <w:tcPr>
            <w:tcW w:w="3562" w:type="dxa"/>
          </w:tcPr>
          <w:p w14:paraId="79D7FAEE"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Date of next review:</w:t>
            </w:r>
          </w:p>
        </w:tc>
        <w:tc>
          <w:tcPr>
            <w:tcW w:w="5454" w:type="dxa"/>
          </w:tcPr>
          <w:p w14:paraId="6DC283B4" w14:textId="6902BEED" w:rsidR="0081789E" w:rsidRPr="00C35B37" w:rsidRDefault="0081789E" w:rsidP="004B1D78">
            <w:pPr>
              <w:tabs>
                <w:tab w:val="left" w:pos="2993"/>
                <w:tab w:val="right" w:pos="10735"/>
              </w:tabs>
              <w:ind w:right="-331"/>
              <w:jc w:val="both"/>
              <w:rPr>
                <w:rFonts w:eastAsia="Times New Roman" w:cs="Arial"/>
                <w:sz w:val="20"/>
                <w:szCs w:val="20"/>
                <w:lang w:eastAsia="en-GB"/>
              </w:rPr>
            </w:pPr>
          </w:p>
        </w:tc>
      </w:tr>
      <w:tr w:rsidR="0081789E" w:rsidRPr="00534DA4" w14:paraId="6875C653" w14:textId="77777777" w:rsidTr="009424AB">
        <w:tc>
          <w:tcPr>
            <w:tcW w:w="3562" w:type="dxa"/>
          </w:tcPr>
          <w:p w14:paraId="041D6E19" w14:textId="67F4B699"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Officer/Date:</w:t>
            </w:r>
          </w:p>
        </w:tc>
        <w:tc>
          <w:tcPr>
            <w:tcW w:w="5454" w:type="dxa"/>
          </w:tcPr>
          <w:p w14:paraId="7815694E"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Comments:</w:t>
            </w:r>
          </w:p>
        </w:tc>
      </w:tr>
    </w:tbl>
    <w:p w14:paraId="177F65E5" w14:textId="19CCE6A1" w:rsidR="00BC077B" w:rsidRPr="00776723" w:rsidRDefault="00BC077B" w:rsidP="00776723">
      <w:pPr>
        <w:rPr>
          <w:rFonts w:cs="Arial"/>
          <w:sz w:val="24"/>
          <w:szCs w:val="24"/>
        </w:rPr>
      </w:pPr>
    </w:p>
    <w:sectPr w:rsidR="00BC077B" w:rsidRPr="00776723" w:rsidSect="00C211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F736" w14:textId="77777777" w:rsidR="00030404" w:rsidRDefault="00030404" w:rsidP="00B041FC">
      <w:pPr>
        <w:spacing w:after="0" w:line="240" w:lineRule="auto"/>
      </w:pPr>
      <w:r>
        <w:separator/>
      </w:r>
    </w:p>
  </w:endnote>
  <w:endnote w:type="continuationSeparator" w:id="0">
    <w:p w14:paraId="6B9602C6" w14:textId="77777777" w:rsidR="00030404" w:rsidRDefault="00030404"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BD27" w14:textId="77777777" w:rsidR="00030404" w:rsidRDefault="00030404" w:rsidP="00B041FC">
      <w:pPr>
        <w:spacing w:after="0" w:line="240" w:lineRule="auto"/>
      </w:pPr>
      <w:r>
        <w:separator/>
      </w:r>
    </w:p>
  </w:footnote>
  <w:footnote w:type="continuationSeparator" w:id="0">
    <w:p w14:paraId="6EF9961E" w14:textId="77777777" w:rsidR="00030404" w:rsidRDefault="00030404" w:rsidP="00B0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6FC6"/>
    <w:multiLevelType w:val="hybridMultilevel"/>
    <w:tmpl w:val="9B3C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D20EC"/>
    <w:multiLevelType w:val="hybridMultilevel"/>
    <w:tmpl w:val="504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7"/>
  </w:num>
  <w:num w:numId="2" w16cid:durableId="1782913265">
    <w:abstractNumId w:val="0"/>
  </w:num>
  <w:num w:numId="3" w16cid:durableId="1915622803">
    <w:abstractNumId w:val="2"/>
  </w:num>
  <w:num w:numId="4" w16cid:durableId="696659343">
    <w:abstractNumId w:val="5"/>
  </w:num>
  <w:num w:numId="5" w16cid:durableId="1326742310">
    <w:abstractNumId w:val="4"/>
  </w:num>
  <w:num w:numId="6" w16cid:durableId="934482463">
    <w:abstractNumId w:val="3"/>
  </w:num>
  <w:num w:numId="7" w16cid:durableId="1730492389">
    <w:abstractNumId w:val="1"/>
  </w:num>
  <w:num w:numId="8" w16cid:durableId="2059359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0451B"/>
    <w:rsid w:val="00030404"/>
    <w:rsid w:val="00036FB1"/>
    <w:rsid w:val="00045FA2"/>
    <w:rsid w:val="00047F2F"/>
    <w:rsid w:val="0005023A"/>
    <w:rsid w:val="00060180"/>
    <w:rsid w:val="000A013F"/>
    <w:rsid w:val="000A03CC"/>
    <w:rsid w:val="000B72FA"/>
    <w:rsid w:val="00105489"/>
    <w:rsid w:val="001268F0"/>
    <w:rsid w:val="00146EC2"/>
    <w:rsid w:val="00155839"/>
    <w:rsid w:val="00181FBF"/>
    <w:rsid w:val="001938B9"/>
    <w:rsid w:val="001B7C6A"/>
    <w:rsid w:val="001E73FA"/>
    <w:rsid w:val="001F26A7"/>
    <w:rsid w:val="00202017"/>
    <w:rsid w:val="002216C0"/>
    <w:rsid w:val="00240BD2"/>
    <w:rsid w:val="0025045A"/>
    <w:rsid w:val="00285531"/>
    <w:rsid w:val="002A2230"/>
    <w:rsid w:val="002B1AD5"/>
    <w:rsid w:val="002C0740"/>
    <w:rsid w:val="002C3C28"/>
    <w:rsid w:val="002C3E13"/>
    <w:rsid w:val="002E036D"/>
    <w:rsid w:val="002E238D"/>
    <w:rsid w:val="002E7E93"/>
    <w:rsid w:val="00305B2A"/>
    <w:rsid w:val="00305FEC"/>
    <w:rsid w:val="00314DA3"/>
    <w:rsid w:val="003162E3"/>
    <w:rsid w:val="00321322"/>
    <w:rsid w:val="00346B71"/>
    <w:rsid w:val="00352F0E"/>
    <w:rsid w:val="003565C6"/>
    <w:rsid w:val="003632C3"/>
    <w:rsid w:val="003850B4"/>
    <w:rsid w:val="00391589"/>
    <w:rsid w:val="003969FD"/>
    <w:rsid w:val="003D3E0A"/>
    <w:rsid w:val="004027E5"/>
    <w:rsid w:val="00436B6E"/>
    <w:rsid w:val="00442EF2"/>
    <w:rsid w:val="004609E6"/>
    <w:rsid w:val="004621EC"/>
    <w:rsid w:val="0047553B"/>
    <w:rsid w:val="00481DA4"/>
    <w:rsid w:val="004907D3"/>
    <w:rsid w:val="004A6872"/>
    <w:rsid w:val="004B1B16"/>
    <w:rsid w:val="004D63B3"/>
    <w:rsid w:val="004E55B1"/>
    <w:rsid w:val="005321ED"/>
    <w:rsid w:val="0054047F"/>
    <w:rsid w:val="00540747"/>
    <w:rsid w:val="00550F94"/>
    <w:rsid w:val="00581111"/>
    <w:rsid w:val="005A72DB"/>
    <w:rsid w:val="005B7032"/>
    <w:rsid w:val="00621189"/>
    <w:rsid w:val="00625AEC"/>
    <w:rsid w:val="00665B1A"/>
    <w:rsid w:val="006665F1"/>
    <w:rsid w:val="006B73AF"/>
    <w:rsid w:val="006C796E"/>
    <w:rsid w:val="006E15CB"/>
    <w:rsid w:val="006E412F"/>
    <w:rsid w:val="006E5716"/>
    <w:rsid w:val="006F103B"/>
    <w:rsid w:val="006F6455"/>
    <w:rsid w:val="007018FB"/>
    <w:rsid w:val="0072151F"/>
    <w:rsid w:val="007448D2"/>
    <w:rsid w:val="00753337"/>
    <w:rsid w:val="00763E35"/>
    <w:rsid w:val="00763F40"/>
    <w:rsid w:val="00765411"/>
    <w:rsid w:val="00772952"/>
    <w:rsid w:val="00776723"/>
    <w:rsid w:val="007A7AEF"/>
    <w:rsid w:val="007B5B8C"/>
    <w:rsid w:val="007C627C"/>
    <w:rsid w:val="007D5B69"/>
    <w:rsid w:val="00804457"/>
    <w:rsid w:val="0081789E"/>
    <w:rsid w:val="00834595"/>
    <w:rsid w:val="008414FF"/>
    <w:rsid w:val="00842D12"/>
    <w:rsid w:val="00855054"/>
    <w:rsid w:val="00870500"/>
    <w:rsid w:val="008A0523"/>
    <w:rsid w:val="008A5898"/>
    <w:rsid w:val="008B2AAC"/>
    <w:rsid w:val="008C6621"/>
    <w:rsid w:val="008E0360"/>
    <w:rsid w:val="00916935"/>
    <w:rsid w:val="00942475"/>
    <w:rsid w:val="009424AB"/>
    <w:rsid w:val="0095577A"/>
    <w:rsid w:val="00964914"/>
    <w:rsid w:val="009817C4"/>
    <w:rsid w:val="0098393D"/>
    <w:rsid w:val="0098770A"/>
    <w:rsid w:val="009A30E3"/>
    <w:rsid w:val="009A3D25"/>
    <w:rsid w:val="009B4986"/>
    <w:rsid w:val="009C08BD"/>
    <w:rsid w:val="00A032C2"/>
    <w:rsid w:val="00A41547"/>
    <w:rsid w:val="00A41997"/>
    <w:rsid w:val="00A50757"/>
    <w:rsid w:val="00A53BFD"/>
    <w:rsid w:val="00A55E48"/>
    <w:rsid w:val="00A64C79"/>
    <w:rsid w:val="00A71AEB"/>
    <w:rsid w:val="00A750F2"/>
    <w:rsid w:val="00A7553A"/>
    <w:rsid w:val="00A86A30"/>
    <w:rsid w:val="00A95D1B"/>
    <w:rsid w:val="00AA5652"/>
    <w:rsid w:val="00AB0180"/>
    <w:rsid w:val="00AD4D2C"/>
    <w:rsid w:val="00AE137B"/>
    <w:rsid w:val="00B041FC"/>
    <w:rsid w:val="00B079E6"/>
    <w:rsid w:val="00B7192F"/>
    <w:rsid w:val="00B73DE6"/>
    <w:rsid w:val="00B75879"/>
    <w:rsid w:val="00B86AA4"/>
    <w:rsid w:val="00BB2986"/>
    <w:rsid w:val="00BC077B"/>
    <w:rsid w:val="00C06853"/>
    <w:rsid w:val="00C209AF"/>
    <w:rsid w:val="00C2119E"/>
    <w:rsid w:val="00C22899"/>
    <w:rsid w:val="00C3426D"/>
    <w:rsid w:val="00C35950"/>
    <w:rsid w:val="00C35B37"/>
    <w:rsid w:val="00C51514"/>
    <w:rsid w:val="00C52FC4"/>
    <w:rsid w:val="00C5509C"/>
    <w:rsid w:val="00C56153"/>
    <w:rsid w:val="00C743EF"/>
    <w:rsid w:val="00C745BF"/>
    <w:rsid w:val="00C95054"/>
    <w:rsid w:val="00CB1052"/>
    <w:rsid w:val="00CC7002"/>
    <w:rsid w:val="00D0345A"/>
    <w:rsid w:val="00D12529"/>
    <w:rsid w:val="00D1651B"/>
    <w:rsid w:val="00D305BC"/>
    <w:rsid w:val="00D660BA"/>
    <w:rsid w:val="00D66607"/>
    <w:rsid w:val="00D910BB"/>
    <w:rsid w:val="00DA597E"/>
    <w:rsid w:val="00DB29C5"/>
    <w:rsid w:val="00DB342E"/>
    <w:rsid w:val="00DD6357"/>
    <w:rsid w:val="00E12741"/>
    <w:rsid w:val="00E736C9"/>
    <w:rsid w:val="00E746E2"/>
    <w:rsid w:val="00E85433"/>
    <w:rsid w:val="00E9427B"/>
    <w:rsid w:val="00F10056"/>
    <w:rsid w:val="00F25AC7"/>
    <w:rsid w:val="00F37EC7"/>
    <w:rsid w:val="00F522E9"/>
    <w:rsid w:val="00F55A31"/>
    <w:rsid w:val="00F63E38"/>
    <w:rsid w:val="00F70600"/>
    <w:rsid w:val="00F740F3"/>
    <w:rsid w:val="00F7523E"/>
    <w:rsid w:val="00F9386D"/>
    <w:rsid w:val="00F93A76"/>
    <w:rsid w:val="00F97F66"/>
    <w:rsid w:val="00FA2AE1"/>
    <w:rsid w:val="00FD52AB"/>
    <w:rsid w:val="00FF0E7E"/>
    <w:rsid w:val="00FF24A6"/>
    <w:rsid w:val="00FF61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E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semiHidden/>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semiHidden/>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Mark Edmondson</cp:lastModifiedBy>
  <cp:revision>15</cp:revision>
  <dcterms:created xsi:type="dcterms:W3CDTF">2024-05-14T12:40:00Z</dcterms:created>
  <dcterms:modified xsi:type="dcterms:W3CDTF">2024-05-23T08:49:00Z</dcterms:modified>
</cp:coreProperties>
</file>