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889"/>
        <w:tblW w:w="16585" w:type="dxa"/>
        <w:tblLook w:val="04A0" w:firstRow="1" w:lastRow="0" w:firstColumn="1" w:lastColumn="0" w:noHBand="0" w:noVBand="1"/>
      </w:tblPr>
      <w:tblGrid>
        <w:gridCol w:w="24"/>
        <w:gridCol w:w="3293"/>
        <w:gridCol w:w="1640"/>
        <w:gridCol w:w="1701"/>
        <w:gridCol w:w="1984"/>
        <w:gridCol w:w="7943"/>
      </w:tblGrid>
      <w:tr w:rsidR="00D86864" w14:paraId="7A4F0354" w14:textId="77777777" w:rsidTr="00F43E56">
        <w:tc>
          <w:tcPr>
            <w:tcW w:w="16585" w:type="dxa"/>
            <w:gridSpan w:val="6"/>
            <w:shd w:val="clear" w:color="auto" w:fill="FAE2D5" w:themeFill="accent2" w:themeFillTint="33"/>
          </w:tcPr>
          <w:p w14:paraId="324C6A76" w14:textId="51F45EC3" w:rsidR="00D86864" w:rsidRPr="00FC04E5" w:rsidRDefault="00934870" w:rsidP="00D86864">
            <w:pPr>
              <w:rPr>
                <w:rFonts w:ascii="Arial" w:hAnsi="Arial" w:cs="Arial"/>
                <w:b/>
                <w:bCs/>
                <w:sz w:val="22"/>
                <w:szCs w:val="22"/>
              </w:rPr>
            </w:pPr>
            <w:r>
              <w:rPr>
                <w:rFonts w:ascii="Arial" w:hAnsi="Arial" w:cs="Arial"/>
                <w:b/>
                <w:bCs/>
                <w:sz w:val="22"/>
                <w:szCs w:val="22"/>
              </w:rPr>
              <w:t xml:space="preserve">Topics covered in </w:t>
            </w:r>
            <w:r w:rsidR="00D86864" w:rsidRPr="00FC04E5">
              <w:rPr>
                <w:rFonts w:ascii="Arial" w:hAnsi="Arial" w:cs="Arial"/>
                <w:b/>
                <w:bCs/>
                <w:sz w:val="22"/>
                <w:szCs w:val="22"/>
              </w:rPr>
              <w:t xml:space="preserve">Quarter 1 (April </w:t>
            </w:r>
            <w:r>
              <w:rPr>
                <w:rFonts w:ascii="Arial" w:hAnsi="Arial" w:cs="Arial"/>
                <w:b/>
                <w:bCs/>
                <w:sz w:val="22"/>
                <w:szCs w:val="22"/>
              </w:rPr>
              <w:t xml:space="preserve">– </w:t>
            </w:r>
            <w:r w:rsidR="00D86864" w:rsidRPr="00FC04E5">
              <w:rPr>
                <w:rFonts w:ascii="Arial" w:hAnsi="Arial" w:cs="Arial"/>
                <w:b/>
                <w:bCs/>
                <w:sz w:val="22"/>
                <w:szCs w:val="22"/>
              </w:rPr>
              <w:t>June</w:t>
            </w:r>
            <w:r>
              <w:rPr>
                <w:rFonts w:ascii="Arial" w:hAnsi="Arial" w:cs="Arial"/>
                <w:b/>
                <w:bCs/>
                <w:sz w:val="22"/>
                <w:szCs w:val="22"/>
              </w:rPr>
              <w:t xml:space="preserve"> 24</w:t>
            </w:r>
            <w:r w:rsidR="00D86864" w:rsidRPr="00FC04E5">
              <w:rPr>
                <w:rFonts w:ascii="Arial" w:hAnsi="Arial" w:cs="Arial"/>
                <w:b/>
                <w:bCs/>
                <w:sz w:val="22"/>
                <w:szCs w:val="22"/>
              </w:rPr>
              <w:t>)</w:t>
            </w:r>
          </w:p>
          <w:p w14:paraId="63F4F55C" w14:textId="77777777" w:rsidR="00D86864" w:rsidRDefault="00D86864" w:rsidP="00D86864">
            <w:pPr>
              <w:rPr>
                <w:rFonts w:ascii="Arial" w:hAnsi="Arial" w:cs="Arial"/>
                <w:b/>
                <w:bCs/>
                <w:sz w:val="22"/>
                <w:szCs w:val="22"/>
              </w:rPr>
            </w:pPr>
          </w:p>
          <w:p w14:paraId="389D017E" w14:textId="77777777" w:rsidR="00CB6237" w:rsidRPr="00FC04E5" w:rsidRDefault="00CB6237" w:rsidP="00D86864">
            <w:pPr>
              <w:rPr>
                <w:rFonts w:ascii="Arial" w:hAnsi="Arial" w:cs="Arial"/>
                <w:b/>
                <w:bCs/>
                <w:sz w:val="22"/>
                <w:szCs w:val="22"/>
              </w:rPr>
            </w:pPr>
          </w:p>
        </w:tc>
      </w:tr>
      <w:tr w:rsidR="00D86864" w14:paraId="49599974" w14:textId="77777777" w:rsidTr="00F43E56">
        <w:tc>
          <w:tcPr>
            <w:tcW w:w="3317" w:type="dxa"/>
            <w:gridSpan w:val="2"/>
          </w:tcPr>
          <w:p w14:paraId="443FB570" w14:textId="29D12BBC" w:rsidR="00D86864" w:rsidRPr="00FC04E5" w:rsidRDefault="00D86864" w:rsidP="00D86864">
            <w:pPr>
              <w:jc w:val="center"/>
              <w:rPr>
                <w:rFonts w:ascii="Arial" w:hAnsi="Arial" w:cs="Arial"/>
                <w:b/>
                <w:bCs/>
                <w:sz w:val="22"/>
                <w:szCs w:val="22"/>
              </w:rPr>
            </w:pPr>
            <w:r w:rsidRPr="00FC04E5">
              <w:rPr>
                <w:rFonts w:ascii="Arial" w:hAnsi="Arial" w:cs="Arial"/>
                <w:b/>
                <w:bCs/>
                <w:sz w:val="22"/>
                <w:szCs w:val="22"/>
              </w:rPr>
              <w:t>C</w:t>
            </w:r>
            <w:r w:rsidR="00333B98">
              <w:rPr>
                <w:rFonts w:ascii="Arial" w:hAnsi="Arial" w:cs="Arial"/>
                <w:b/>
                <w:bCs/>
                <w:sz w:val="22"/>
                <w:szCs w:val="22"/>
              </w:rPr>
              <w:t>ollaboration</w:t>
            </w:r>
            <w:r w:rsidRPr="00FC04E5">
              <w:rPr>
                <w:rFonts w:ascii="Arial" w:hAnsi="Arial" w:cs="Arial"/>
                <w:b/>
                <w:bCs/>
                <w:sz w:val="22"/>
                <w:szCs w:val="22"/>
              </w:rPr>
              <w:t xml:space="preserve"> title</w:t>
            </w:r>
          </w:p>
        </w:tc>
        <w:tc>
          <w:tcPr>
            <w:tcW w:w="1640" w:type="dxa"/>
          </w:tcPr>
          <w:p w14:paraId="5B205058" w14:textId="77777777" w:rsidR="00D86864" w:rsidRPr="00FC04E5" w:rsidRDefault="00D86864" w:rsidP="00D86864">
            <w:pPr>
              <w:jc w:val="center"/>
              <w:rPr>
                <w:rFonts w:ascii="Arial" w:hAnsi="Arial" w:cs="Arial"/>
                <w:b/>
                <w:bCs/>
                <w:sz w:val="22"/>
                <w:szCs w:val="22"/>
              </w:rPr>
            </w:pPr>
            <w:r w:rsidRPr="00FC04E5">
              <w:rPr>
                <w:rFonts w:ascii="Arial" w:hAnsi="Arial" w:cs="Arial"/>
                <w:b/>
                <w:bCs/>
                <w:sz w:val="22"/>
                <w:szCs w:val="22"/>
              </w:rPr>
              <w:t>Date</w:t>
            </w:r>
          </w:p>
        </w:tc>
        <w:tc>
          <w:tcPr>
            <w:tcW w:w="1701" w:type="dxa"/>
          </w:tcPr>
          <w:p w14:paraId="01B724D4" w14:textId="77777777" w:rsidR="00D86864" w:rsidRPr="00FC04E5" w:rsidRDefault="00D86864" w:rsidP="00D86864">
            <w:pPr>
              <w:jc w:val="center"/>
              <w:rPr>
                <w:rFonts w:ascii="Arial" w:hAnsi="Arial" w:cs="Arial"/>
                <w:b/>
                <w:bCs/>
                <w:sz w:val="22"/>
                <w:szCs w:val="22"/>
              </w:rPr>
            </w:pPr>
            <w:r w:rsidRPr="00FC04E5">
              <w:rPr>
                <w:rFonts w:ascii="Arial" w:hAnsi="Arial" w:cs="Arial"/>
                <w:b/>
                <w:bCs/>
                <w:sz w:val="22"/>
                <w:szCs w:val="22"/>
              </w:rPr>
              <w:t>Forum</w:t>
            </w:r>
          </w:p>
        </w:tc>
        <w:tc>
          <w:tcPr>
            <w:tcW w:w="1984" w:type="dxa"/>
          </w:tcPr>
          <w:p w14:paraId="6A0C78DC" w14:textId="77777777" w:rsidR="00D86864" w:rsidRPr="00FC04E5" w:rsidRDefault="00D86864" w:rsidP="00D86864">
            <w:pPr>
              <w:jc w:val="center"/>
              <w:rPr>
                <w:rFonts w:ascii="Arial" w:hAnsi="Arial" w:cs="Arial"/>
                <w:b/>
                <w:bCs/>
                <w:sz w:val="22"/>
                <w:szCs w:val="22"/>
              </w:rPr>
            </w:pPr>
            <w:r w:rsidRPr="00FC04E5">
              <w:rPr>
                <w:rFonts w:ascii="Arial" w:hAnsi="Arial" w:cs="Arial"/>
                <w:b/>
                <w:bCs/>
                <w:sz w:val="22"/>
                <w:szCs w:val="22"/>
              </w:rPr>
              <w:t>Business Area</w:t>
            </w:r>
          </w:p>
        </w:tc>
        <w:tc>
          <w:tcPr>
            <w:tcW w:w="7943" w:type="dxa"/>
          </w:tcPr>
          <w:p w14:paraId="3CD13B55" w14:textId="77777777" w:rsidR="00D86864" w:rsidRPr="00FC04E5" w:rsidRDefault="00D86864" w:rsidP="00D86864">
            <w:pPr>
              <w:jc w:val="center"/>
              <w:rPr>
                <w:rFonts w:ascii="Arial" w:hAnsi="Arial" w:cs="Arial"/>
                <w:b/>
                <w:bCs/>
                <w:sz w:val="22"/>
                <w:szCs w:val="22"/>
              </w:rPr>
            </w:pPr>
            <w:r w:rsidRPr="00FC04E5">
              <w:rPr>
                <w:rFonts w:ascii="Arial" w:hAnsi="Arial" w:cs="Arial"/>
                <w:b/>
                <w:bCs/>
                <w:sz w:val="22"/>
                <w:szCs w:val="22"/>
              </w:rPr>
              <w:t>Outcomes/Service Improvement</w:t>
            </w:r>
          </w:p>
          <w:p w14:paraId="7B857154" w14:textId="77777777" w:rsidR="000D2789" w:rsidRPr="00FC04E5" w:rsidRDefault="000D2789" w:rsidP="00D86864">
            <w:pPr>
              <w:jc w:val="center"/>
              <w:rPr>
                <w:rFonts w:ascii="Arial" w:hAnsi="Arial" w:cs="Arial"/>
                <w:b/>
                <w:bCs/>
                <w:sz w:val="22"/>
                <w:szCs w:val="22"/>
              </w:rPr>
            </w:pPr>
          </w:p>
        </w:tc>
      </w:tr>
      <w:tr w:rsidR="000F2DF8" w14:paraId="13C2BD79" w14:textId="77777777" w:rsidTr="00F43E56">
        <w:tc>
          <w:tcPr>
            <w:tcW w:w="3317" w:type="dxa"/>
            <w:gridSpan w:val="2"/>
          </w:tcPr>
          <w:p w14:paraId="7824553D" w14:textId="4643A372" w:rsidR="000F2DF8" w:rsidRPr="00FC04E5" w:rsidRDefault="000F2DF8" w:rsidP="00D86864">
            <w:pPr>
              <w:rPr>
                <w:rFonts w:ascii="Arial" w:hAnsi="Arial" w:cs="Arial"/>
                <w:sz w:val="22"/>
                <w:szCs w:val="22"/>
              </w:rPr>
            </w:pPr>
            <w:r w:rsidRPr="00FC04E5">
              <w:rPr>
                <w:rFonts w:ascii="Arial" w:hAnsi="Arial" w:cs="Arial"/>
                <w:sz w:val="22"/>
                <w:szCs w:val="22"/>
              </w:rPr>
              <w:t xml:space="preserve">Supporting new tenants and tenancy sustainability </w:t>
            </w:r>
          </w:p>
        </w:tc>
        <w:tc>
          <w:tcPr>
            <w:tcW w:w="1640" w:type="dxa"/>
          </w:tcPr>
          <w:p w14:paraId="24E701FF" w14:textId="2B5D05F5" w:rsidR="000F2DF8" w:rsidRPr="00FC04E5" w:rsidRDefault="000F2DF8" w:rsidP="00D86864">
            <w:pPr>
              <w:rPr>
                <w:rFonts w:ascii="Arial" w:hAnsi="Arial" w:cs="Arial"/>
                <w:sz w:val="22"/>
                <w:szCs w:val="22"/>
              </w:rPr>
            </w:pPr>
            <w:r w:rsidRPr="00FC04E5">
              <w:rPr>
                <w:rFonts w:ascii="Arial" w:hAnsi="Arial" w:cs="Arial"/>
                <w:sz w:val="22"/>
                <w:szCs w:val="22"/>
              </w:rPr>
              <w:t>April 2024</w:t>
            </w:r>
          </w:p>
        </w:tc>
        <w:tc>
          <w:tcPr>
            <w:tcW w:w="1701" w:type="dxa"/>
          </w:tcPr>
          <w:p w14:paraId="4D444F5B" w14:textId="6C8EADFD" w:rsidR="000F2DF8" w:rsidRPr="00FC04E5" w:rsidRDefault="000F2DF8" w:rsidP="00D86864">
            <w:pPr>
              <w:rPr>
                <w:rFonts w:ascii="Arial" w:hAnsi="Arial" w:cs="Arial"/>
                <w:sz w:val="22"/>
                <w:szCs w:val="22"/>
              </w:rPr>
            </w:pPr>
            <w:r w:rsidRPr="00FC04E5">
              <w:rPr>
                <w:rFonts w:ascii="Arial" w:hAnsi="Arial" w:cs="Arial"/>
                <w:sz w:val="22"/>
                <w:szCs w:val="22"/>
              </w:rPr>
              <w:t>Tenant Scrutiny Panel</w:t>
            </w:r>
          </w:p>
        </w:tc>
        <w:tc>
          <w:tcPr>
            <w:tcW w:w="1984" w:type="dxa"/>
          </w:tcPr>
          <w:p w14:paraId="50A526FB" w14:textId="7130DC9D" w:rsidR="000F2DF8" w:rsidRPr="00FC04E5" w:rsidRDefault="000F2DF8" w:rsidP="00D86864">
            <w:pPr>
              <w:rPr>
                <w:rFonts w:ascii="Arial" w:hAnsi="Arial" w:cs="Arial"/>
                <w:sz w:val="22"/>
                <w:szCs w:val="22"/>
              </w:rPr>
            </w:pPr>
            <w:r w:rsidRPr="00FC04E5">
              <w:rPr>
                <w:rFonts w:ascii="Arial" w:hAnsi="Arial" w:cs="Arial"/>
                <w:sz w:val="22"/>
                <w:szCs w:val="22"/>
              </w:rPr>
              <w:t>Housing Options</w:t>
            </w:r>
            <w:r w:rsidR="003A4C2A">
              <w:rPr>
                <w:rFonts w:ascii="Arial" w:hAnsi="Arial" w:cs="Arial"/>
                <w:sz w:val="22"/>
                <w:szCs w:val="22"/>
              </w:rPr>
              <w:t xml:space="preserve"> (HO)</w:t>
            </w:r>
          </w:p>
        </w:tc>
        <w:tc>
          <w:tcPr>
            <w:tcW w:w="7943" w:type="dxa"/>
          </w:tcPr>
          <w:p w14:paraId="6AD54B9D" w14:textId="785FA49C" w:rsidR="000F2DF8" w:rsidRPr="00FC04E5" w:rsidRDefault="00B70524" w:rsidP="003F5B61">
            <w:pPr>
              <w:rPr>
                <w:rFonts w:ascii="Arial" w:hAnsi="Arial" w:cs="Arial"/>
                <w:sz w:val="22"/>
                <w:szCs w:val="22"/>
              </w:rPr>
            </w:pPr>
            <w:r>
              <w:rPr>
                <w:rFonts w:ascii="Arial" w:hAnsi="Arial" w:cs="Arial"/>
                <w:sz w:val="22"/>
                <w:szCs w:val="22"/>
              </w:rPr>
              <w:t>The</w:t>
            </w:r>
            <w:r w:rsidR="006E0D13" w:rsidRPr="006E0D13">
              <w:rPr>
                <w:rFonts w:ascii="Arial" w:hAnsi="Arial" w:cs="Arial"/>
                <w:sz w:val="22"/>
                <w:szCs w:val="22"/>
              </w:rPr>
              <w:t xml:space="preserve"> </w:t>
            </w:r>
            <w:r w:rsidR="003A4C2A">
              <w:rPr>
                <w:rFonts w:ascii="Arial" w:hAnsi="Arial" w:cs="Arial"/>
                <w:sz w:val="22"/>
                <w:szCs w:val="22"/>
              </w:rPr>
              <w:t>HO</w:t>
            </w:r>
            <w:r w:rsidR="006E0D13" w:rsidRPr="006E0D13">
              <w:rPr>
                <w:rFonts w:ascii="Arial" w:hAnsi="Arial" w:cs="Arial"/>
                <w:sz w:val="22"/>
                <w:szCs w:val="22"/>
              </w:rPr>
              <w:t xml:space="preserve"> Team ha</w:t>
            </w:r>
            <w:r>
              <w:rPr>
                <w:rFonts w:ascii="Arial" w:hAnsi="Arial" w:cs="Arial"/>
                <w:sz w:val="22"/>
                <w:szCs w:val="22"/>
              </w:rPr>
              <w:t>ve</w:t>
            </w:r>
            <w:r w:rsidR="006E0D13" w:rsidRPr="006E0D13">
              <w:rPr>
                <w:rFonts w:ascii="Arial" w:hAnsi="Arial" w:cs="Arial"/>
                <w:sz w:val="22"/>
                <w:szCs w:val="22"/>
              </w:rPr>
              <w:t xml:space="preserve"> made several improvements to their services, including a new summary guide to the Housing Allocation Policy. You can find the full scrutiny panel report on Rotherfed’s</w:t>
            </w:r>
            <w:r w:rsidR="00234D45">
              <w:rPr>
                <w:rFonts w:ascii="Arial" w:hAnsi="Arial" w:cs="Arial"/>
                <w:sz w:val="22"/>
                <w:szCs w:val="22"/>
              </w:rPr>
              <w:t xml:space="preserve"> </w:t>
            </w:r>
            <w:hyperlink r:id="rId9" w:history="1">
              <w:r w:rsidR="00123F21" w:rsidRPr="00123F21">
                <w:rPr>
                  <w:rStyle w:val="Hyperlink"/>
                  <w:rFonts w:ascii="Arial" w:hAnsi="Arial" w:cs="Arial"/>
                  <w:sz w:val="22"/>
                  <w:szCs w:val="22"/>
                </w:rPr>
                <w:t>Tenant Scrutiny web pages.</w:t>
              </w:r>
            </w:hyperlink>
            <w:r w:rsidR="00FA7FB7">
              <w:rPr>
                <w:rFonts w:ascii="Arial" w:hAnsi="Arial" w:cs="Arial"/>
                <w:sz w:val="22"/>
                <w:szCs w:val="22"/>
              </w:rPr>
              <w:t xml:space="preserve"> </w:t>
            </w:r>
          </w:p>
        </w:tc>
      </w:tr>
      <w:tr w:rsidR="00A576E3" w14:paraId="7367C49E" w14:textId="77777777" w:rsidTr="00F43E56">
        <w:tc>
          <w:tcPr>
            <w:tcW w:w="3317" w:type="dxa"/>
            <w:gridSpan w:val="2"/>
          </w:tcPr>
          <w:p w14:paraId="6B12669E" w14:textId="511A3427" w:rsidR="00A576E3" w:rsidRPr="00FC04E5" w:rsidRDefault="00A576E3" w:rsidP="00D86864">
            <w:pPr>
              <w:rPr>
                <w:rFonts w:ascii="Arial" w:hAnsi="Arial" w:cs="Arial"/>
                <w:sz w:val="22"/>
                <w:szCs w:val="22"/>
              </w:rPr>
            </w:pPr>
            <w:r w:rsidRPr="00FC04E5">
              <w:rPr>
                <w:rFonts w:ascii="Arial" w:hAnsi="Arial" w:cs="Arial"/>
                <w:sz w:val="22"/>
                <w:szCs w:val="22"/>
              </w:rPr>
              <w:t>New Tenancies Focus Group</w:t>
            </w:r>
          </w:p>
        </w:tc>
        <w:tc>
          <w:tcPr>
            <w:tcW w:w="1640" w:type="dxa"/>
          </w:tcPr>
          <w:p w14:paraId="3BF7A5DF" w14:textId="007BB938" w:rsidR="00A576E3" w:rsidRPr="00FC04E5" w:rsidRDefault="00A576E3" w:rsidP="00D86864">
            <w:pPr>
              <w:rPr>
                <w:rFonts w:ascii="Arial" w:hAnsi="Arial" w:cs="Arial"/>
                <w:sz w:val="22"/>
                <w:szCs w:val="22"/>
              </w:rPr>
            </w:pPr>
            <w:r w:rsidRPr="00FC04E5">
              <w:rPr>
                <w:rFonts w:ascii="Arial" w:hAnsi="Arial" w:cs="Arial"/>
                <w:sz w:val="22"/>
                <w:szCs w:val="22"/>
              </w:rPr>
              <w:t>30/04/2024</w:t>
            </w:r>
          </w:p>
        </w:tc>
        <w:tc>
          <w:tcPr>
            <w:tcW w:w="1701" w:type="dxa"/>
          </w:tcPr>
          <w:p w14:paraId="26A33A33" w14:textId="78947A2E" w:rsidR="00A576E3" w:rsidRPr="00FC04E5" w:rsidRDefault="00A576E3" w:rsidP="00D86864">
            <w:pPr>
              <w:rPr>
                <w:rFonts w:ascii="Arial" w:hAnsi="Arial" w:cs="Arial"/>
                <w:sz w:val="22"/>
                <w:szCs w:val="22"/>
              </w:rPr>
            </w:pPr>
            <w:r w:rsidRPr="00FC04E5">
              <w:rPr>
                <w:rFonts w:ascii="Arial" w:hAnsi="Arial" w:cs="Arial"/>
                <w:sz w:val="22"/>
                <w:szCs w:val="22"/>
              </w:rPr>
              <w:t>Ad-hoc focus group</w:t>
            </w:r>
          </w:p>
        </w:tc>
        <w:tc>
          <w:tcPr>
            <w:tcW w:w="1984" w:type="dxa"/>
          </w:tcPr>
          <w:p w14:paraId="5EFC765D" w14:textId="4D31DC8C" w:rsidR="00A576E3" w:rsidRPr="00FC04E5" w:rsidRDefault="00A576E3" w:rsidP="00D86864">
            <w:pPr>
              <w:rPr>
                <w:rFonts w:ascii="Arial" w:hAnsi="Arial" w:cs="Arial"/>
                <w:sz w:val="22"/>
                <w:szCs w:val="22"/>
              </w:rPr>
            </w:pPr>
            <w:r w:rsidRPr="00FC04E5">
              <w:rPr>
                <w:rFonts w:ascii="Arial" w:hAnsi="Arial" w:cs="Arial"/>
                <w:sz w:val="22"/>
                <w:szCs w:val="22"/>
              </w:rPr>
              <w:t>Housing Options</w:t>
            </w:r>
            <w:r w:rsidR="003A4C2A">
              <w:rPr>
                <w:rFonts w:ascii="Arial" w:hAnsi="Arial" w:cs="Arial"/>
                <w:sz w:val="22"/>
                <w:szCs w:val="22"/>
              </w:rPr>
              <w:t xml:space="preserve"> </w:t>
            </w:r>
          </w:p>
        </w:tc>
        <w:tc>
          <w:tcPr>
            <w:tcW w:w="7943" w:type="dxa"/>
          </w:tcPr>
          <w:p w14:paraId="1ACD1AE1" w14:textId="53910A1F" w:rsidR="00B822B3" w:rsidRPr="00B822B3" w:rsidRDefault="003A4C2A" w:rsidP="00B822B3">
            <w:pPr>
              <w:rPr>
                <w:rFonts w:ascii="Arial" w:hAnsi="Arial" w:cs="Arial"/>
                <w:sz w:val="22"/>
                <w:szCs w:val="22"/>
              </w:rPr>
            </w:pPr>
            <w:r>
              <w:rPr>
                <w:rFonts w:ascii="Arial" w:hAnsi="Arial" w:cs="Arial"/>
                <w:sz w:val="22"/>
                <w:szCs w:val="22"/>
              </w:rPr>
              <w:t>The Tenant Engagement Team</w:t>
            </w:r>
            <w:r w:rsidR="00B822B3" w:rsidRPr="00B822B3">
              <w:rPr>
                <w:rFonts w:ascii="Arial" w:hAnsi="Arial" w:cs="Arial"/>
                <w:sz w:val="22"/>
                <w:szCs w:val="22"/>
              </w:rPr>
              <w:t xml:space="preserve"> spoke to </w:t>
            </w:r>
            <w:r w:rsidR="0009791C">
              <w:rPr>
                <w:rFonts w:ascii="Arial" w:hAnsi="Arial" w:cs="Arial"/>
                <w:sz w:val="22"/>
                <w:szCs w:val="22"/>
              </w:rPr>
              <w:t>8</w:t>
            </w:r>
            <w:r w:rsidR="00B822B3" w:rsidRPr="00B822B3">
              <w:rPr>
                <w:rFonts w:ascii="Arial" w:hAnsi="Arial" w:cs="Arial"/>
                <w:sz w:val="22"/>
                <w:szCs w:val="22"/>
              </w:rPr>
              <w:t xml:space="preserve"> tenants who had just moved into </w:t>
            </w:r>
            <w:r w:rsidR="00231618">
              <w:rPr>
                <w:rFonts w:ascii="Arial" w:hAnsi="Arial" w:cs="Arial"/>
                <w:sz w:val="22"/>
                <w:szCs w:val="22"/>
              </w:rPr>
              <w:t xml:space="preserve">their homes to </w:t>
            </w:r>
            <w:r w:rsidR="00B822B3" w:rsidRPr="00B822B3">
              <w:rPr>
                <w:rFonts w:ascii="Arial" w:hAnsi="Arial" w:cs="Arial"/>
                <w:sz w:val="22"/>
                <w:szCs w:val="22"/>
              </w:rPr>
              <w:t xml:space="preserve">understand their experiences. We shared a video of their feedback with </w:t>
            </w:r>
            <w:r>
              <w:rPr>
                <w:rFonts w:ascii="Arial" w:hAnsi="Arial" w:cs="Arial"/>
                <w:sz w:val="22"/>
                <w:szCs w:val="22"/>
              </w:rPr>
              <w:t>the HO</w:t>
            </w:r>
            <w:r w:rsidR="00B822B3" w:rsidRPr="00B822B3">
              <w:rPr>
                <w:rFonts w:ascii="Arial" w:hAnsi="Arial" w:cs="Arial"/>
                <w:sz w:val="22"/>
                <w:szCs w:val="22"/>
              </w:rPr>
              <w:t xml:space="preserve"> Team.</w:t>
            </w:r>
          </w:p>
          <w:p w14:paraId="7196A9D6" w14:textId="77777777" w:rsidR="00B822B3" w:rsidRDefault="00B822B3" w:rsidP="00B822B3">
            <w:pPr>
              <w:rPr>
                <w:rFonts w:ascii="Arial" w:hAnsi="Arial" w:cs="Arial"/>
                <w:b/>
                <w:bCs/>
                <w:sz w:val="22"/>
                <w:szCs w:val="22"/>
              </w:rPr>
            </w:pPr>
          </w:p>
          <w:p w14:paraId="458FD26F" w14:textId="77777777" w:rsidR="00390BBE" w:rsidRDefault="00B822B3" w:rsidP="005C6A6E">
            <w:pPr>
              <w:rPr>
                <w:rFonts w:ascii="Arial" w:hAnsi="Arial" w:cs="Arial"/>
                <w:sz w:val="22"/>
                <w:szCs w:val="22"/>
              </w:rPr>
            </w:pPr>
            <w:r w:rsidRPr="00B822B3">
              <w:rPr>
                <w:rFonts w:ascii="Arial" w:hAnsi="Arial" w:cs="Arial"/>
                <w:sz w:val="22"/>
                <w:szCs w:val="22"/>
              </w:rPr>
              <w:t>After th</w:t>
            </w:r>
            <w:r>
              <w:rPr>
                <w:rFonts w:ascii="Arial" w:hAnsi="Arial" w:cs="Arial"/>
                <w:sz w:val="22"/>
                <w:szCs w:val="22"/>
              </w:rPr>
              <w:t>e session</w:t>
            </w:r>
            <w:r w:rsidRPr="00B822B3">
              <w:rPr>
                <w:rFonts w:ascii="Arial" w:hAnsi="Arial" w:cs="Arial"/>
                <w:sz w:val="22"/>
                <w:szCs w:val="22"/>
              </w:rPr>
              <w:t>, we sent an email to all tenants letting them know how their feedback was used. The email covered</w:t>
            </w:r>
            <w:r w:rsidR="00390BBE">
              <w:rPr>
                <w:rFonts w:ascii="Arial" w:hAnsi="Arial" w:cs="Arial"/>
                <w:sz w:val="22"/>
                <w:szCs w:val="22"/>
              </w:rPr>
              <w:t>:</w:t>
            </w:r>
          </w:p>
          <w:p w14:paraId="4DE7F949" w14:textId="77777777" w:rsidR="00390BBE" w:rsidRDefault="00390BBE" w:rsidP="005C6A6E">
            <w:pPr>
              <w:rPr>
                <w:rFonts w:ascii="Arial" w:hAnsi="Arial" w:cs="Arial"/>
                <w:sz w:val="22"/>
                <w:szCs w:val="22"/>
              </w:rPr>
            </w:pPr>
          </w:p>
          <w:p w14:paraId="0A3C448A" w14:textId="77777777" w:rsidR="00F47D46" w:rsidRDefault="00A526A7" w:rsidP="005C6A6E">
            <w:pPr>
              <w:pStyle w:val="ListParagraph"/>
              <w:numPr>
                <w:ilvl w:val="0"/>
                <w:numId w:val="2"/>
              </w:numPr>
              <w:rPr>
                <w:rFonts w:ascii="Arial" w:hAnsi="Arial" w:cs="Arial"/>
                <w:sz w:val="22"/>
                <w:szCs w:val="22"/>
              </w:rPr>
            </w:pPr>
            <w:r w:rsidRPr="00F47D46">
              <w:rPr>
                <w:rFonts w:ascii="Arial" w:hAnsi="Arial" w:cs="Arial"/>
                <w:sz w:val="22"/>
                <w:szCs w:val="22"/>
              </w:rPr>
              <w:t>How we plan to communicate a more consistent message regarding keeping pets</w:t>
            </w:r>
          </w:p>
          <w:p w14:paraId="701576FB" w14:textId="77777777" w:rsidR="00A014D0" w:rsidRDefault="004B431F" w:rsidP="00A014D0">
            <w:pPr>
              <w:pStyle w:val="ListParagraph"/>
              <w:numPr>
                <w:ilvl w:val="0"/>
                <w:numId w:val="2"/>
              </w:numPr>
              <w:rPr>
                <w:rFonts w:ascii="Arial" w:hAnsi="Arial" w:cs="Arial"/>
                <w:sz w:val="22"/>
                <w:szCs w:val="22"/>
              </w:rPr>
            </w:pPr>
            <w:r>
              <w:rPr>
                <w:rFonts w:ascii="Arial" w:hAnsi="Arial" w:cs="Arial"/>
                <w:sz w:val="22"/>
                <w:szCs w:val="22"/>
              </w:rPr>
              <w:t xml:space="preserve">An update on our work deciding the future of </w:t>
            </w:r>
            <w:r w:rsidR="00B822B3" w:rsidRPr="00F47D46">
              <w:rPr>
                <w:rFonts w:ascii="Arial" w:hAnsi="Arial" w:cs="Arial"/>
                <w:sz w:val="22"/>
                <w:szCs w:val="22"/>
              </w:rPr>
              <w:t>decorating allowance</w:t>
            </w:r>
          </w:p>
          <w:p w14:paraId="02F7F8D5" w14:textId="7E11A23F" w:rsidR="004B06C9" w:rsidRDefault="00A014D0" w:rsidP="004B06C9">
            <w:pPr>
              <w:pStyle w:val="ListParagraph"/>
              <w:numPr>
                <w:ilvl w:val="0"/>
                <w:numId w:val="2"/>
              </w:numPr>
              <w:rPr>
                <w:rFonts w:ascii="Arial" w:hAnsi="Arial" w:cs="Arial"/>
                <w:sz w:val="22"/>
                <w:szCs w:val="22"/>
              </w:rPr>
            </w:pPr>
            <w:r>
              <w:rPr>
                <w:rFonts w:ascii="Arial" w:hAnsi="Arial" w:cs="Arial"/>
                <w:sz w:val="22"/>
                <w:szCs w:val="22"/>
              </w:rPr>
              <w:t xml:space="preserve">Video viewings and </w:t>
            </w:r>
            <w:r w:rsidR="004B06C9">
              <w:rPr>
                <w:rFonts w:ascii="Arial" w:hAnsi="Arial" w:cs="Arial"/>
                <w:sz w:val="22"/>
                <w:szCs w:val="22"/>
              </w:rPr>
              <w:t>what they should cover</w:t>
            </w:r>
          </w:p>
          <w:p w14:paraId="1EB9D6A7" w14:textId="77777777" w:rsidR="00B102AF" w:rsidRDefault="00B102AF" w:rsidP="004B06C9">
            <w:pPr>
              <w:pStyle w:val="ListParagraph"/>
              <w:numPr>
                <w:ilvl w:val="0"/>
                <w:numId w:val="2"/>
              </w:numPr>
              <w:rPr>
                <w:rFonts w:ascii="Arial" w:hAnsi="Arial" w:cs="Arial"/>
                <w:sz w:val="22"/>
                <w:szCs w:val="22"/>
              </w:rPr>
            </w:pPr>
            <w:r>
              <w:rPr>
                <w:rFonts w:ascii="Arial" w:hAnsi="Arial" w:cs="Arial"/>
                <w:sz w:val="22"/>
                <w:szCs w:val="22"/>
              </w:rPr>
              <w:t xml:space="preserve">Our work to help tenants to feel </w:t>
            </w:r>
            <w:r w:rsidR="00B822B3" w:rsidRPr="004B06C9">
              <w:rPr>
                <w:rFonts w:ascii="Arial" w:hAnsi="Arial" w:cs="Arial"/>
                <w:sz w:val="22"/>
                <w:szCs w:val="22"/>
              </w:rPr>
              <w:t>supported during the move</w:t>
            </w:r>
          </w:p>
          <w:p w14:paraId="1655C4B3" w14:textId="3A55CBD5" w:rsidR="00A576E3" w:rsidRPr="004B06C9" w:rsidRDefault="003A1BF7" w:rsidP="004B06C9">
            <w:pPr>
              <w:pStyle w:val="ListParagraph"/>
              <w:numPr>
                <w:ilvl w:val="0"/>
                <w:numId w:val="2"/>
              </w:numPr>
              <w:rPr>
                <w:rFonts w:ascii="Arial" w:hAnsi="Arial" w:cs="Arial"/>
                <w:sz w:val="22"/>
                <w:szCs w:val="22"/>
              </w:rPr>
            </w:pPr>
            <w:r>
              <w:rPr>
                <w:rFonts w:ascii="Arial" w:hAnsi="Arial" w:cs="Arial"/>
                <w:sz w:val="22"/>
                <w:szCs w:val="22"/>
              </w:rPr>
              <w:t>Progress towards publis</w:t>
            </w:r>
            <w:r w:rsidR="00D422C5">
              <w:rPr>
                <w:rFonts w:ascii="Arial" w:hAnsi="Arial" w:cs="Arial"/>
                <w:sz w:val="22"/>
                <w:szCs w:val="22"/>
              </w:rPr>
              <w:t>hing the lettable standard document</w:t>
            </w:r>
          </w:p>
        </w:tc>
      </w:tr>
      <w:tr w:rsidR="00D86864" w14:paraId="26965958" w14:textId="77777777" w:rsidTr="00F43E56">
        <w:tc>
          <w:tcPr>
            <w:tcW w:w="3317" w:type="dxa"/>
            <w:gridSpan w:val="2"/>
          </w:tcPr>
          <w:p w14:paraId="55B40510" w14:textId="1124BECC" w:rsidR="00D86864" w:rsidRPr="00FC04E5" w:rsidRDefault="00D86864" w:rsidP="00D86864">
            <w:pPr>
              <w:rPr>
                <w:rFonts w:ascii="Arial" w:hAnsi="Arial" w:cs="Arial"/>
                <w:sz w:val="22"/>
                <w:szCs w:val="22"/>
              </w:rPr>
            </w:pPr>
            <w:r w:rsidRPr="00FC04E5">
              <w:rPr>
                <w:rFonts w:ascii="Arial" w:hAnsi="Arial" w:cs="Arial"/>
                <w:sz w:val="22"/>
                <w:szCs w:val="22"/>
              </w:rPr>
              <w:t>Tenant Engagement Planning and prioritising for tenant involvement</w:t>
            </w:r>
          </w:p>
        </w:tc>
        <w:tc>
          <w:tcPr>
            <w:tcW w:w="1640" w:type="dxa"/>
          </w:tcPr>
          <w:p w14:paraId="76331631" w14:textId="77777777" w:rsidR="00D86864" w:rsidRPr="00FC04E5" w:rsidRDefault="00D86864" w:rsidP="00D86864">
            <w:pPr>
              <w:rPr>
                <w:rFonts w:ascii="Arial" w:hAnsi="Arial" w:cs="Arial"/>
                <w:sz w:val="22"/>
                <w:szCs w:val="22"/>
              </w:rPr>
            </w:pPr>
            <w:r w:rsidRPr="00FC04E5">
              <w:rPr>
                <w:rFonts w:ascii="Arial" w:hAnsi="Arial" w:cs="Arial"/>
                <w:sz w:val="22"/>
                <w:szCs w:val="22"/>
              </w:rPr>
              <w:t>15/05/2024</w:t>
            </w:r>
          </w:p>
        </w:tc>
        <w:tc>
          <w:tcPr>
            <w:tcW w:w="1701" w:type="dxa"/>
          </w:tcPr>
          <w:p w14:paraId="20E75EC6" w14:textId="77777777" w:rsidR="00D86864" w:rsidRPr="00FC04E5" w:rsidRDefault="00D86864" w:rsidP="00D86864">
            <w:pPr>
              <w:rPr>
                <w:rFonts w:ascii="Arial" w:hAnsi="Arial" w:cs="Arial"/>
                <w:sz w:val="22"/>
                <w:szCs w:val="22"/>
              </w:rPr>
            </w:pPr>
            <w:r w:rsidRPr="00FC04E5">
              <w:rPr>
                <w:rFonts w:ascii="Arial" w:hAnsi="Arial" w:cs="Arial"/>
                <w:sz w:val="22"/>
                <w:szCs w:val="22"/>
              </w:rPr>
              <w:t>Housing Involvement Panel</w:t>
            </w:r>
          </w:p>
        </w:tc>
        <w:tc>
          <w:tcPr>
            <w:tcW w:w="1984" w:type="dxa"/>
          </w:tcPr>
          <w:p w14:paraId="672B86E7" w14:textId="425A057E" w:rsidR="00D86864" w:rsidRPr="00FC04E5" w:rsidRDefault="00D86864" w:rsidP="00D86864">
            <w:pPr>
              <w:rPr>
                <w:rFonts w:ascii="Arial" w:hAnsi="Arial" w:cs="Arial"/>
                <w:sz w:val="22"/>
                <w:szCs w:val="22"/>
              </w:rPr>
            </w:pPr>
            <w:r w:rsidRPr="00FC04E5">
              <w:rPr>
                <w:rFonts w:ascii="Arial" w:hAnsi="Arial" w:cs="Arial"/>
                <w:sz w:val="22"/>
                <w:szCs w:val="22"/>
              </w:rPr>
              <w:t>Tenant Engagement</w:t>
            </w:r>
            <w:r w:rsidR="003A4C2A">
              <w:rPr>
                <w:rFonts w:ascii="Arial" w:hAnsi="Arial" w:cs="Arial"/>
                <w:sz w:val="22"/>
                <w:szCs w:val="22"/>
              </w:rPr>
              <w:t xml:space="preserve"> (TET)</w:t>
            </w:r>
          </w:p>
        </w:tc>
        <w:tc>
          <w:tcPr>
            <w:tcW w:w="7943" w:type="dxa"/>
          </w:tcPr>
          <w:p w14:paraId="0BE335DF" w14:textId="16531E3B" w:rsidR="00D86864" w:rsidRPr="00FC04E5" w:rsidRDefault="003A4C2A" w:rsidP="00D86864">
            <w:pPr>
              <w:rPr>
                <w:rFonts w:ascii="Arial" w:hAnsi="Arial" w:cs="Arial"/>
                <w:sz w:val="22"/>
                <w:szCs w:val="22"/>
              </w:rPr>
            </w:pPr>
            <w:r>
              <w:rPr>
                <w:rFonts w:ascii="Arial" w:hAnsi="Arial" w:cs="Arial"/>
                <w:sz w:val="22"/>
                <w:szCs w:val="22"/>
              </w:rPr>
              <w:t>The TET</w:t>
            </w:r>
            <w:r w:rsidR="00AA5558" w:rsidRPr="00AA5558">
              <w:rPr>
                <w:rFonts w:ascii="Arial" w:hAnsi="Arial" w:cs="Arial"/>
                <w:sz w:val="22"/>
                <w:szCs w:val="22"/>
              </w:rPr>
              <w:t xml:space="preserve"> held a session with tenants to decide which areas of tenant engagement would be best for our main panels and opportunities. These topics were suggested by </w:t>
            </w:r>
            <w:r w:rsidR="00873C74">
              <w:rPr>
                <w:rFonts w:ascii="Arial" w:hAnsi="Arial" w:cs="Arial"/>
                <w:sz w:val="22"/>
                <w:szCs w:val="22"/>
              </w:rPr>
              <w:t>Tenants and Housing Services staff</w:t>
            </w:r>
            <w:r w:rsidR="00AA5558" w:rsidRPr="00AA5558">
              <w:rPr>
                <w:rFonts w:ascii="Arial" w:hAnsi="Arial" w:cs="Arial"/>
                <w:sz w:val="22"/>
                <w:szCs w:val="22"/>
              </w:rPr>
              <w:t xml:space="preserve">. </w:t>
            </w:r>
            <w:r w:rsidR="00252E0A">
              <w:rPr>
                <w:rFonts w:ascii="Arial" w:hAnsi="Arial" w:cs="Arial"/>
                <w:sz w:val="22"/>
                <w:szCs w:val="22"/>
              </w:rPr>
              <w:t xml:space="preserve">The session allowed </w:t>
            </w:r>
            <w:r w:rsidR="00AA5558" w:rsidRPr="00AA5558">
              <w:rPr>
                <w:rFonts w:ascii="Arial" w:hAnsi="Arial" w:cs="Arial"/>
                <w:sz w:val="22"/>
                <w:szCs w:val="22"/>
              </w:rPr>
              <w:t>tenants</w:t>
            </w:r>
            <w:r w:rsidR="006B386F">
              <w:rPr>
                <w:rFonts w:ascii="Arial" w:hAnsi="Arial" w:cs="Arial"/>
                <w:sz w:val="22"/>
                <w:szCs w:val="22"/>
              </w:rPr>
              <w:t xml:space="preserve"> to work</w:t>
            </w:r>
            <w:r w:rsidR="00AA5558" w:rsidRPr="00AA5558">
              <w:rPr>
                <w:rFonts w:ascii="Arial" w:hAnsi="Arial" w:cs="Arial"/>
                <w:sz w:val="22"/>
                <w:szCs w:val="22"/>
              </w:rPr>
              <w:t xml:space="preserve"> with </w:t>
            </w:r>
            <w:r w:rsidR="006B386F">
              <w:rPr>
                <w:rFonts w:ascii="Arial" w:hAnsi="Arial" w:cs="Arial"/>
                <w:sz w:val="22"/>
                <w:szCs w:val="22"/>
              </w:rPr>
              <w:t>housing</w:t>
            </w:r>
            <w:r w:rsidR="00AA5558" w:rsidRPr="00AA5558">
              <w:rPr>
                <w:rFonts w:ascii="Arial" w:hAnsi="Arial" w:cs="Arial"/>
                <w:sz w:val="22"/>
                <w:szCs w:val="22"/>
              </w:rPr>
              <w:t xml:space="preserve"> teams to agree on </w:t>
            </w:r>
            <w:r w:rsidR="006B386F">
              <w:rPr>
                <w:rFonts w:ascii="Arial" w:hAnsi="Arial" w:cs="Arial"/>
                <w:sz w:val="22"/>
                <w:szCs w:val="22"/>
              </w:rPr>
              <w:t>priority areas for tenant engagement.</w:t>
            </w:r>
          </w:p>
        </w:tc>
      </w:tr>
      <w:tr w:rsidR="00D86864" w14:paraId="694A05C4" w14:textId="77777777" w:rsidTr="00F43E56">
        <w:tc>
          <w:tcPr>
            <w:tcW w:w="3317" w:type="dxa"/>
            <w:gridSpan w:val="2"/>
          </w:tcPr>
          <w:p w14:paraId="70EE5AAF" w14:textId="77777777" w:rsidR="00D86864" w:rsidRPr="00FC04E5" w:rsidRDefault="00D86864" w:rsidP="00D86864">
            <w:pPr>
              <w:rPr>
                <w:rFonts w:ascii="Arial" w:hAnsi="Arial" w:cs="Arial"/>
                <w:sz w:val="22"/>
                <w:szCs w:val="22"/>
              </w:rPr>
            </w:pPr>
            <w:r w:rsidRPr="00FC04E5">
              <w:rPr>
                <w:rFonts w:ascii="Arial" w:hAnsi="Arial" w:cs="Arial"/>
                <w:sz w:val="22"/>
                <w:szCs w:val="22"/>
              </w:rPr>
              <w:t xml:space="preserve"> Fire safety guide </w:t>
            </w:r>
          </w:p>
          <w:p w14:paraId="0319E3FD" w14:textId="77777777" w:rsidR="00D86864" w:rsidRPr="00FC04E5" w:rsidRDefault="00D86864" w:rsidP="00D86864">
            <w:pPr>
              <w:rPr>
                <w:rFonts w:ascii="Arial" w:hAnsi="Arial" w:cs="Arial"/>
                <w:sz w:val="22"/>
                <w:szCs w:val="22"/>
              </w:rPr>
            </w:pPr>
          </w:p>
        </w:tc>
        <w:tc>
          <w:tcPr>
            <w:tcW w:w="1640" w:type="dxa"/>
          </w:tcPr>
          <w:p w14:paraId="134C107E" w14:textId="77777777" w:rsidR="00D86864" w:rsidRPr="00FC04E5" w:rsidRDefault="00D86864" w:rsidP="00D86864">
            <w:pPr>
              <w:rPr>
                <w:rFonts w:ascii="Arial" w:hAnsi="Arial" w:cs="Arial"/>
                <w:sz w:val="22"/>
                <w:szCs w:val="22"/>
              </w:rPr>
            </w:pPr>
            <w:r w:rsidRPr="00FC04E5">
              <w:rPr>
                <w:rFonts w:ascii="Arial" w:hAnsi="Arial" w:cs="Arial"/>
                <w:sz w:val="22"/>
                <w:szCs w:val="22"/>
              </w:rPr>
              <w:t>28/05/2024</w:t>
            </w:r>
          </w:p>
        </w:tc>
        <w:tc>
          <w:tcPr>
            <w:tcW w:w="1701" w:type="dxa"/>
          </w:tcPr>
          <w:p w14:paraId="6821725D" w14:textId="77777777" w:rsidR="00D86864" w:rsidRPr="00FC04E5" w:rsidRDefault="00D86864" w:rsidP="00D86864">
            <w:pPr>
              <w:rPr>
                <w:rFonts w:ascii="Arial" w:hAnsi="Arial" w:cs="Arial"/>
                <w:sz w:val="22"/>
                <w:szCs w:val="22"/>
              </w:rPr>
            </w:pPr>
            <w:r w:rsidRPr="00FC04E5">
              <w:rPr>
                <w:rFonts w:ascii="Arial" w:hAnsi="Arial" w:cs="Arial"/>
                <w:sz w:val="22"/>
                <w:szCs w:val="22"/>
              </w:rPr>
              <w:t>Screen Team</w:t>
            </w:r>
          </w:p>
        </w:tc>
        <w:tc>
          <w:tcPr>
            <w:tcW w:w="1984" w:type="dxa"/>
          </w:tcPr>
          <w:p w14:paraId="1B459C78" w14:textId="77777777" w:rsidR="00D42B40" w:rsidRDefault="00D86864" w:rsidP="00D86864">
            <w:pPr>
              <w:rPr>
                <w:rFonts w:ascii="Arial" w:hAnsi="Arial" w:cs="Arial"/>
                <w:sz w:val="22"/>
                <w:szCs w:val="22"/>
              </w:rPr>
            </w:pPr>
            <w:r w:rsidRPr="00FC04E5">
              <w:rPr>
                <w:rFonts w:ascii="Arial" w:hAnsi="Arial" w:cs="Arial"/>
                <w:sz w:val="22"/>
                <w:szCs w:val="22"/>
              </w:rPr>
              <w:t>Repairs and Maintenance</w:t>
            </w:r>
            <w:r w:rsidR="00D42B40">
              <w:rPr>
                <w:rFonts w:ascii="Arial" w:hAnsi="Arial" w:cs="Arial"/>
                <w:sz w:val="22"/>
                <w:szCs w:val="22"/>
              </w:rPr>
              <w:t xml:space="preserve"> </w:t>
            </w:r>
          </w:p>
          <w:p w14:paraId="381BEF85" w14:textId="22C081D5" w:rsidR="00D86864" w:rsidRDefault="00D42B40" w:rsidP="00D86864">
            <w:pPr>
              <w:rPr>
                <w:rFonts w:ascii="Arial" w:hAnsi="Arial" w:cs="Arial"/>
                <w:sz w:val="22"/>
                <w:szCs w:val="22"/>
              </w:rPr>
            </w:pPr>
            <w:r>
              <w:rPr>
                <w:rFonts w:ascii="Arial" w:hAnsi="Arial" w:cs="Arial"/>
                <w:sz w:val="22"/>
                <w:szCs w:val="22"/>
              </w:rPr>
              <w:t>(R &amp; M)</w:t>
            </w:r>
          </w:p>
          <w:p w14:paraId="662D3A4A" w14:textId="0709BA88" w:rsidR="00D42B40" w:rsidRPr="00FC04E5" w:rsidRDefault="00D42B40" w:rsidP="00D86864">
            <w:pPr>
              <w:rPr>
                <w:rFonts w:ascii="Arial" w:hAnsi="Arial" w:cs="Arial"/>
                <w:sz w:val="22"/>
                <w:szCs w:val="22"/>
              </w:rPr>
            </w:pPr>
          </w:p>
        </w:tc>
        <w:tc>
          <w:tcPr>
            <w:tcW w:w="7943" w:type="dxa"/>
          </w:tcPr>
          <w:p w14:paraId="70222749" w14:textId="44CC9FC8" w:rsidR="00D86864" w:rsidRPr="00FC04E5" w:rsidRDefault="008D30FA" w:rsidP="00D86864">
            <w:pPr>
              <w:rPr>
                <w:rFonts w:ascii="Arial" w:hAnsi="Arial" w:cs="Arial"/>
                <w:sz w:val="22"/>
                <w:szCs w:val="22"/>
              </w:rPr>
            </w:pPr>
            <w:r w:rsidRPr="008D30FA">
              <w:rPr>
                <w:rFonts w:ascii="Arial" w:hAnsi="Arial" w:cs="Arial"/>
                <w:sz w:val="22"/>
                <w:szCs w:val="22"/>
              </w:rPr>
              <w:t xml:space="preserve">The Screen Team gave feedback on </w:t>
            </w:r>
            <w:r w:rsidR="00551E3F">
              <w:rPr>
                <w:rFonts w:ascii="Arial" w:hAnsi="Arial" w:cs="Arial"/>
                <w:sz w:val="22"/>
                <w:szCs w:val="22"/>
              </w:rPr>
              <w:t>the</w:t>
            </w:r>
            <w:r w:rsidRPr="008D30FA">
              <w:rPr>
                <w:rFonts w:ascii="Arial" w:hAnsi="Arial" w:cs="Arial"/>
                <w:sz w:val="22"/>
                <w:szCs w:val="22"/>
              </w:rPr>
              <w:t xml:space="preserve"> Fire Safety guide. </w:t>
            </w:r>
            <w:r w:rsidR="00453DDA">
              <w:rPr>
                <w:rFonts w:ascii="Arial" w:hAnsi="Arial" w:cs="Arial"/>
                <w:sz w:val="22"/>
                <w:szCs w:val="22"/>
              </w:rPr>
              <w:t>The R</w:t>
            </w:r>
            <w:r w:rsidR="00551E3F">
              <w:rPr>
                <w:rFonts w:ascii="Arial" w:hAnsi="Arial" w:cs="Arial"/>
                <w:sz w:val="22"/>
                <w:szCs w:val="22"/>
              </w:rPr>
              <w:t xml:space="preserve"> &amp; M Team</w:t>
            </w:r>
            <w:r w:rsidRPr="008D30FA">
              <w:rPr>
                <w:rFonts w:ascii="Arial" w:hAnsi="Arial" w:cs="Arial"/>
                <w:sz w:val="22"/>
                <w:szCs w:val="22"/>
              </w:rPr>
              <w:t xml:space="preserve"> made changes based on their comments</w:t>
            </w:r>
            <w:r w:rsidR="005C1608">
              <w:rPr>
                <w:rFonts w:ascii="Arial" w:hAnsi="Arial" w:cs="Arial"/>
                <w:sz w:val="22"/>
                <w:szCs w:val="22"/>
              </w:rPr>
              <w:t xml:space="preserve">, </w:t>
            </w:r>
            <w:r w:rsidR="00551E3F">
              <w:rPr>
                <w:rFonts w:ascii="Arial" w:hAnsi="Arial" w:cs="Arial"/>
                <w:sz w:val="22"/>
                <w:szCs w:val="22"/>
              </w:rPr>
              <w:t>amending</w:t>
            </w:r>
            <w:r w:rsidR="005C1608">
              <w:rPr>
                <w:rFonts w:ascii="Arial" w:hAnsi="Arial" w:cs="Arial"/>
                <w:sz w:val="22"/>
                <w:szCs w:val="22"/>
              </w:rPr>
              <w:t xml:space="preserve"> the colour coding of the document and making the language less technical.</w:t>
            </w:r>
            <w:r w:rsidRPr="008D30FA">
              <w:rPr>
                <w:rFonts w:ascii="Arial" w:hAnsi="Arial" w:cs="Arial"/>
                <w:sz w:val="22"/>
                <w:szCs w:val="22"/>
              </w:rPr>
              <w:t xml:space="preserve"> </w:t>
            </w:r>
          </w:p>
        </w:tc>
      </w:tr>
      <w:tr w:rsidR="00D86864" w14:paraId="664B376C" w14:textId="77777777" w:rsidTr="00F43E56">
        <w:tc>
          <w:tcPr>
            <w:tcW w:w="3317" w:type="dxa"/>
            <w:gridSpan w:val="2"/>
          </w:tcPr>
          <w:p w14:paraId="57CC1FEC" w14:textId="77777777" w:rsidR="00D86864" w:rsidRPr="00FC04E5" w:rsidRDefault="00D86864" w:rsidP="00D86864">
            <w:pPr>
              <w:rPr>
                <w:rFonts w:ascii="Arial" w:hAnsi="Arial" w:cs="Arial"/>
                <w:sz w:val="22"/>
                <w:szCs w:val="22"/>
              </w:rPr>
            </w:pPr>
            <w:r w:rsidRPr="00FC04E5">
              <w:rPr>
                <w:rFonts w:ascii="Arial" w:hAnsi="Arial" w:cs="Arial"/>
                <w:sz w:val="22"/>
                <w:szCs w:val="22"/>
              </w:rPr>
              <w:t xml:space="preserve"> Keeping </w:t>
            </w:r>
            <w:proofErr w:type="gramStart"/>
            <w:r w:rsidRPr="00FC04E5">
              <w:rPr>
                <w:rFonts w:ascii="Arial" w:hAnsi="Arial" w:cs="Arial"/>
                <w:sz w:val="22"/>
                <w:szCs w:val="22"/>
              </w:rPr>
              <w:t>you</w:t>
            </w:r>
            <w:proofErr w:type="gramEnd"/>
            <w:r w:rsidRPr="00FC04E5">
              <w:rPr>
                <w:rFonts w:ascii="Arial" w:hAnsi="Arial" w:cs="Arial"/>
                <w:sz w:val="22"/>
                <w:szCs w:val="22"/>
              </w:rPr>
              <w:t xml:space="preserve"> safe leaflet </w:t>
            </w:r>
          </w:p>
          <w:p w14:paraId="4CF173E8" w14:textId="77777777" w:rsidR="00D86864" w:rsidRPr="00FC04E5" w:rsidRDefault="00D86864" w:rsidP="00D86864">
            <w:pPr>
              <w:rPr>
                <w:rFonts w:ascii="Arial" w:hAnsi="Arial" w:cs="Arial"/>
                <w:sz w:val="22"/>
                <w:szCs w:val="22"/>
              </w:rPr>
            </w:pPr>
          </w:p>
        </w:tc>
        <w:tc>
          <w:tcPr>
            <w:tcW w:w="1640" w:type="dxa"/>
          </w:tcPr>
          <w:p w14:paraId="65F85695" w14:textId="77777777" w:rsidR="00D86864" w:rsidRPr="00FC04E5" w:rsidRDefault="00D86864" w:rsidP="00D86864">
            <w:pPr>
              <w:rPr>
                <w:rFonts w:ascii="Arial" w:hAnsi="Arial" w:cs="Arial"/>
                <w:sz w:val="22"/>
                <w:szCs w:val="22"/>
              </w:rPr>
            </w:pPr>
            <w:r w:rsidRPr="00FC04E5">
              <w:rPr>
                <w:rFonts w:ascii="Arial" w:hAnsi="Arial" w:cs="Arial"/>
                <w:sz w:val="22"/>
                <w:szCs w:val="22"/>
              </w:rPr>
              <w:t>28/05/2024</w:t>
            </w:r>
          </w:p>
        </w:tc>
        <w:tc>
          <w:tcPr>
            <w:tcW w:w="1701" w:type="dxa"/>
          </w:tcPr>
          <w:p w14:paraId="031E8107" w14:textId="77777777" w:rsidR="00D86864" w:rsidRPr="00FC04E5" w:rsidRDefault="00D86864" w:rsidP="00D86864">
            <w:pPr>
              <w:rPr>
                <w:rFonts w:ascii="Arial" w:hAnsi="Arial" w:cs="Arial"/>
                <w:sz w:val="22"/>
                <w:szCs w:val="22"/>
              </w:rPr>
            </w:pPr>
            <w:r w:rsidRPr="00FC04E5">
              <w:rPr>
                <w:rFonts w:ascii="Arial" w:hAnsi="Arial" w:cs="Arial"/>
                <w:sz w:val="22"/>
                <w:szCs w:val="22"/>
              </w:rPr>
              <w:t xml:space="preserve">Screen Team </w:t>
            </w:r>
          </w:p>
        </w:tc>
        <w:tc>
          <w:tcPr>
            <w:tcW w:w="1984" w:type="dxa"/>
          </w:tcPr>
          <w:p w14:paraId="4448966D" w14:textId="77777777" w:rsidR="00D86864" w:rsidRPr="00FC04E5" w:rsidRDefault="00D86864" w:rsidP="00D86864">
            <w:pPr>
              <w:rPr>
                <w:rFonts w:ascii="Arial" w:hAnsi="Arial" w:cs="Arial"/>
                <w:sz w:val="22"/>
                <w:szCs w:val="22"/>
              </w:rPr>
            </w:pPr>
            <w:r w:rsidRPr="00FC04E5">
              <w:rPr>
                <w:rFonts w:ascii="Arial" w:hAnsi="Arial" w:cs="Arial"/>
                <w:sz w:val="22"/>
                <w:szCs w:val="22"/>
              </w:rPr>
              <w:t xml:space="preserve">Repairs and Maintenance </w:t>
            </w:r>
          </w:p>
        </w:tc>
        <w:tc>
          <w:tcPr>
            <w:tcW w:w="7943" w:type="dxa"/>
          </w:tcPr>
          <w:p w14:paraId="2FBFA5DF" w14:textId="4D7D1354" w:rsidR="00D86864" w:rsidRPr="00FC04E5" w:rsidRDefault="00EA6C77" w:rsidP="00D86864">
            <w:pPr>
              <w:rPr>
                <w:rFonts w:ascii="Arial" w:hAnsi="Arial" w:cs="Arial"/>
                <w:sz w:val="22"/>
                <w:szCs w:val="22"/>
              </w:rPr>
            </w:pPr>
            <w:r w:rsidRPr="00EA6C77">
              <w:rPr>
                <w:rFonts w:ascii="Arial" w:hAnsi="Arial" w:cs="Arial"/>
                <w:sz w:val="22"/>
                <w:szCs w:val="22"/>
              </w:rPr>
              <w:t xml:space="preserve">The Screen Team </w:t>
            </w:r>
            <w:r>
              <w:rPr>
                <w:rFonts w:ascii="Arial" w:hAnsi="Arial" w:cs="Arial"/>
                <w:sz w:val="22"/>
                <w:szCs w:val="22"/>
              </w:rPr>
              <w:t xml:space="preserve">shared </w:t>
            </w:r>
            <w:r w:rsidR="00DF21FF">
              <w:rPr>
                <w:rFonts w:ascii="Arial" w:hAnsi="Arial" w:cs="Arial"/>
                <w:sz w:val="22"/>
                <w:szCs w:val="22"/>
              </w:rPr>
              <w:t xml:space="preserve">that the </w:t>
            </w:r>
            <w:r w:rsidRPr="00EA6C77">
              <w:rPr>
                <w:rFonts w:ascii="Arial" w:hAnsi="Arial" w:cs="Arial"/>
                <w:sz w:val="22"/>
                <w:szCs w:val="22"/>
              </w:rPr>
              <w:t>'Keeping You Safe' leaflet</w:t>
            </w:r>
            <w:r w:rsidR="00DF21FF">
              <w:rPr>
                <w:rFonts w:ascii="Arial" w:hAnsi="Arial" w:cs="Arial"/>
                <w:sz w:val="22"/>
                <w:szCs w:val="22"/>
              </w:rPr>
              <w:t xml:space="preserve"> was far too technical, and the ordering was confusing</w:t>
            </w:r>
            <w:r w:rsidRPr="00EA6C77">
              <w:rPr>
                <w:rFonts w:ascii="Arial" w:hAnsi="Arial" w:cs="Arial"/>
                <w:sz w:val="22"/>
                <w:szCs w:val="22"/>
              </w:rPr>
              <w:t>. Th</w:t>
            </w:r>
            <w:r w:rsidR="00116394">
              <w:rPr>
                <w:rFonts w:ascii="Arial" w:hAnsi="Arial" w:cs="Arial"/>
                <w:sz w:val="22"/>
                <w:szCs w:val="22"/>
              </w:rPr>
              <w:t xml:space="preserve">e R &amp; M team agreed to </w:t>
            </w:r>
            <w:r w:rsidR="00116394">
              <w:rPr>
                <w:rFonts w:ascii="Arial" w:hAnsi="Arial" w:cs="Arial"/>
                <w:sz w:val="22"/>
                <w:szCs w:val="22"/>
              </w:rPr>
              <w:lastRenderedPageBreak/>
              <w:t>completely re-design the leaflet</w:t>
            </w:r>
            <w:r w:rsidR="00DF21FF">
              <w:rPr>
                <w:rFonts w:ascii="Arial" w:hAnsi="Arial" w:cs="Arial"/>
                <w:sz w:val="22"/>
                <w:szCs w:val="22"/>
              </w:rPr>
              <w:t xml:space="preserve"> and return </w:t>
            </w:r>
            <w:proofErr w:type="gramStart"/>
            <w:r w:rsidR="00DF21FF">
              <w:rPr>
                <w:rFonts w:ascii="Arial" w:hAnsi="Arial" w:cs="Arial"/>
                <w:sz w:val="22"/>
                <w:szCs w:val="22"/>
              </w:rPr>
              <w:t>in the near future</w:t>
            </w:r>
            <w:proofErr w:type="gramEnd"/>
            <w:r w:rsidR="00DF21FF">
              <w:rPr>
                <w:rFonts w:ascii="Arial" w:hAnsi="Arial" w:cs="Arial"/>
                <w:sz w:val="22"/>
                <w:szCs w:val="22"/>
              </w:rPr>
              <w:t xml:space="preserve"> for further collaboration</w:t>
            </w:r>
            <w:r w:rsidR="00116394">
              <w:rPr>
                <w:rFonts w:ascii="Arial" w:hAnsi="Arial" w:cs="Arial"/>
                <w:sz w:val="22"/>
                <w:szCs w:val="22"/>
              </w:rPr>
              <w:t>.</w:t>
            </w:r>
          </w:p>
        </w:tc>
      </w:tr>
      <w:tr w:rsidR="00D86864" w14:paraId="5CD19031" w14:textId="77777777" w:rsidTr="00F43E56">
        <w:tc>
          <w:tcPr>
            <w:tcW w:w="3317" w:type="dxa"/>
            <w:gridSpan w:val="2"/>
          </w:tcPr>
          <w:p w14:paraId="6E9A1B26" w14:textId="77777777" w:rsidR="00D86864" w:rsidRPr="00FC04E5" w:rsidRDefault="00D86864" w:rsidP="00D86864">
            <w:pPr>
              <w:rPr>
                <w:rFonts w:ascii="Arial" w:hAnsi="Arial" w:cs="Arial"/>
                <w:sz w:val="22"/>
                <w:szCs w:val="22"/>
              </w:rPr>
            </w:pPr>
            <w:r w:rsidRPr="00FC04E5">
              <w:rPr>
                <w:rFonts w:ascii="Arial" w:hAnsi="Arial" w:cs="Arial"/>
                <w:sz w:val="22"/>
                <w:szCs w:val="22"/>
              </w:rPr>
              <w:lastRenderedPageBreak/>
              <w:t xml:space="preserve">New Tenancies Questionnaire </w:t>
            </w:r>
          </w:p>
          <w:p w14:paraId="291076BE" w14:textId="77777777" w:rsidR="00D86864" w:rsidRPr="00FC04E5" w:rsidRDefault="00D86864" w:rsidP="00D86864">
            <w:pPr>
              <w:rPr>
                <w:rFonts w:ascii="Arial" w:hAnsi="Arial" w:cs="Arial"/>
                <w:sz w:val="22"/>
                <w:szCs w:val="22"/>
              </w:rPr>
            </w:pPr>
          </w:p>
        </w:tc>
        <w:tc>
          <w:tcPr>
            <w:tcW w:w="1640" w:type="dxa"/>
          </w:tcPr>
          <w:p w14:paraId="77A82D43" w14:textId="77777777" w:rsidR="00D86864" w:rsidRPr="00FC04E5" w:rsidRDefault="00D86864" w:rsidP="00D86864">
            <w:pPr>
              <w:rPr>
                <w:rFonts w:ascii="Arial" w:hAnsi="Arial" w:cs="Arial"/>
                <w:sz w:val="22"/>
                <w:szCs w:val="22"/>
              </w:rPr>
            </w:pPr>
            <w:r w:rsidRPr="00FC04E5">
              <w:rPr>
                <w:rFonts w:ascii="Arial" w:hAnsi="Arial" w:cs="Arial"/>
                <w:sz w:val="22"/>
                <w:szCs w:val="22"/>
              </w:rPr>
              <w:t>28/05/2024</w:t>
            </w:r>
          </w:p>
        </w:tc>
        <w:tc>
          <w:tcPr>
            <w:tcW w:w="1701" w:type="dxa"/>
          </w:tcPr>
          <w:p w14:paraId="09DD662B" w14:textId="023C2B28" w:rsidR="00D86864" w:rsidRPr="00FC04E5" w:rsidRDefault="000D2789" w:rsidP="00D86864">
            <w:pPr>
              <w:rPr>
                <w:rFonts w:ascii="Arial" w:hAnsi="Arial" w:cs="Arial"/>
                <w:sz w:val="22"/>
                <w:szCs w:val="22"/>
              </w:rPr>
            </w:pPr>
            <w:r w:rsidRPr="00FC04E5">
              <w:rPr>
                <w:rFonts w:ascii="Arial" w:hAnsi="Arial" w:cs="Arial"/>
                <w:sz w:val="22"/>
                <w:szCs w:val="22"/>
              </w:rPr>
              <w:t>Screen Team</w:t>
            </w:r>
          </w:p>
        </w:tc>
        <w:tc>
          <w:tcPr>
            <w:tcW w:w="1984" w:type="dxa"/>
          </w:tcPr>
          <w:p w14:paraId="0DA538CB" w14:textId="7E7E2AA2" w:rsidR="00D86864" w:rsidRPr="00FC04E5" w:rsidRDefault="000D2789" w:rsidP="00D86864">
            <w:pPr>
              <w:rPr>
                <w:rFonts w:ascii="Arial" w:hAnsi="Arial" w:cs="Arial"/>
                <w:sz w:val="22"/>
                <w:szCs w:val="22"/>
              </w:rPr>
            </w:pPr>
            <w:r w:rsidRPr="00FC04E5">
              <w:rPr>
                <w:rFonts w:ascii="Arial" w:hAnsi="Arial" w:cs="Arial"/>
                <w:sz w:val="22"/>
                <w:szCs w:val="22"/>
              </w:rPr>
              <w:t>Housing Options Team</w:t>
            </w:r>
          </w:p>
        </w:tc>
        <w:tc>
          <w:tcPr>
            <w:tcW w:w="7943" w:type="dxa"/>
          </w:tcPr>
          <w:p w14:paraId="16808DEE" w14:textId="3355427A" w:rsidR="00D86864" w:rsidRPr="00FC04E5" w:rsidRDefault="00E8220F" w:rsidP="00D86864">
            <w:pPr>
              <w:rPr>
                <w:rFonts w:ascii="Arial" w:hAnsi="Arial" w:cs="Arial"/>
                <w:sz w:val="22"/>
                <w:szCs w:val="22"/>
              </w:rPr>
            </w:pPr>
            <w:r w:rsidRPr="00FC04E5">
              <w:rPr>
                <w:rFonts w:ascii="Arial" w:hAnsi="Arial" w:cs="Arial"/>
                <w:sz w:val="22"/>
                <w:szCs w:val="22"/>
              </w:rPr>
              <w:t xml:space="preserve">The Screen Team </w:t>
            </w:r>
            <w:r w:rsidR="0030451D">
              <w:rPr>
                <w:rFonts w:ascii="Arial" w:hAnsi="Arial" w:cs="Arial"/>
                <w:sz w:val="22"/>
                <w:szCs w:val="22"/>
              </w:rPr>
              <w:t>tested</w:t>
            </w:r>
            <w:r w:rsidRPr="00FC04E5">
              <w:rPr>
                <w:rFonts w:ascii="Arial" w:hAnsi="Arial" w:cs="Arial"/>
                <w:sz w:val="22"/>
                <w:szCs w:val="22"/>
              </w:rPr>
              <w:t xml:space="preserve"> the survey and made suggestions for improvements which were implemented by the team.</w:t>
            </w:r>
          </w:p>
        </w:tc>
      </w:tr>
      <w:tr w:rsidR="00D86864" w14:paraId="331FFB96" w14:textId="77777777" w:rsidTr="00F43E56">
        <w:tc>
          <w:tcPr>
            <w:tcW w:w="3317" w:type="dxa"/>
            <w:gridSpan w:val="2"/>
          </w:tcPr>
          <w:p w14:paraId="6E95927F" w14:textId="1F8AF2D6" w:rsidR="00D86864" w:rsidRPr="00FC04E5" w:rsidRDefault="00D86864" w:rsidP="00D86864">
            <w:pPr>
              <w:rPr>
                <w:rFonts w:ascii="Arial" w:hAnsi="Arial" w:cs="Arial"/>
                <w:sz w:val="22"/>
                <w:szCs w:val="22"/>
              </w:rPr>
            </w:pPr>
            <w:r w:rsidRPr="00FC04E5">
              <w:rPr>
                <w:rFonts w:ascii="Arial" w:hAnsi="Arial" w:cs="Arial"/>
                <w:sz w:val="22"/>
                <w:szCs w:val="22"/>
              </w:rPr>
              <w:t xml:space="preserve">Performance </w:t>
            </w:r>
            <w:r w:rsidR="003A3BC1" w:rsidRPr="00FC04E5">
              <w:rPr>
                <w:rFonts w:ascii="Arial" w:hAnsi="Arial" w:cs="Arial"/>
                <w:sz w:val="22"/>
                <w:szCs w:val="22"/>
              </w:rPr>
              <w:t xml:space="preserve">and complaints </w:t>
            </w:r>
            <w:r w:rsidRPr="00FC04E5">
              <w:rPr>
                <w:rFonts w:ascii="Arial" w:hAnsi="Arial" w:cs="Arial"/>
                <w:sz w:val="22"/>
                <w:szCs w:val="22"/>
              </w:rPr>
              <w:t>Dashboards</w:t>
            </w:r>
          </w:p>
          <w:p w14:paraId="7B220526" w14:textId="77777777" w:rsidR="00D86864" w:rsidRPr="00FC04E5" w:rsidRDefault="00D86864" w:rsidP="00D86864">
            <w:pPr>
              <w:rPr>
                <w:rFonts w:ascii="Arial" w:hAnsi="Arial" w:cs="Arial"/>
                <w:sz w:val="22"/>
                <w:szCs w:val="22"/>
              </w:rPr>
            </w:pPr>
          </w:p>
        </w:tc>
        <w:tc>
          <w:tcPr>
            <w:tcW w:w="1640" w:type="dxa"/>
          </w:tcPr>
          <w:p w14:paraId="632C7C1D" w14:textId="77777777" w:rsidR="00D86864" w:rsidRPr="00FC04E5" w:rsidRDefault="00D86864" w:rsidP="00D86864">
            <w:pPr>
              <w:rPr>
                <w:rFonts w:ascii="Arial" w:hAnsi="Arial" w:cs="Arial"/>
                <w:sz w:val="22"/>
                <w:szCs w:val="22"/>
              </w:rPr>
            </w:pPr>
            <w:r w:rsidRPr="00FC04E5">
              <w:rPr>
                <w:rFonts w:ascii="Arial" w:hAnsi="Arial" w:cs="Arial"/>
                <w:sz w:val="22"/>
                <w:szCs w:val="22"/>
              </w:rPr>
              <w:t>26/06/2024</w:t>
            </w:r>
          </w:p>
        </w:tc>
        <w:tc>
          <w:tcPr>
            <w:tcW w:w="1701" w:type="dxa"/>
          </w:tcPr>
          <w:p w14:paraId="3CA2415F" w14:textId="3C89A04D" w:rsidR="00D86864" w:rsidRPr="00FC04E5" w:rsidRDefault="000D2789" w:rsidP="00D86864">
            <w:pPr>
              <w:rPr>
                <w:rFonts w:ascii="Arial" w:hAnsi="Arial" w:cs="Arial"/>
                <w:sz w:val="22"/>
                <w:szCs w:val="22"/>
              </w:rPr>
            </w:pPr>
            <w:r w:rsidRPr="00FC04E5">
              <w:rPr>
                <w:rFonts w:ascii="Arial" w:hAnsi="Arial" w:cs="Arial"/>
                <w:sz w:val="22"/>
                <w:szCs w:val="22"/>
              </w:rPr>
              <w:t>Housing Involvement Panel</w:t>
            </w:r>
          </w:p>
        </w:tc>
        <w:tc>
          <w:tcPr>
            <w:tcW w:w="1984" w:type="dxa"/>
          </w:tcPr>
          <w:p w14:paraId="37B2B560" w14:textId="18BCEB5D" w:rsidR="00D86864" w:rsidRPr="00FC04E5" w:rsidRDefault="00453DDA" w:rsidP="00D86864">
            <w:pPr>
              <w:rPr>
                <w:rFonts w:ascii="Arial" w:hAnsi="Arial" w:cs="Arial"/>
                <w:sz w:val="22"/>
                <w:szCs w:val="22"/>
              </w:rPr>
            </w:pPr>
            <w:r>
              <w:rPr>
                <w:rFonts w:ascii="Arial" w:hAnsi="Arial" w:cs="Arial"/>
                <w:sz w:val="22"/>
                <w:szCs w:val="22"/>
              </w:rPr>
              <w:t xml:space="preserve">Housing </w:t>
            </w:r>
            <w:r w:rsidR="000D2789" w:rsidRPr="00FC04E5">
              <w:rPr>
                <w:rFonts w:ascii="Arial" w:hAnsi="Arial" w:cs="Arial"/>
                <w:sz w:val="22"/>
                <w:szCs w:val="22"/>
              </w:rPr>
              <w:t>Performance Team</w:t>
            </w:r>
            <w:r>
              <w:rPr>
                <w:rFonts w:ascii="Arial" w:hAnsi="Arial" w:cs="Arial"/>
                <w:sz w:val="22"/>
                <w:szCs w:val="22"/>
              </w:rPr>
              <w:t xml:space="preserve"> (HPT)</w:t>
            </w:r>
          </w:p>
        </w:tc>
        <w:tc>
          <w:tcPr>
            <w:tcW w:w="7943" w:type="dxa"/>
          </w:tcPr>
          <w:p w14:paraId="5DE4F1E0" w14:textId="3C2AA032" w:rsidR="00E16334" w:rsidRPr="00FC04E5" w:rsidRDefault="00AE742D" w:rsidP="00D86864">
            <w:pPr>
              <w:rPr>
                <w:rFonts w:ascii="Arial" w:hAnsi="Arial" w:cs="Arial"/>
                <w:sz w:val="22"/>
                <w:szCs w:val="22"/>
              </w:rPr>
            </w:pPr>
            <w:r w:rsidRPr="00AE742D">
              <w:rPr>
                <w:rFonts w:ascii="Arial" w:hAnsi="Arial" w:cs="Arial"/>
                <w:sz w:val="22"/>
                <w:szCs w:val="22"/>
              </w:rPr>
              <w:t xml:space="preserve">The Housing Involvement Panel dedicated their meeting to </w:t>
            </w:r>
            <w:r>
              <w:rPr>
                <w:rFonts w:ascii="Arial" w:hAnsi="Arial" w:cs="Arial"/>
                <w:sz w:val="22"/>
                <w:szCs w:val="22"/>
              </w:rPr>
              <w:t>look at</w:t>
            </w:r>
            <w:r w:rsidRPr="00AE742D">
              <w:rPr>
                <w:rFonts w:ascii="Arial" w:hAnsi="Arial" w:cs="Arial"/>
                <w:sz w:val="22"/>
                <w:szCs w:val="22"/>
              </w:rPr>
              <w:t xml:space="preserve"> our performance dashboards. They </w:t>
            </w:r>
            <w:r>
              <w:rPr>
                <w:rFonts w:ascii="Arial" w:hAnsi="Arial" w:cs="Arial"/>
                <w:sz w:val="22"/>
                <w:szCs w:val="22"/>
              </w:rPr>
              <w:t xml:space="preserve">made lots of </w:t>
            </w:r>
            <w:r w:rsidRPr="00AE742D">
              <w:rPr>
                <w:rFonts w:ascii="Arial" w:hAnsi="Arial" w:cs="Arial"/>
                <w:sz w:val="22"/>
                <w:szCs w:val="22"/>
              </w:rPr>
              <w:t xml:space="preserve">suggestions about what information to include and how it should be presented. The </w:t>
            </w:r>
            <w:r w:rsidR="00453DDA">
              <w:rPr>
                <w:rFonts w:ascii="Arial" w:hAnsi="Arial" w:cs="Arial"/>
                <w:sz w:val="22"/>
                <w:szCs w:val="22"/>
              </w:rPr>
              <w:t>HPT</w:t>
            </w:r>
            <w:r w:rsidR="00391F2D">
              <w:rPr>
                <w:rFonts w:ascii="Arial" w:hAnsi="Arial" w:cs="Arial"/>
                <w:sz w:val="22"/>
                <w:szCs w:val="22"/>
              </w:rPr>
              <w:t xml:space="preserve"> </w:t>
            </w:r>
            <w:r>
              <w:rPr>
                <w:rFonts w:ascii="Arial" w:hAnsi="Arial" w:cs="Arial"/>
                <w:sz w:val="22"/>
                <w:szCs w:val="22"/>
              </w:rPr>
              <w:t xml:space="preserve">went away to </w:t>
            </w:r>
            <w:r w:rsidR="00391F2D">
              <w:rPr>
                <w:rFonts w:ascii="Arial" w:hAnsi="Arial" w:cs="Arial"/>
                <w:sz w:val="22"/>
                <w:szCs w:val="22"/>
              </w:rPr>
              <w:t>make the required changes</w:t>
            </w:r>
            <w:r w:rsidR="002342F5">
              <w:rPr>
                <w:rFonts w:ascii="Arial" w:hAnsi="Arial" w:cs="Arial"/>
                <w:sz w:val="22"/>
                <w:szCs w:val="22"/>
              </w:rPr>
              <w:t xml:space="preserve"> and agreed to attend a future meeting to share what they had done.</w:t>
            </w:r>
          </w:p>
        </w:tc>
      </w:tr>
      <w:tr w:rsidR="000D2789" w14:paraId="25FB23EE" w14:textId="77777777" w:rsidTr="00F43E56">
        <w:tc>
          <w:tcPr>
            <w:tcW w:w="16585" w:type="dxa"/>
            <w:gridSpan w:val="6"/>
            <w:shd w:val="clear" w:color="auto" w:fill="D9F2D0" w:themeFill="accent6" w:themeFillTint="33"/>
          </w:tcPr>
          <w:p w14:paraId="3DF4DFED" w14:textId="39243529" w:rsidR="000D2789" w:rsidRPr="00FC04E5" w:rsidRDefault="00934870" w:rsidP="000D2789">
            <w:pPr>
              <w:rPr>
                <w:rFonts w:ascii="Arial" w:hAnsi="Arial" w:cs="Arial"/>
                <w:b/>
                <w:bCs/>
                <w:sz w:val="22"/>
                <w:szCs w:val="22"/>
              </w:rPr>
            </w:pPr>
            <w:r>
              <w:rPr>
                <w:rFonts w:ascii="Arial" w:hAnsi="Arial" w:cs="Arial"/>
                <w:b/>
                <w:bCs/>
                <w:sz w:val="22"/>
                <w:szCs w:val="22"/>
              </w:rPr>
              <w:t xml:space="preserve">Topics covered in </w:t>
            </w:r>
            <w:r w:rsidR="000D2789" w:rsidRPr="00FC04E5">
              <w:rPr>
                <w:rFonts w:ascii="Arial" w:hAnsi="Arial" w:cs="Arial"/>
                <w:b/>
                <w:bCs/>
                <w:sz w:val="22"/>
                <w:szCs w:val="22"/>
              </w:rPr>
              <w:t xml:space="preserve">Quarter 2 (July </w:t>
            </w:r>
            <w:r>
              <w:rPr>
                <w:rFonts w:ascii="Arial" w:hAnsi="Arial" w:cs="Arial"/>
                <w:b/>
                <w:bCs/>
                <w:sz w:val="22"/>
                <w:szCs w:val="22"/>
              </w:rPr>
              <w:t>–</w:t>
            </w:r>
            <w:r w:rsidR="000D2789" w:rsidRPr="00FC04E5">
              <w:rPr>
                <w:rFonts w:ascii="Arial" w:hAnsi="Arial" w:cs="Arial"/>
                <w:b/>
                <w:bCs/>
                <w:sz w:val="22"/>
                <w:szCs w:val="22"/>
              </w:rPr>
              <w:t xml:space="preserve"> September</w:t>
            </w:r>
            <w:r>
              <w:rPr>
                <w:rFonts w:ascii="Arial" w:hAnsi="Arial" w:cs="Arial"/>
                <w:b/>
                <w:bCs/>
                <w:sz w:val="22"/>
                <w:szCs w:val="22"/>
              </w:rPr>
              <w:t xml:space="preserve"> 24</w:t>
            </w:r>
            <w:r w:rsidR="000D2789" w:rsidRPr="00FC04E5">
              <w:rPr>
                <w:rFonts w:ascii="Arial" w:hAnsi="Arial" w:cs="Arial"/>
                <w:b/>
                <w:bCs/>
                <w:sz w:val="22"/>
                <w:szCs w:val="22"/>
              </w:rPr>
              <w:t>)</w:t>
            </w:r>
          </w:p>
          <w:p w14:paraId="0B729EBE" w14:textId="77777777" w:rsidR="000D2789" w:rsidRDefault="000D2789" w:rsidP="00D86864">
            <w:pPr>
              <w:rPr>
                <w:rFonts w:ascii="Arial" w:hAnsi="Arial" w:cs="Arial"/>
                <w:sz w:val="22"/>
                <w:szCs w:val="22"/>
              </w:rPr>
            </w:pPr>
          </w:p>
          <w:p w14:paraId="38544FDC" w14:textId="77777777" w:rsidR="00E16334" w:rsidRDefault="00E16334" w:rsidP="00D86864">
            <w:pPr>
              <w:rPr>
                <w:rFonts w:ascii="Arial" w:hAnsi="Arial" w:cs="Arial"/>
                <w:sz w:val="22"/>
                <w:szCs w:val="22"/>
              </w:rPr>
            </w:pPr>
          </w:p>
          <w:p w14:paraId="6F3A2DC7" w14:textId="77777777" w:rsidR="00CB6237" w:rsidRPr="00FC04E5" w:rsidRDefault="00CB6237" w:rsidP="00D86864">
            <w:pPr>
              <w:rPr>
                <w:rFonts w:ascii="Arial" w:hAnsi="Arial" w:cs="Arial"/>
                <w:sz w:val="22"/>
                <w:szCs w:val="22"/>
              </w:rPr>
            </w:pPr>
          </w:p>
        </w:tc>
      </w:tr>
      <w:tr w:rsidR="000D2789" w14:paraId="7F61BE6F" w14:textId="77777777" w:rsidTr="00F43E56">
        <w:tc>
          <w:tcPr>
            <w:tcW w:w="3317" w:type="dxa"/>
            <w:gridSpan w:val="2"/>
          </w:tcPr>
          <w:p w14:paraId="08D64A06" w14:textId="618F60FC" w:rsidR="000D2789" w:rsidRPr="00FC04E5" w:rsidRDefault="000D2789" w:rsidP="000D2789">
            <w:pPr>
              <w:rPr>
                <w:rFonts w:ascii="Arial" w:hAnsi="Arial" w:cs="Arial"/>
                <w:sz w:val="22"/>
                <w:szCs w:val="22"/>
              </w:rPr>
            </w:pPr>
            <w:r w:rsidRPr="00FC04E5">
              <w:rPr>
                <w:rFonts w:ascii="Arial" w:hAnsi="Arial" w:cs="Arial"/>
                <w:b/>
                <w:bCs/>
                <w:sz w:val="22"/>
                <w:szCs w:val="22"/>
              </w:rPr>
              <w:t>Co</w:t>
            </w:r>
            <w:r w:rsidR="00333B98">
              <w:rPr>
                <w:rFonts w:ascii="Arial" w:hAnsi="Arial" w:cs="Arial"/>
                <w:b/>
                <w:bCs/>
                <w:sz w:val="22"/>
                <w:szCs w:val="22"/>
              </w:rPr>
              <w:t>llaboration</w:t>
            </w:r>
            <w:r w:rsidRPr="00FC04E5">
              <w:rPr>
                <w:rFonts w:ascii="Arial" w:hAnsi="Arial" w:cs="Arial"/>
                <w:b/>
                <w:bCs/>
                <w:sz w:val="22"/>
                <w:szCs w:val="22"/>
              </w:rPr>
              <w:t xml:space="preserve"> title</w:t>
            </w:r>
          </w:p>
        </w:tc>
        <w:tc>
          <w:tcPr>
            <w:tcW w:w="1640" w:type="dxa"/>
          </w:tcPr>
          <w:p w14:paraId="1FE27C2F" w14:textId="789770A4" w:rsidR="000D2789" w:rsidRPr="00FC04E5" w:rsidRDefault="000D2789" w:rsidP="000D2789">
            <w:pPr>
              <w:rPr>
                <w:rFonts w:ascii="Arial" w:hAnsi="Arial" w:cs="Arial"/>
                <w:sz w:val="22"/>
                <w:szCs w:val="22"/>
              </w:rPr>
            </w:pPr>
            <w:r w:rsidRPr="00FC04E5">
              <w:rPr>
                <w:rFonts w:ascii="Arial" w:hAnsi="Arial" w:cs="Arial"/>
                <w:b/>
                <w:bCs/>
                <w:sz w:val="22"/>
                <w:szCs w:val="22"/>
              </w:rPr>
              <w:t>Date</w:t>
            </w:r>
          </w:p>
        </w:tc>
        <w:tc>
          <w:tcPr>
            <w:tcW w:w="1701" w:type="dxa"/>
          </w:tcPr>
          <w:p w14:paraId="4EC2CCCC" w14:textId="64C92BCE" w:rsidR="000D2789" w:rsidRPr="00FC04E5" w:rsidRDefault="000D2789" w:rsidP="000D2789">
            <w:pPr>
              <w:rPr>
                <w:rFonts w:ascii="Arial" w:hAnsi="Arial" w:cs="Arial"/>
                <w:sz w:val="22"/>
                <w:szCs w:val="22"/>
              </w:rPr>
            </w:pPr>
            <w:r w:rsidRPr="00FC04E5">
              <w:rPr>
                <w:rFonts w:ascii="Arial" w:hAnsi="Arial" w:cs="Arial"/>
                <w:b/>
                <w:bCs/>
                <w:sz w:val="22"/>
                <w:szCs w:val="22"/>
              </w:rPr>
              <w:t>Forum</w:t>
            </w:r>
          </w:p>
        </w:tc>
        <w:tc>
          <w:tcPr>
            <w:tcW w:w="1984" w:type="dxa"/>
          </w:tcPr>
          <w:p w14:paraId="22379104" w14:textId="14A261B8" w:rsidR="000D2789" w:rsidRPr="00FC04E5" w:rsidRDefault="000D2789" w:rsidP="000D2789">
            <w:pPr>
              <w:rPr>
                <w:rFonts w:ascii="Arial" w:hAnsi="Arial" w:cs="Arial"/>
                <w:sz w:val="22"/>
                <w:szCs w:val="22"/>
              </w:rPr>
            </w:pPr>
            <w:r w:rsidRPr="00FC04E5">
              <w:rPr>
                <w:rFonts w:ascii="Arial" w:hAnsi="Arial" w:cs="Arial"/>
                <w:b/>
                <w:bCs/>
                <w:sz w:val="22"/>
                <w:szCs w:val="22"/>
              </w:rPr>
              <w:t>Business Area</w:t>
            </w:r>
          </w:p>
        </w:tc>
        <w:tc>
          <w:tcPr>
            <w:tcW w:w="7943" w:type="dxa"/>
          </w:tcPr>
          <w:p w14:paraId="2FBBEFBF" w14:textId="77777777" w:rsidR="000D2789" w:rsidRPr="00FC04E5" w:rsidRDefault="000D2789" w:rsidP="000D2789">
            <w:pPr>
              <w:rPr>
                <w:rFonts w:ascii="Arial" w:hAnsi="Arial" w:cs="Arial"/>
                <w:b/>
                <w:bCs/>
                <w:sz w:val="22"/>
                <w:szCs w:val="22"/>
              </w:rPr>
            </w:pPr>
            <w:r w:rsidRPr="00FC04E5">
              <w:rPr>
                <w:rFonts w:ascii="Arial" w:hAnsi="Arial" w:cs="Arial"/>
                <w:b/>
                <w:bCs/>
                <w:sz w:val="22"/>
                <w:szCs w:val="22"/>
              </w:rPr>
              <w:t>Outcomes/Service Improvement</w:t>
            </w:r>
          </w:p>
          <w:p w14:paraId="48C3174D" w14:textId="348B8831" w:rsidR="003A3BC1" w:rsidRPr="00FC04E5" w:rsidRDefault="003A3BC1" w:rsidP="000D2789">
            <w:pPr>
              <w:rPr>
                <w:rFonts w:ascii="Arial" w:hAnsi="Arial" w:cs="Arial"/>
                <w:sz w:val="22"/>
                <w:szCs w:val="22"/>
              </w:rPr>
            </w:pPr>
          </w:p>
        </w:tc>
      </w:tr>
      <w:tr w:rsidR="000D2789" w14:paraId="071A5B29" w14:textId="77777777" w:rsidTr="00F43E56">
        <w:tc>
          <w:tcPr>
            <w:tcW w:w="3317" w:type="dxa"/>
            <w:gridSpan w:val="2"/>
          </w:tcPr>
          <w:p w14:paraId="67F48A0D" w14:textId="77777777" w:rsidR="000D2789" w:rsidRPr="00FC04E5" w:rsidRDefault="000D2789" w:rsidP="000D2789">
            <w:pPr>
              <w:rPr>
                <w:rFonts w:ascii="Arial" w:hAnsi="Arial" w:cs="Arial"/>
                <w:sz w:val="22"/>
                <w:szCs w:val="22"/>
              </w:rPr>
            </w:pPr>
            <w:r w:rsidRPr="00FC04E5">
              <w:rPr>
                <w:rFonts w:ascii="Arial" w:hAnsi="Arial" w:cs="Arial"/>
                <w:sz w:val="22"/>
                <w:szCs w:val="22"/>
              </w:rPr>
              <w:t xml:space="preserve"> Keeping </w:t>
            </w:r>
            <w:proofErr w:type="gramStart"/>
            <w:r w:rsidRPr="00FC04E5">
              <w:rPr>
                <w:rFonts w:ascii="Arial" w:hAnsi="Arial" w:cs="Arial"/>
                <w:sz w:val="22"/>
                <w:szCs w:val="22"/>
              </w:rPr>
              <w:t>you</w:t>
            </w:r>
            <w:proofErr w:type="gramEnd"/>
            <w:r w:rsidRPr="00FC04E5">
              <w:rPr>
                <w:rFonts w:ascii="Arial" w:hAnsi="Arial" w:cs="Arial"/>
                <w:sz w:val="22"/>
                <w:szCs w:val="22"/>
              </w:rPr>
              <w:t xml:space="preserve"> safe leaflet 2 </w:t>
            </w:r>
          </w:p>
          <w:p w14:paraId="3D6EE75E" w14:textId="77777777" w:rsidR="000D2789" w:rsidRPr="00FC04E5" w:rsidRDefault="000D2789" w:rsidP="000D2789">
            <w:pPr>
              <w:rPr>
                <w:rFonts w:ascii="Arial" w:hAnsi="Arial" w:cs="Arial"/>
                <w:sz w:val="22"/>
                <w:szCs w:val="22"/>
              </w:rPr>
            </w:pPr>
          </w:p>
        </w:tc>
        <w:tc>
          <w:tcPr>
            <w:tcW w:w="1640" w:type="dxa"/>
          </w:tcPr>
          <w:p w14:paraId="62AEC7E1" w14:textId="1005E9F8" w:rsidR="000D2789" w:rsidRPr="00FC04E5" w:rsidRDefault="000D2789" w:rsidP="000D2789">
            <w:pPr>
              <w:rPr>
                <w:rFonts w:ascii="Arial" w:hAnsi="Arial" w:cs="Arial"/>
                <w:sz w:val="22"/>
                <w:szCs w:val="22"/>
              </w:rPr>
            </w:pPr>
            <w:r w:rsidRPr="00FC04E5">
              <w:rPr>
                <w:rFonts w:ascii="Arial" w:hAnsi="Arial" w:cs="Arial"/>
                <w:sz w:val="22"/>
                <w:szCs w:val="22"/>
              </w:rPr>
              <w:t>02/07/2024</w:t>
            </w:r>
          </w:p>
        </w:tc>
        <w:tc>
          <w:tcPr>
            <w:tcW w:w="1701" w:type="dxa"/>
          </w:tcPr>
          <w:p w14:paraId="6636EE8F" w14:textId="421486DD" w:rsidR="000D2789" w:rsidRPr="00FC04E5" w:rsidRDefault="000D2789" w:rsidP="000D2789">
            <w:pPr>
              <w:rPr>
                <w:rFonts w:ascii="Arial" w:hAnsi="Arial" w:cs="Arial"/>
                <w:sz w:val="22"/>
                <w:szCs w:val="22"/>
              </w:rPr>
            </w:pPr>
            <w:r w:rsidRPr="00FC04E5">
              <w:rPr>
                <w:rFonts w:ascii="Arial" w:hAnsi="Arial" w:cs="Arial"/>
                <w:sz w:val="22"/>
                <w:szCs w:val="22"/>
              </w:rPr>
              <w:t>Screen Team</w:t>
            </w:r>
          </w:p>
        </w:tc>
        <w:tc>
          <w:tcPr>
            <w:tcW w:w="1984" w:type="dxa"/>
          </w:tcPr>
          <w:p w14:paraId="646ACC66" w14:textId="0824C774" w:rsidR="000D2789" w:rsidRPr="00FC04E5" w:rsidRDefault="000D2789" w:rsidP="000D2789">
            <w:pPr>
              <w:rPr>
                <w:rFonts w:ascii="Arial" w:hAnsi="Arial" w:cs="Arial"/>
                <w:sz w:val="22"/>
                <w:szCs w:val="22"/>
              </w:rPr>
            </w:pPr>
            <w:r w:rsidRPr="00FC04E5">
              <w:rPr>
                <w:rFonts w:ascii="Arial" w:hAnsi="Arial" w:cs="Arial"/>
                <w:sz w:val="22"/>
                <w:szCs w:val="22"/>
              </w:rPr>
              <w:t>Repairs and Maintenance</w:t>
            </w:r>
          </w:p>
        </w:tc>
        <w:tc>
          <w:tcPr>
            <w:tcW w:w="7943" w:type="dxa"/>
          </w:tcPr>
          <w:p w14:paraId="703046D5" w14:textId="1E784F89" w:rsidR="000D2789" w:rsidRPr="00FC04E5" w:rsidRDefault="005701F4" w:rsidP="000D2789">
            <w:pPr>
              <w:rPr>
                <w:rFonts w:ascii="Arial" w:hAnsi="Arial" w:cs="Arial"/>
                <w:sz w:val="22"/>
                <w:szCs w:val="22"/>
              </w:rPr>
            </w:pPr>
            <w:r w:rsidRPr="005701F4">
              <w:rPr>
                <w:rFonts w:ascii="Arial" w:hAnsi="Arial" w:cs="Arial"/>
                <w:sz w:val="22"/>
                <w:szCs w:val="22"/>
              </w:rPr>
              <w:t xml:space="preserve">The R &amp; M team shared a second version of the leaflet with the Screen Team. They </w:t>
            </w:r>
            <w:r>
              <w:rPr>
                <w:rFonts w:ascii="Arial" w:hAnsi="Arial" w:cs="Arial"/>
                <w:sz w:val="22"/>
                <w:szCs w:val="22"/>
              </w:rPr>
              <w:t>had put lots of work in to make</w:t>
            </w:r>
            <w:r w:rsidRPr="005701F4">
              <w:rPr>
                <w:rFonts w:ascii="Arial" w:hAnsi="Arial" w:cs="Arial"/>
                <w:sz w:val="22"/>
                <w:szCs w:val="22"/>
              </w:rPr>
              <w:t xml:space="preserve"> it easier to understand. </w:t>
            </w:r>
            <w:r w:rsidR="0073785E">
              <w:rPr>
                <w:rFonts w:ascii="Arial" w:hAnsi="Arial" w:cs="Arial"/>
                <w:sz w:val="22"/>
                <w:szCs w:val="22"/>
              </w:rPr>
              <w:t>The S</w:t>
            </w:r>
            <w:r w:rsidR="00EA78E8">
              <w:rPr>
                <w:rFonts w:ascii="Arial" w:hAnsi="Arial" w:cs="Arial"/>
                <w:sz w:val="22"/>
                <w:szCs w:val="22"/>
              </w:rPr>
              <w:t>creen</w:t>
            </w:r>
            <w:r w:rsidR="0073785E">
              <w:rPr>
                <w:rFonts w:ascii="Arial" w:hAnsi="Arial" w:cs="Arial"/>
                <w:sz w:val="22"/>
                <w:szCs w:val="22"/>
              </w:rPr>
              <w:t xml:space="preserve"> Team were happy with the changes</w:t>
            </w:r>
            <w:r w:rsidR="00D411B5">
              <w:rPr>
                <w:rFonts w:ascii="Arial" w:hAnsi="Arial" w:cs="Arial"/>
                <w:sz w:val="22"/>
                <w:szCs w:val="22"/>
              </w:rPr>
              <w:t xml:space="preserve">. The teams </w:t>
            </w:r>
            <w:r w:rsidRPr="005701F4">
              <w:rPr>
                <w:rFonts w:ascii="Arial" w:hAnsi="Arial" w:cs="Arial"/>
                <w:sz w:val="22"/>
                <w:szCs w:val="22"/>
              </w:rPr>
              <w:t xml:space="preserve">worked </w:t>
            </w:r>
            <w:r w:rsidR="00D411B5">
              <w:rPr>
                <w:rFonts w:ascii="Arial" w:hAnsi="Arial" w:cs="Arial"/>
                <w:sz w:val="22"/>
                <w:szCs w:val="22"/>
              </w:rPr>
              <w:t xml:space="preserve">to further refine the leaflet and agree </w:t>
            </w:r>
            <w:r w:rsidRPr="005701F4">
              <w:rPr>
                <w:rFonts w:ascii="Arial" w:hAnsi="Arial" w:cs="Arial"/>
                <w:sz w:val="22"/>
                <w:szCs w:val="22"/>
              </w:rPr>
              <w:t>the final version.</w:t>
            </w:r>
          </w:p>
        </w:tc>
      </w:tr>
      <w:tr w:rsidR="00A576E3" w14:paraId="1A856D12" w14:textId="77777777" w:rsidTr="00F43E56">
        <w:tc>
          <w:tcPr>
            <w:tcW w:w="3317" w:type="dxa"/>
            <w:gridSpan w:val="2"/>
          </w:tcPr>
          <w:p w14:paraId="78AEA196" w14:textId="1AB1B0B8" w:rsidR="00A576E3" w:rsidRPr="00FC04E5" w:rsidRDefault="00A576E3" w:rsidP="000D2789">
            <w:pPr>
              <w:rPr>
                <w:rFonts w:ascii="Arial" w:hAnsi="Arial" w:cs="Arial"/>
                <w:sz w:val="22"/>
                <w:szCs w:val="22"/>
              </w:rPr>
            </w:pPr>
            <w:r w:rsidRPr="00FC04E5">
              <w:rPr>
                <w:rFonts w:ascii="Arial" w:hAnsi="Arial" w:cs="Arial"/>
                <w:sz w:val="22"/>
                <w:szCs w:val="22"/>
              </w:rPr>
              <w:t>Learning from complaints</w:t>
            </w:r>
          </w:p>
        </w:tc>
        <w:tc>
          <w:tcPr>
            <w:tcW w:w="1640" w:type="dxa"/>
          </w:tcPr>
          <w:p w14:paraId="5E79E2CA" w14:textId="20A96E0E" w:rsidR="00A576E3" w:rsidRPr="00FC04E5" w:rsidRDefault="00A576E3" w:rsidP="000D2789">
            <w:pPr>
              <w:rPr>
                <w:rFonts w:ascii="Arial" w:hAnsi="Arial" w:cs="Arial"/>
                <w:sz w:val="22"/>
                <w:szCs w:val="22"/>
              </w:rPr>
            </w:pPr>
            <w:r w:rsidRPr="00FC04E5">
              <w:rPr>
                <w:rFonts w:ascii="Arial" w:hAnsi="Arial" w:cs="Arial"/>
                <w:sz w:val="22"/>
                <w:szCs w:val="22"/>
              </w:rPr>
              <w:t>03/07/2024</w:t>
            </w:r>
          </w:p>
        </w:tc>
        <w:tc>
          <w:tcPr>
            <w:tcW w:w="1701" w:type="dxa"/>
          </w:tcPr>
          <w:p w14:paraId="04FE3D6C" w14:textId="1283EC3F" w:rsidR="00A576E3" w:rsidRPr="00FC04E5" w:rsidRDefault="00A576E3" w:rsidP="000D2789">
            <w:pPr>
              <w:rPr>
                <w:rFonts w:ascii="Arial" w:hAnsi="Arial" w:cs="Arial"/>
                <w:sz w:val="22"/>
                <w:szCs w:val="22"/>
              </w:rPr>
            </w:pPr>
            <w:r w:rsidRPr="00FC04E5">
              <w:rPr>
                <w:rFonts w:ascii="Arial" w:hAnsi="Arial" w:cs="Arial"/>
                <w:sz w:val="22"/>
                <w:szCs w:val="22"/>
              </w:rPr>
              <w:t>Ad-hoc focus group</w:t>
            </w:r>
          </w:p>
        </w:tc>
        <w:tc>
          <w:tcPr>
            <w:tcW w:w="1984" w:type="dxa"/>
          </w:tcPr>
          <w:p w14:paraId="28870A23" w14:textId="239A50CD" w:rsidR="00A576E3" w:rsidRPr="00FC04E5" w:rsidRDefault="00A576E3" w:rsidP="000D2789">
            <w:pPr>
              <w:rPr>
                <w:rFonts w:ascii="Arial" w:hAnsi="Arial" w:cs="Arial"/>
                <w:sz w:val="22"/>
                <w:szCs w:val="22"/>
              </w:rPr>
            </w:pPr>
            <w:r w:rsidRPr="00FC04E5">
              <w:rPr>
                <w:rFonts w:ascii="Arial" w:hAnsi="Arial" w:cs="Arial"/>
                <w:sz w:val="22"/>
                <w:szCs w:val="22"/>
              </w:rPr>
              <w:t>Complaints Team</w:t>
            </w:r>
            <w:r w:rsidR="002342F5">
              <w:rPr>
                <w:rFonts w:ascii="Arial" w:hAnsi="Arial" w:cs="Arial"/>
                <w:sz w:val="22"/>
                <w:szCs w:val="22"/>
              </w:rPr>
              <w:t xml:space="preserve"> (CT)</w:t>
            </w:r>
          </w:p>
        </w:tc>
        <w:tc>
          <w:tcPr>
            <w:tcW w:w="7943" w:type="dxa"/>
          </w:tcPr>
          <w:p w14:paraId="7BED69D1" w14:textId="2E3CD3A2" w:rsidR="00B513BD" w:rsidRPr="00B513BD" w:rsidRDefault="00B513BD" w:rsidP="00B513BD">
            <w:pPr>
              <w:pStyle w:val="NormalWeb"/>
              <w:rPr>
                <w:rFonts w:ascii="Arial" w:hAnsi="Arial" w:cs="Arial"/>
                <w:sz w:val="22"/>
                <w:szCs w:val="22"/>
              </w:rPr>
            </w:pPr>
            <w:r w:rsidRPr="00B513BD">
              <w:rPr>
                <w:rFonts w:ascii="Arial" w:hAnsi="Arial" w:cs="Arial"/>
                <w:sz w:val="22"/>
                <w:szCs w:val="22"/>
              </w:rPr>
              <w:t xml:space="preserve">Rotherfed </w:t>
            </w:r>
            <w:r w:rsidR="00B71FBF">
              <w:rPr>
                <w:rFonts w:ascii="Arial" w:hAnsi="Arial" w:cs="Arial"/>
                <w:sz w:val="22"/>
                <w:szCs w:val="22"/>
              </w:rPr>
              <w:t xml:space="preserve">arranged a focus group between the </w:t>
            </w:r>
            <w:r w:rsidR="009E6B6E">
              <w:rPr>
                <w:rFonts w:ascii="Arial" w:hAnsi="Arial" w:cs="Arial"/>
                <w:sz w:val="22"/>
                <w:szCs w:val="22"/>
              </w:rPr>
              <w:t>CT</w:t>
            </w:r>
            <w:r w:rsidRPr="00B513BD">
              <w:rPr>
                <w:rFonts w:ascii="Arial" w:hAnsi="Arial" w:cs="Arial"/>
                <w:sz w:val="22"/>
                <w:szCs w:val="22"/>
              </w:rPr>
              <w:t xml:space="preserve"> and tenants who had recently completed the satisfaction survey and commented on the complaints process.</w:t>
            </w:r>
          </w:p>
          <w:p w14:paraId="5F9CB981" w14:textId="1C3827B6" w:rsidR="00DD5777" w:rsidRPr="00FC04E5" w:rsidRDefault="00B71FBF" w:rsidP="00FC04E5">
            <w:pPr>
              <w:pStyle w:val="NormalWeb"/>
              <w:rPr>
                <w:rFonts w:ascii="Arial" w:hAnsi="Arial" w:cs="Arial"/>
                <w:sz w:val="22"/>
                <w:szCs w:val="22"/>
              </w:rPr>
            </w:pPr>
            <w:r>
              <w:rPr>
                <w:rFonts w:ascii="Arial" w:hAnsi="Arial" w:cs="Arial"/>
                <w:sz w:val="22"/>
                <w:szCs w:val="22"/>
              </w:rPr>
              <w:t>Feedback from the session</w:t>
            </w:r>
            <w:r w:rsidR="00B513BD" w:rsidRPr="00B513BD">
              <w:rPr>
                <w:rFonts w:ascii="Arial" w:hAnsi="Arial" w:cs="Arial"/>
                <w:sz w:val="22"/>
                <w:szCs w:val="22"/>
              </w:rPr>
              <w:t xml:space="preserve"> was shared with our housing regulatory assurance board. </w:t>
            </w:r>
            <w:r w:rsidR="00FD5D60">
              <w:rPr>
                <w:rFonts w:ascii="Arial" w:hAnsi="Arial" w:cs="Arial"/>
                <w:sz w:val="22"/>
                <w:szCs w:val="22"/>
              </w:rPr>
              <w:t>The board agreed improvement actions</w:t>
            </w:r>
            <w:r w:rsidR="00B513BD" w:rsidRPr="00B513BD">
              <w:rPr>
                <w:rFonts w:ascii="Arial" w:hAnsi="Arial" w:cs="Arial"/>
                <w:sz w:val="22"/>
                <w:szCs w:val="22"/>
              </w:rPr>
              <w:t>, including setting up a</w:t>
            </w:r>
            <w:r w:rsidR="00FD5D60">
              <w:rPr>
                <w:rFonts w:ascii="Arial" w:hAnsi="Arial" w:cs="Arial"/>
                <w:sz w:val="22"/>
                <w:szCs w:val="22"/>
              </w:rPr>
              <w:t xml:space="preserve"> quarterly</w:t>
            </w:r>
            <w:r w:rsidR="00B513BD" w:rsidRPr="00B513BD">
              <w:rPr>
                <w:rFonts w:ascii="Arial" w:hAnsi="Arial" w:cs="Arial"/>
                <w:sz w:val="22"/>
                <w:szCs w:val="22"/>
              </w:rPr>
              <w:t xml:space="preserve"> </w:t>
            </w:r>
            <w:r w:rsidR="00FD5D60">
              <w:rPr>
                <w:rFonts w:ascii="Arial" w:hAnsi="Arial" w:cs="Arial"/>
                <w:sz w:val="22"/>
                <w:szCs w:val="22"/>
              </w:rPr>
              <w:t>complaints learning panel made up of council tenants.</w:t>
            </w:r>
            <w:r w:rsidR="005968BD">
              <w:rPr>
                <w:rFonts w:ascii="Arial" w:hAnsi="Arial" w:cs="Arial"/>
                <w:sz w:val="22"/>
                <w:szCs w:val="22"/>
              </w:rPr>
              <w:t xml:space="preserve"> The panel is in place a</w:t>
            </w:r>
            <w:r w:rsidR="00EA78E8">
              <w:rPr>
                <w:rFonts w:ascii="Arial" w:hAnsi="Arial" w:cs="Arial"/>
                <w:sz w:val="22"/>
                <w:szCs w:val="22"/>
              </w:rPr>
              <w:t>nd meeting regularly.</w:t>
            </w:r>
          </w:p>
        </w:tc>
      </w:tr>
      <w:tr w:rsidR="000D2789" w14:paraId="285F1F4A" w14:textId="77777777" w:rsidTr="00F43E56">
        <w:tc>
          <w:tcPr>
            <w:tcW w:w="3317" w:type="dxa"/>
            <w:gridSpan w:val="2"/>
          </w:tcPr>
          <w:p w14:paraId="2B611527" w14:textId="26DDFBF9" w:rsidR="000D2789" w:rsidRPr="00FC04E5" w:rsidRDefault="000D2789" w:rsidP="000D2789">
            <w:pPr>
              <w:rPr>
                <w:rFonts w:ascii="Arial" w:hAnsi="Arial" w:cs="Arial"/>
                <w:sz w:val="22"/>
                <w:szCs w:val="22"/>
              </w:rPr>
            </w:pPr>
            <w:r w:rsidRPr="00FC04E5">
              <w:rPr>
                <w:rFonts w:ascii="Arial" w:hAnsi="Arial" w:cs="Arial"/>
                <w:sz w:val="22"/>
                <w:szCs w:val="22"/>
              </w:rPr>
              <w:t xml:space="preserve"> R</w:t>
            </w:r>
            <w:r w:rsidR="000157CA">
              <w:rPr>
                <w:rFonts w:ascii="Arial" w:hAnsi="Arial" w:cs="Arial"/>
                <w:sz w:val="22"/>
                <w:szCs w:val="22"/>
              </w:rPr>
              <w:t xml:space="preserve">epairs and Maintenance </w:t>
            </w:r>
            <w:r w:rsidRPr="00FC04E5">
              <w:rPr>
                <w:rFonts w:ascii="Arial" w:hAnsi="Arial" w:cs="Arial"/>
                <w:sz w:val="22"/>
                <w:szCs w:val="22"/>
              </w:rPr>
              <w:t xml:space="preserve">website </w:t>
            </w:r>
          </w:p>
          <w:p w14:paraId="254B9B0B" w14:textId="77777777" w:rsidR="000D2789" w:rsidRPr="00FC04E5" w:rsidRDefault="000D2789" w:rsidP="000D2789">
            <w:pPr>
              <w:rPr>
                <w:rFonts w:ascii="Arial" w:hAnsi="Arial" w:cs="Arial"/>
                <w:sz w:val="22"/>
                <w:szCs w:val="22"/>
              </w:rPr>
            </w:pPr>
          </w:p>
        </w:tc>
        <w:tc>
          <w:tcPr>
            <w:tcW w:w="1640" w:type="dxa"/>
          </w:tcPr>
          <w:p w14:paraId="6087B129" w14:textId="54F9AFA7" w:rsidR="000D2789" w:rsidRPr="00FC04E5" w:rsidRDefault="000D2789" w:rsidP="000D2789">
            <w:pPr>
              <w:rPr>
                <w:rFonts w:ascii="Arial" w:hAnsi="Arial" w:cs="Arial"/>
                <w:sz w:val="22"/>
                <w:szCs w:val="22"/>
              </w:rPr>
            </w:pPr>
            <w:r w:rsidRPr="00FC04E5">
              <w:rPr>
                <w:rFonts w:ascii="Arial" w:hAnsi="Arial" w:cs="Arial"/>
                <w:sz w:val="22"/>
                <w:szCs w:val="22"/>
              </w:rPr>
              <w:t>02/07/2024</w:t>
            </w:r>
          </w:p>
        </w:tc>
        <w:tc>
          <w:tcPr>
            <w:tcW w:w="1701" w:type="dxa"/>
          </w:tcPr>
          <w:p w14:paraId="50A46CA0" w14:textId="7821CCE2" w:rsidR="000D2789" w:rsidRPr="00FC04E5" w:rsidRDefault="000D2789" w:rsidP="000D2789">
            <w:pPr>
              <w:rPr>
                <w:rFonts w:ascii="Arial" w:hAnsi="Arial" w:cs="Arial"/>
                <w:sz w:val="22"/>
                <w:szCs w:val="22"/>
              </w:rPr>
            </w:pPr>
            <w:r w:rsidRPr="00FC04E5">
              <w:rPr>
                <w:rFonts w:ascii="Arial" w:hAnsi="Arial" w:cs="Arial"/>
                <w:sz w:val="22"/>
                <w:szCs w:val="22"/>
              </w:rPr>
              <w:t>Screen Team</w:t>
            </w:r>
          </w:p>
        </w:tc>
        <w:tc>
          <w:tcPr>
            <w:tcW w:w="1984" w:type="dxa"/>
          </w:tcPr>
          <w:p w14:paraId="4EE82432" w14:textId="2B11B331" w:rsidR="000D2789" w:rsidRPr="00FC04E5" w:rsidRDefault="000D2789" w:rsidP="000D2789">
            <w:pPr>
              <w:rPr>
                <w:rFonts w:ascii="Arial" w:hAnsi="Arial" w:cs="Arial"/>
                <w:sz w:val="22"/>
                <w:szCs w:val="22"/>
              </w:rPr>
            </w:pPr>
            <w:r w:rsidRPr="00FC04E5">
              <w:rPr>
                <w:rFonts w:ascii="Arial" w:hAnsi="Arial" w:cs="Arial"/>
                <w:sz w:val="22"/>
                <w:szCs w:val="22"/>
              </w:rPr>
              <w:t>Repairs and Maintenance</w:t>
            </w:r>
          </w:p>
        </w:tc>
        <w:tc>
          <w:tcPr>
            <w:tcW w:w="7943" w:type="dxa"/>
          </w:tcPr>
          <w:p w14:paraId="3AC1657C" w14:textId="4CDBB1DE" w:rsidR="000D2789" w:rsidRPr="00FC04E5" w:rsidRDefault="00C55D56" w:rsidP="000D2789">
            <w:pPr>
              <w:rPr>
                <w:rFonts w:ascii="Arial" w:hAnsi="Arial" w:cs="Arial"/>
                <w:sz w:val="22"/>
                <w:szCs w:val="22"/>
              </w:rPr>
            </w:pPr>
            <w:r>
              <w:rPr>
                <w:rFonts w:ascii="Arial" w:hAnsi="Arial" w:cs="Arial"/>
                <w:sz w:val="22"/>
                <w:szCs w:val="22"/>
              </w:rPr>
              <w:t>The R</w:t>
            </w:r>
            <w:r w:rsidR="000157CA">
              <w:rPr>
                <w:rFonts w:ascii="Arial" w:hAnsi="Arial" w:cs="Arial"/>
                <w:sz w:val="22"/>
                <w:szCs w:val="22"/>
              </w:rPr>
              <w:t xml:space="preserve"> &amp; M Team attended the scree</w:t>
            </w:r>
            <w:r w:rsidR="00CA7CC0">
              <w:rPr>
                <w:rFonts w:ascii="Arial" w:hAnsi="Arial" w:cs="Arial"/>
                <w:sz w:val="22"/>
                <w:szCs w:val="22"/>
              </w:rPr>
              <w:t>n team who provided feedback on the website wording making suggestions to replace technical language with</w:t>
            </w:r>
          </w:p>
        </w:tc>
      </w:tr>
      <w:tr w:rsidR="000F2DF8" w14:paraId="0D5E6254" w14:textId="77777777" w:rsidTr="00B340AF">
        <w:trPr>
          <w:trHeight w:val="544"/>
        </w:trPr>
        <w:tc>
          <w:tcPr>
            <w:tcW w:w="3317" w:type="dxa"/>
            <w:gridSpan w:val="2"/>
          </w:tcPr>
          <w:p w14:paraId="0239DB98" w14:textId="5AEF14DB" w:rsidR="000F2DF8" w:rsidRPr="00FC04E5" w:rsidRDefault="000F2DF8" w:rsidP="000D2789">
            <w:pPr>
              <w:rPr>
                <w:rFonts w:ascii="Arial" w:hAnsi="Arial" w:cs="Arial"/>
                <w:sz w:val="22"/>
                <w:szCs w:val="22"/>
              </w:rPr>
            </w:pPr>
            <w:r w:rsidRPr="00FC04E5">
              <w:rPr>
                <w:rFonts w:ascii="Arial" w:hAnsi="Arial" w:cs="Arial"/>
                <w:sz w:val="22"/>
                <w:szCs w:val="22"/>
              </w:rPr>
              <w:t>Consumer regulation, what i</w:t>
            </w:r>
            <w:r w:rsidR="00605431">
              <w:rPr>
                <w:rFonts w:ascii="Arial" w:hAnsi="Arial" w:cs="Arial"/>
                <w:sz w:val="22"/>
                <w:szCs w:val="22"/>
              </w:rPr>
              <w:t>t</w:t>
            </w:r>
            <w:r w:rsidRPr="00FC04E5">
              <w:rPr>
                <w:rFonts w:ascii="Arial" w:hAnsi="Arial" w:cs="Arial"/>
                <w:sz w:val="22"/>
                <w:szCs w:val="22"/>
              </w:rPr>
              <w:t xml:space="preserve"> means for tenants</w:t>
            </w:r>
          </w:p>
          <w:p w14:paraId="662DDF15" w14:textId="77777777" w:rsidR="000F2DF8" w:rsidRPr="00FC04E5" w:rsidRDefault="000F2DF8" w:rsidP="000D2789">
            <w:pPr>
              <w:rPr>
                <w:rFonts w:ascii="Arial" w:hAnsi="Arial" w:cs="Arial"/>
                <w:sz w:val="22"/>
                <w:szCs w:val="22"/>
              </w:rPr>
            </w:pPr>
          </w:p>
        </w:tc>
        <w:tc>
          <w:tcPr>
            <w:tcW w:w="1640" w:type="dxa"/>
          </w:tcPr>
          <w:p w14:paraId="08D40CF6" w14:textId="50B2536C" w:rsidR="000F2DF8" w:rsidRPr="00FC04E5" w:rsidRDefault="000F2DF8" w:rsidP="000D2789">
            <w:pPr>
              <w:rPr>
                <w:rFonts w:ascii="Arial" w:hAnsi="Arial" w:cs="Arial"/>
                <w:sz w:val="22"/>
                <w:szCs w:val="22"/>
              </w:rPr>
            </w:pPr>
            <w:r w:rsidRPr="00FC04E5">
              <w:rPr>
                <w:rFonts w:ascii="Arial" w:hAnsi="Arial" w:cs="Arial"/>
                <w:sz w:val="22"/>
                <w:szCs w:val="22"/>
              </w:rPr>
              <w:t>10/07/2024</w:t>
            </w:r>
          </w:p>
        </w:tc>
        <w:tc>
          <w:tcPr>
            <w:tcW w:w="1701" w:type="dxa"/>
          </w:tcPr>
          <w:p w14:paraId="4A01F529" w14:textId="75B5D09C" w:rsidR="000F2DF8" w:rsidRPr="00FC04E5" w:rsidRDefault="000F2DF8" w:rsidP="000D2789">
            <w:pPr>
              <w:rPr>
                <w:rFonts w:ascii="Arial" w:hAnsi="Arial" w:cs="Arial"/>
                <w:sz w:val="22"/>
                <w:szCs w:val="22"/>
              </w:rPr>
            </w:pPr>
            <w:r w:rsidRPr="00FC04E5">
              <w:rPr>
                <w:rFonts w:ascii="Arial" w:hAnsi="Arial" w:cs="Arial"/>
                <w:sz w:val="22"/>
                <w:szCs w:val="22"/>
              </w:rPr>
              <w:t>Housing Involvement Panel</w:t>
            </w:r>
          </w:p>
        </w:tc>
        <w:tc>
          <w:tcPr>
            <w:tcW w:w="1984" w:type="dxa"/>
          </w:tcPr>
          <w:p w14:paraId="4826FDC9" w14:textId="3EA14C4F" w:rsidR="000F2DF8" w:rsidRPr="00FC04E5" w:rsidRDefault="00CE358F" w:rsidP="000D2789">
            <w:pPr>
              <w:rPr>
                <w:rFonts w:ascii="Arial" w:hAnsi="Arial" w:cs="Arial"/>
                <w:sz w:val="22"/>
                <w:szCs w:val="22"/>
              </w:rPr>
            </w:pPr>
            <w:r>
              <w:rPr>
                <w:rFonts w:ascii="Arial" w:hAnsi="Arial" w:cs="Arial"/>
                <w:sz w:val="22"/>
                <w:szCs w:val="22"/>
              </w:rPr>
              <w:t xml:space="preserve">Housing </w:t>
            </w:r>
            <w:r w:rsidR="000F2DF8" w:rsidRPr="00FC04E5">
              <w:rPr>
                <w:rFonts w:ascii="Arial" w:hAnsi="Arial" w:cs="Arial"/>
                <w:sz w:val="22"/>
                <w:szCs w:val="22"/>
              </w:rPr>
              <w:t>Improvement and Governance</w:t>
            </w:r>
            <w:r w:rsidR="00E70B2F">
              <w:rPr>
                <w:rFonts w:ascii="Arial" w:hAnsi="Arial" w:cs="Arial"/>
                <w:sz w:val="22"/>
                <w:szCs w:val="22"/>
              </w:rPr>
              <w:t xml:space="preserve"> (HIG)</w:t>
            </w:r>
          </w:p>
        </w:tc>
        <w:tc>
          <w:tcPr>
            <w:tcW w:w="7943" w:type="dxa"/>
          </w:tcPr>
          <w:p w14:paraId="1AE2E455" w14:textId="6EB82B56" w:rsidR="000F2DF8" w:rsidRPr="00FC04E5" w:rsidRDefault="00CD4A7E" w:rsidP="000D2789">
            <w:pPr>
              <w:rPr>
                <w:rFonts w:ascii="Arial" w:hAnsi="Arial" w:cs="Arial"/>
                <w:sz w:val="22"/>
                <w:szCs w:val="22"/>
              </w:rPr>
            </w:pPr>
            <w:r w:rsidRPr="00CD4A7E">
              <w:rPr>
                <w:rFonts w:ascii="Arial" w:hAnsi="Arial" w:cs="Arial"/>
                <w:sz w:val="22"/>
                <w:szCs w:val="22"/>
              </w:rPr>
              <w:t xml:space="preserve">The Housing Improvement &amp; Governance Team met with the panel to explain the consumer standards. The panel </w:t>
            </w:r>
            <w:r w:rsidR="00E70B2F">
              <w:rPr>
                <w:rFonts w:ascii="Arial" w:hAnsi="Arial" w:cs="Arial"/>
                <w:sz w:val="22"/>
                <w:szCs w:val="22"/>
              </w:rPr>
              <w:t xml:space="preserve">gained an increased understanding and </w:t>
            </w:r>
            <w:r w:rsidRPr="00CD4A7E">
              <w:rPr>
                <w:rFonts w:ascii="Arial" w:hAnsi="Arial" w:cs="Arial"/>
                <w:sz w:val="22"/>
                <w:szCs w:val="22"/>
              </w:rPr>
              <w:t>shared their thoughts on what these regulations mean to them.</w:t>
            </w:r>
          </w:p>
        </w:tc>
      </w:tr>
      <w:tr w:rsidR="000F2DF8" w14:paraId="67673F32" w14:textId="77777777" w:rsidTr="00F43E56">
        <w:tc>
          <w:tcPr>
            <w:tcW w:w="3317" w:type="dxa"/>
            <w:gridSpan w:val="2"/>
          </w:tcPr>
          <w:p w14:paraId="2B2763D1" w14:textId="1A15D0C8" w:rsidR="000F2DF8" w:rsidRPr="00FC04E5" w:rsidRDefault="000F2DF8" w:rsidP="000D2789">
            <w:pPr>
              <w:rPr>
                <w:rFonts w:ascii="Arial" w:hAnsi="Arial" w:cs="Arial"/>
                <w:sz w:val="22"/>
                <w:szCs w:val="22"/>
              </w:rPr>
            </w:pPr>
            <w:r w:rsidRPr="00FC04E5">
              <w:rPr>
                <w:rFonts w:ascii="Arial" w:hAnsi="Arial" w:cs="Arial"/>
                <w:sz w:val="22"/>
                <w:szCs w:val="22"/>
              </w:rPr>
              <w:lastRenderedPageBreak/>
              <w:t>Review of tenancy health check visits</w:t>
            </w:r>
          </w:p>
        </w:tc>
        <w:tc>
          <w:tcPr>
            <w:tcW w:w="1640" w:type="dxa"/>
          </w:tcPr>
          <w:p w14:paraId="212D1CC6" w14:textId="365A339B" w:rsidR="000F2DF8" w:rsidRPr="00FC04E5" w:rsidRDefault="000F2DF8" w:rsidP="000D2789">
            <w:pPr>
              <w:rPr>
                <w:rFonts w:ascii="Arial" w:hAnsi="Arial" w:cs="Arial"/>
                <w:sz w:val="22"/>
                <w:szCs w:val="22"/>
              </w:rPr>
            </w:pPr>
            <w:r w:rsidRPr="00FC04E5">
              <w:rPr>
                <w:rFonts w:ascii="Arial" w:hAnsi="Arial" w:cs="Arial"/>
                <w:sz w:val="22"/>
                <w:szCs w:val="22"/>
              </w:rPr>
              <w:t>September 2024</w:t>
            </w:r>
          </w:p>
        </w:tc>
        <w:tc>
          <w:tcPr>
            <w:tcW w:w="1701" w:type="dxa"/>
          </w:tcPr>
          <w:p w14:paraId="5AB59538" w14:textId="74145D7C" w:rsidR="000F2DF8" w:rsidRPr="00FC04E5" w:rsidRDefault="000F2DF8" w:rsidP="000D2789">
            <w:pPr>
              <w:rPr>
                <w:rFonts w:ascii="Arial" w:hAnsi="Arial" w:cs="Arial"/>
                <w:sz w:val="22"/>
                <w:szCs w:val="22"/>
              </w:rPr>
            </w:pPr>
            <w:r w:rsidRPr="00FC04E5">
              <w:rPr>
                <w:rFonts w:ascii="Arial" w:hAnsi="Arial" w:cs="Arial"/>
                <w:sz w:val="22"/>
                <w:szCs w:val="22"/>
              </w:rPr>
              <w:t>Tenant Scrutiny Panel</w:t>
            </w:r>
          </w:p>
        </w:tc>
        <w:tc>
          <w:tcPr>
            <w:tcW w:w="1984" w:type="dxa"/>
          </w:tcPr>
          <w:p w14:paraId="032A7584" w14:textId="2A7E2CA7" w:rsidR="000F2DF8" w:rsidRPr="00FC04E5" w:rsidRDefault="000F2DF8" w:rsidP="000D2789">
            <w:pPr>
              <w:rPr>
                <w:rFonts w:ascii="Arial" w:hAnsi="Arial" w:cs="Arial"/>
                <w:sz w:val="22"/>
                <w:szCs w:val="22"/>
              </w:rPr>
            </w:pPr>
            <w:r w:rsidRPr="00FC04E5">
              <w:rPr>
                <w:rFonts w:ascii="Arial" w:hAnsi="Arial" w:cs="Arial"/>
                <w:sz w:val="22"/>
                <w:szCs w:val="22"/>
              </w:rPr>
              <w:t>Housing and Estates Services</w:t>
            </w:r>
          </w:p>
        </w:tc>
        <w:tc>
          <w:tcPr>
            <w:tcW w:w="7943" w:type="dxa"/>
          </w:tcPr>
          <w:p w14:paraId="0EEAF936" w14:textId="2F42CA01" w:rsidR="000F2DF8" w:rsidRPr="00FC04E5" w:rsidRDefault="00BE1C6C" w:rsidP="000D2789">
            <w:pPr>
              <w:rPr>
                <w:rFonts w:ascii="Arial" w:hAnsi="Arial" w:cs="Arial"/>
                <w:sz w:val="22"/>
                <w:szCs w:val="22"/>
              </w:rPr>
            </w:pPr>
            <w:r>
              <w:rPr>
                <w:rFonts w:ascii="Arial" w:hAnsi="Arial" w:cs="Arial"/>
                <w:sz w:val="22"/>
                <w:szCs w:val="22"/>
              </w:rPr>
              <w:t>The Tenant Scrutiny Panel shared their most recent report, looking at the process for tenancy health check visits.</w:t>
            </w:r>
            <w:r w:rsidR="00496A9A">
              <w:rPr>
                <w:rFonts w:ascii="Arial" w:hAnsi="Arial" w:cs="Arial"/>
                <w:sz w:val="22"/>
                <w:szCs w:val="22"/>
              </w:rPr>
              <w:t xml:space="preserve"> The report can be </w:t>
            </w:r>
            <w:r w:rsidR="00B94341">
              <w:rPr>
                <w:rFonts w:ascii="Arial" w:hAnsi="Arial" w:cs="Arial"/>
                <w:sz w:val="22"/>
                <w:szCs w:val="22"/>
              </w:rPr>
              <w:t xml:space="preserve">viewed </w:t>
            </w:r>
            <w:r w:rsidR="00B94341" w:rsidRPr="006E0D13">
              <w:rPr>
                <w:rFonts w:ascii="Arial" w:hAnsi="Arial" w:cs="Arial"/>
                <w:sz w:val="22"/>
                <w:szCs w:val="22"/>
              </w:rPr>
              <w:t xml:space="preserve"> on Rotherfed’s</w:t>
            </w:r>
            <w:r w:rsidR="00B94341">
              <w:rPr>
                <w:rFonts w:ascii="Arial" w:hAnsi="Arial" w:cs="Arial"/>
                <w:sz w:val="22"/>
                <w:szCs w:val="22"/>
              </w:rPr>
              <w:t xml:space="preserve"> </w:t>
            </w:r>
            <w:hyperlink r:id="rId10" w:history="1">
              <w:r w:rsidR="00B94341" w:rsidRPr="00123F21">
                <w:rPr>
                  <w:rStyle w:val="Hyperlink"/>
                  <w:rFonts w:ascii="Arial" w:hAnsi="Arial" w:cs="Arial"/>
                  <w:sz w:val="22"/>
                  <w:szCs w:val="22"/>
                </w:rPr>
                <w:t>Tenant Scrutiny web pages.</w:t>
              </w:r>
            </w:hyperlink>
            <w:r w:rsidR="00B94341">
              <w:rPr>
                <w:rFonts w:ascii="Arial" w:hAnsi="Arial" w:cs="Arial"/>
                <w:sz w:val="22"/>
                <w:szCs w:val="22"/>
              </w:rPr>
              <w:t xml:space="preserve"> </w:t>
            </w:r>
            <w:r>
              <w:rPr>
                <w:rFonts w:ascii="Arial" w:hAnsi="Arial" w:cs="Arial"/>
                <w:sz w:val="22"/>
                <w:szCs w:val="22"/>
              </w:rPr>
              <w:t xml:space="preserve">The </w:t>
            </w:r>
            <w:r w:rsidR="003C0178">
              <w:rPr>
                <w:rFonts w:ascii="Arial" w:hAnsi="Arial" w:cs="Arial"/>
                <w:sz w:val="22"/>
                <w:szCs w:val="22"/>
              </w:rPr>
              <w:t xml:space="preserve">Housing and Estates Team </w:t>
            </w:r>
            <w:r w:rsidR="00B94341">
              <w:rPr>
                <w:rFonts w:ascii="Arial" w:hAnsi="Arial" w:cs="Arial"/>
                <w:sz w:val="22"/>
                <w:szCs w:val="22"/>
              </w:rPr>
              <w:t xml:space="preserve">have produced an action plan in response </w:t>
            </w:r>
            <w:r w:rsidR="00E431E4">
              <w:rPr>
                <w:rFonts w:ascii="Arial" w:hAnsi="Arial" w:cs="Arial"/>
                <w:sz w:val="22"/>
                <w:szCs w:val="22"/>
              </w:rPr>
              <w:t xml:space="preserve">and are busy responding to the recommendations. </w:t>
            </w:r>
          </w:p>
        </w:tc>
      </w:tr>
      <w:tr w:rsidR="003A3BC1" w14:paraId="5653BC4C" w14:textId="77777777" w:rsidTr="00F43E56">
        <w:tc>
          <w:tcPr>
            <w:tcW w:w="3317" w:type="dxa"/>
            <w:gridSpan w:val="2"/>
          </w:tcPr>
          <w:p w14:paraId="21829437" w14:textId="70906D8F" w:rsidR="003A3BC1" w:rsidRPr="00FC04E5" w:rsidRDefault="003A3BC1" w:rsidP="000D2789">
            <w:pPr>
              <w:rPr>
                <w:rFonts w:ascii="Arial" w:hAnsi="Arial" w:cs="Arial"/>
                <w:sz w:val="22"/>
                <w:szCs w:val="22"/>
              </w:rPr>
            </w:pPr>
            <w:r w:rsidRPr="00FC04E5">
              <w:rPr>
                <w:rFonts w:ascii="Arial" w:hAnsi="Arial" w:cs="Arial"/>
                <w:sz w:val="22"/>
                <w:szCs w:val="22"/>
              </w:rPr>
              <w:t>Performance and complaints dashboards</w:t>
            </w:r>
          </w:p>
        </w:tc>
        <w:tc>
          <w:tcPr>
            <w:tcW w:w="1640" w:type="dxa"/>
          </w:tcPr>
          <w:p w14:paraId="297CCD6F" w14:textId="03CD9D65" w:rsidR="003A3BC1" w:rsidRPr="00FC04E5" w:rsidRDefault="003A3BC1" w:rsidP="000D2789">
            <w:pPr>
              <w:rPr>
                <w:rFonts w:ascii="Arial" w:hAnsi="Arial" w:cs="Arial"/>
                <w:sz w:val="22"/>
                <w:szCs w:val="22"/>
              </w:rPr>
            </w:pPr>
            <w:r w:rsidRPr="00FC04E5">
              <w:rPr>
                <w:rFonts w:ascii="Arial" w:hAnsi="Arial" w:cs="Arial"/>
                <w:sz w:val="22"/>
                <w:szCs w:val="22"/>
              </w:rPr>
              <w:t>10/09/2024</w:t>
            </w:r>
          </w:p>
        </w:tc>
        <w:tc>
          <w:tcPr>
            <w:tcW w:w="1701" w:type="dxa"/>
          </w:tcPr>
          <w:p w14:paraId="33E1F1CB" w14:textId="09DB5B15" w:rsidR="003A3BC1" w:rsidRPr="00FC04E5" w:rsidRDefault="003A3BC1" w:rsidP="000D2789">
            <w:pPr>
              <w:rPr>
                <w:rFonts w:ascii="Arial" w:hAnsi="Arial" w:cs="Arial"/>
                <w:sz w:val="22"/>
                <w:szCs w:val="22"/>
              </w:rPr>
            </w:pPr>
            <w:r w:rsidRPr="00FC04E5">
              <w:rPr>
                <w:rFonts w:ascii="Arial" w:hAnsi="Arial" w:cs="Arial"/>
                <w:sz w:val="22"/>
                <w:szCs w:val="22"/>
              </w:rPr>
              <w:t>Housing Involvement Panel</w:t>
            </w:r>
          </w:p>
        </w:tc>
        <w:tc>
          <w:tcPr>
            <w:tcW w:w="1984" w:type="dxa"/>
          </w:tcPr>
          <w:p w14:paraId="7E05C3BF" w14:textId="4919723E" w:rsidR="003A3BC1" w:rsidRPr="00FC04E5" w:rsidRDefault="008A1655" w:rsidP="000D2789">
            <w:pPr>
              <w:rPr>
                <w:rFonts w:ascii="Arial" w:hAnsi="Arial" w:cs="Arial"/>
                <w:sz w:val="22"/>
                <w:szCs w:val="22"/>
              </w:rPr>
            </w:pPr>
            <w:r>
              <w:rPr>
                <w:rFonts w:ascii="Arial" w:hAnsi="Arial" w:cs="Arial"/>
                <w:sz w:val="22"/>
                <w:szCs w:val="22"/>
              </w:rPr>
              <w:t xml:space="preserve">Housing </w:t>
            </w:r>
            <w:r w:rsidR="003A3BC1" w:rsidRPr="00FC04E5">
              <w:rPr>
                <w:rFonts w:ascii="Arial" w:hAnsi="Arial" w:cs="Arial"/>
                <w:sz w:val="22"/>
                <w:szCs w:val="22"/>
              </w:rPr>
              <w:t>Performance Team</w:t>
            </w:r>
          </w:p>
        </w:tc>
        <w:tc>
          <w:tcPr>
            <w:tcW w:w="7943" w:type="dxa"/>
          </w:tcPr>
          <w:p w14:paraId="3E336FC5" w14:textId="0AF68673" w:rsidR="00CB6237" w:rsidRPr="00FC04E5" w:rsidRDefault="00232772" w:rsidP="000D2789">
            <w:pPr>
              <w:rPr>
                <w:rFonts w:ascii="Arial" w:hAnsi="Arial" w:cs="Arial"/>
                <w:sz w:val="22"/>
                <w:szCs w:val="22"/>
              </w:rPr>
            </w:pPr>
            <w:r w:rsidRPr="00232772">
              <w:rPr>
                <w:rFonts w:ascii="Arial" w:hAnsi="Arial" w:cs="Arial"/>
                <w:sz w:val="22"/>
                <w:szCs w:val="22"/>
              </w:rPr>
              <w:t xml:space="preserve">The </w:t>
            </w:r>
            <w:r w:rsidR="00496A9A">
              <w:rPr>
                <w:rFonts w:ascii="Arial" w:hAnsi="Arial" w:cs="Arial"/>
                <w:sz w:val="22"/>
                <w:szCs w:val="22"/>
              </w:rPr>
              <w:t>HPT</w:t>
            </w:r>
            <w:r w:rsidRPr="00232772">
              <w:rPr>
                <w:rFonts w:ascii="Arial" w:hAnsi="Arial" w:cs="Arial"/>
                <w:sz w:val="22"/>
                <w:szCs w:val="22"/>
              </w:rPr>
              <w:t xml:space="preserve"> showed the Housing </w:t>
            </w:r>
            <w:r w:rsidR="00415693">
              <w:rPr>
                <w:rFonts w:ascii="Arial" w:hAnsi="Arial" w:cs="Arial"/>
                <w:sz w:val="22"/>
                <w:szCs w:val="22"/>
              </w:rPr>
              <w:t xml:space="preserve">Involvement Panel </w:t>
            </w:r>
            <w:r w:rsidRPr="00232772">
              <w:rPr>
                <w:rFonts w:ascii="Arial" w:hAnsi="Arial" w:cs="Arial"/>
                <w:sz w:val="22"/>
                <w:szCs w:val="22"/>
              </w:rPr>
              <w:t xml:space="preserve">a new version of the performance dashboard. They explained how the panel's previous suggestions had been used. The panel liked the new dashboards, which are now being used and </w:t>
            </w:r>
            <w:r>
              <w:rPr>
                <w:rFonts w:ascii="Arial" w:hAnsi="Arial" w:cs="Arial"/>
                <w:sz w:val="22"/>
                <w:szCs w:val="22"/>
              </w:rPr>
              <w:t>are available</w:t>
            </w:r>
            <w:r w:rsidRPr="00232772">
              <w:rPr>
                <w:rFonts w:ascii="Arial" w:hAnsi="Arial" w:cs="Arial"/>
                <w:sz w:val="22"/>
                <w:szCs w:val="22"/>
              </w:rPr>
              <w:t xml:space="preserve"> </w:t>
            </w:r>
            <w:hyperlink r:id="rId11" w:history="1">
              <w:r w:rsidR="00D54769" w:rsidRPr="00D16CFD">
                <w:rPr>
                  <w:rStyle w:val="Hyperlink"/>
                  <w:rFonts w:ascii="Arial" w:hAnsi="Arial" w:cs="Arial"/>
                  <w:sz w:val="22"/>
                  <w:szCs w:val="22"/>
                </w:rPr>
                <w:t>on-line.</w:t>
              </w:r>
            </w:hyperlink>
            <w:r w:rsidR="00D54769">
              <w:rPr>
                <w:rFonts w:ascii="Arial" w:hAnsi="Arial" w:cs="Arial"/>
                <w:sz w:val="22"/>
                <w:szCs w:val="22"/>
              </w:rPr>
              <w:t xml:space="preserve"> </w:t>
            </w:r>
          </w:p>
        </w:tc>
      </w:tr>
      <w:tr w:rsidR="00A576E3" w:rsidRPr="005739AE" w14:paraId="0E51C080" w14:textId="77777777" w:rsidTr="00F43E56">
        <w:trPr>
          <w:gridBefore w:val="1"/>
          <w:wBefore w:w="24" w:type="dxa"/>
        </w:trPr>
        <w:tc>
          <w:tcPr>
            <w:tcW w:w="16561" w:type="dxa"/>
            <w:gridSpan w:val="5"/>
            <w:shd w:val="clear" w:color="auto" w:fill="F2CEED" w:themeFill="accent5" w:themeFillTint="33"/>
          </w:tcPr>
          <w:p w14:paraId="3931008C" w14:textId="17946EE9" w:rsidR="00A576E3" w:rsidRPr="00FC04E5" w:rsidRDefault="00934870" w:rsidP="003177D1">
            <w:pPr>
              <w:rPr>
                <w:rFonts w:ascii="Arial" w:hAnsi="Arial" w:cs="Arial"/>
                <w:b/>
                <w:bCs/>
                <w:sz w:val="22"/>
                <w:szCs w:val="22"/>
              </w:rPr>
            </w:pPr>
            <w:r>
              <w:rPr>
                <w:rFonts w:ascii="Arial" w:hAnsi="Arial" w:cs="Arial"/>
                <w:b/>
                <w:bCs/>
                <w:sz w:val="22"/>
                <w:szCs w:val="22"/>
              </w:rPr>
              <w:t xml:space="preserve">Topics covered in </w:t>
            </w:r>
            <w:r w:rsidR="00A576E3" w:rsidRPr="00FC04E5">
              <w:rPr>
                <w:rFonts w:ascii="Arial" w:hAnsi="Arial" w:cs="Arial"/>
                <w:b/>
                <w:bCs/>
                <w:sz w:val="22"/>
                <w:szCs w:val="22"/>
              </w:rPr>
              <w:t xml:space="preserve">Quarter 3 (October </w:t>
            </w:r>
            <w:r>
              <w:rPr>
                <w:rFonts w:ascii="Arial" w:hAnsi="Arial" w:cs="Arial"/>
                <w:b/>
                <w:bCs/>
                <w:sz w:val="22"/>
                <w:szCs w:val="22"/>
              </w:rPr>
              <w:t>–</w:t>
            </w:r>
            <w:r w:rsidR="00A576E3" w:rsidRPr="00FC04E5">
              <w:rPr>
                <w:rFonts w:ascii="Arial" w:hAnsi="Arial" w:cs="Arial"/>
                <w:b/>
                <w:bCs/>
                <w:sz w:val="22"/>
                <w:szCs w:val="22"/>
              </w:rPr>
              <w:t xml:space="preserve"> December</w:t>
            </w:r>
            <w:r>
              <w:rPr>
                <w:rFonts w:ascii="Arial" w:hAnsi="Arial" w:cs="Arial"/>
                <w:b/>
                <w:bCs/>
                <w:sz w:val="22"/>
                <w:szCs w:val="22"/>
              </w:rPr>
              <w:t xml:space="preserve"> 24</w:t>
            </w:r>
            <w:r w:rsidR="00A576E3" w:rsidRPr="00FC04E5">
              <w:rPr>
                <w:rFonts w:ascii="Arial" w:hAnsi="Arial" w:cs="Arial"/>
                <w:b/>
                <w:bCs/>
                <w:sz w:val="22"/>
                <w:szCs w:val="22"/>
              </w:rPr>
              <w:t>)</w:t>
            </w:r>
          </w:p>
          <w:p w14:paraId="139A262A" w14:textId="77777777" w:rsidR="00A576E3" w:rsidRDefault="00A576E3" w:rsidP="003177D1">
            <w:pPr>
              <w:rPr>
                <w:rFonts w:ascii="Arial" w:hAnsi="Arial" w:cs="Arial"/>
                <w:sz w:val="22"/>
                <w:szCs w:val="22"/>
              </w:rPr>
            </w:pPr>
          </w:p>
          <w:p w14:paraId="32B00F1F" w14:textId="77777777" w:rsidR="00E16334" w:rsidRDefault="00E16334" w:rsidP="003177D1">
            <w:pPr>
              <w:rPr>
                <w:rFonts w:ascii="Arial" w:hAnsi="Arial" w:cs="Arial"/>
                <w:sz w:val="22"/>
                <w:szCs w:val="22"/>
              </w:rPr>
            </w:pPr>
          </w:p>
          <w:p w14:paraId="27EEC6EA" w14:textId="77777777" w:rsidR="00CB6237" w:rsidRPr="00FC04E5" w:rsidRDefault="00CB6237" w:rsidP="003177D1">
            <w:pPr>
              <w:rPr>
                <w:rFonts w:ascii="Arial" w:hAnsi="Arial" w:cs="Arial"/>
                <w:sz w:val="22"/>
                <w:szCs w:val="22"/>
              </w:rPr>
            </w:pPr>
          </w:p>
        </w:tc>
      </w:tr>
      <w:tr w:rsidR="00A576E3" w:rsidRPr="005739AE" w14:paraId="6566933D" w14:textId="77777777" w:rsidTr="00F43E56">
        <w:trPr>
          <w:gridBefore w:val="1"/>
          <w:wBefore w:w="24" w:type="dxa"/>
        </w:trPr>
        <w:tc>
          <w:tcPr>
            <w:tcW w:w="3293" w:type="dxa"/>
          </w:tcPr>
          <w:p w14:paraId="71529888" w14:textId="656CFFE5" w:rsidR="00A576E3" w:rsidRPr="00FC04E5" w:rsidRDefault="00333B98" w:rsidP="003177D1">
            <w:pPr>
              <w:rPr>
                <w:rFonts w:ascii="Arial" w:hAnsi="Arial" w:cs="Arial"/>
                <w:sz w:val="22"/>
                <w:szCs w:val="22"/>
              </w:rPr>
            </w:pPr>
            <w:r w:rsidRPr="00FC04E5">
              <w:rPr>
                <w:rFonts w:ascii="Arial" w:hAnsi="Arial" w:cs="Arial"/>
                <w:b/>
                <w:bCs/>
                <w:sz w:val="22"/>
                <w:szCs w:val="22"/>
              </w:rPr>
              <w:t>Co</w:t>
            </w:r>
            <w:r>
              <w:rPr>
                <w:rFonts w:ascii="Arial" w:hAnsi="Arial" w:cs="Arial"/>
                <w:b/>
                <w:bCs/>
                <w:sz w:val="22"/>
                <w:szCs w:val="22"/>
              </w:rPr>
              <w:t>llaboration</w:t>
            </w:r>
            <w:r w:rsidRPr="00FC04E5">
              <w:rPr>
                <w:rFonts w:ascii="Arial" w:hAnsi="Arial" w:cs="Arial"/>
                <w:b/>
                <w:bCs/>
                <w:sz w:val="22"/>
                <w:szCs w:val="22"/>
              </w:rPr>
              <w:t xml:space="preserve"> title</w:t>
            </w:r>
          </w:p>
        </w:tc>
        <w:tc>
          <w:tcPr>
            <w:tcW w:w="1640" w:type="dxa"/>
          </w:tcPr>
          <w:p w14:paraId="08B295CA" w14:textId="77777777" w:rsidR="00A576E3" w:rsidRPr="00FC04E5" w:rsidRDefault="00A576E3" w:rsidP="003177D1">
            <w:pPr>
              <w:rPr>
                <w:rFonts w:ascii="Arial" w:hAnsi="Arial" w:cs="Arial"/>
                <w:sz w:val="22"/>
                <w:szCs w:val="22"/>
              </w:rPr>
            </w:pPr>
            <w:r w:rsidRPr="00FC04E5">
              <w:rPr>
                <w:rFonts w:ascii="Arial" w:hAnsi="Arial" w:cs="Arial"/>
                <w:b/>
                <w:bCs/>
                <w:sz w:val="22"/>
                <w:szCs w:val="22"/>
              </w:rPr>
              <w:t>Date</w:t>
            </w:r>
          </w:p>
        </w:tc>
        <w:tc>
          <w:tcPr>
            <w:tcW w:w="1701" w:type="dxa"/>
          </w:tcPr>
          <w:p w14:paraId="46292DF0" w14:textId="77777777" w:rsidR="00A576E3" w:rsidRPr="00FC04E5" w:rsidRDefault="00A576E3" w:rsidP="003177D1">
            <w:pPr>
              <w:rPr>
                <w:rFonts w:ascii="Arial" w:hAnsi="Arial" w:cs="Arial"/>
                <w:sz w:val="22"/>
                <w:szCs w:val="22"/>
              </w:rPr>
            </w:pPr>
            <w:r w:rsidRPr="00FC04E5">
              <w:rPr>
                <w:rFonts w:ascii="Arial" w:hAnsi="Arial" w:cs="Arial"/>
                <w:b/>
                <w:bCs/>
                <w:sz w:val="22"/>
                <w:szCs w:val="22"/>
              </w:rPr>
              <w:t>Forum</w:t>
            </w:r>
          </w:p>
        </w:tc>
        <w:tc>
          <w:tcPr>
            <w:tcW w:w="1984" w:type="dxa"/>
          </w:tcPr>
          <w:p w14:paraId="34D43BEF" w14:textId="77777777" w:rsidR="00A576E3" w:rsidRPr="00FC04E5" w:rsidRDefault="00A576E3" w:rsidP="003177D1">
            <w:pPr>
              <w:rPr>
                <w:rFonts w:ascii="Arial" w:hAnsi="Arial" w:cs="Arial"/>
                <w:sz w:val="22"/>
                <w:szCs w:val="22"/>
              </w:rPr>
            </w:pPr>
            <w:r w:rsidRPr="00FC04E5">
              <w:rPr>
                <w:rFonts w:ascii="Arial" w:hAnsi="Arial" w:cs="Arial"/>
                <w:b/>
                <w:bCs/>
                <w:sz w:val="22"/>
                <w:szCs w:val="22"/>
              </w:rPr>
              <w:t>Business Area</w:t>
            </w:r>
          </w:p>
        </w:tc>
        <w:tc>
          <w:tcPr>
            <w:tcW w:w="7943" w:type="dxa"/>
          </w:tcPr>
          <w:p w14:paraId="28F38337" w14:textId="77777777" w:rsidR="00A576E3" w:rsidRPr="00FC04E5" w:rsidRDefault="00A576E3" w:rsidP="003177D1">
            <w:pPr>
              <w:rPr>
                <w:rFonts w:ascii="Arial" w:hAnsi="Arial" w:cs="Arial"/>
                <w:b/>
                <w:bCs/>
                <w:sz w:val="22"/>
                <w:szCs w:val="22"/>
              </w:rPr>
            </w:pPr>
            <w:r w:rsidRPr="00FC04E5">
              <w:rPr>
                <w:rFonts w:ascii="Arial" w:hAnsi="Arial" w:cs="Arial"/>
                <w:b/>
                <w:bCs/>
                <w:sz w:val="22"/>
                <w:szCs w:val="22"/>
              </w:rPr>
              <w:t>Outcomes/Service Improvement</w:t>
            </w:r>
          </w:p>
          <w:p w14:paraId="4D0C214E" w14:textId="77777777" w:rsidR="003A3BC1" w:rsidRPr="00FC04E5" w:rsidRDefault="003A3BC1" w:rsidP="003177D1">
            <w:pPr>
              <w:rPr>
                <w:rFonts w:ascii="Arial" w:hAnsi="Arial" w:cs="Arial"/>
                <w:sz w:val="22"/>
                <w:szCs w:val="22"/>
              </w:rPr>
            </w:pPr>
          </w:p>
        </w:tc>
      </w:tr>
      <w:tr w:rsidR="00A576E3" w:rsidRPr="005739AE" w14:paraId="4F6BE7B7" w14:textId="77777777" w:rsidTr="00F43E56">
        <w:trPr>
          <w:gridBefore w:val="1"/>
          <w:wBefore w:w="24" w:type="dxa"/>
        </w:trPr>
        <w:tc>
          <w:tcPr>
            <w:tcW w:w="3293" w:type="dxa"/>
          </w:tcPr>
          <w:p w14:paraId="3AFC809A" w14:textId="20F053C5" w:rsidR="00A576E3" w:rsidRPr="00FC04E5" w:rsidRDefault="00A576E3" w:rsidP="003177D1">
            <w:pPr>
              <w:rPr>
                <w:rFonts w:ascii="Arial" w:hAnsi="Arial" w:cs="Arial"/>
                <w:sz w:val="22"/>
                <w:szCs w:val="22"/>
              </w:rPr>
            </w:pPr>
            <w:r w:rsidRPr="00FC04E5">
              <w:rPr>
                <w:rFonts w:ascii="Arial" w:hAnsi="Arial" w:cs="Arial"/>
                <w:sz w:val="22"/>
                <w:szCs w:val="22"/>
              </w:rPr>
              <w:t>Repairs and Maintenance Improvements</w:t>
            </w:r>
          </w:p>
        </w:tc>
        <w:tc>
          <w:tcPr>
            <w:tcW w:w="1640" w:type="dxa"/>
          </w:tcPr>
          <w:p w14:paraId="03DE7821" w14:textId="7B8AB4A6" w:rsidR="00A576E3" w:rsidRPr="00FC04E5" w:rsidRDefault="00A576E3" w:rsidP="003177D1">
            <w:pPr>
              <w:rPr>
                <w:rFonts w:ascii="Arial" w:hAnsi="Arial" w:cs="Arial"/>
                <w:sz w:val="22"/>
                <w:szCs w:val="22"/>
              </w:rPr>
            </w:pPr>
            <w:r w:rsidRPr="00FC04E5">
              <w:rPr>
                <w:rFonts w:ascii="Arial" w:hAnsi="Arial" w:cs="Arial"/>
                <w:sz w:val="22"/>
                <w:szCs w:val="22"/>
              </w:rPr>
              <w:t>03/10/2024</w:t>
            </w:r>
          </w:p>
        </w:tc>
        <w:tc>
          <w:tcPr>
            <w:tcW w:w="1701" w:type="dxa"/>
          </w:tcPr>
          <w:p w14:paraId="08B337D9" w14:textId="0A2A6E89" w:rsidR="00A576E3" w:rsidRPr="00FC04E5" w:rsidRDefault="00A576E3" w:rsidP="003177D1">
            <w:pPr>
              <w:rPr>
                <w:rFonts w:ascii="Arial" w:hAnsi="Arial" w:cs="Arial"/>
                <w:sz w:val="22"/>
                <w:szCs w:val="22"/>
              </w:rPr>
            </w:pPr>
            <w:r w:rsidRPr="00FC04E5">
              <w:rPr>
                <w:rFonts w:ascii="Arial" w:hAnsi="Arial" w:cs="Arial"/>
                <w:sz w:val="22"/>
                <w:szCs w:val="22"/>
              </w:rPr>
              <w:t>Ad-hoc focus group</w:t>
            </w:r>
          </w:p>
        </w:tc>
        <w:tc>
          <w:tcPr>
            <w:tcW w:w="1984" w:type="dxa"/>
          </w:tcPr>
          <w:p w14:paraId="5E72399A" w14:textId="740DDD1A" w:rsidR="00A576E3" w:rsidRPr="00FC04E5" w:rsidRDefault="0059594A" w:rsidP="003177D1">
            <w:pPr>
              <w:rPr>
                <w:rFonts w:ascii="Arial" w:hAnsi="Arial" w:cs="Arial"/>
                <w:sz w:val="22"/>
                <w:szCs w:val="22"/>
              </w:rPr>
            </w:pPr>
            <w:r w:rsidRPr="00FC04E5">
              <w:rPr>
                <w:rFonts w:ascii="Arial" w:hAnsi="Arial" w:cs="Arial"/>
                <w:sz w:val="22"/>
                <w:szCs w:val="22"/>
              </w:rPr>
              <w:t>Repairs and Maintenance</w:t>
            </w:r>
          </w:p>
        </w:tc>
        <w:tc>
          <w:tcPr>
            <w:tcW w:w="7943" w:type="dxa"/>
          </w:tcPr>
          <w:p w14:paraId="5F18A482" w14:textId="772E897B" w:rsidR="00A576E3" w:rsidRPr="00FC04E5" w:rsidRDefault="00DC2438" w:rsidP="003177D1">
            <w:pPr>
              <w:rPr>
                <w:rFonts w:ascii="Arial" w:hAnsi="Arial" w:cs="Arial"/>
                <w:sz w:val="22"/>
                <w:szCs w:val="22"/>
              </w:rPr>
            </w:pPr>
            <w:r>
              <w:rPr>
                <w:rFonts w:ascii="Arial" w:hAnsi="Arial" w:cs="Arial"/>
                <w:sz w:val="22"/>
                <w:szCs w:val="22"/>
              </w:rPr>
              <w:t>Working</w:t>
            </w:r>
            <w:r w:rsidRPr="00DC2438">
              <w:rPr>
                <w:rFonts w:ascii="Arial" w:hAnsi="Arial" w:cs="Arial"/>
                <w:sz w:val="22"/>
                <w:szCs w:val="22"/>
              </w:rPr>
              <w:t xml:space="preserve"> with Rotherfed, the R &amp; M Team conducted a focus group to understand tenant experiences with current services and identify priorities for future improvements. Key feedback has been shared with </w:t>
            </w:r>
            <w:r w:rsidR="008A6410">
              <w:rPr>
                <w:rFonts w:ascii="Arial" w:hAnsi="Arial" w:cs="Arial"/>
                <w:sz w:val="22"/>
                <w:szCs w:val="22"/>
              </w:rPr>
              <w:t>the Housing Services</w:t>
            </w:r>
            <w:r w:rsidRPr="00DC2438">
              <w:rPr>
                <w:rFonts w:ascii="Arial" w:hAnsi="Arial" w:cs="Arial"/>
                <w:sz w:val="22"/>
                <w:szCs w:val="22"/>
              </w:rPr>
              <w:t xml:space="preserve"> Senior Management Team. As a direct result, the R &amp; M Team is now developing a</w:t>
            </w:r>
            <w:r w:rsidR="008A6410">
              <w:rPr>
                <w:rFonts w:ascii="Arial" w:hAnsi="Arial" w:cs="Arial"/>
                <w:sz w:val="22"/>
                <w:szCs w:val="22"/>
              </w:rPr>
              <w:t xml:space="preserve"> detailed</w:t>
            </w:r>
            <w:r w:rsidRPr="00DC2438">
              <w:rPr>
                <w:rFonts w:ascii="Arial" w:hAnsi="Arial" w:cs="Arial"/>
                <w:sz w:val="22"/>
                <w:szCs w:val="22"/>
              </w:rPr>
              <w:t xml:space="preserve"> consultation plan to gather broader tenant input, which will inform improvements. Progress overseen by an internal council panel dedicated to </w:t>
            </w:r>
            <w:r w:rsidR="008A6410">
              <w:rPr>
                <w:rFonts w:ascii="Arial" w:hAnsi="Arial" w:cs="Arial"/>
                <w:sz w:val="22"/>
                <w:szCs w:val="22"/>
              </w:rPr>
              <w:t>improving</w:t>
            </w:r>
            <w:r w:rsidRPr="00DC2438">
              <w:rPr>
                <w:rFonts w:ascii="Arial" w:hAnsi="Arial" w:cs="Arial"/>
                <w:sz w:val="22"/>
                <w:szCs w:val="22"/>
              </w:rPr>
              <w:t xml:space="preserve"> this area.</w:t>
            </w:r>
          </w:p>
        </w:tc>
      </w:tr>
      <w:tr w:rsidR="00A576E3" w:rsidRPr="005739AE" w14:paraId="2BBD398E" w14:textId="77777777" w:rsidTr="00F43E56">
        <w:trPr>
          <w:gridBefore w:val="1"/>
          <w:wBefore w:w="24" w:type="dxa"/>
        </w:trPr>
        <w:tc>
          <w:tcPr>
            <w:tcW w:w="3293" w:type="dxa"/>
          </w:tcPr>
          <w:p w14:paraId="545BA630" w14:textId="673DC5FA" w:rsidR="00A576E3" w:rsidRPr="00FC04E5" w:rsidRDefault="0059594A" w:rsidP="003177D1">
            <w:pPr>
              <w:rPr>
                <w:rFonts w:ascii="Arial" w:hAnsi="Arial" w:cs="Arial"/>
                <w:sz w:val="22"/>
                <w:szCs w:val="22"/>
              </w:rPr>
            </w:pPr>
            <w:r w:rsidRPr="00FC04E5">
              <w:rPr>
                <w:rFonts w:ascii="Arial" w:hAnsi="Arial" w:cs="Arial"/>
                <w:sz w:val="22"/>
                <w:szCs w:val="22"/>
              </w:rPr>
              <w:t>Housing Strategy Consultation</w:t>
            </w:r>
          </w:p>
        </w:tc>
        <w:tc>
          <w:tcPr>
            <w:tcW w:w="1640" w:type="dxa"/>
          </w:tcPr>
          <w:p w14:paraId="5B036D5B" w14:textId="5EBFDBEE" w:rsidR="00A576E3" w:rsidRPr="00FC04E5" w:rsidRDefault="0059594A" w:rsidP="003177D1">
            <w:pPr>
              <w:rPr>
                <w:rFonts w:ascii="Arial" w:hAnsi="Arial" w:cs="Arial"/>
                <w:sz w:val="22"/>
                <w:szCs w:val="22"/>
              </w:rPr>
            </w:pPr>
            <w:r w:rsidRPr="00FC04E5">
              <w:rPr>
                <w:rFonts w:ascii="Arial" w:hAnsi="Arial" w:cs="Arial"/>
                <w:sz w:val="22"/>
                <w:szCs w:val="22"/>
              </w:rPr>
              <w:t>16/10/2024</w:t>
            </w:r>
          </w:p>
        </w:tc>
        <w:tc>
          <w:tcPr>
            <w:tcW w:w="1701" w:type="dxa"/>
          </w:tcPr>
          <w:p w14:paraId="2D8727CF" w14:textId="20482889" w:rsidR="00A576E3" w:rsidRPr="00FC04E5" w:rsidRDefault="0059594A" w:rsidP="003177D1">
            <w:pPr>
              <w:rPr>
                <w:rFonts w:ascii="Arial" w:hAnsi="Arial" w:cs="Arial"/>
                <w:sz w:val="22"/>
                <w:szCs w:val="22"/>
              </w:rPr>
            </w:pPr>
            <w:r w:rsidRPr="00FC04E5">
              <w:rPr>
                <w:rFonts w:ascii="Arial" w:hAnsi="Arial" w:cs="Arial"/>
                <w:sz w:val="22"/>
                <w:szCs w:val="22"/>
              </w:rPr>
              <w:t>Housing Involvement Panel</w:t>
            </w:r>
          </w:p>
        </w:tc>
        <w:tc>
          <w:tcPr>
            <w:tcW w:w="1984" w:type="dxa"/>
          </w:tcPr>
          <w:p w14:paraId="350EEB52" w14:textId="205DF69D" w:rsidR="00A576E3" w:rsidRPr="00FC04E5" w:rsidRDefault="0059594A" w:rsidP="003177D1">
            <w:pPr>
              <w:rPr>
                <w:rFonts w:ascii="Arial" w:hAnsi="Arial" w:cs="Arial"/>
                <w:sz w:val="22"/>
                <w:szCs w:val="22"/>
              </w:rPr>
            </w:pPr>
            <w:r w:rsidRPr="00FC04E5">
              <w:rPr>
                <w:rFonts w:ascii="Arial" w:hAnsi="Arial" w:cs="Arial"/>
                <w:sz w:val="22"/>
                <w:szCs w:val="22"/>
              </w:rPr>
              <w:t>Strategic Housing and Development</w:t>
            </w:r>
            <w:r w:rsidR="00F81AF8">
              <w:rPr>
                <w:rFonts w:ascii="Arial" w:hAnsi="Arial" w:cs="Arial"/>
                <w:sz w:val="22"/>
                <w:szCs w:val="22"/>
              </w:rPr>
              <w:t xml:space="preserve"> (SHAD)</w:t>
            </w:r>
          </w:p>
        </w:tc>
        <w:tc>
          <w:tcPr>
            <w:tcW w:w="7943" w:type="dxa"/>
          </w:tcPr>
          <w:p w14:paraId="18666855" w14:textId="7925ECF4" w:rsidR="00A576E3" w:rsidRPr="00FC04E5" w:rsidRDefault="00BF5A71" w:rsidP="003177D1">
            <w:pPr>
              <w:rPr>
                <w:rFonts w:ascii="Arial" w:hAnsi="Arial" w:cs="Arial"/>
                <w:sz w:val="22"/>
                <w:szCs w:val="22"/>
              </w:rPr>
            </w:pPr>
            <w:r>
              <w:rPr>
                <w:rFonts w:ascii="Arial" w:hAnsi="Arial" w:cs="Arial"/>
                <w:sz w:val="22"/>
                <w:szCs w:val="22"/>
              </w:rPr>
              <w:t xml:space="preserve">The </w:t>
            </w:r>
            <w:r w:rsidR="00434D3F">
              <w:rPr>
                <w:rFonts w:ascii="Arial" w:hAnsi="Arial" w:cs="Arial"/>
                <w:sz w:val="22"/>
                <w:szCs w:val="22"/>
              </w:rPr>
              <w:t xml:space="preserve">SHAD Team </w:t>
            </w:r>
            <w:r w:rsidR="004D676B">
              <w:rPr>
                <w:rFonts w:ascii="Arial" w:hAnsi="Arial" w:cs="Arial"/>
                <w:sz w:val="22"/>
                <w:szCs w:val="22"/>
              </w:rPr>
              <w:t xml:space="preserve">delivered a presentation and </w:t>
            </w:r>
            <w:r w:rsidR="009D2F7A">
              <w:rPr>
                <w:rFonts w:ascii="Arial" w:hAnsi="Arial" w:cs="Arial"/>
                <w:sz w:val="22"/>
                <w:szCs w:val="22"/>
              </w:rPr>
              <w:t xml:space="preserve">a </w:t>
            </w:r>
            <w:r w:rsidR="004D676B">
              <w:rPr>
                <w:rFonts w:ascii="Arial" w:hAnsi="Arial" w:cs="Arial"/>
                <w:sz w:val="22"/>
                <w:szCs w:val="22"/>
              </w:rPr>
              <w:t>quiz to our Housing Involvement Panel,</w:t>
            </w:r>
            <w:r w:rsidR="009D2F7A">
              <w:rPr>
                <w:rFonts w:ascii="Arial" w:hAnsi="Arial" w:cs="Arial"/>
                <w:sz w:val="22"/>
                <w:szCs w:val="22"/>
              </w:rPr>
              <w:t xml:space="preserve"> helping them to get engaged in the consultation</w:t>
            </w:r>
            <w:r w:rsidR="004D676B">
              <w:rPr>
                <w:rFonts w:ascii="Arial" w:hAnsi="Arial" w:cs="Arial"/>
                <w:sz w:val="22"/>
                <w:szCs w:val="22"/>
              </w:rPr>
              <w:t xml:space="preserve"> before gathering views to directly feed into the consultation.</w:t>
            </w:r>
          </w:p>
        </w:tc>
      </w:tr>
      <w:tr w:rsidR="00A576E3" w:rsidRPr="005739AE" w14:paraId="349B1A88" w14:textId="77777777" w:rsidTr="00F43E56">
        <w:trPr>
          <w:gridBefore w:val="1"/>
          <w:wBefore w:w="24" w:type="dxa"/>
        </w:trPr>
        <w:tc>
          <w:tcPr>
            <w:tcW w:w="3293" w:type="dxa"/>
          </w:tcPr>
          <w:p w14:paraId="174C9994" w14:textId="2CEF555F" w:rsidR="00A576E3" w:rsidRPr="00FC04E5" w:rsidRDefault="00F43E56" w:rsidP="003177D1">
            <w:pPr>
              <w:rPr>
                <w:rFonts w:ascii="Arial" w:hAnsi="Arial" w:cs="Arial"/>
                <w:sz w:val="22"/>
                <w:szCs w:val="22"/>
              </w:rPr>
            </w:pPr>
            <w:r w:rsidRPr="00FC04E5">
              <w:rPr>
                <w:rFonts w:ascii="Arial" w:hAnsi="Arial" w:cs="Arial"/>
                <w:sz w:val="22"/>
                <w:szCs w:val="22"/>
              </w:rPr>
              <w:t>Home Matters Magazine Consultation</w:t>
            </w:r>
          </w:p>
        </w:tc>
        <w:tc>
          <w:tcPr>
            <w:tcW w:w="1640" w:type="dxa"/>
          </w:tcPr>
          <w:p w14:paraId="70AC709E" w14:textId="5E3C187E" w:rsidR="00A576E3" w:rsidRPr="00FC04E5" w:rsidRDefault="00F43E56" w:rsidP="003177D1">
            <w:pPr>
              <w:rPr>
                <w:rFonts w:ascii="Arial" w:hAnsi="Arial" w:cs="Arial"/>
                <w:sz w:val="22"/>
                <w:szCs w:val="22"/>
              </w:rPr>
            </w:pPr>
            <w:r w:rsidRPr="00FC04E5">
              <w:rPr>
                <w:rFonts w:ascii="Arial" w:hAnsi="Arial" w:cs="Arial"/>
                <w:sz w:val="22"/>
                <w:szCs w:val="22"/>
              </w:rPr>
              <w:t>12/11/2024</w:t>
            </w:r>
          </w:p>
        </w:tc>
        <w:tc>
          <w:tcPr>
            <w:tcW w:w="1701" w:type="dxa"/>
          </w:tcPr>
          <w:p w14:paraId="226963E6" w14:textId="59ED13DF" w:rsidR="00A576E3" w:rsidRPr="00FC04E5" w:rsidRDefault="00F43E56" w:rsidP="003177D1">
            <w:pPr>
              <w:rPr>
                <w:rFonts w:ascii="Arial" w:hAnsi="Arial" w:cs="Arial"/>
                <w:sz w:val="22"/>
                <w:szCs w:val="22"/>
              </w:rPr>
            </w:pPr>
            <w:r w:rsidRPr="00FC04E5">
              <w:rPr>
                <w:rFonts w:ascii="Arial" w:hAnsi="Arial" w:cs="Arial"/>
                <w:sz w:val="22"/>
                <w:szCs w:val="22"/>
              </w:rPr>
              <w:t>Screen Team</w:t>
            </w:r>
          </w:p>
        </w:tc>
        <w:tc>
          <w:tcPr>
            <w:tcW w:w="1984" w:type="dxa"/>
          </w:tcPr>
          <w:p w14:paraId="402A23D4" w14:textId="4BDB356C" w:rsidR="00A576E3" w:rsidRPr="00FC04E5" w:rsidRDefault="00F43E56" w:rsidP="003177D1">
            <w:pPr>
              <w:rPr>
                <w:rFonts w:ascii="Arial" w:hAnsi="Arial" w:cs="Arial"/>
                <w:sz w:val="22"/>
                <w:szCs w:val="22"/>
              </w:rPr>
            </w:pPr>
            <w:r w:rsidRPr="00FC04E5">
              <w:rPr>
                <w:rFonts w:ascii="Arial" w:hAnsi="Arial" w:cs="Arial"/>
                <w:sz w:val="22"/>
                <w:szCs w:val="22"/>
              </w:rPr>
              <w:t>Marketing Team</w:t>
            </w:r>
          </w:p>
        </w:tc>
        <w:tc>
          <w:tcPr>
            <w:tcW w:w="7943" w:type="dxa"/>
          </w:tcPr>
          <w:p w14:paraId="2BAD5B7A" w14:textId="32A3B9C9" w:rsidR="00A576E3" w:rsidRPr="00FC04E5" w:rsidRDefault="00EF6FFB" w:rsidP="003177D1">
            <w:pPr>
              <w:rPr>
                <w:rFonts w:ascii="Arial" w:hAnsi="Arial" w:cs="Arial"/>
                <w:sz w:val="22"/>
                <w:szCs w:val="22"/>
              </w:rPr>
            </w:pPr>
            <w:r>
              <w:rPr>
                <w:rFonts w:ascii="Arial" w:hAnsi="Arial" w:cs="Arial"/>
                <w:sz w:val="22"/>
                <w:szCs w:val="22"/>
              </w:rPr>
              <w:t xml:space="preserve">The </w:t>
            </w:r>
            <w:r w:rsidR="001F72EB">
              <w:rPr>
                <w:rFonts w:ascii="Arial" w:hAnsi="Arial" w:cs="Arial"/>
                <w:sz w:val="22"/>
                <w:szCs w:val="22"/>
              </w:rPr>
              <w:t xml:space="preserve">Marketing team attended the monthly screen team meeting </w:t>
            </w:r>
            <w:r w:rsidR="00B5734A">
              <w:rPr>
                <w:rFonts w:ascii="Arial" w:hAnsi="Arial" w:cs="Arial"/>
                <w:sz w:val="22"/>
                <w:szCs w:val="22"/>
              </w:rPr>
              <w:t xml:space="preserve">to gather views on the last edition of the Home Matters magazine and </w:t>
            </w:r>
            <w:r w:rsidR="00C86F68">
              <w:rPr>
                <w:rFonts w:ascii="Arial" w:hAnsi="Arial" w:cs="Arial"/>
                <w:sz w:val="22"/>
                <w:szCs w:val="22"/>
              </w:rPr>
              <w:t xml:space="preserve">suggest articles for future editions. </w:t>
            </w:r>
          </w:p>
        </w:tc>
      </w:tr>
      <w:tr w:rsidR="00A576E3" w:rsidRPr="005739AE" w14:paraId="6ABE769A" w14:textId="77777777" w:rsidTr="00F43E56">
        <w:trPr>
          <w:gridBefore w:val="1"/>
          <w:wBefore w:w="24" w:type="dxa"/>
        </w:trPr>
        <w:tc>
          <w:tcPr>
            <w:tcW w:w="3293" w:type="dxa"/>
          </w:tcPr>
          <w:p w14:paraId="3D55AAA0" w14:textId="09F16F10" w:rsidR="00A576E3" w:rsidRPr="00FC04E5" w:rsidRDefault="00F43E56" w:rsidP="003177D1">
            <w:pPr>
              <w:rPr>
                <w:rFonts w:ascii="Arial" w:hAnsi="Arial" w:cs="Arial"/>
                <w:sz w:val="22"/>
                <w:szCs w:val="22"/>
              </w:rPr>
            </w:pPr>
            <w:r w:rsidRPr="00FC04E5">
              <w:rPr>
                <w:rFonts w:ascii="Arial" w:hAnsi="Arial" w:cs="Arial"/>
                <w:sz w:val="22"/>
                <w:szCs w:val="22"/>
              </w:rPr>
              <w:t>Annual Report content collaboration</w:t>
            </w:r>
          </w:p>
        </w:tc>
        <w:tc>
          <w:tcPr>
            <w:tcW w:w="1640" w:type="dxa"/>
          </w:tcPr>
          <w:p w14:paraId="1A7F8016" w14:textId="5DE20CFE" w:rsidR="00A576E3" w:rsidRPr="00FC04E5" w:rsidRDefault="00F43E56" w:rsidP="003177D1">
            <w:pPr>
              <w:rPr>
                <w:rFonts w:ascii="Arial" w:hAnsi="Arial" w:cs="Arial"/>
                <w:sz w:val="22"/>
                <w:szCs w:val="22"/>
              </w:rPr>
            </w:pPr>
            <w:r w:rsidRPr="00FC04E5">
              <w:rPr>
                <w:rFonts w:ascii="Arial" w:hAnsi="Arial" w:cs="Arial"/>
                <w:sz w:val="22"/>
                <w:szCs w:val="22"/>
              </w:rPr>
              <w:t>13/11/2024</w:t>
            </w:r>
          </w:p>
        </w:tc>
        <w:tc>
          <w:tcPr>
            <w:tcW w:w="1701" w:type="dxa"/>
          </w:tcPr>
          <w:p w14:paraId="28619C2B" w14:textId="1DF73661" w:rsidR="00A576E3" w:rsidRPr="00FC04E5" w:rsidRDefault="00F43E56" w:rsidP="003177D1">
            <w:pPr>
              <w:rPr>
                <w:rFonts w:ascii="Arial" w:hAnsi="Arial" w:cs="Arial"/>
                <w:sz w:val="22"/>
                <w:szCs w:val="22"/>
              </w:rPr>
            </w:pPr>
            <w:r w:rsidRPr="00FC04E5">
              <w:rPr>
                <w:rFonts w:ascii="Arial" w:hAnsi="Arial" w:cs="Arial"/>
                <w:sz w:val="22"/>
                <w:szCs w:val="22"/>
              </w:rPr>
              <w:t>Housing Involvement Panel</w:t>
            </w:r>
          </w:p>
        </w:tc>
        <w:tc>
          <w:tcPr>
            <w:tcW w:w="1984" w:type="dxa"/>
          </w:tcPr>
          <w:p w14:paraId="43B0DEBC" w14:textId="08B37BEF" w:rsidR="00A576E3" w:rsidRPr="00FC04E5" w:rsidRDefault="00934977" w:rsidP="003177D1">
            <w:pPr>
              <w:rPr>
                <w:rFonts w:ascii="Arial" w:hAnsi="Arial" w:cs="Arial"/>
                <w:sz w:val="22"/>
                <w:szCs w:val="22"/>
              </w:rPr>
            </w:pPr>
            <w:r>
              <w:rPr>
                <w:rFonts w:ascii="Arial" w:hAnsi="Arial" w:cs="Arial"/>
                <w:sz w:val="22"/>
                <w:szCs w:val="22"/>
              </w:rPr>
              <w:t>Housing</w:t>
            </w:r>
            <w:r w:rsidR="00F43E56" w:rsidRPr="00FC04E5">
              <w:rPr>
                <w:rFonts w:ascii="Arial" w:hAnsi="Arial" w:cs="Arial"/>
                <w:sz w:val="22"/>
                <w:szCs w:val="22"/>
              </w:rPr>
              <w:t xml:space="preserve"> Improvement and Governance</w:t>
            </w:r>
          </w:p>
        </w:tc>
        <w:tc>
          <w:tcPr>
            <w:tcW w:w="7943" w:type="dxa"/>
          </w:tcPr>
          <w:p w14:paraId="735DA637" w14:textId="5148393C" w:rsidR="00A576E3" w:rsidRPr="00FC04E5" w:rsidRDefault="007950F0" w:rsidP="003177D1">
            <w:pPr>
              <w:rPr>
                <w:rFonts w:ascii="Arial" w:hAnsi="Arial" w:cs="Arial"/>
                <w:sz w:val="22"/>
                <w:szCs w:val="22"/>
              </w:rPr>
            </w:pPr>
            <w:r>
              <w:rPr>
                <w:rFonts w:ascii="Arial" w:hAnsi="Arial" w:cs="Arial"/>
                <w:sz w:val="22"/>
                <w:szCs w:val="22"/>
              </w:rPr>
              <w:t xml:space="preserve">The </w:t>
            </w:r>
            <w:r w:rsidR="004E5FC0">
              <w:rPr>
                <w:rFonts w:ascii="Arial" w:hAnsi="Arial" w:cs="Arial"/>
                <w:sz w:val="22"/>
                <w:szCs w:val="22"/>
              </w:rPr>
              <w:t>HIG</w:t>
            </w:r>
            <w:r w:rsidR="00074017">
              <w:rPr>
                <w:rFonts w:ascii="Arial" w:hAnsi="Arial" w:cs="Arial"/>
                <w:sz w:val="22"/>
                <w:szCs w:val="22"/>
              </w:rPr>
              <w:t xml:space="preserve"> Tea</w:t>
            </w:r>
            <w:r w:rsidR="007D1AC1">
              <w:rPr>
                <w:rFonts w:ascii="Arial" w:hAnsi="Arial" w:cs="Arial"/>
                <w:sz w:val="22"/>
                <w:szCs w:val="22"/>
              </w:rPr>
              <w:t xml:space="preserve">m </w:t>
            </w:r>
            <w:r w:rsidR="00872179">
              <w:rPr>
                <w:rFonts w:ascii="Arial" w:hAnsi="Arial" w:cs="Arial"/>
                <w:sz w:val="22"/>
                <w:szCs w:val="22"/>
              </w:rPr>
              <w:t xml:space="preserve">lead a collaborative exercise with tenants asking them about the last edition of the annual report and </w:t>
            </w:r>
            <w:r w:rsidR="00841415">
              <w:rPr>
                <w:rFonts w:ascii="Arial" w:hAnsi="Arial" w:cs="Arial"/>
                <w:sz w:val="22"/>
                <w:szCs w:val="22"/>
              </w:rPr>
              <w:t>taking suggestions for what they would like to see in future.</w:t>
            </w:r>
            <w:r w:rsidR="00502DE1">
              <w:rPr>
                <w:rFonts w:ascii="Arial" w:hAnsi="Arial" w:cs="Arial"/>
                <w:sz w:val="22"/>
                <w:szCs w:val="22"/>
              </w:rPr>
              <w:t xml:space="preserve"> Tenants </w:t>
            </w:r>
            <w:r w:rsidR="007E7613">
              <w:rPr>
                <w:rFonts w:ascii="Arial" w:hAnsi="Arial" w:cs="Arial"/>
                <w:sz w:val="22"/>
                <w:szCs w:val="22"/>
              </w:rPr>
              <w:t>made lots of suggestions, including</w:t>
            </w:r>
            <w:r w:rsidR="00502DE1">
              <w:rPr>
                <w:rFonts w:ascii="Arial" w:hAnsi="Arial" w:cs="Arial"/>
                <w:sz w:val="22"/>
                <w:szCs w:val="22"/>
              </w:rPr>
              <w:t xml:space="preserve"> making the report look less like the Home Matters Magazine and </w:t>
            </w:r>
            <w:r w:rsidR="007E7613">
              <w:rPr>
                <w:rFonts w:ascii="Arial" w:hAnsi="Arial" w:cs="Arial"/>
                <w:sz w:val="22"/>
                <w:szCs w:val="22"/>
              </w:rPr>
              <w:t>making the tenant engagement section more tenant led.</w:t>
            </w:r>
            <w:r w:rsidR="00841415">
              <w:rPr>
                <w:rFonts w:ascii="Arial" w:hAnsi="Arial" w:cs="Arial"/>
                <w:sz w:val="22"/>
                <w:szCs w:val="22"/>
              </w:rPr>
              <w:t xml:space="preserve"> Feedback is being used to shape the next annual report.</w:t>
            </w:r>
          </w:p>
        </w:tc>
      </w:tr>
      <w:tr w:rsidR="00F43E56" w:rsidRPr="005739AE" w14:paraId="4280533B" w14:textId="77777777" w:rsidTr="00F43E56">
        <w:trPr>
          <w:gridBefore w:val="1"/>
          <w:wBefore w:w="24" w:type="dxa"/>
        </w:trPr>
        <w:tc>
          <w:tcPr>
            <w:tcW w:w="3293" w:type="dxa"/>
          </w:tcPr>
          <w:p w14:paraId="48A89017" w14:textId="490DA7CC" w:rsidR="00F43E56" w:rsidRPr="00FC04E5" w:rsidRDefault="00F43E56" w:rsidP="00F43E56">
            <w:pPr>
              <w:rPr>
                <w:rFonts w:ascii="Arial" w:hAnsi="Arial" w:cs="Arial"/>
                <w:sz w:val="22"/>
                <w:szCs w:val="22"/>
              </w:rPr>
            </w:pPr>
            <w:r w:rsidRPr="00FC04E5">
              <w:rPr>
                <w:rFonts w:ascii="Arial" w:hAnsi="Arial" w:cs="Arial"/>
                <w:sz w:val="22"/>
                <w:szCs w:val="22"/>
              </w:rPr>
              <w:lastRenderedPageBreak/>
              <w:t>HRA Business planning</w:t>
            </w:r>
          </w:p>
        </w:tc>
        <w:tc>
          <w:tcPr>
            <w:tcW w:w="1640" w:type="dxa"/>
          </w:tcPr>
          <w:p w14:paraId="05AC9FCC" w14:textId="4044CCDB" w:rsidR="00F43E56" w:rsidRPr="00FC04E5" w:rsidRDefault="00F43E56" w:rsidP="00F43E56">
            <w:pPr>
              <w:rPr>
                <w:rFonts w:ascii="Arial" w:hAnsi="Arial" w:cs="Arial"/>
                <w:sz w:val="22"/>
                <w:szCs w:val="22"/>
              </w:rPr>
            </w:pPr>
            <w:r w:rsidRPr="00FC04E5">
              <w:rPr>
                <w:rFonts w:ascii="Arial" w:hAnsi="Arial" w:cs="Arial"/>
                <w:sz w:val="22"/>
                <w:szCs w:val="22"/>
              </w:rPr>
              <w:t>13/11/2024</w:t>
            </w:r>
          </w:p>
        </w:tc>
        <w:tc>
          <w:tcPr>
            <w:tcW w:w="1701" w:type="dxa"/>
          </w:tcPr>
          <w:p w14:paraId="4A7AF5A1" w14:textId="2A73B1BF" w:rsidR="00F43E56" w:rsidRPr="00FC04E5" w:rsidRDefault="00F43E56" w:rsidP="00F43E56">
            <w:pPr>
              <w:rPr>
                <w:rFonts w:ascii="Arial" w:hAnsi="Arial" w:cs="Arial"/>
                <w:sz w:val="22"/>
                <w:szCs w:val="22"/>
              </w:rPr>
            </w:pPr>
            <w:r w:rsidRPr="00FC04E5">
              <w:rPr>
                <w:rFonts w:ascii="Arial" w:hAnsi="Arial" w:cs="Arial"/>
                <w:sz w:val="22"/>
                <w:szCs w:val="22"/>
              </w:rPr>
              <w:t>Housing Involvement Panel</w:t>
            </w:r>
          </w:p>
        </w:tc>
        <w:tc>
          <w:tcPr>
            <w:tcW w:w="1984" w:type="dxa"/>
          </w:tcPr>
          <w:p w14:paraId="6A2DF4E2" w14:textId="1AB36312" w:rsidR="00F43E56" w:rsidRPr="00FC04E5" w:rsidRDefault="00F43E56" w:rsidP="00F43E56">
            <w:pPr>
              <w:rPr>
                <w:rFonts w:ascii="Arial" w:hAnsi="Arial" w:cs="Arial"/>
                <w:sz w:val="22"/>
                <w:szCs w:val="22"/>
              </w:rPr>
            </w:pPr>
            <w:r w:rsidRPr="00FC04E5">
              <w:rPr>
                <w:rFonts w:ascii="Arial" w:hAnsi="Arial" w:cs="Arial"/>
                <w:sz w:val="22"/>
                <w:szCs w:val="22"/>
              </w:rPr>
              <w:t>Housing Income and Support</w:t>
            </w:r>
            <w:r w:rsidR="00D355F9">
              <w:rPr>
                <w:rFonts w:ascii="Arial" w:hAnsi="Arial" w:cs="Arial"/>
                <w:sz w:val="22"/>
                <w:szCs w:val="22"/>
              </w:rPr>
              <w:t xml:space="preserve"> Service (HISS)</w:t>
            </w:r>
          </w:p>
        </w:tc>
        <w:tc>
          <w:tcPr>
            <w:tcW w:w="7943" w:type="dxa"/>
          </w:tcPr>
          <w:p w14:paraId="00186250" w14:textId="3223038A" w:rsidR="00F43E56" w:rsidRPr="00FC04E5" w:rsidRDefault="00C822A4" w:rsidP="00F43E56">
            <w:pPr>
              <w:rPr>
                <w:rFonts w:ascii="Arial" w:hAnsi="Arial" w:cs="Arial"/>
                <w:sz w:val="22"/>
                <w:szCs w:val="22"/>
              </w:rPr>
            </w:pPr>
            <w:r>
              <w:rPr>
                <w:rFonts w:ascii="Arial" w:hAnsi="Arial" w:cs="Arial"/>
                <w:sz w:val="22"/>
                <w:szCs w:val="22"/>
              </w:rPr>
              <w:t xml:space="preserve">The </w:t>
            </w:r>
            <w:r w:rsidR="000B60FE">
              <w:rPr>
                <w:rFonts w:ascii="Arial" w:hAnsi="Arial" w:cs="Arial"/>
                <w:sz w:val="22"/>
                <w:szCs w:val="22"/>
              </w:rPr>
              <w:t xml:space="preserve">HISS Team shared a presentation with the panel, and asked for views on how they should involve tenants more in </w:t>
            </w:r>
            <w:r w:rsidR="00E606A7">
              <w:rPr>
                <w:rFonts w:ascii="Arial" w:hAnsi="Arial" w:cs="Arial"/>
                <w:sz w:val="22"/>
                <w:szCs w:val="22"/>
              </w:rPr>
              <w:t xml:space="preserve">business planning going forwards. The team are </w:t>
            </w:r>
            <w:r w:rsidR="003D12E4">
              <w:rPr>
                <w:rFonts w:ascii="Arial" w:hAnsi="Arial" w:cs="Arial"/>
                <w:sz w:val="22"/>
                <w:szCs w:val="22"/>
              </w:rPr>
              <w:t>working on ways to involve tenants more and plan to attend a future meeting for further discussions.</w:t>
            </w:r>
          </w:p>
        </w:tc>
      </w:tr>
      <w:tr w:rsidR="00F43E56" w:rsidRPr="005739AE" w14:paraId="03708B52" w14:textId="77777777" w:rsidTr="00F43E56">
        <w:trPr>
          <w:gridBefore w:val="1"/>
          <w:wBefore w:w="24" w:type="dxa"/>
        </w:trPr>
        <w:tc>
          <w:tcPr>
            <w:tcW w:w="3293" w:type="dxa"/>
            <w:tcBorders>
              <w:bottom w:val="single" w:sz="4" w:space="0" w:color="auto"/>
            </w:tcBorders>
          </w:tcPr>
          <w:p w14:paraId="111F3C2A" w14:textId="51BBD5E2" w:rsidR="00F43E56" w:rsidRPr="00FC04E5" w:rsidRDefault="00F43E56" w:rsidP="00F43E56">
            <w:pPr>
              <w:rPr>
                <w:rFonts w:ascii="Arial" w:hAnsi="Arial" w:cs="Arial"/>
                <w:sz w:val="22"/>
                <w:szCs w:val="22"/>
              </w:rPr>
            </w:pPr>
            <w:r w:rsidRPr="00FC04E5">
              <w:rPr>
                <w:rFonts w:ascii="Arial" w:hAnsi="Arial" w:cs="Arial"/>
                <w:sz w:val="22"/>
                <w:szCs w:val="22"/>
              </w:rPr>
              <w:t>Tenant Appreciation budgets</w:t>
            </w:r>
          </w:p>
        </w:tc>
        <w:tc>
          <w:tcPr>
            <w:tcW w:w="1640" w:type="dxa"/>
            <w:tcBorders>
              <w:bottom w:val="single" w:sz="4" w:space="0" w:color="auto"/>
            </w:tcBorders>
          </w:tcPr>
          <w:p w14:paraId="7653D5BF" w14:textId="2D1C208A" w:rsidR="00F43E56" w:rsidRPr="00FC04E5" w:rsidRDefault="00F43E56" w:rsidP="00F43E56">
            <w:pPr>
              <w:rPr>
                <w:rFonts w:ascii="Arial" w:hAnsi="Arial" w:cs="Arial"/>
                <w:sz w:val="22"/>
                <w:szCs w:val="22"/>
              </w:rPr>
            </w:pPr>
            <w:r w:rsidRPr="00FC04E5">
              <w:rPr>
                <w:rFonts w:ascii="Arial" w:hAnsi="Arial" w:cs="Arial"/>
                <w:sz w:val="22"/>
                <w:szCs w:val="22"/>
              </w:rPr>
              <w:t>13/11/2024</w:t>
            </w:r>
          </w:p>
        </w:tc>
        <w:tc>
          <w:tcPr>
            <w:tcW w:w="1701" w:type="dxa"/>
            <w:tcBorders>
              <w:bottom w:val="single" w:sz="4" w:space="0" w:color="auto"/>
            </w:tcBorders>
          </w:tcPr>
          <w:p w14:paraId="093BECF6" w14:textId="5A3B16E6" w:rsidR="00F43E56" w:rsidRPr="00FC04E5" w:rsidRDefault="00F43E56" w:rsidP="00F43E56">
            <w:pPr>
              <w:rPr>
                <w:rFonts w:ascii="Arial" w:hAnsi="Arial" w:cs="Arial"/>
                <w:sz w:val="22"/>
                <w:szCs w:val="22"/>
              </w:rPr>
            </w:pPr>
            <w:r w:rsidRPr="00FC04E5">
              <w:rPr>
                <w:rFonts w:ascii="Arial" w:hAnsi="Arial" w:cs="Arial"/>
                <w:sz w:val="22"/>
                <w:szCs w:val="22"/>
              </w:rPr>
              <w:t>Housing Involvement Panel</w:t>
            </w:r>
          </w:p>
        </w:tc>
        <w:tc>
          <w:tcPr>
            <w:tcW w:w="1984" w:type="dxa"/>
            <w:tcBorders>
              <w:bottom w:val="single" w:sz="4" w:space="0" w:color="auto"/>
            </w:tcBorders>
          </w:tcPr>
          <w:p w14:paraId="5AFE547C" w14:textId="5100F788" w:rsidR="00F43E56" w:rsidRPr="00FC04E5" w:rsidRDefault="00F43E56" w:rsidP="00F43E56">
            <w:pPr>
              <w:rPr>
                <w:rFonts w:ascii="Arial" w:hAnsi="Arial" w:cs="Arial"/>
                <w:sz w:val="22"/>
                <w:szCs w:val="22"/>
              </w:rPr>
            </w:pPr>
            <w:r w:rsidRPr="00FC04E5">
              <w:rPr>
                <w:rFonts w:ascii="Arial" w:hAnsi="Arial" w:cs="Arial"/>
                <w:sz w:val="22"/>
                <w:szCs w:val="22"/>
              </w:rPr>
              <w:t>Tenant Engagement Team</w:t>
            </w:r>
          </w:p>
        </w:tc>
        <w:tc>
          <w:tcPr>
            <w:tcW w:w="7943" w:type="dxa"/>
            <w:tcBorders>
              <w:bottom w:val="single" w:sz="4" w:space="0" w:color="auto"/>
            </w:tcBorders>
          </w:tcPr>
          <w:p w14:paraId="69FBFEF2" w14:textId="51671941" w:rsidR="00F731F2" w:rsidRPr="00FC04E5" w:rsidRDefault="00FA05CD" w:rsidP="00F43E56">
            <w:pPr>
              <w:rPr>
                <w:rFonts w:ascii="Arial" w:hAnsi="Arial" w:cs="Arial"/>
                <w:sz w:val="22"/>
                <w:szCs w:val="22"/>
              </w:rPr>
            </w:pPr>
            <w:r>
              <w:rPr>
                <w:rFonts w:ascii="Arial" w:hAnsi="Arial" w:cs="Arial"/>
                <w:sz w:val="22"/>
                <w:szCs w:val="22"/>
              </w:rPr>
              <w:t xml:space="preserve">Tenants </w:t>
            </w:r>
            <w:r w:rsidR="00F731F2">
              <w:rPr>
                <w:rFonts w:ascii="Arial" w:hAnsi="Arial" w:cs="Arial"/>
                <w:sz w:val="22"/>
                <w:szCs w:val="22"/>
              </w:rPr>
              <w:t>shared how they would like to be appreciated this year and chose to get together with tenants involved in our other main panels for a thankyou meal and quiz held at the Riverside Café.</w:t>
            </w:r>
          </w:p>
        </w:tc>
      </w:tr>
      <w:tr w:rsidR="00F43E56" w:rsidRPr="005739AE" w14:paraId="238FA44E" w14:textId="77777777" w:rsidTr="003A3BC1">
        <w:trPr>
          <w:gridBefore w:val="1"/>
          <w:wBefore w:w="24" w:type="dxa"/>
        </w:trPr>
        <w:tc>
          <w:tcPr>
            <w:tcW w:w="16561" w:type="dxa"/>
            <w:gridSpan w:val="5"/>
            <w:tcBorders>
              <w:bottom w:val="nil"/>
            </w:tcBorders>
            <w:shd w:val="clear" w:color="auto" w:fill="CAEDFB" w:themeFill="accent4" w:themeFillTint="33"/>
          </w:tcPr>
          <w:p w14:paraId="1E97ACB2" w14:textId="4D4D095A" w:rsidR="00F43E56" w:rsidRPr="00FC04E5" w:rsidRDefault="00934870" w:rsidP="003177D1">
            <w:pPr>
              <w:rPr>
                <w:rFonts w:ascii="Arial" w:hAnsi="Arial" w:cs="Arial"/>
                <w:b/>
                <w:bCs/>
                <w:sz w:val="22"/>
                <w:szCs w:val="22"/>
              </w:rPr>
            </w:pPr>
            <w:r>
              <w:rPr>
                <w:rFonts w:ascii="Arial" w:hAnsi="Arial" w:cs="Arial"/>
                <w:b/>
                <w:bCs/>
                <w:sz w:val="22"/>
                <w:szCs w:val="22"/>
              </w:rPr>
              <w:t xml:space="preserve">Topics covered in </w:t>
            </w:r>
            <w:r w:rsidR="00F43E56" w:rsidRPr="00FC04E5">
              <w:rPr>
                <w:rFonts w:ascii="Arial" w:hAnsi="Arial" w:cs="Arial"/>
                <w:b/>
                <w:bCs/>
                <w:sz w:val="22"/>
                <w:szCs w:val="22"/>
              </w:rPr>
              <w:t>Quarter 4 (January</w:t>
            </w:r>
            <w:r>
              <w:rPr>
                <w:rFonts w:ascii="Arial" w:hAnsi="Arial" w:cs="Arial"/>
                <w:b/>
                <w:bCs/>
                <w:sz w:val="22"/>
                <w:szCs w:val="22"/>
              </w:rPr>
              <w:t xml:space="preserve"> 24</w:t>
            </w:r>
            <w:r w:rsidR="00F43E56" w:rsidRPr="00FC04E5">
              <w:rPr>
                <w:rFonts w:ascii="Arial" w:hAnsi="Arial" w:cs="Arial"/>
                <w:b/>
                <w:bCs/>
                <w:sz w:val="22"/>
                <w:szCs w:val="22"/>
              </w:rPr>
              <w:t xml:space="preserve"> – March</w:t>
            </w:r>
            <w:r>
              <w:rPr>
                <w:rFonts w:ascii="Arial" w:hAnsi="Arial" w:cs="Arial"/>
                <w:b/>
                <w:bCs/>
                <w:sz w:val="22"/>
                <w:szCs w:val="22"/>
              </w:rPr>
              <w:t xml:space="preserve"> 25</w:t>
            </w:r>
            <w:r w:rsidR="00F43E56" w:rsidRPr="00FC04E5">
              <w:rPr>
                <w:rFonts w:ascii="Arial" w:hAnsi="Arial" w:cs="Arial"/>
                <w:b/>
                <w:bCs/>
                <w:sz w:val="22"/>
                <w:szCs w:val="22"/>
              </w:rPr>
              <w:t>)</w:t>
            </w:r>
          </w:p>
          <w:p w14:paraId="52A1CE63" w14:textId="77777777" w:rsidR="00F43E56" w:rsidRDefault="00F43E56" w:rsidP="003177D1">
            <w:pPr>
              <w:rPr>
                <w:rFonts w:ascii="Arial" w:hAnsi="Arial" w:cs="Arial"/>
                <w:sz w:val="22"/>
                <w:szCs w:val="22"/>
              </w:rPr>
            </w:pPr>
          </w:p>
          <w:p w14:paraId="02C2738B" w14:textId="77777777" w:rsidR="00E16334" w:rsidRDefault="00E16334" w:rsidP="003177D1">
            <w:pPr>
              <w:rPr>
                <w:rFonts w:ascii="Arial" w:hAnsi="Arial" w:cs="Arial"/>
                <w:sz w:val="22"/>
                <w:szCs w:val="22"/>
              </w:rPr>
            </w:pPr>
          </w:p>
          <w:p w14:paraId="3BC8DB3E" w14:textId="77777777" w:rsidR="00CB6237" w:rsidRPr="00FC04E5" w:rsidRDefault="00CB6237" w:rsidP="003177D1">
            <w:pPr>
              <w:rPr>
                <w:rFonts w:ascii="Arial" w:hAnsi="Arial" w:cs="Arial"/>
                <w:sz w:val="22"/>
                <w:szCs w:val="22"/>
              </w:rPr>
            </w:pPr>
          </w:p>
        </w:tc>
      </w:tr>
      <w:tr w:rsidR="00F43E56" w:rsidRPr="005739AE" w14:paraId="0E9D3D49" w14:textId="77777777" w:rsidTr="00F43E56">
        <w:trPr>
          <w:gridBefore w:val="1"/>
          <w:wBefore w:w="24" w:type="dxa"/>
        </w:trPr>
        <w:tc>
          <w:tcPr>
            <w:tcW w:w="3293" w:type="dxa"/>
            <w:tcBorders>
              <w:top w:val="nil"/>
            </w:tcBorders>
          </w:tcPr>
          <w:p w14:paraId="589F0273" w14:textId="5BE7A6D9" w:rsidR="00F43E56" w:rsidRPr="00FC04E5" w:rsidRDefault="00333B98" w:rsidP="003177D1">
            <w:pPr>
              <w:rPr>
                <w:rFonts w:ascii="Arial" w:hAnsi="Arial" w:cs="Arial"/>
                <w:sz w:val="22"/>
                <w:szCs w:val="22"/>
              </w:rPr>
            </w:pPr>
            <w:r w:rsidRPr="00FC04E5">
              <w:rPr>
                <w:rFonts w:ascii="Arial" w:hAnsi="Arial" w:cs="Arial"/>
                <w:b/>
                <w:bCs/>
                <w:sz w:val="22"/>
                <w:szCs w:val="22"/>
              </w:rPr>
              <w:t>Co</w:t>
            </w:r>
            <w:r>
              <w:rPr>
                <w:rFonts w:ascii="Arial" w:hAnsi="Arial" w:cs="Arial"/>
                <w:b/>
                <w:bCs/>
                <w:sz w:val="22"/>
                <w:szCs w:val="22"/>
              </w:rPr>
              <w:t>llaboration</w:t>
            </w:r>
            <w:r w:rsidRPr="00FC04E5">
              <w:rPr>
                <w:rFonts w:ascii="Arial" w:hAnsi="Arial" w:cs="Arial"/>
                <w:b/>
                <w:bCs/>
                <w:sz w:val="22"/>
                <w:szCs w:val="22"/>
              </w:rPr>
              <w:t xml:space="preserve"> title</w:t>
            </w:r>
          </w:p>
        </w:tc>
        <w:tc>
          <w:tcPr>
            <w:tcW w:w="1640" w:type="dxa"/>
            <w:tcBorders>
              <w:top w:val="nil"/>
            </w:tcBorders>
          </w:tcPr>
          <w:p w14:paraId="672DE5DE" w14:textId="77777777" w:rsidR="00F43E56" w:rsidRPr="00FC04E5" w:rsidRDefault="00F43E56" w:rsidP="003177D1">
            <w:pPr>
              <w:rPr>
                <w:rFonts w:ascii="Arial" w:hAnsi="Arial" w:cs="Arial"/>
                <w:sz w:val="22"/>
                <w:szCs w:val="22"/>
              </w:rPr>
            </w:pPr>
            <w:r w:rsidRPr="00FC04E5">
              <w:rPr>
                <w:rFonts w:ascii="Arial" w:hAnsi="Arial" w:cs="Arial"/>
                <w:b/>
                <w:bCs/>
                <w:sz w:val="22"/>
                <w:szCs w:val="22"/>
              </w:rPr>
              <w:t>Date</w:t>
            </w:r>
          </w:p>
        </w:tc>
        <w:tc>
          <w:tcPr>
            <w:tcW w:w="1701" w:type="dxa"/>
            <w:tcBorders>
              <w:top w:val="nil"/>
            </w:tcBorders>
          </w:tcPr>
          <w:p w14:paraId="66D86BA9" w14:textId="77777777" w:rsidR="00F43E56" w:rsidRPr="00FC04E5" w:rsidRDefault="00F43E56" w:rsidP="003177D1">
            <w:pPr>
              <w:rPr>
                <w:rFonts w:ascii="Arial" w:hAnsi="Arial" w:cs="Arial"/>
                <w:sz w:val="22"/>
                <w:szCs w:val="22"/>
              </w:rPr>
            </w:pPr>
            <w:r w:rsidRPr="00FC04E5">
              <w:rPr>
                <w:rFonts w:ascii="Arial" w:hAnsi="Arial" w:cs="Arial"/>
                <w:b/>
                <w:bCs/>
                <w:sz w:val="22"/>
                <w:szCs w:val="22"/>
              </w:rPr>
              <w:t>Forum</w:t>
            </w:r>
          </w:p>
        </w:tc>
        <w:tc>
          <w:tcPr>
            <w:tcW w:w="1984" w:type="dxa"/>
            <w:tcBorders>
              <w:top w:val="nil"/>
            </w:tcBorders>
          </w:tcPr>
          <w:p w14:paraId="17A70F75" w14:textId="77777777" w:rsidR="00F43E56" w:rsidRPr="00FC04E5" w:rsidRDefault="00F43E56" w:rsidP="003177D1">
            <w:pPr>
              <w:rPr>
                <w:rFonts w:ascii="Arial" w:hAnsi="Arial" w:cs="Arial"/>
                <w:sz w:val="22"/>
                <w:szCs w:val="22"/>
              </w:rPr>
            </w:pPr>
            <w:r w:rsidRPr="00FC04E5">
              <w:rPr>
                <w:rFonts w:ascii="Arial" w:hAnsi="Arial" w:cs="Arial"/>
                <w:b/>
                <w:bCs/>
                <w:sz w:val="22"/>
                <w:szCs w:val="22"/>
              </w:rPr>
              <w:t>Business Area</w:t>
            </w:r>
          </w:p>
        </w:tc>
        <w:tc>
          <w:tcPr>
            <w:tcW w:w="7943" w:type="dxa"/>
            <w:tcBorders>
              <w:top w:val="nil"/>
            </w:tcBorders>
          </w:tcPr>
          <w:p w14:paraId="32036C72" w14:textId="77777777" w:rsidR="00F43E56" w:rsidRDefault="00F43E56" w:rsidP="003177D1">
            <w:pPr>
              <w:rPr>
                <w:rFonts w:ascii="Arial" w:hAnsi="Arial" w:cs="Arial"/>
                <w:b/>
                <w:bCs/>
                <w:sz w:val="22"/>
                <w:szCs w:val="22"/>
              </w:rPr>
            </w:pPr>
            <w:r w:rsidRPr="00FC04E5">
              <w:rPr>
                <w:rFonts w:ascii="Arial" w:hAnsi="Arial" w:cs="Arial"/>
                <w:b/>
                <w:bCs/>
                <w:sz w:val="22"/>
                <w:szCs w:val="22"/>
              </w:rPr>
              <w:t>Outcomes/Service Improvement</w:t>
            </w:r>
          </w:p>
          <w:p w14:paraId="7F08C5E7" w14:textId="77777777" w:rsidR="0054420B" w:rsidRPr="00FC04E5" w:rsidRDefault="0054420B" w:rsidP="003177D1">
            <w:pPr>
              <w:rPr>
                <w:rFonts w:ascii="Arial" w:hAnsi="Arial" w:cs="Arial"/>
                <w:sz w:val="22"/>
                <w:szCs w:val="22"/>
              </w:rPr>
            </w:pPr>
          </w:p>
        </w:tc>
      </w:tr>
      <w:tr w:rsidR="00161EB0" w:rsidRPr="005739AE" w14:paraId="5B78557E" w14:textId="77777777" w:rsidTr="00F43E56">
        <w:trPr>
          <w:gridBefore w:val="1"/>
          <w:wBefore w:w="24" w:type="dxa"/>
        </w:trPr>
        <w:tc>
          <w:tcPr>
            <w:tcW w:w="3293" w:type="dxa"/>
          </w:tcPr>
          <w:p w14:paraId="1440A7CA" w14:textId="3EF99841" w:rsidR="00161EB0" w:rsidRPr="00FC04E5" w:rsidRDefault="007546F4" w:rsidP="003177D1">
            <w:pPr>
              <w:rPr>
                <w:rFonts w:ascii="Arial" w:hAnsi="Arial" w:cs="Arial"/>
                <w:sz w:val="22"/>
                <w:szCs w:val="22"/>
              </w:rPr>
            </w:pPr>
            <w:r w:rsidRPr="007546F4">
              <w:rPr>
                <w:rFonts w:ascii="Arial" w:hAnsi="Arial" w:cs="Arial"/>
                <w:sz w:val="22"/>
                <w:szCs w:val="22"/>
              </w:rPr>
              <w:t>Letter templates to tenants re batched works and capital programme</w:t>
            </w:r>
          </w:p>
        </w:tc>
        <w:tc>
          <w:tcPr>
            <w:tcW w:w="1640" w:type="dxa"/>
          </w:tcPr>
          <w:p w14:paraId="0F71BC10" w14:textId="73F9391F" w:rsidR="00161EB0" w:rsidRPr="00FC04E5" w:rsidRDefault="00161EB0" w:rsidP="003177D1">
            <w:pPr>
              <w:rPr>
                <w:rFonts w:ascii="Arial" w:hAnsi="Arial" w:cs="Arial"/>
                <w:sz w:val="22"/>
                <w:szCs w:val="22"/>
              </w:rPr>
            </w:pPr>
            <w:r>
              <w:rPr>
                <w:rFonts w:ascii="Arial" w:hAnsi="Arial" w:cs="Arial"/>
                <w:sz w:val="22"/>
                <w:szCs w:val="22"/>
              </w:rPr>
              <w:t>08/01/2025</w:t>
            </w:r>
          </w:p>
        </w:tc>
        <w:tc>
          <w:tcPr>
            <w:tcW w:w="1701" w:type="dxa"/>
          </w:tcPr>
          <w:p w14:paraId="194876D3" w14:textId="79944276" w:rsidR="00161EB0" w:rsidRDefault="00161EB0" w:rsidP="003177D1">
            <w:pPr>
              <w:rPr>
                <w:rFonts w:ascii="Arial" w:hAnsi="Arial" w:cs="Arial"/>
                <w:sz w:val="22"/>
                <w:szCs w:val="22"/>
              </w:rPr>
            </w:pPr>
            <w:r>
              <w:rPr>
                <w:rFonts w:ascii="Arial" w:hAnsi="Arial" w:cs="Arial"/>
                <w:sz w:val="22"/>
                <w:szCs w:val="22"/>
              </w:rPr>
              <w:t>Screen Team</w:t>
            </w:r>
          </w:p>
        </w:tc>
        <w:tc>
          <w:tcPr>
            <w:tcW w:w="1984" w:type="dxa"/>
          </w:tcPr>
          <w:p w14:paraId="0C033B4C" w14:textId="69AC2580" w:rsidR="00161EB0" w:rsidRDefault="00E26183" w:rsidP="003177D1">
            <w:pPr>
              <w:rPr>
                <w:rFonts w:ascii="Arial" w:hAnsi="Arial" w:cs="Arial"/>
                <w:sz w:val="22"/>
                <w:szCs w:val="22"/>
              </w:rPr>
            </w:pPr>
            <w:r>
              <w:rPr>
                <w:rFonts w:ascii="Arial" w:hAnsi="Arial" w:cs="Arial"/>
                <w:sz w:val="22"/>
                <w:szCs w:val="22"/>
              </w:rPr>
              <w:t>Repairs and Maintenance</w:t>
            </w:r>
          </w:p>
        </w:tc>
        <w:tc>
          <w:tcPr>
            <w:tcW w:w="7943" w:type="dxa"/>
          </w:tcPr>
          <w:p w14:paraId="73068063" w14:textId="1D9E9B43" w:rsidR="00161EB0" w:rsidRPr="00FC04E5" w:rsidRDefault="00E65868" w:rsidP="003177D1">
            <w:pPr>
              <w:rPr>
                <w:rFonts w:ascii="Arial" w:hAnsi="Arial" w:cs="Arial"/>
                <w:sz w:val="22"/>
                <w:szCs w:val="22"/>
              </w:rPr>
            </w:pPr>
            <w:r>
              <w:rPr>
                <w:rFonts w:ascii="Arial" w:hAnsi="Arial" w:cs="Arial"/>
                <w:sz w:val="22"/>
                <w:szCs w:val="22"/>
              </w:rPr>
              <w:t>The Screen Team worked with</w:t>
            </w:r>
            <w:r w:rsidR="00AF029B">
              <w:rPr>
                <w:rFonts w:ascii="Arial" w:hAnsi="Arial" w:cs="Arial"/>
                <w:sz w:val="22"/>
                <w:szCs w:val="22"/>
              </w:rPr>
              <w:t xml:space="preserve"> the R &amp; M Team to suggest improvements to the letter, removing jargon and making it easier to understand.</w:t>
            </w:r>
          </w:p>
        </w:tc>
      </w:tr>
      <w:tr w:rsidR="00E26183" w:rsidRPr="005739AE" w14:paraId="79A33478" w14:textId="77777777" w:rsidTr="00F43E56">
        <w:trPr>
          <w:gridBefore w:val="1"/>
          <w:wBefore w:w="24" w:type="dxa"/>
        </w:trPr>
        <w:tc>
          <w:tcPr>
            <w:tcW w:w="3293" w:type="dxa"/>
          </w:tcPr>
          <w:p w14:paraId="1840655D" w14:textId="63731DF6" w:rsidR="00E26183" w:rsidRPr="007546F4" w:rsidRDefault="00E26183" w:rsidP="003177D1">
            <w:pPr>
              <w:rPr>
                <w:rFonts w:ascii="Arial" w:hAnsi="Arial" w:cs="Arial"/>
                <w:sz w:val="22"/>
                <w:szCs w:val="22"/>
              </w:rPr>
            </w:pPr>
            <w:r>
              <w:rPr>
                <w:rFonts w:ascii="Arial" w:hAnsi="Arial" w:cs="Arial"/>
                <w:sz w:val="22"/>
                <w:szCs w:val="22"/>
              </w:rPr>
              <w:t>Land Sales Website Information</w:t>
            </w:r>
          </w:p>
        </w:tc>
        <w:tc>
          <w:tcPr>
            <w:tcW w:w="1640" w:type="dxa"/>
          </w:tcPr>
          <w:p w14:paraId="797D6C76" w14:textId="4F3C2E25" w:rsidR="00E26183" w:rsidRDefault="00B57671" w:rsidP="003177D1">
            <w:pPr>
              <w:rPr>
                <w:rFonts w:ascii="Arial" w:hAnsi="Arial" w:cs="Arial"/>
                <w:sz w:val="22"/>
                <w:szCs w:val="22"/>
              </w:rPr>
            </w:pPr>
            <w:r>
              <w:rPr>
                <w:rFonts w:ascii="Arial" w:hAnsi="Arial" w:cs="Arial"/>
                <w:sz w:val="22"/>
                <w:szCs w:val="22"/>
              </w:rPr>
              <w:t>08/01/2025</w:t>
            </w:r>
          </w:p>
        </w:tc>
        <w:tc>
          <w:tcPr>
            <w:tcW w:w="1701" w:type="dxa"/>
          </w:tcPr>
          <w:p w14:paraId="5BB6D63D" w14:textId="6B9238CE" w:rsidR="00E26183" w:rsidRDefault="00E26183" w:rsidP="003177D1">
            <w:pPr>
              <w:rPr>
                <w:rFonts w:ascii="Arial" w:hAnsi="Arial" w:cs="Arial"/>
                <w:sz w:val="22"/>
                <w:szCs w:val="22"/>
              </w:rPr>
            </w:pPr>
            <w:r>
              <w:rPr>
                <w:rFonts w:ascii="Arial" w:hAnsi="Arial" w:cs="Arial"/>
                <w:sz w:val="22"/>
                <w:szCs w:val="22"/>
              </w:rPr>
              <w:t>Screen Team</w:t>
            </w:r>
          </w:p>
        </w:tc>
        <w:tc>
          <w:tcPr>
            <w:tcW w:w="1984" w:type="dxa"/>
          </w:tcPr>
          <w:p w14:paraId="1045C73E" w14:textId="74714E2A" w:rsidR="00E26183" w:rsidRDefault="00E26183" w:rsidP="003177D1">
            <w:pPr>
              <w:rPr>
                <w:rFonts w:ascii="Arial" w:hAnsi="Arial" w:cs="Arial"/>
                <w:sz w:val="22"/>
                <w:szCs w:val="22"/>
              </w:rPr>
            </w:pPr>
            <w:r>
              <w:rPr>
                <w:rFonts w:ascii="Arial" w:hAnsi="Arial" w:cs="Arial"/>
                <w:sz w:val="22"/>
                <w:szCs w:val="22"/>
              </w:rPr>
              <w:t>Housing and Estates Services</w:t>
            </w:r>
          </w:p>
        </w:tc>
        <w:tc>
          <w:tcPr>
            <w:tcW w:w="7943" w:type="dxa"/>
          </w:tcPr>
          <w:p w14:paraId="5FF94A45" w14:textId="79180A68" w:rsidR="00E26183" w:rsidRPr="00FC04E5" w:rsidRDefault="00AF029B" w:rsidP="003177D1">
            <w:pPr>
              <w:rPr>
                <w:rFonts w:ascii="Arial" w:hAnsi="Arial" w:cs="Arial"/>
                <w:sz w:val="22"/>
                <w:szCs w:val="22"/>
              </w:rPr>
            </w:pPr>
            <w:r>
              <w:rPr>
                <w:rFonts w:ascii="Arial" w:hAnsi="Arial" w:cs="Arial"/>
                <w:sz w:val="22"/>
                <w:szCs w:val="22"/>
              </w:rPr>
              <w:t xml:space="preserve">The Screen Team </w:t>
            </w:r>
            <w:r w:rsidR="00F26345">
              <w:rPr>
                <w:rFonts w:ascii="Arial" w:hAnsi="Arial" w:cs="Arial"/>
                <w:sz w:val="22"/>
                <w:szCs w:val="22"/>
              </w:rPr>
              <w:t>worked with HES to refine the land sales web pages, making them more accessible</w:t>
            </w:r>
            <w:r w:rsidR="00AA3429">
              <w:rPr>
                <w:rFonts w:ascii="Arial" w:hAnsi="Arial" w:cs="Arial"/>
                <w:sz w:val="22"/>
                <w:szCs w:val="22"/>
              </w:rPr>
              <w:t>.</w:t>
            </w:r>
          </w:p>
        </w:tc>
      </w:tr>
      <w:tr w:rsidR="00B57671" w:rsidRPr="005739AE" w14:paraId="2218205B" w14:textId="77777777" w:rsidTr="00F43E56">
        <w:trPr>
          <w:gridBefore w:val="1"/>
          <w:wBefore w:w="24" w:type="dxa"/>
        </w:trPr>
        <w:tc>
          <w:tcPr>
            <w:tcW w:w="3293" w:type="dxa"/>
          </w:tcPr>
          <w:p w14:paraId="6FFB8170" w14:textId="1147E5C9" w:rsidR="00B57671" w:rsidRDefault="00B57671" w:rsidP="003177D1">
            <w:pPr>
              <w:rPr>
                <w:rFonts w:ascii="Arial" w:hAnsi="Arial" w:cs="Arial"/>
                <w:sz w:val="22"/>
                <w:szCs w:val="22"/>
              </w:rPr>
            </w:pPr>
            <w:r>
              <w:rPr>
                <w:rFonts w:ascii="Arial" w:hAnsi="Arial" w:cs="Arial"/>
                <w:sz w:val="22"/>
                <w:szCs w:val="22"/>
              </w:rPr>
              <w:t xml:space="preserve">Rotherham in Bloom </w:t>
            </w:r>
            <w:r w:rsidR="001E0641">
              <w:rPr>
                <w:rFonts w:ascii="Arial" w:hAnsi="Arial" w:cs="Arial"/>
                <w:sz w:val="22"/>
                <w:szCs w:val="22"/>
              </w:rPr>
              <w:t>publicity</w:t>
            </w:r>
          </w:p>
        </w:tc>
        <w:tc>
          <w:tcPr>
            <w:tcW w:w="1640" w:type="dxa"/>
          </w:tcPr>
          <w:p w14:paraId="1EA1A42B" w14:textId="2504F006" w:rsidR="00B57671" w:rsidRDefault="001E0641" w:rsidP="003177D1">
            <w:pPr>
              <w:rPr>
                <w:rFonts w:ascii="Arial" w:hAnsi="Arial" w:cs="Arial"/>
                <w:sz w:val="22"/>
                <w:szCs w:val="22"/>
              </w:rPr>
            </w:pPr>
            <w:r>
              <w:rPr>
                <w:rFonts w:ascii="Arial" w:hAnsi="Arial" w:cs="Arial"/>
                <w:sz w:val="22"/>
                <w:szCs w:val="22"/>
              </w:rPr>
              <w:t>08/01/2025</w:t>
            </w:r>
          </w:p>
        </w:tc>
        <w:tc>
          <w:tcPr>
            <w:tcW w:w="1701" w:type="dxa"/>
          </w:tcPr>
          <w:p w14:paraId="3A23D07A" w14:textId="5DCE22AA" w:rsidR="00B57671" w:rsidRDefault="001E0641" w:rsidP="003177D1">
            <w:pPr>
              <w:rPr>
                <w:rFonts w:ascii="Arial" w:hAnsi="Arial" w:cs="Arial"/>
                <w:sz w:val="22"/>
                <w:szCs w:val="22"/>
              </w:rPr>
            </w:pPr>
            <w:r>
              <w:rPr>
                <w:rFonts w:ascii="Arial" w:hAnsi="Arial" w:cs="Arial"/>
                <w:sz w:val="22"/>
                <w:szCs w:val="22"/>
              </w:rPr>
              <w:t>Screen Team</w:t>
            </w:r>
          </w:p>
        </w:tc>
        <w:tc>
          <w:tcPr>
            <w:tcW w:w="1984" w:type="dxa"/>
          </w:tcPr>
          <w:p w14:paraId="0B019D68" w14:textId="6BA6A7CF" w:rsidR="00B57671" w:rsidRDefault="001E0641" w:rsidP="003177D1">
            <w:pPr>
              <w:rPr>
                <w:rFonts w:ascii="Arial" w:hAnsi="Arial" w:cs="Arial"/>
                <w:sz w:val="22"/>
                <w:szCs w:val="22"/>
              </w:rPr>
            </w:pPr>
            <w:r>
              <w:rPr>
                <w:rFonts w:ascii="Arial" w:hAnsi="Arial" w:cs="Arial"/>
                <w:sz w:val="22"/>
                <w:szCs w:val="22"/>
              </w:rPr>
              <w:t xml:space="preserve">Tenant Engagement </w:t>
            </w:r>
          </w:p>
        </w:tc>
        <w:tc>
          <w:tcPr>
            <w:tcW w:w="7943" w:type="dxa"/>
          </w:tcPr>
          <w:p w14:paraId="58006463" w14:textId="74C3DF36" w:rsidR="00B57671" w:rsidRPr="00FC04E5" w:rsidRDefault="00AA3429" w:rsidP="003177D1">
            <w:pPr>
              <w:rPr>
                <w:rFonts w:ascii="Arial" w:hAnsi="Arial" w:cs="Arial"/>
                <w:sz w:val="22"/>
                <w:szCs w:val="22"/>
              </w:rPr>
            </w:pPr>
            <w:r>
              <w:rPr>
                <w:rFonts w:ascii="Arial" w:hAnsi="Arial" w:cs="Arial"/>
                <w:sz w:val="22"/>
                <w:szCs w:val="22"/>
              </w:rPr>
              <w:t xml:space="preserve">The Screen Team shared their views on how we should publicise this </w:t>
            </w:r>
            <w:r w:rsidR="00DC7A8D">
              <w:rPr>
                <w:rFonts w:ascii="Arial" w:hAnsi="Arial" w:cs="Arial"/>
                <w:sz w:val="22"/>
                <w:szCs w:val="22"/>
              </w:rPr>
              <w:t>year’s</w:t>
            </w:r>
            <w:r>
              <w:rPr>
                <w:rFonts w:ascii="Arial" w:hAnsi="Arial" w:cs="Arial"/>
                <w:sz w:val="22"/>
                <w:szCs w:val="22"/>
              </w:rPr>
              <w:t xml:space="preserve"> competition.</w:t>
            </w:r>
          </w:p>
        </w:tc>
      </w:tr>
      <w:tr w:rsidR="00F43E56" w:rsidRPr="005739AE" w14:paraId="7F724669" w14:textId="77777777" w:rsidTr="00F43E56">
        <w:trPr>
          <w:gridBefore w:val="1"/>
          <w:wBefore w:w="24" w:type="dxa"/>
        </w:trPr>
        <w:tc>
          <w:tcPr>
            <w:tcW w:w="3293" w:type="dxa"/>
          </w:tcPr>
          <w:p w14:paraId="4144D17E" w14:textId="7BDA3A21" w:rsidR="00F43E56" w:rsidRPr="00FC04E5" w:rsidRDefault="003A3BC1" w:rsidP="003177D1">
            <w:pPr>
              <w:rPr>
                <w:rFonts w:ascii="Arial" w:hAnsi="Arial" w:cs="Arial"/>
                <w:sz w:val="22"/>
                <w:szCs w:val="22"/>
              </w:rPr>
            </w:pPr>
            <w:r w:rsidRPr="00FC04E5">
              <w:rPr>
                <w:rFonts w:ascii="Arial" w:hAnsi="Arial" w:cs="Arial"/>
                <w:sz w:val="22"/>
                <w:szCs w:val="22"/>
              </w:rPr>
              <w:t>Performance and Complaints</w:t>
            </w:r>
          </w:p>
          <w:p w14:paraId="08259C8E" w14:textId="77777777" w:rsidR="00F43E56" w:rsidRPr="00FC04E5" w:rsidRDefault="00F43E56" w:rsidP="003177D1">
            <w:pPr>
              <w:rPr>
                <w:rFonts w:ascii="Arial" w:hAnsi="Arial" w:cs="Arial"/>
                <w:sz w:val="22"/>
                <w:szCs w:val="22"/>
              </w:rPr>
            </w:pPr>
          </w:p>
        </w:tc>
        <w:tc>
          <w:tcPr>
            <w:tcW w:w="1640" w:type="dxa"/>
          </w:tcPr>
          <w:p w14:paraId="25F39588" w14:textId="0F373D1B" w:rsidR="00F43E56" w:rsidRPr="00FC04E5" w:rsidRDefault="003A3BC1" w:rsidP="003177D1">
            <w:pPr>
              <w:rPr>
                <w:rFonts w:ascii="Arial" w:hAnsi="Arial" w:cs="Arial"/>
                <w:sz w:val="22"/>
                <w:szCs w:val="22"/>
              </w:rPr>
            </w:pPr>
            <w:r w:rsidRPr="00FC04E5">
              <w:rPr>
                <w:rFonts w:ascii="Arial" w:hAnsi="Arial" w:cs="Arial"/>
                <w:sz w:val="22"/>
                <w:szCs w:val="22"/>
              </w:rPr>
              <w:t>15/01</w:t>
            </w:r>
            <w:r w:rsidR="00F43E56" w:rsidRPr="00FC04E5">
              <w:rPr>
                <w:rFonts w:ascii="Arial" w:hAnsi="Arial" w:cs="Arial"/>
                <w:sz w:val="22"/>
                <w:szCs w:val="22"/>
              </w:rPr>
              <w:t>/202</w:t>
            </w:r>
            <w:r w:rsidR="00DF57C7">
              <w:rPr>
                <w:rFonts w:ascii="Arial" w:hAnsi="Arial" w:cs="Arial"/>
                <w:sz w:val="22"/>
                <w:szCs w:val="22"/>
              </w:rPr>
              <w:t>5</w:t>
            </w:r>
          </w:p>
        </w:tc>
        <w:tc>
          <w:tcPr>
            <w:tcW w:w="1701" w:type="dxa"/>
          </w:tcPr>
          <w:p w14:paraId="0CBC40C0" w14:textId="4C19897D" w:rsidR="00F43E56" w:rsidRPr="00FC04E5" w:rsidRDefault="00E05EB8" w:rsidP="003177D1">
            <w:pPr>
              <w:rPr>
                <w:rFonts w:ascii="Arial" w:hAnsi="Arial" w:cs="Arial"/>
                <w:sz w:val="22"/>
                <w:szCs w:val="22"/>
              </w:rPr>
            </w:pPr>
            <w:r>
              <w:rPr>
                <w:rFonts w:ascii="Arial" w:hAnsi="Arial" w:cs="Arial"/>
                <w:sz w:val="22"/>
                <w:szCs w:val="22"/>
              </w:rPr>
              <w:t>Housing Involvement Panel</w:t>
            </w:r>
          </w:p>
        </w:tc>
        <w:tc>
          <w:tcPr>
            <w:tcW w:w="1984" w:type="dxa"/>
          </w:tcPr>
          <w:p w14:paraId="2D0CBE06" w14:textId="348765C9" w:rsidR="00F43E56" w:rsidRPr="00FC04E5" w:rsidRDefault="00E05EB8" w:rsidP="003177D1">
            <w:pPr>
              <w:rPr>
                <w:rFonts w:ascii="Arial" w:hAnsi="Arial" w:cs="Arial"/>
                <w:sz w:val="22"/>
                <w:szCs w:val="22"/>
              </w:rPr>
            </w:pPr>
            <w:r>
              <w:rPr>
                <w:rFonts w:ascii="Arial" w:hAnsi="Arial" w:cs="Arial"/>
                <w:sz w:val="22"/>
                <w:szCs w:val="22"/>
              </w:rPr>
              <w:t xml:space="preserve">Performance </w:t>
            </w:r>
          </w:p>
        </w:tc>
        <w:tc>
          <w:tcPr>
            <w:tcW w:w="7943" w:type="dxa"/>
          </w:tcPr>
          <w:p w14:paraId="5CE2AF77" w14:textId="608AB37C" w:rsidR="00F43E56" w:rsidRPr="00FC04E5" w:rsidRDefault="005700DD" w:rsidP="003177D1">
            <w:pPr>
              <w:rPr>
                <w:rFonts w:ascii="Arial" w:hAnsi="Arial" w:cs="Arial"/>
                <w:sz w:val="22"/>
                <w:szCs w:val="22"/>
              </w:rPr>
            </w:pPr>
            <w:r>
              <w:rPr>
                <w:rFonts w:ascii="Arial" w:hAnsi="Arial" w:cs="Arial"/>
                <w:sz w:val="22"/>
                <w:szCs w:val="22"/>
              </w:rPr>
              <w:t xml:space="preserve">The HPT </w:t>
            </w:r>
            <w:r w:rsidR="0090149E">
              <w:rPr>
                <w:rFonts w:ascii="Arial" w:hAnsi="Arial" w:cs="Arial"/>
                <w:sz w:val="22"/>
                <w:szCs w:val="22"/>
              </w:rPr>
              <w:t xml:space="preserve">talked through </w:t>
            </w:r>
            <w:r w:rsidR="009210B5">
              <w:rPr>
                <w:rFonts w:ascii="Arial" w:hAnsi="Arial" w:cs="Arial"/>
                <w:sz w:val="22"/>
                <w:szCs w:val="22"/>
              </w:rPr>
              <w:t xml:space="preserve">the </w:t>
            </w:r>
            <w:r w:rsidR="00FA7A70">
              <w:rPr>
                <w:rFonts w:ascii="Arial" w:hAnsi="Arial" w:cs="Arial"/>
                <w:sz w:val="22"/>
                <w:szCs w:val="22"/>
              </w:rPr>
              <w:t>mid-year</w:t>
            </w:r>
            <w:r w:rsidR="009210B5">
              <w:rPr>
                <w:rFonts w:ascii="Arial" w:hAnsi="Arial" w:cs="Arial"/>
                <w:sz w:val="22"/>
                <w:szCs w:val="22"/>
              </w:rPr>
              <w:t xml:space="preserve"> </w:t>
            </w:r>
            <w:r w:rsidR="00FA7A70">
              <w:rPr>
                <w:rFonts w:ascii="Arial" w:hAnsi="Arial" w:cs="Arial"/>
                <w:sz w:val="22"/>
                <w:szCs w:val="22"/>
              </w:rPr>
              <w:t>performance figures</w:t>
            </w:r>
            <w:r w:rsidR="00C95A34">
              <w:rPr>
                <w:rFonts w:ascii="Arial" w:hAnsi="Arial" w:cs="Arial"/>
                <w:sz w:val="22"/>
                <w:szCs w:val="22"/>
              </w:rPr>
              <w:t xml:space="preserve">. The panel provided their usual check and challenge and </w:t>
            </w:r>
            <w:r w:rsidR="007D66AD">
              <w:rPr>
                <w:rFonts w:ascii="Arial" w:hAnsi="Arial" w:cs="Arial"/>
                <w:sz w:val="22"/>
                <w:szCs w:val="22"/>
              </w:rPr>
              <w:t xml:space="preserve">requested </w:t>
            </w:r>
            <w:r w:rsidR="00DC7A8D">
              <w:rPr>
                <w:rFonts w:ascii="Arial" w:hAnsi="Arial" w:cs="Arial"/>
                <w:sz w:val="22"/>
                <w:szCs w:val="22"/>
              </w:rPr>
              <w:t>that we do a deep dive into our ASB performance in a future meeting.</w:t>
            </w:r>
          </w:p>
        </w:tc>
      </w:tr>
      <w:tr w:rsidR="001D3C49" w:rsidRPr="005739AE" w14:paraId="26EAF967" w14:textId="77777777" w:rsidTr="00F43E56">
        <w:trPr>
          <w:gridBefore w:val="1"/>
          <w:wBefore w:w="24" w:type="dxa"/>
        </w:trPr>
        <w:tc>
          <w:tcPr>
            <w:tcW w:w="3293" w:type="dxa"/>
          </w:tcPr>
          <w:p w14:paraId="7C97D1DA" w14:textId="07F78A27" w:rsidR="001D3C49" w:rsidRDefault="00E82EF8" w:rsidP="001D3C49">
            <w:pPr>
              <w:rPr>
                <w:rFonts w:ascii="Arial" w:hAnsi="Arial" w:cs="Arial"/>
                <w:sz w:val="22"/>
                <w:szCs w:val="22"/>
              </w:rPr>
            </w:pPr>
            <w:r>
              <w:rPr>
                <w:rFonts w:ascii="Arial" w:hAnsi="Arial" w:cs="Arial"/>
                <w:sz w:val="22"/>
                <w:szCs w:val="22"/>
              </w:rPr>
              <w:t>Reporting damp and mould on-line</w:t>
            </w:r>
          </w:p>
          <w:p w14:paraId="1EB362B1" w14:textId="77777777" w:rsidR="001D3C49" w:rsidRPr="00FC04E5" w:rsidRDefault="001D3C49" w:rsidP="001D3C49">
            <w:pPr>
              <w:rPr>
                <w:rFonts w:ascii="Arial" w:hAnsi="Arial" w:cs="Arial"/>
                <w:sz w:val="22"/>
                <w:szCs w:val="22"/>
              </w:rPr>
            </w:pPr>
          </w:p>
        </w:tc>
        <w:tc>
          <w:tcPr>
            <w:tcW w:w="1640" w:type="dxa"/>
          </w:tcPr>
          <w:p w14:paraId="62DDE828" w14:textId="08987B08" w:rsidR="001D3C49" w:rsidRPr="00FC04E5" w:rsidRDefault="001D3C49" w:rsidP="001D3C49">
            <w:pPr>
              <w:rPr>
                <w:rFonts w:ascii="Arial" w:hAnsi="Arial" w:cs="Arial"/>
                <w:sz w:val="22"/>
                <w:szCs w:val="22"/>
              </w:rPr>
            </w:pPr>
            <w:r>
              <w:rPr>
                <w:rFonts w:ascii="Arial" w:hAnsi="Arial" w:cs="Arial"/>
                <w:sz w:val="22"/>
                <w:szCs w:val="22"/>
              </w:rPr>
              <w:t>05/0</w:t>
            </w:r>
            <w:r w:rsidR="00675F1E">
              <w:rPr>
                <w:rFonts w:ascii="Arial" w:hAnsi="Arial" w:cs="Arial"/>
                <w:sz w:val="22"/>
                <w:szCs w:val="22"/>
              </w:rPr>
              <w:t>2</w:t>
            </w:r>
            <w:r>
              <w:rPr>
                <w:rFonts w:ascii="Arial" w:hAnsi="Arial" w:cs="Arial"/>
                <w:sz w:val="22"/>
                <w:szCs w:val="22"/>
              </w:rPr>
              <w:t>/2025</w:t>
            </w:r>
          </w:p>
        </w:tc>
        <w:tc>
          <w:tcPr>
            <w:tcW w:w="1701" w:type="dxa"/>
          </w:tcPr>
          <w:p w14:paraId="762027C9" w14:textId="18843F04" w:rsidR="001D3C49" w:rsidRDefault="001D3C49" w:rsidP="001D3C49">
            <w:pPr>
              <w:rPr>
                <w:rFonts w:ascii="Arial" w:hAnsi="Arial" w:cs="Arial"/>
                <w:sz w:val="22"/>
                <w:szCs w:val="22"/>
              </w:rPr>
            </w:pPr>
            <w:r>
              <w:rPr>
                <w:rFonts w:ascii="Arial" w:hAnsi="Arial" w:cs="Arial"/>
                <w:sz w:val="22"/>
                <w:szCs w:val="22"/>
              </w:rPr>
              <w:t>Screen Team</w:t>
            </w:r>
          </w:p>
        </w:tc>
        <w:tc>
          <w:tcPr>
            <w:tcW w:w="1984" w:type="dxa"/>
          </w:tcPr>
          <w:p w14:paraId="4AA34161" w14:textId="24723759" w:rsidR="001D3C49" w:rsidRDefault="001D3C49" w:rsidP="001D3C49">
            <w:pPr>
              <w:rPr>
                <w:rFonts w:ascii="Arial" w:hAnsi="Arial" w:cs="Arial"/>
                <w:sz w:val="22"/>
                <w:szCs w:val="22"/>
              </w:rPr>
            </w:pPr>
            <w:r>
              <w:rPr>
                <w:rFonts w:ascii="Arial" w:hAnsi="Arial" w:cs="Arial"/>
                <w:sz w:val="22"/>
                <w:szCs w:val="22"/>
              </w:rPr>
              <w:t>Repairs and Maintenance</w:t>
            </w:r>
          </w:p>
        </w:tc>
        <w:tc>
          <w:tcPr>
            <w:tcW w:w="7943" w:type="dxa"/>
          </w:tcPr>
          <w:p w14:paraId="74100DB6" w14:textId="2FED9D21" w:rsidR="001D3C49" w:rsidRPr="00FC04E5" w:rsidRDefault="00DC7A8D" w:rsidP="001D3C49">
            <w:pPr>
              <w:rPr>
                <w:rFonts w:ascii="Arial" w:hAnsi="Arial" w:cs="Arial"/>
                <w:sz w:val="22"/>
                <w:szCs w:val="22"/>
              </w:rPr>
            </w:pPr>
            <w:r>
              <w:rPr>
                <w:rFonts w:ascii="Arial" w:hAnsi="Arial" w:cs="Arial"/>
                <w:sz w:val="22"/>
                <w:szCs w:val="22"/>
              </w:rPr>
              <w:t>The R &amp; M Team</w:t>
            </w:r>
            <w:r w:rsidR="0081071A">
              <w:rPr>
                <w:rFonts w:ascii="Arial" w:hAnsi="Arial" w:cs="Arial"/>
                <w:sz w:val="22"/>
                <w:szCs w:val="22"/>
              </w:rPr>
              <w:t xml:space="preserve"> talked </w:t>
            </w:r>
            <w:r w:rsidR="00E82EF8">
              <w:rPr>
                <w:rFonts w:ascii="Arial" w:hAnsi="Arial" w:cs="Arial"/>
                <w:sz w:val="22"/>
                <w:szCs w:val="22"/>
              </w:rPr>
              <w:t xml:space="preserve">through </w:t>
            </w:r>
            <w:r w:rsidR="00E82EF8">
              <w:t xml:space="preserve">a proposed digital form to allow tenants to report damp and mould </w:t>
            </w:r>
            <w:r w:rsidR="00461E10">
              <w:t>online</w:t>
            </w:r>
            <w:r w:rsidR="00461E10">
              <w:rPr>
                <w:rFonts w:ascii="Arial" w:hAnsi="Arial" w:cs="Arial"/>
                <w:sz w:val="22"/>
                <w:szCs w:val="22"/>
              </w:rPr>
              <w:t>.</w:t>
            </w:r>
            <w:r w:rsidR="0081071A">
              <w:rPr>
                <w:rFonts w:ascii="Arial" w:hAnsi="Arial" w:cs="Arial"/>
                <w:sz w:val="22"/>
                <w:szCs w:val="22"/>
              </w:rPr>
              <w:t xml:space="preserve"> Screen Team members shared their views on the </w:t>
            </w:r>
            <w:r w:rsidR="00E82EF8">
              <w:rPr>
                <w:rFonts w:ascii="Arial" w:hAnsi="Arial" w:cs="Arial"/>
                <w:sz w:val="22"/>
                <w:szCs w:val="22"/>
              </w:rPr>
              <w:t>form</w:t>
            </w:r>
            <w:r w:rsidR="0081071A">
              <w:rPr>
                <w:rFonts w:ascii="Arial" w:hAnsi="Arial" w:cs="Arial"/>
                <w:sz w:val="22"/>
                <w:szCs w:val="22"/>
              </w:rPr>
              <w:t xml:space="preserve"> and made suggestions to make it more user friendly</w:t>
            </w:r>
            <w:r w:rsidR="00461E10">
              <w:rPr>
                <w:rFonts w:ascii="Arial" w:hAnsi="Arial" w:cs="Arial"/>
                <w:sz w:val="22"/>
                <w:szCs w:val="22"/>
              </w:rPr>
              <w:t>, including the removal of questions that were duplicated.</w:t>
            </w:r>
          </w:p>
        </w:tc>
      </w:tr>
      <w:tr w:rsidR="001D3C49" w:rsidRPr="005739AE" w14:paraId="31384538" w14:textId="77777777" w:rsidTr="00F43E56">
        <w:trPr>
          <w:gridBefore w:val="1"/>
          <w:wBefore w:w="24" w:type="dxa"/>
        </w:trPr>
        <w:tc>
          <w:tcPr>
            <w:tcW w:w="3293" w:type="dxa"/>
          </w:tcPr>
          <w:p w14:paraId="58B494D0" w14:textId="4CC22254" w:rsidR="001D3C49" w:rsidRPr="00FC04E5" w:rsidRDefault="001D3C49" w:rsidP="001D3C49">
            <w:pPr>
              <w:rPr>
                <w:rFonts w:ascii="Arial" w:hAnsi="Arial" w:cs="Arial"/>
                <w:sz w:val="22"/>
                <w:szCs w:val="22"/>
              </w:rPr>
            </w:pPr>
            <w:r>
              <w:rPr>
                <w:rFonts w:ascii="Arial" w:hAnsi="Arial" w:cs="Arial"/>
                <w:sz w:val="22"/>
                <w:szCs w:val="22"/>
              </w:rPr>
              <w:t xml:space="preserve">Home Matters Content </w:t>
            </w:r>
          </w:p>
        </w:tc>
        <w:tc>
          <w:tcPr>
            <w:tcW w:w="1640" w:type="dxa"/>
          </w:tcPr>
          <w:p w14:paraId="22BDCA4E" w14:textId="4EABD7EB" w:rsidR="001D3C49" w:rsidRPr="00FC04E5" w:rsidRDefault="001D3C49" w:rsidP="001D3C49">
            <w:pPr>
              <w:rPr>
                <w:rFonts w:ascii="Arial" w:hAnsi="Arial" w:cs="Arial"/>
                <w:sz w:val="22"/>
                <w:szCs w:val="22"/>
              </w:rPr>
            </w:pPr>
            <w:r>
              <w:rPr>
                <w:rFonts w:ascii="Arial" w:hAnsi="Arial" w:cs="Arial"/>
                <w:sz w:val="22"/>
                <w:szCs w:val="22"/>
              </w:rPr>
              <w:t>05/03/2025</w:t>
            </w:r>
          </w:p>
        </w:tc>
        <w:tc>
          <w:tcPr>
            <w:tcW w:w="1701" w:type="dxa"/>
          </w:tcPr>
          <w:p w14:paraId="6606C489" w14:textId="31871F53" w:rsidR="001D3C49" w:rsidRDefault="001D3C49" w:rsidP="001D3C49">
            <w:pPr>
              <w:rPr>
                <w:rFonts w:ascii="Arial" w:hAnsi="Arial" w:cs="Arial"/>
                <w:sz w:val="22"/>
                <w:szCs w:val="22"/>
              </w:rPr>
            </w:pPr>
            <w:r>
              <w:rPr>
                <w:rFonts w:ascii="Arial" w:hAnsi="Arial" w:cs="Arial"/>
                <w:sz w:val="22"/>
                <w:szCs w:val="22"/>
              </w:rPr>
              <w:t>Screen Team</w:t>
            </w:r>
          </w:p>
        </w:tc>
        <w:tc>
          <w:tcPr>
            <w:tcW w:w="1984" w:type="dxa"/>
          </w:tcPr>
          <w:p w14:paraId="27C97B89" w14:textId="77777777" w:rsidR="001D3C49" w:rsidRDefault="001D3C49" w:rsidP="001D3C49">
            <w:pPr>
              <w:rPr>
                <w:rFonts w:ascii="Arial" w:hAnsi="Arial" w:cs="Arial"/>
                <w:sz w:val="22"/>
                <w:szCs w:val="22"/>
              </w:rPr>
            </w:pPr>
            <w:r>
              <w:rPr>
                <w:rFonts w:ascii="Arial" w:hAnsi="Arial" w:cs="Arial"/>
                <w:sz w:val="22"/>
                <w:szCs w:val="22"/>
              </w:rPr>
              <w:t>All Housing</w:t>
            </w:r>
          </w:p>
          <w:p w14:paraId="2CAEB06F" w14:textId="77777777" w:rsidR="001D3C49" w:rsidRDefault="001D3C49" w:rsidP="001D3C49">
            <w:pPr>
              <w:rPr>
                <w:rFonts w:ascii="Arial" w:hAnsi="Arial" w:cs="Arial"/>
                <w:sz w:val="22"/>
                <w:szCs w:val="22"/>
              </w:rPr>
            </w:pPr>
          </w:p>
        </w:tc>
        <w:tc>
          <w:tcPr>
            <w:tcW w:w="7943" w:type="dxa"/>
          </w:tcPr>
          <w:p w14:paraId="44B3650C" w14:textId="22F57488" w:rsidR="001D3C49" w:rsidRPr="00FC04E5" w:rsidRDefault="0057321D" w:rsidP="001D3C49">
            <w:pPr>
              <w:rPr>
                <w:rFonts w:ascii="Arial" w:hAnsi="Arial" w:cs="Arial"/>
                <w:sz w:val="22"/>
                <w:szCs w:val="22"/>
              </w:rPr>
            </w:pPr>
            <w:r>
              <w:rPr>
                <w:rFonts w:ascii="Arial" w:hAnsi="Arial" w:cs="Arial"/>
                <w:sz w:val="22"/>
                <w:szCs w:val="22"/>
              </w:rPr>
              <w:t>The</w:t>
            </w:r>
            <w:r w:rsidR="00E95141">
              <w:rPr>
                <w:rFonts w:ascii="Arial" w:hAnsi="Arial" w:cs="Arial"/>
                <w:sz w:val="22"/>
                <w:szCs w:val="22"/>
              </w:rPr>
              <w:t xml:space="preserve"> Communications Team attended and took feedback on the last edition of the Home Matters Magazine to help them make future additions more appealing to tenants. They also asked for suggestions for the next edition, </w:t>
            </w:r>
            <w:r w:rsidR="00F606C7">
              <w:rPr>
                <w:rFonts w:ascii="Arial" w:hAnsi="Arial" w:cs="Arial"/>
                <w:sz w:val="22"/>
                <w:szCs w:val="22"/>
              </w:rPr>
              <w:t xml:space="preserve">including more articles on </w:t>
            </w:r>
            <w:r w:rsidR="004B3FE8">
              <w:rPr>
                <w:rFonts w:ascii="Arial" w:hAnsi="Arial" w:cs="Arial"/>
                <w:sz w:val="22"/>
                <w:szCs w:val="22"/>
              </w:rPr>
              <w:t xml:space="preserve">local events such as Children’s Capital of Culture and the Rotherham </w:t>
            </w:r>
            <w:proofErr w:type="gramStart"/>
            <w:r w:rsidR="004B3FE8">
              <w:rPr>
                <w:rFonts w:ascii="Arial" w:hAnsi="Arial" w:cs="Arial"/>
                <w:sz w:val="22"/>
                <w:szCs w:val="22"/>
              </w:rPr>
              <w:t>In</w:t>
            </w:r>
            <w:proofErr w:type="gramEnd"/>
            <w:r w:rsidR="004B3FE8">
              <w:rPr>
                <w:rFonts w:ascii="Arial" w:hAnsi="Arial" w:cs="Arial"/>
                <w:sz w:val="22"/>
                <w:szCs w:val="22"/>
              </w:rPr>
              <w:t xml:space="preserve"> Bloom Garden Competition. It’s great to see that </w:t>
            </w:r>
            <w:proofErr w:type="gramStart"/>
            <w:r w:rsidR="004B3FE8">
              <w:rPr>
                <w:rFonts w:ascii="Arial" w:hAnsi="Arial" w:cs="Arial"/>
                <w:sz w:val="22"/>
                <w:szCs w:val="22"/>
              </w:rPr>
              <w:t>both of these</w:t>
            </w:r>
            <w:proofErr w:type="gramEnd"/>
            <w:r w:rsidR="004B3FE8">
              <w:rPr>
                <w:rFonts w:ascii="Arial" w:hAnsi="Arial" w:cs="Arial"/>
                <w:sz w:val="22"/>
                <w:szCs w:val="22"/>
              </w:rPr>
              <w:t xml:space="preserve"> things have made it into </w:t>
            </w:r>
            <w:r w:rsidR="00D568E0">
              <w:rPr>
                <w:rFonts w:ascii="Arial" w:hAnsi="Arial" w:cs="Arial"/>
                <w:sz w:val="22"/>
                <w:szCs w:val="22"/>
              </w:rPr>
              <w:t>the spring 2025 edition.</w:t>
            </w:r>
          </w:p>
        </w:tc>
      </w:tr>
      <w:tr w:rsidR="00F43E56" w:rsidRPr="005739AE" w14:paraId="01B7A4F7" w14:textId="77777777" w:rsidTr="00F43E56">
        <w:trPr>
          <w:gridBefore w:val="1"/>
          <w:wBefore w:w="24" w:type="dxa"/>
        </w:trPr>
        <w:tc>
          <w:tcPr>
            <w:tcW w:w="3293" w:type="dxa"/>
          </w:tcPr>
          <w:p w14:paraId="5E0436B5" w14:textId="72370606" w:rsidR="00F43E56" w:rsidRPr="00FC04E5" w:rsidRDefault="003A3BC1" w:rsidP="003177D1">
            <w:pPr>
              <w:rPr>
                <w:rFonts w:ascii="Arial" w:hAnsi="Arial" w:cs="Arial"/>
                <w:sz w:val="22"/>
                <w:szCs w:val="22"/>
              </w:rPr>
            </w:pPr>
            <w:r w:rsidRPr="00FC04E5">
              <w:rPr>
                <w:rFonts w:ascii="Arial" w:hAnsi="Arial" w:cs="Arial"/>
                <w:sz w:val="22"/>
                <w:szCs w:val="22"/>
              </w:rPr>
              <w:lastRenderedPageBreak/>
              <w:t>Allocations Policy Collaboration</w:t>
            </w:r>
          </w:p>
        </w:tc>
        <w:tc>
          <w:tcPr>
            <w:tcW w:w="1640" w:type="dxa"/>
          </w:tcPr>
          <w:p w14:paraId="62B3B4AA" w14:textId="067DB888" w:rsidR="00F43E56" w:rsidRPr="00FC04E5" w:rsidRDefault="003A3BC1" w:rsidP="003177D1">
            <w:pPr>
              <w:rPr>
                <w:rFonts w:ascii="Arial" w:hAnsi="Arial" w:cs="Arial"/>
                <w:sz w:val="22"/>
                <w:szCs w:val="22"/>
              </w:rPr>
            </w:pPr>
            <w:r w:rsidRPr="00FC04E5">
              <w:rPr>
                <w:rFonts w:ascii="Arial" w:hAnsi="Arial" w:cs="Arial"/>
                <w:sz w:val="22"/>
                <w:szCs w:val="22"/>
              </w:rPr>
              <w:t>19/02</w:t>
            </w:r>
            <w:r w:rsidR="00F43E56" w:rsidRPr="00FC04E5">
              <w:rPr>
                <w:rFonts w:ascii="Arial" w:hAnsi="Arial" w:cs="Arial"/>
                <w:sz w:val="22"/>
                <w:szCs w:val="22"/>
              </w:rPr>
              <w:t>/202</w:t>
            </w:r>
            <w:r w:rsidR="00DF57C7">
              <w:rPr>
                <w:rFonts w:ascii="Arial" w:hAnsi="Arial" w:cs="Arial"/>
                <w:sz w:val="22"/>
                <w:szCs w:val="22"/>
              </w:rPr>
              <w:t>5</w:t>
            </w:r>
          </w:p>
        </w:tc>
        <w:tc>
          <w:tcPr>
            <w:tcW w:w="1701" w:type="dxa"/>
          </w:tcPr>
          <w:p w14:paraId="2326C1B7" w14:textId="08BCB069" w:rsidR="00F43E56" w:rsidRPr="00FC04E5" w:rsidRDefault="003A3BC1" w:rsidP="003177D1">
            <w:pPr>
              <w:rPr>
                <w:rFonts w:ascii="Arial" w:hAnsi="Arial" w:cs="Arial"/>
                <w:sz w:val="22"/>
                <w:szCs w:val="22"/>
              </w:rPr>
            </w:pPr>
            <w:r w:rsidRPr="00FC04E5">
              <w:rPr>
                <w:rFonts w:ascii="Arial" w:hAnsi="Arial" w:cs="Arial"/>
                <w:sz w:val="22"/>
                <w:szCs w:val="22"/>
              </w:rPr>
              <w:t>Housing Involvement Panel</w:t>
            </w:r>
          </w:p>
        </w:tc>
        <w:tc>
          <w:tcPr>
            <w:tcW w:w="1984" w:type="dxa"/>
          </w:tcPr>
          <w:p w14:paraId="20E248CC" w14:textId="01B5721E" w:rsidR="00F43E56" w:rsidRPr="00FC04E5" w:rsidRDefault="00AA6DE4" w:rsidP="003177D1">
            <w:pPr>
              <w:rPr>
                <w:rFonts w:ascii="Arial" w:hAnsi="Arial" w:cs="Arial"/>
                <w:sz w:val="22"/>
                <w:szCs w:val="22"/>
              </w:rPr>
            </w:pPr>
            <w:r>
              <w:rPr>
                <w:rFonts w:ascii="Arial" w:hAnsi="Arial" w:cs="Arial"/>
                <w:sz w:val="22"/>
                <w:szCs w:val="22"/>
              </w:rPr>
              <w:t>Housing Options Team</w:t>
            </w:r>
          </w:p>
        </w:tc>
        <w:tc>
          <w:tcPr>
            <w:tcW w:w="7943" w:type="dxa"/>
          </w:tcPr>
          <w:p w14:paraId="240F803F" w14:textId="71679F6C" w:rsidR="00F43E56" w:rsidRPr="00FC04E5" w:rsidRDefault="00152C27" w:rsidP="003177D1">
            <w:pPr>
              <w:rPr>
                <w:rFonts w:ascii="Arial" w:hAnsi="Arial" w:cs="Arial"/>
                <w:sz w:val="22"/>
                <w:szCs w:val="22"/>
              </w:rPr>
            </w:pPr>
            <w:r w:rsidRPr="00152C27">
              <w:rPr>
                <w:rFonts w:ascii="Arial" w:hAnsi="Arial" w:cs="Arial"/>
                <w:sz w:val="22"/>
                <w:szCs w:val="22"/>
              </w:rPr>
              <w:t>The H</w:t>
            </w:r>
            <w:r>
              <w:rPr>
                <w:rFonts w:ascii="Arial" w:hAnsi="Arial" w:cs="Arial"/>
                <w:sz w:val="22"/>
                <w:szCs w:val="22"/>
              </w:rPr>
              <w:t xml:space="preserve">O Team </w:t>
            </w:r>
            <w:r w:rsidRPr="00152C27">
              <w:rPr>
                <w:rFonts w:ascii="Arial" w:hAnsi="Arial" w:cs="Arial"/>
                <w:sz w:val="22"/>
                <w:szCs w:val="22"/>
              </w:rPr>
              <w:t xml:space="preserve">joined one of our spotlight sessions. They ran a fun quiz, gave </w:t>
            </w:r>
            <w:r>
              <w:rPr>
                <w:rFonts w:ascii="Arial" w:hAnsi="Arial" w:cs="Arial"/>
                <w:sz w:val="22"/>
                <w:szCs w:val="22"/>
              </w:rPr>
              <w:t>some background to</w:t>
            </w:r>
            <w:r w:rsidRPr="00152C27">
              <w:rPr>
                <w:rFonts w:ascii="Arial" w:hAnsi="Arial" w:cs="Arial"/>
                <w:sz w:val="22"/>
                <w:szCs w:val="22"/>
              </w:rPr>
              <w:t xml:space="preserve"> the allocations policy</w:t>
            </w:r>
            <w:r>
              <w:rPr>
                <w:rFonts w:ascii="Arial" w:hAnsi="Arial" w:cs="Arial"/>
                <w:sz w:val="22"/>
                <w:szCs w:val="22"/>
              </w:rPr>
              <w:t xml:space="preserve"> and proposed changes</w:t>
            </w:r>
            <w:r w:rsidRPr="00152C27">
              <w:rPr>
                <w:rFonts w:ascii="Arial" w:hAnsi="Arial" w:cs="Arial"/>
                <w:sz w:val="22"/>
                <w:szCs w:val="22"/>
              </w:rPr>
              <w:t>, and then helped the panel members fill out the online survey.</w:t>
            </w:r>
          </w:p>
        </w:tc>
      </w:tr>
      <w:tr w:rsidR="00F43E56" w:rsidRPr="005739AE" w14:paraId="089909B4" w14:textId="77777777" w:rsidTr="00F43E56">
        <w:trPr>
          <w:gridBefore w:val="1"/>
          <w:wBefore w:w="24" w:type="dxa"/>
        </w:trPr>
        <w:tc>
          <w:tcPr>
            <w:tcW w:w="3293" w:type="dxa"/>
          </w:tcPr>
          <w:p w14:paraId="7D40546B" w14:textId="0617E102" w:rsidR="00F43E56" w:rsidRPr="00FC04E5" w:rsidRDefault="003A3BC1" w:rsidP="003177D1">
            <w:pPr>
              <w:rPr>
                <w:rFonts w:ascii="Arial" w:hAnsi="Arial" w:cs="Arial"/>
                <w:sz w:val="22"/>
                <w:szCs w:val="22"/>
              </w:rPr>
            </w:pPr>
            <w:r w:rsidRPr="00FC04E5">
              <w:rPr>
                <w:rFonts w:ascii="Arial" w:hAnsi="Arial" w:cs="Arial"/>
                <w:sz w:val="22"/>
                <w:szCs w:val="22"/>
              </w:rPr>
              <w:t>Building Safety session</w:t>
            </w:r>
          </w:p>
          <w:p w14:paraId="27F39206" w14:textId="77777777" w:rsidR="00F43E56" w:rsidRPr="00FC04E5" w:rsidRDefault="00F43E56" w:rsidP="003177D1">
            <w:pPr>
              <w:rPr>
                <w:rFonts w:ascii="Arial" w:hAnsi="Arial" w:cs="Arial"/>
                <w:sz w:val="22"/>
                <w:szCs w:val="22"/>
              </w:rPr>
            </w:pPr>
          </w:p>
        </w:tc>
        <w:tc>
          <w:tcPr>
            <w:tcW w:w="1640" w:type="dxa"/>
          </w:tcPr>
          <w:p w14:paraId="4635B20B" w14:textId="345430A2" w:rsidR="00F43E56" w:rsidRPr="00FC04E5" w:rsidRDefault="003A3BC1" w:rsidP="003177D1">
            <w:pPr>
              <w:rPr>
                <w:rFonts w:ascii="Arial" w:hAnsi="Arial" w:cs="Arial"/>
                <w:sz w:val="22"/>
                <w:szCs w:val="22"/>
              </w:rPr>
            </w:pPr>
            <w:r w:rsidRPr="00FC04E5">
              <w:rPr>
                <w:rFonts w:ascii="Arial" w:hAnsi="Arial" w:cs="Arial"/>
                <w:sz w:val="22"/>
                <w:szCs w:val="22"/>
              </w:rPr>
              <w:t>19/02</w:t>
            </w:r>
            <w:r w:rsidR="00F43E56" w:rsidRPr="00FC04E5">
              <w:rPr>
                <w:rFonts w:ascii="Arial" w:hAnsi="Arial" w:cs="Arial"/>
                <w:sz w:val="22"/>
                <w:szCs w:val="22"/>
              </w:rPr>
              <w:t>/202</w:t>
            </w:r>
            <w:r w:rsidR="00DF57C7">
              <w:rPr>
                <w:rFonts w:ascii="Arial" w:hAnsi="Arial" w:cs="Arial"/>
                <w:sz w:val="22"/>
                <w:szCs w:val="22"/>
              </w:rPr>
              <w:t>5</w:t>
            </w:r>
          </w:p>
        </w:tc>
        <w:tc>
          <w:tcPr>
            <w:tcW w:w="1701" w:type="dxa"/>
          </w:tcPr>
          <w:p w14:paraId="14FC1CE0" w14:textId="0FDD965A" w:rsidR="00F43E56" w:rsidRPr="00FC04E5" w:rsidRDefault="003A3BC1" w:rsidP="003177D1">
            <w:pPr>
              <w:rPr>
                <w:rFonts w:ascii="Arial" w:hAnsi="Arial" w:cs="Arial"/>
                <w:sz w:val="22"/>
                <w:szCs w:val="22"/>
              </w:rPr>
            </w:pPr>
            <w:r w:rsidRPr="00FC04E5">
              <w:rPr>
                <w:rFonts w:ascii="Arial" w:hAnsi="Arial" w:cs="Arial"/>
                <w:sz w:val="22"/>
                <w:szCs w:val="22"/>
              </w:rPr>
              <w:t>Safety themed focus group</w:t>
            </w:r>
          </w:p>
        </w:tc>
        <w:tc>
          <w:tcPr>
            <w:tcW w:w="1984" w:type="dxa"/>
          </w:tcPr>
          <w:p w14:paraId="26EC7ECA" w14:textId="77777777" w:rsidR="00F43E56" w:rsidRPr="00FC04E5" w:rsidRDefault="00F43E56" w:rsidP="003177D1">
            <w:pPr>
              <w:rPr>
                <w:rFonts w:ascii="Arial" w:hAnsi="Arial" w:cs="Arial"/>
                <w:sz w:val="22"/>
                <w:szCs w:val="22"/>
              </w:rPr>
            </w:pPr>
            <w:r w:rsidRPr="00FC04E5">
              <w:rPr>
                <w:rFonts w:ascii="Arial" w:hAnsi="Arial" w:cs="Arial"/>
                <w:sz w:val="22"/>
                <w:szCs w:val="22"/>
              </w:rPr>
              <w:t>Repairs and Maintenance</w:t>
            </w:r>
          </w:p>
        </w:tc>
        <w:tc>
          <w:tcPr>
            <w:tcW w:w="7943" w:type="dxa"/>
          </w:tcPr>
          <w:p w14:paraId="59C8D4D0" w14:textId="05CB4EE5" w:rsidR="00F43E56" w:rsidRPr="00FC04E5" w:rsidRDefault="00152C27" w:rsidP="003177D1">
            <w:pPr>
              <w:rPr>
                <w:rFonts w:ascii="Arial" w:hAnsi="Arial" w:cs="Arial"/>
                <w:sz w:val="22"/>
                <w:szCs w:val="22"/>
              </w:rPr>
            </w:pPr>
            <w:r>
              <w:rPr>
                <w:rFonts w:ascii="Arial" w:hAnsi="Arial" w:cs="Arial"/>
                <w:sz w:val="22"/>
                <w:szCs w:val="22"/>
              </w:rPr>
              <w:t xml:space="preserve">The R &amp; M Team worked with Rotherfed to run a safety themed focus group session at our </w:t>
            </w:r>
            <w:r w:rsidR="00B10CAD">
              <w:rPr>
                <w:rFonts w:ascii="Arial" w:hAnsi="Arial" w:cs="Arial"/>
                <w:sz w:val="22"/>
                <w:szCs w:val="22"/>
              </w:rPr>
              <w:t>high-rise</w:t>
            </w:r>
            <w:r>
              <w:rPr>
                <w:rFonts w:ascii="Arial" w:hAnsi="Arial" w:cs="Arial"/>
                <w:sz w:val="22"/>
                <w:szCs w:val="22"/>
              </w:rPr>
              <w:t xml:space="preserve"> block of flats, </w:t>
            </w:r>
            <w:proofErr w:type="spellStart"/>
            <w:r>
              <w:rPr>
                <w:rFonts w:ascii="Arial" w:hAnsi="Arial" w:cs="Arial"/>
                <w:sz w:val="22"/>
                <w:szCs w:val="22"/>
              </w:rPr>
              <w:t>Beeversleigh</w:t>
            </w:r>
            <w:proofErr w:type="spellEnd"/>
            <w:r>
              <w:rPr>
                <w:rFonts w:ascii="Arial" w:hAnsi="Arial" w:cs="Arial"/>
                <w:sz w:val="22"/>
                <w:szCs w:val="22"/>
              </w:rPr>
              <w:t xml:space="preserve"> Tower.</w:t>
            </w:r>
            <w:r w:rsidR="006B0E1A">
              <w:rPr>
                <w:rFonts w:ascii="Arial" w:hAnsi="Arial" w:cs="Arial"/>
                <w:sz w:val="22"/>
                <w:szCs w:val="22"/>
              </w:rPr>
              <w:t xml:space="preserve"> 19 tenants attended the session and shared their views which prompted the safety team to </w:t>
            </w:r>
            <w:r w:rsidR="00B10CAD">
              <w:rPr>
                <w:rFonts w:ascii="Arial" w:hAnsi="Arial" w:cs="Arial"/>
                <w:sz w:val="22"/>
                <w:szCs w:val="22"/>
              </w:rPr>
              <w:t>start developing an action plan to make improvements.</w:t>
            </w:r>
          </w:p>
        </w:tc>
      </w:tr>
      <w:tr w:rsidR="007E0A92" w:rsidRPr="005739AE" w14:paraId="3F4E9B4B" w14:textId="77777777" w:rsidTr="00F43E56">
        <w:trPr>
          <w:gridBefore w:val="1"/>
          <w:wBefore w:w="24" w:type="dxa"/>
        </w:trPr>
        <w:tc>
          <w:tcPr>
            <w:tcW w:w="3293" w:type="dxa"/>
          </w:tcPr>
          <w:p w14:paraId="3A2256E1" w14:textId="4F4F44CC" w:rsidR="007E0A92" w:rsidRDefault="00791A1C" w:rsidP="003177D1">
            <w:pPr>
              <w:rPr>
                <w:rFonts w:ascii="Arial" w:hAnsi="Arial" w:cs="Arial"/>
                <w:sz w:val="22"/>
                <w:szCs w:val="22"/>
              </w:rPr>
            </w:pPr>
            <w:r>
              <w:rPr>
                <w:rFonts w:ascii="Arial" w:hAnsi="Arial" w:cs="Arial"/>
                <w:sz w:val="22"/>
                <w:szCs w:val="22"/>
              </w:rPr>
              <w:t>Stock Condition Survey letter</w:t>
            </w:r>
          </w:p>
          <w:p w14:paraId="236EE883" w14:textId="54861C5E" w:rsidR="00356C2E" w:rsidRPr="00FC04E5" w:rsidRDefault="00356C2E" w:rsidP="003177D1">
            <w:pPr>
              <w:rPr>
                <w:rFonts w:ascii="Arial" w:hAnsi="Arial" w:cs="Arial"/>
                <w:sz w:val="22"/>
                <w:szCs w:val="22"/>
              </w:rPr>
            </w:pPr>
          </w:p>
        </w:tc>
        <w:tc>
          <w:tcPr>
            <w:tcW w:w="1640" w:type="dxa"/>
          </w:tcPr>
          <w:p w14:paraId="70DAB6D7" w14:textId="26B80F3E" w:rsidR="007E0A92" w:rsidRPr="00FC04E5" w:rsidRDefault="00D42C5F" w:rsidP="003177D1">
            <w:pPr>
              <w:rPr>
                <w:rFonts w:ascii="Arial" w:hAnsi="Arial" w:cs="Arial"/>
                <w:sz w:val="22"/>
                <w:szCs w:val="22"/>
              </w:rPr>
            </w:pPr>
            <w:r>
              <w:rPr>
                <w:rFonts w:ascii="Arial" w:hAnsi="Arial" w:cs="Arial"/>
                <w:sz w:val="22"/>
                <w:szCs w:val="22"/>
              </w:rPr>
              <w:t>05/03/202</w:t>
            </w:r>
            <w:r w:rsidR="00DF57C7">
              <w:rPr>
                <w:rFonts w:ascii="Arial" w:hAnsi="Arial" w:cs="Arial"/>
                <w:sz w:val="22"/>
                <w:szCs w:val="22"/>
              </w:rPr>
              <w:t>5</w:t>
            </w:r>
          </w:p>
        </w:tc>
        <w:tc>
          <w:tcPr>
            <w:tcW w:w="1701" w:type="dxa"/>
          </w:tcPr>
          <w:p w14:paraId="11A53A5D" w14:textId="667D0950" w:rsidR="007E0A92" w:rsidRPr="00FC04E5" w:rsidRDefault="00DF57C7" w:rsidP="003177D1">
            <w:pPr>
              <w:rPr>
                <w:rFonts w:ascii="Arial" w:hAnsi="Arial" w:cs="Arial"/>
                <w:sz w:val="22"/>
                <w:szCs w:val="22"/>
              </w:rPr>
            </w:pPr>
            <w:r>
              <w:rPr>
                <w:rFonts w:ascii="Arial" w:hAnsi="Arial" w:cs="Arial"/>
                <w:sz w:val="22"/>
                <w:szCs w:val="22"/>
              </w:rPr>
              <w:t>Screen Team</w:t>
            </w:r>
          </w:p>
        </w:tc>
        <w:tc>
          <w:tcPr>
            <w:tcW w:w="1984" w:type="dxa"/>
          </w:tcPr>
          <w:p w14:paraId="0ABCB6C3" w14:textId="21CEA448" w:rsidR="007E0A92" w:rsidRPr="00FC04E5" w:rsidRDefault="00DF57C7" w:rsidP="003177D1">
            <w:pPr>
              <w:rPr>
                <w:rFonts w:ascii="Arial" w:hAnsi="Arial" w:cs="Arial"/>
                <w:sz w:val="22"/>
                <w:szCs w:val="22"/>
              </w:rPr>
            </w:pPr>
            <w:r>
              <w:rPr>
                <w:rFonts w:ascii="Arial" w:hAnsi="Arial" w:cs="Arial"/>
                <w:sz w:val="22"/>
                <w:szCs w:val="22"/>
              </w:rPr>
              <w:t>Repairs and Maintenance</w:t>
            </w:r>
          </w:p>
        </w:tc>
        <w:tc>
          <w:tcPr>
            <w:tcW w:w="7943" w:type="dxa"/>
          </w:tcPr>
          <w:p w14:paraId="04BC1A6E" w14:textId="6B597692" w:rsidR="007E0A92" w:rsidRPr="00FC04E5" w:rsidRDefault="00B10CAD" w:rsidP="003177D1">
            <w:pPr>
              <w:rPr>
                <w:rFonts w:ascii="Arial" w:hAnsi="Arial" w:cs="Arial"/>
                <w:sz w:val="22"/>
                <w:szCs w:val="22"/>
              </w:rPr>
            </w:pPr>
            <w:r>
              <w:rPr>
                <w:rFonts w:ascii="Arial" w:hAnsi="Arial" w:cs="Arial"/>
                <w:sz w:val="22"/>
                <w:szCs w:val="22"/>
              </w:rPr>
              <w:t xml:space="preserve">The R &amp; M Team shared their stock condition survey and took feedback which they used to make the </w:t>
            </w:r>
            <w:r w:rsidR="00E05B65">
              <w:rPr>
                <w:rFonts w:ascii="Arial" w:hAnsi="Arial" w:cs="Arial"/>
                <w:sz w:val="22"/>
                <w:szCs w:val="22"/>
              </w:rPr>
              <w:t xml:space="preserve">survey letter more user friendly. The team made a range of suggestions including, giving some background into the company carrying out the survey and </w:t>
            </w:r>
            <w:r w:rsidR="000813A0">
              <w:rPr>
                <w:rFonts w:ascii="Arial" w:hAnsi="Arial" w:cs="Arial"/>
                <w:sz w:val="22"/>
                <w:szCs w:val="22"/>
              </w:rPr>
              <w:t>clarifying the length of appointment times.</w:t>
            </w:r>
          </w:p>
        </w:tc>
      </w:tr>
      <w:tr w:rsidR="00DF57C7" w:rsidRPr="005739AE" w14:paraId="356E5A7A" w14:textId="77777777" w:rsidTr="00F43E56">
        <w:trPr>
          <w:gridBefore w:val="1"/>
          <w:wBefore w:w="24" w:type="dxa"/>
        </w:trPr>
        <w:tc>
          <w:tcPr>
            <w:tcW w:w="3293" w:type="dxa"/>
          </w:tcPr>
          <w:p w14:paraId="634D39F3" w14:textId="06583489" w:rsidR="00DF57C7" w:rsidRDefault="00A9627A" w:rsidP="003177D1">
            <w:pPr>
              <w:rPr>
                <w:rFonts w:ascii="Arial" w:hAnsi="Arial" w:cs="Arial"/>
                <w:sz w:val="22"/>
                <w:szCs w:val="22"/>
              </w:rPr>
            </w:pPr>
            <w:r>
              <w:rPr>
                <w:rFonts w:ascii="Arial" w:hAnsi="Arial" w:cs="Arial"/>
                <w:sz w:val="22"/>
                <w:szCs w:val="22"/>
              </w:rPr>
              <w:t>T</w:t>
            </w:r>
            <w:r w:rsidR="00DD1B51">
              <w:rPr>
                <w:rFonts w:ascii="Arial" w:hAnsi="Arial" w:cs="Arial"/>
                <w:sz w:val="22"/>
                <w:szCs w:val="22"/>
              </w:rPr>
              <w:t xml:space="preserve">enant </w:t>
            </w:r>
            <w:r>
              <w:rPr>
                <w:rFonts w:ascii="Arial" w:hAnsi="Arial" w:cs="Arial"/>
                <w:sz w:val="22"/>
                <w:szCs w:val="22"/>
              </w:rPr>
              <w:t>S</w:t>
            </w:r>
            <w:r w:rsidR="00DD1B51">
              <w:rPr>
                <w:rFonts w:ascii="Arial" w:hAnsi="Arial" w:cs="Arial"/>
                <w:sz w:val="22"/>
                <w:szCs w:val="22"/>
              </w:rPr>
              <w:t xml:space="preserve">atisfaction </w:t>
            </w:r>
            <w:r>
              <w:rPr>
                <w:rFonts w:ascii="Arial" w:hAnsi="Arial" w:cs="Arial"/>
                <w:sz w:val="22"/>
                <w:szCs w:val="22"/>
              </w:rPr>
              <w:t>M</w:t>
            </w:r>
            <w:r w:rsidR="00DD1B51">
              <w:rPr>
                <w:rFonts w:ascii="Arial" w:hAnsi="Arial" w:cs="Arial"/>
                <w:sz w:val="22"/>
                <w:szCs w:val="22"/>
              </w:rPr>
              <w:t>easures (TSMs)</w:t>
            </w:r>
            <w:r>
              <w:rPr>
                <w:rFonts w:ascii="Arial" w:hAnsi="Arial" w:cs="Arial"/>
                <w:sz w:val="22"/>
                <w:szCs w:val="22"/>
              </w:rPr>
              <w:t xml:space="preserve"> webpage</w:t>
            </w:r>
            <w:r w:rsidR="00DF57C7">
              <w:rPr>
                <w:rFonts w:ascii="Arial" w:hAnsi="Arial" w:cs="Arial"/>
                <w:sz w:val="22"/>
                <w:szCs w:val="22"/>
              </w:rPr>
              <w:t xml:space="preserve"> </w:t>
            </w:r>
          </w:p>
        </w:tc>
        <w:tc>
          <w:tcPr>
            <w:tcW w:w="1640" w:type="dxa"/>
          </w:tcPr>
          <w:p w14:paraId="24B51E22" w14:textId="7D5CDAAA" w:rsidR="00DF57C7" w:rsidRDefault="00DF57C7" w:rsidP="003177D1">
            <w:pPr>
              <w:rPr>
                <w:rFonts w:ascii="Arial" w:hAnsi="Arial" w:cs="Arial"/>
                <w:sz w:val="22"/>
                <w:szCs w:val="22"/>
              </w:rPr>
            </w:pPr>
            <w:r>
              <w:rPr>
                <w:rFonts w:ascii="Arial" w:hAnsi="Arial" w:cs="Arial"/>
                <w:sz w:val="22"/>
                <w:szCs w:val="22"/>
              </w:rPr>
              <w:t>05/03/2025</w:t>
            </w:r>
          </w:p>
        </w:tc>
        <w:tc>
          <w:tcPr>
            <w:tcW w:w="1701" w:type="dxa"/>
          </w:tcPr>
          <w:p w14:paraId="5351C5AF" w14:textId="572851B5" w:rsidR="00DF57C7" w:rsidRDefault="00DF57C7" w:rsidP="003177D1">
            <w:pPr>
              <w:rPr>
                <w:rFonts w:ascii="Arial" w:hAnsi="Arial" w:cs="Arial"/>
                <w:sz w:val="22"/>
                <w:szCs w:val="22"/>
              </w:rPr>
            </w:pPr>
            <w:r>
              <w:rPr>
                <w:rFonts w:ascii="Arial" w:hAnsi="Arial" w:cs="Arial"/>
                <w:sz w:val="22"/>
                <w:szCs w:val="22"/>
              </w:rPr>
              <w:t>Screen Team</w:t>
            </w:r>
          </w:p>
        </w:tc>
        <w:tc>
          <w:tcPr>
            <w:tcW w:w="1984" w:type="dxa"/>
          </w:tcPr>
          <w:p w14:paraId="0319A16C" w14:textId="1B882D18" w:rsidR="00DF57C7" w:rsidRDefault="00A9627A" w:rsidP="003177D1">
            <w:pPr>
              <w:rPr>
                <w:rFonts w:ascii="Arial" w:hAnsi="Arial" w:cs="Arial"/>
                <w:sz w:val="22"/>
                <w:szCs w:val="22"/>
              </w:rPr>
            </w:pPr>
            <w:r>
              <w:rPr>
                <w:rFonts w:ascii="Arial" w:hAnsi="Arial" w:cs="Arial"/>
                <w:sz w:val="22"/>
                <w:szCs w:val="22"/>
              </w:rPr>
              <w:t>Housing Improvement and Governance</w:t>
            </w:r>
          </w:p>
        </w:tc>
        <w:tc>
          <w:tcPr>
            <w:tcW w:w="7943" w:type="dxa"/>
          </w:tcPr>
          <w:p w14:paraId="09524D5B" w14:textId="672D886F" w:rsidR="00DF57C7" w:rsidRPr="00FC04E5" w:rsidRDefault="00FC096B" w:rsidP="003177D1">
            <w:pPr>
              <w:rPr>
                <w:rFonts w:ascii="Arial" w:hAnsi="Arial" w:cs="Arial"/>
                <w:sz w:val="22"/>
                <w:szCs w:val="22"/>
              </w:rPr>
            </w:pPr>
            <w:r>
              <w:rPr>
                <w:rFonts w:ascii="Arial" w:hAnsi="Arial" w:cs="Arial"/>
                <w:sz w:val="22"/>
                <w:szCs w:val="22"/>
              </w:rPr>
              <w:t xml:space="preserve">The HIG Team </w:t>
            </w:r>
            <w:r w:rsidR="00DD1B51">
              <w:rPr>
                <w:rFonts w:ascii="Arial" w:hAnsi="Arial" w:cs="Arial"/>
                <w:sz w:val="22"/>
                <w:szCs w:val="22"/>
              </w:rPr>
              <w:t xml:space="preserve">shared the TSMs web page and took feedback to make improvements, including </w:t>
            </w:r>
            <w:r w:rsidR="00C87CE2">
              <w:rPr>
                <w:rFonts w:ascii="Arial" w:hAnsi="Arial" w:cs="Arial"/>
                <w:sz w:val="22"/>
                <w:szCs w:val="22"/>
              </w:rPr>
              <w:t>updating a broken link,</w:t>
            </w:r>
            <w:r w:rsidR="00064FE2">
              <w:rPr>
                <w:rFonts w:ascii="Arial" w:hAnsi="Arial" w:cs="Arial"/>
                <w:sz w:val="22"/>
                <w:szCs w:val="22"/>
              </w:rPr>
              <w:t xml:space="preserve"> changing lots of the formatting and some of the wording to make it easier to understand.</w:t>
            </w:r>
          </w:p>
        </w:tc>
      </w:tr>
      <w:tr w:rsidR="00A9627A" w:rsidRPr="005739AE" w14:paraId="6933BF7E" w14:textId="77777777" w:rsidTr="00F43E56">
        <w:trPr>
          <w:gridBefore w:val="1"/>
          <w:wBefore w:w="24" w:type="dxa"/>
        </w:trPr>
        <w:tc>
          <w:tcPr>
            <w:tcW w:w="3293" w:type="dxa"/>
          </w:tcPr>
          <w:p w14:paraId="37AC3C70" w14:textId="60FC6A50" w:rsidR="00A9627A" w:rsidRDefault="00A9627A" w:rsidP="003177D1">
            <w:pPr>
              <w:rPr>
                <w:rFonts w:ascii="Arial" w:hAnsi="Arial" w:cs="Arial"/>
                <w:sz w:val="22"/>
                <w:szCs w:val="22"/>
              </w:rPr>
            </w:pPr>
            <w:r>
              <w:rPr>
                <w:rFonts w:ascii="Arial" w:hAnsi="Arial" w:cs="Arial"/>
                <w:sz w:val="22"/>
                <w:szCs w:val="22"/>
              </w:rPr>
              <w:t>District Heating Welcome Guide</w:t>
            </w:r>
          </w:p>
        </w:tc>
        <w:tc>
          <w:tcPr>
            <w:tcW w:w="1640" w:type="dxa"/>
          </w:tcPr>
          <w:p w14:paraId="65976F0D" w14:textId="48B3A537" w:rsidR="00A9627A" w:rsidRDefault="00A9627A" w:rsidP="003177D1">
            <w:pPr>
              <w:rPr>
                <w:rFonts w:ascii="Arial" w:hAnsi="Arial" w:cs="Arial"/>
                <w:sz w:val="22"/>
                <w:szCs w:val="22"/>
              </w:rPr>
            </w:pPr>
            <w:r>
              <w:rPr>
                <w:rFonts w:ascii="Arial" w:hAnsi="Arial" w:cs="Arial"/>
                <w:sz w:val="22"/>
                <w:szCs w:val="22"/>
              </w:rPr>
              <w:t>05/03/202</w:t>
            </w:r>
            <w:r w:rsidR="001B6E61">
              <w:rPr>
                <w:rFonts w:ascii="Arial" w:hAnsi="Arial" w:cs="Arial"/>
                <w:sz w:val="22"/>
                <w:szCs w:val="22"/>
              </w:rPr>
              <w:t>5</w:t>
            </w:r>
          </w:p>
        </w:tc>
        <w:tc>
          <w:tcPr>
            <w:tcW w:w="1701" w:type="dxa"/>
          </w:tcPr>
          <w:p w14:paraId="7D8C21CE" w14:textId="6AC387CD" w:rsidR="00A9627A" w:rsidRDefault="001B6E61" w:rsidP="003177D1">
            <w:pPr>
              <w:rPr>
                <w:rFonts w:ascii="Arial" w:hAnsi="Arial" w:cs="Arial"/>
                <w:sz w:val="22"/>
                <w:szCs w:val="22"/>
              </w:rPr>
            </w:pPr>
            <w:r>
              <w:rPr>
                <w:rFonts w:ascii="Arial" w:hAnsi="Arial" w:cs="Arial"/>
                <w:sz w:val="22"/>
                <w:szCs w:val="22"/>
              </w:rPr>
              <w:t>Screen Team</w:t>
            </w:r>
          </w:p>
        </w:tc>
        <w:tc>
          <w:tcPr>
            <w:tcW w:w="1984" w:type="dxa"/>
          </w:tcPr>
          <w:p w14:paraId="03F9E51C" w14:textId="7C67F393" w:rsidR="00A9627A" w:rsidRDefault="00120CFB" w:rsidP="003177D1">
            <w:pPr>
              <w:rPr>
                <w:rFonts w:ascii="Arial" w:hAnsi="Arial" w:cs="Arial"/>
                <w:sz w:val="22"/>
                <w:szCs w:val="22"/>
              </w:rPr>
            </w:pPr>
            <w:r>
              <w:rPr>
                <w:rFonts w:ascii="Arial" w:hAnsi="Arial" w:cs="Arial"/>
                <w:sz w:val="22"/>
                <w:szCs w:val="22"/>
              </w:rPr>
              <w:t>Housing Income and Support</w:t>
            </w:r>
          </w:p>
        </w:tc>
        <w:tc>
          <w:tcPr>
            <w:tcW w:w="7943" w:type="dxa"/>
          </w:tcPr>
          <w:p w14:paraId="24D70DA9" w14:textId="4540367A" w:rsidR="00A9627A" w:rsidRPr="00FC04E5" w:rsidRDefault="007620C9" w:rsidP="003177D1">
            <w:pPr>
              <w:rPr>
                <w:rFonts w:ascii="Arial" w:hAnsi="Arial" w:cs="Arial"/>
                <w:sz w:val="22"/>
                <w:szCs w:val="22"/>
              </w:rPr>
            </w:pPr>
            <w:r>
              <w:rPr>
                <w:rFonts w:ascii="Arial" w:hAnsi="Arial" w:cs="Arial"/>
                <w:sz w:val="22"/>
                <w:szCs w:val="22"/>
              </w:rPr>
              <w:t xml:space="preserve">The HISS team shared their welcome guide, and </w:t>
            </w:r>
            <w:r w:rsidR="00FF3148">
              <w:rPr>
                <w:rFonts w:ascii="Arial" w:hAnsi="Arial" w:cs="Arial"/>
                <w:sz w:val="22"/>
                <w:szCs w:val="22"/>
              </w:rPr>
              <w:t xml:space="preserve">shared lots of feedback around improving the wording, ensuring links worked and </w:t>
            </w:r>
            <w:r w:rsidR="0004111D">
              <w:rPr>
                <w:rFonts w:ascii="Arial" w:hAnsi="Arial" w:cs="Arial"/>
                <w:sz w:val="22"/>
                <w:szCs w:val="22"/>
              </w:rPr>
              <w:t>removing statements that could confuse tenants.</w:t>
            </w:r>
          </w:p>
        </w:tc>
      </w:tr>
      <w:tr w:rsidR="00FB7AFE" w:rsidRPr="005739AE" w14:paraId="498B1205" w14:textId="77777777" w:rsidTr="00F43E56">
        <w:trPr>
          <w:gridBefore w:val="1"/>
          <w:wBefore w:w="24" w:type="dxa"/>
        </w:trPr>
        <w:tc>
          <w:tcPr>
            <w:tcW w:w="3293" w:type="dxa"/>
          </w:tcPr>
          <w:p w14:paraId="4B5360B2" w14:textId="22C6F0B3" w:rsidR="00FB7AFE" w:rsidRDefault="0050547C" w:rsidP="003177D1">
            <w:pPr>
              <w:rPr>
                <w:rFonts w:ascii="Arial" w:hAnsi="Arial" w:cs="Arial"/>
                <w:sz w:val="22"/>
                <w:szCs w:val="22"/>
              </w:rPr>
            </w:pPr>
            <w:r>
              <w:rPr>
                <w:rFonts w:ascii="Arial" w:hAnsi="Arial" w:cs="Arial"/>
                <w:sz w:val="22"/>
                <w:szCs w:val="22"/>
              </w:rPr>
              <w:t>Tenant Engagement Framework</w:t>
            </w:r>
          </w:p>
          <w:p w14:paraId="0FDD3CC5" w14:textId="77777777" w:rsidR="00FB7AFE" w:rsidRDefault="00FB7AFE" w:rsidP="003177D1">
            <w:pPr>
              <w:rPr>
                <w:rFonts w:ascii="Arial" w:hAnsi="Arial" w:cs="Arial"/>
                <w:sz w:val="22"/>
                <w:szCs w:val="22"/>
              </w:rPr>
            </w:pPr>
          </w:p>
        </w:tc>
        <w:tc>
          <w:tcPr>
            <w:tcW w:w="1640" w:type="dxa"/>
          </w:tcPr>
          <w:p w14:paraId="3570FA8E" w14:textId="0305E448" w:rsidR="00FB7AFE" w:rsidRDefault="0050547C" w:rsidP="003177D1">
            <w:pPr>
              <w:rPr>
                <w:rFonts w:ascii="Arial" w:hAnsi="Arial" w:cs="Arial"/>
                <w:sz w:val="22"/>
                <w:szCs w:val="22"/>
              </w:rPr>
            </w:pPr>
            <w:r>
              <w:rPr>
                <w:rFonts w:ascii="Arial" w:hAnsi="Arial" w:cs="Arial"/>
                <w:sz w:val="22"/>
                <w:szCs w:val="22"/>
              </w:rPr>
              <w:t>12/03/2025</w:t>
            </w:r>
          </w:p>
        </w:tc>
        <w:tc>
          <w:tcPr>
            <w:tcW w:w="1701" w:type="dxa"/>
          </w:tcPr>
          <w:p w14:paraId="4A48DAC6" w14:textId="1B78A03C" w:rsidR="00FB7AFE" w:rsidRDefault="0050547C" w:rsidP="003177D1">
            <w:pPr>
              <w:rPr>
                <w:rFonts w:ascii="Arial" w:hAnsi="Arial" w:cs="Arial"/>
                <w:sz w:val="22"/>
                <w:szCs w:val="22"/>
              </w:rPr>
            </w:pPr>
            <w:r>
              <w:rPr>
                <w:rFonts w:ascii="Arial" w:hAnsi="Arial" w:cs="Arial"/>
                <w:sz w:val="22"/>
                <w:szCs w:val="22"/>
              </w:rPr>
              <w:t>Housing Involvement Panel</w:t>
            </w:r>
          </w:p>
        </w:tc>
        <w:tc>
          <w:tcPr>
            <w:tcW w:w="1984" w:type="dxa"/>
          </w:tcPr>
          <w:p w14:paraId="67FDB8D1" w14:textId="4391C98E" w:rsidR="00FB7AFE" w:rsidRDefault="0050547C" w:rsidP="003177D1">
            <w:pPr>
              <w:rPr>
                <w:rFonts w:ascii="Arial" w:hAnsi="Arial" w:cs="Arial"/>
                <w:sz w:val="22"/>
                <w:szCs w:val="22"/>
              </w:rPr>
            </w:pPr>
            <w:r>
              <w:rPr>
                <w:rFonts w:ascii="Arial" w:hAnsi="Arial" w:cs="Arial"/>
                <w:sz w:val="22"/>
                <w:szCs w:val="22"/>
              </w:rPr>
              <w:t>Tenant Engagement</w:t>
            </w:r>
          </w:p>
        </w:tc>
        <w:tc>
          <w:tcPr>
            <w:tcW w:w="7943" w:type="dxa"/>
          </w:tcPr>
          <w:p w14:paraId="0BA8106E" w14:textId="05182128" w:rsidR="00FB7AFE" w:rsidRPr="00FC04E5" w:rsidRDefault="0004111D" w:rsidP="003177D1">
            <w:pPr>
              <w:rPr>
                <w:rFonts w:ascii="Arial" w:hAnsi="Arial" w:cs="Arial"/>
                <w:sz w:val="22"/>
                <w:szCs w:val="22"/>
              </w:rPr>
            </w:pPr>
            <w:r>
              <w:rPr>
                <w:rFonts w:ascii="Arial" w:hAnsi="Arial" w:cs="Arial"/>
                <w:sz w:val="22"/>
                <w:szCs w:val="22"/>
              </w:rPr>
              <w:t>The TET presented their plans fo</w:t>
            </w:r>
            <w:r w:rsidR="00D47F69">
              <w:rPr>
                <w:rFonts w:ascii="Arial" w:hAnsi="Arial" w:cs="Arial"/>
                <w:sz w:val="22"/>
                <w:szCs w:val="22"/>
              </w:rPr>
              <w:t xml:space="preserve">r working with tenants, staff and partners to co-create a new look framework. Tenants were happy with the plans and will be involved </w:t>
            </w:r>
            <w:r w:rsidR="00996611">
              <w:rPr>
                <w:rFonts w:ascii="Arial" w:hAnsi="Arial" w:cs="Arial"/>
                <w:sz w:val="22"/>
                <w:szCs w:val="22"/>
              </w:rPr>
              <w:t>at every stage of the framework’s development.</w:t>
            </w:r>
          </w:p>
        </w:tc>
      </w:tr>
      <w:tr w:rsidR="0050547C" w:rsidRPr="005739AE" w14:paraId="33754971" w14:textId="77777777" w:rsidTr="00F43E56">
        <w:trPr>
          <w:gridBefore w:val="1"/>
          <w:wBefore w:w="24" w:type="dxa"/>
        </w:trPr>
        <w:tc>
          <w:tcPr>
            <w:tcW w:w="3293" w:type="dxa"/>
          </w:tcPr>
          <w:p w14:paraId="529E18AD" w14:textId="76D51F0B" w:rsidR="0050547C" w:rsidRDefault="0050547C" w:rsidP="0050547C">
            <w:pPr>
              <w:rPr>
                <w:rFonts w:ascii="Arial" w:hAnsi="Arial" w:cs="Arial"/>
                <w:sz w:val="22"/>
                <w:szCs w:val="22"/>
              </w:rPr>
            </w:pPr>
            <w:r>
              <w:rPr>
                <w:rFonts w:ascii="Arial" w:hAnsi="Arial" w:cs="Arial"/>
                <w:sz w:val="22"/>
                <w:szCs w:val="22"/>
              </w:rPr>
              <w:t>Co-designed impact assessment on the HIP</w:t>
            </w:r>
          </w:p>
          <w:p w14:paraId="71FBE2AD" w14:textId="77777777" w:rsidR="0050547C" w:rsidRDefault="0050547C" w:rsidP="0050547C">
            <w:pPr>
              <w:rPr>
                <w:rFonts w:ascii="Arial" w:hAnsi="Arial" w:cs="Arial"/>
                <w:sz w:val="22"/>
                <w:szCs w:val="22"/>
              </w:rPr>
            </w:pPr>
          </w:p>
        </w:tc>
        <w:tc>
          <w:tcPr>
            <w:tcW w:w="1640" w:type="dxa"/>
          </w:tcPr>
          <w:p w14:paraId="67340C11" w14:textId="2ABB8492" w:rsidR="0050547C" w:rsidRDefault="0050547C" w:rsidP="0050547C">
            <w:pPr>
              <w:rPr>
                <w:rFonts w:ascii="Arial" w:hAnsi="Arial" w:cs="Arial"/>
                <w:sz w:val="22"/>
                <w:szCs w:val="22"/>
              </w:rPr>
            </w:pPr>
            <w:r>
              <w:rPr>
                <w:rFonts w:ascii="Arial" w:hAnsi="Arial" w:cs="Arial"/>
                <w:sz w:val="22"/>
                <w:szCs w:val="22"/>
              </w:rPr>
              <w:t>12/03/2025</w:t>
            </w:r>
          </w:p>
        </w:tc>
        <w:tc>
          <w:tcPr>
            <w:tcW w:w="1701" w:type="dxa"/>
          </w:tcPr>
          <w:p w14:paraId="52BFE6E1" w14:textId="485E5FC5" w:rsidR="0050547C" w:rsidRDefault="0050547C" w:rsidP="0050547C">
            <w:pPr>
              <w:rPr>
                <w:rFonts w:ascii="Arial" w:hAnsi="Arial" w:cs="Arial"/>
                <w:sz w:val="22"/>
                <w:szCs w:val="22"/>
              </w:rPr>
            </w:pPr>
            <w:r>
              <w:rPr>
                <w:rFonts w:ascii="Arial" w:hAnsi="Arial" w:cs="Arial"/>
                <w:sz w:val="22"/>
                <w:szCs w:val="22"/>
              </w:rPr>
              <w:t>Housing Involvement Panel</w:t>
            </w:r>
          </w:p>
        </w:tc>
        <w:tc>
          <w:tcPr>
            <w:tcW w:w="1984" w:type="dxa"/>
          </w:tcPr>
          <w:p w14:paraId="27092580" w14:textId="678CDD75" w:rsidR="0050547C" w:rsidRDefault="0050547C" w:rsidP="0050547C">
            <w:pPr>
              <w:rPr>
                <w:rFonts w:ascii="Arial" w:hAnsi="Arial" w:cs="Arial"/>
                <w:sz w:val="22"/>
                <w:szCs w:val="22"/>
              </w:rPr>
            </w:pPr>
            <w:r>
              <w:rPr>
                <w:rFonts w:ascii="Arial" w:hAnsi="Arial" w:cs="Arial"/>
                <w:sz w:val="22"/>
                <w:szCs w:val="22"/>
              </w:rPr>
              <w:t>Tenant Engagement</w:t>
            </w:r>
          </w:p>
        </w:tc>
        <w:tc>
          <w:tcPr>
            <w:tcW w:w="7943" w:type="dxa"/>
          </w:tcPr>
          <w:p w14:paraId="24F05839" w14:textId="24772A7A" w:rsidR="0050547C" w:rsidRPr="00FC04E5" w:rsidRDefault="00996611" w:rsidP="0050547C">
            <w:pPr>
              <w:rPr>
                <w:rFonts w:ascii="Arial" w:hAnsi="Arial" w:cs="Arial"/>
                <w:sz w:val="22"/>
                <w:szCs w:val="22"/>
              </w:rPr>
            </w:pPr>
            <w:r>
              <w:rPr>
                <w:rFonts w:ascii="Arial" w:hAnsi="Arial" w:cs="Arial"/>
                <w:sz w:val="22"/>
                <w:szCs w:val="22"/>
              </w:rPr>
              <w:t xml:space="preserve">The TET led a collaborative exercise to gather views of the panel around the impacts they have had over the past year. The team took away lots of feedback which they are using to </w:t>
            </w:r>
            <w:r w:rsidR="00CC7C2F">
              <w:rPr>
                <w:rFonts w:ascii="Arial" w:hAnsi="Arial" w:cs="Arial"/>
                <w:sz w:val="22"/>
                <w:szCs w:val="22"/>
              </w:rPr>
              <w:t>produce the assessment.</w:t>
            </w:r>
          </w:p>
        </w:tc>
      </w:tr>
      <w:tr w:rsidR="009E63B1" w:rsidRPr="005739AE" w14:paraId="6F2694AE" w14:textId="77777777" w:rsidTr="00F43E56">
        <w:trPr>
          <w:gridBefore w:val="1"/>
          <w:wBefore w:w="24" w:type="dxa"/>
        </w:trPr>
        <w:tc>
          <w:tcPr>
            <w:tcW w:w="3293" w:type="dxa"/>
          </w:tcPr>
          <w:p w14:paraId="71AECF40" w14:textId="3E633082" w:rsidR="009E63B1" w:rsidRDefault="009E63B1" w:rsidP="009E63B1">
            <w:pPr>
              <w:rPr>
                <w:rFonts w:ascii="Arial" w:hAnsi="Arial" w:cs="Arial"/>
                <w:sz w:val="22"/>
                <w:szCs w:val="22"/>
              </w:rPr>
            </w:pPr>
            <w:r>
              <w:rPr>
                <w:rFonts w:ascii="Arial" w:hAnsi="Arial" w:cs="Arial"/>
                <w:sz w:val="22"/>
                <w:szCs w:val="22"/>
              </w:rPr>
              <w:t>Stock Condition Survey collaboration</w:t>
            </w:r>
          </w:p>
          <w:p w14:paraId="044B3B7D" w14:textId="77777777" w:rsidR="009E63B1" w:rsidRDefault="009E63B1" w:rsidP="009E63B1">
            <w:pPr>
              <w:rPr>
                <w:rFonts w:ascii="Arial" w:hAnsi="Arial" w:cs="Arial"/>
                <w:sz w:val="22"/>
                <w:szCs w:val="22"/>
              </w:rPr>
            </w:pPr>
          </w:p>
        </w:tc>
        <w:tc>
          <w:tcPr>
            <w:tcW w:w="1640" w:type="dxa"/>
          </w:tcPr>
          <w:p w14:paraId="5535D412" w14:textId="1309F0B9" w:rsidR="009E63B1" w:rsidRDefault="009E63B1" w:rsidP="009E63B1">
            <w:pPr>
              <w:rPr>
                <w:rFonts w:ascii="Arial" w:hAnsi="Arial" w:cs="Arial"/>
                <w:sz w:val="22"/>
                <w:szCs w:val="22"/>
              </w:rPr>
            </w:pPr>
            <w:r>
              <w:rPr>
                <w:rFonts w:ascii="Arial" w:hAnsi="Arial" w:cs="Arial"/>
                <w:sz w:val="22"/>
                <w:szCs w:val="22"/>
              </w:rPr>
              <w:t>12/03/2025</w:t>
            </w:r>
          </w:p>
        </w:tc>
        <w:tc>
          <w:tcPr>
            <w:tcW w:w="1701" w:type="dxa"/>
          </w:tcPr>
          <w:p w14:paraId="0D159015" w14:textId="2DABE9B8" w:rsidR="009E63B1" w:rsidRDefault="009E63B1" w:rsidP="009E63B1">
            <w:pPr>
              <w:rPr>
                <w:rFonts w:ascii="Arial" w:hAnsi="Arial" w:cs="Arial"/>
                <w:sz w:val="22"/>
                <w:szCs w:val="22"/>
              </w:rPr>
            </w:pPr>
            <w:r>
              <w:rPr>
                <w:rFonts w:ascii="Arial" w:hAnsi="Arial" w:cs="Arial"/>
                <w:sz w:val="22"/>
                <w:szCs w:val="22"/>
              </w:rPr>
              <w:t>Housing Involvement Panel</w:t>
            </w:r>
          </w:p>
        </w:tc>
        <w:tc>
          <w:tcPr>
            <w:tcW w:w="1984" w:type="dxa"/>
          </w:tcPr>
          <w:p w14:paraId="0F452B6E" w14:textId="380CE3C4" w:rsidR="009E63B1" w:rsidRDefault="009E63B1" w:rsidP="009E63B1">
            <w:pPr>
              <w:rPr>
                <w:rFonts w:ascii="Arial" w:hAnsi="Arial" w:cs="Arial"/>
                <w:sz w:val="22"/>
                <w:szCs w:val="22"/>
              </w:rPr>
            </w:pPr>
            <w:r>
              <w:rPr>
                <w:rFonts w:ascii="Arial" w:hAnsi="Arial" w:cs="Arial"/>
                <w:sz w:val="22"/>
                <w:szCs w:val="22"/>
              </w:rPr>
              <w:t>Repairs and Maintenance</w:t>
            </w:r>
          </w:p>
        </w:tc>
        <w:tc>
          <w:tcPr>
            <w:tcW w:w="7943" w:type="dxa"/>
          </w:tcPr>
          <w:p w14:paraId="6B9FDE78" w14:textId="09E53E93" w:rsidR="009E63B1" w:rsidRPr="00FC04E5" w:rsidRDefault="00CC7C2F" w:rsidP="009E63B1">
            <w:pPr>
              <w:rPr>
                <w:rFonts w:ascii="Arial" w:hAnsi="Arial" w:cs="Arial"/>
                <w:sz w:val="22"/>
                <w:szCs w:val="22"/>
              </w:rPr>
            </w:pPr>
            <w:r>
              <w:rPr>
                <w:rFonts w:ascii="Arial" w:hAnsi="Arial" w:cs="Arial"/>
                <w:sz w:val="22"/>
                <w:szCs w:val="22"/>
              </w:rPr>
              <w:t xml:space="preserve">The R &amp; M Team shared recent feedback from the Screen Team and </w:t>
            </w:r>
            <w:r w:rsidR="0098305C">
              <w:rPr>
                <w:rFonts w:ascii="Arial" w:hAnsi="Arial" w:cs="Arial"/>
                <w:sz w:val="22"/>
                <w:szCs w:val="22"/>
              </w:rPr>
              <w:t xml:space="preserve">took further feedback on the survey, exploring how to </w:t>
            </w:r>
            <w:r w:rsidR="006103E8">
              <w:rPr>
                <w:rFonts w:ascii="Arial" w:hAnsi="Arial" w:cs="Arial"/>
                <w:sz w:val="22"/>
                <w:szCs w:val="22"/>
              </w:rPr>
              <w:t xml:space="preserve">best gain access to </w:t>
            </w:r>
            <w:proofErr w:type="spellStart"/>
            <w:proofErr w:type="gramStart"/>
            <w:r w:rsidR="006103E8">
              <w:rPr>
                <w:rFonts w:ascii="Arial" w:hAnsi="Arial" w:cs="Arial"/>
                <w:sz w:val="22"/>
                <w:szCs w:val="22"/>
              </w:rPr>
              <w:t>peoples</w:t>
            </w:r>
            <w:proofErr w:type="spellEnd"/>
            <w:proofErr w:type="gramEnd"/>
            <w:r w:rsidR="006103E8">
              <w:rPr>
                <w:rFonts w:ascii="Arial" w:hAnsi="Arial" w:cs="Arial"/>
                <w:sz w:val="22"/>
                <w:szCs w:val="22"/>
              </w:rPr>
              <w:t xml:space="preserve"> homes.</w:t>
            </w:r>
          </w:p>
        </w:tc>
      </w:tr>
    </w:tbl>
    <w:p w14:paraId="11910A59" w14:textId="77777777" w:rsidR="00D86864" w:rsidRPr="005739AE" w:rsidRDefault="00D86864" w:rsidP="00F43E56">
      <w:pPr>
        <w:jc w:val="both"/>
        <w:rPr>
          <w:b/>
          <w:bCs/>
          <w:u w:val="single"/>
        </w:rPr>
      </w:pPr>
    </w:p>
    <w:sectPr w:rsidR="00D86864" w:rsidRPr="005739AE" w:rsidSect="005739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06E6"/>
    <w:multiLevelType w:val="hybridMultilevel"/>
    <w:tmpl w:val="8758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165BF5"/>
    <w:multiLevelType w:val="hybridMultilevel"/>
    <w:tmpl w:val="20C45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6712348">
    <w:abstractNumId w:val="0"/>
  </w:num>
  <w:num w:numId="2" w16cid:durableId="209296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AE"/>
    <w:rsid w:val="00000204"/>
    <w:rsid w:val="000157CA"/>
    <w:rsid w:val="00015DB3"/>
    <w:rsid w:val="0004111D"/>
    <w:rsid w:val="0004710F"/>
    <w:rsid w:val="00064FE2"/>
    <w:rsid w:val="00074016"/>
    <w:rsid w:val="00074017"/>
    <w:rsid w:val="000761C0"/>
    <w:rsid w:val="000813A0"/>
    <w:rsid w:val="0009791C"/>
    <w:rsid w:val="000B60FE"/>
    <w:rsid w:val="000C0117"/>
    <w:rsid w:val="000D2789"/>
    <w:rsid w:val="000F2DF8"/>
    <w:rsid w:val="00116394"/>
    <w:rsid w:val="00120CFB"/>
    <w:rsid w:val="00123F21"/>
    <w:rsid w:val="00126873"/>
    <w:rsid w:val="00152C27"/>
    <w:rsid w:val="00161EB0"/>
    <w:rsid w:val="001662BF"/>
    <w:rsid w:val="00166C69"/>
    <w:rsid w:val="00192D84"/>
    <w:rsid w:val="00196F64"/>
    <w:rsid w:val="001B6E61"/>
    <w:rsid w:val="001D3C49"/>
    <w:rsid w:val="001E0641"/>
    <w:rsid w:val="001F1A1D"/>
    <w:rsid w:val="001F72EB"/>
    <w:rsid w:val="00231618"/>
    <w:rsid w:val="00232772"/>
    <w:rsid w:val="002342F5"/>
    <w:rsid w:val="00234D45"/>
    <w:rsid w:val="00252E0A"/>
    <w:rsid w:val="00267D7C"/>
    <w:rsid w:val="00273B54"/>
    <w:rsid w:val="0029240B"/>
    <w:rsid w:val="002B458A"/>
    <w:rsid w:val="002D12F0"/>
    <w:rsid w:val="002F1F41"/>
    <w:rsid w:val="002F4B04"/>
    <w:rsid w:val="0030451D"/>
    <w:rsid w:val="00333B98"/>
    <w:rsid w:val="00356C2E"/>
    <w:rsid w:val="00390BBE"/>
    <w:rsid w:val="00391F2D"/>
    <w:rsid w:val="00396270"/>
    <w:rsid w:val="003A1BF7"/>
    <w:rsid w:val="003A3BC1"/>
    <w:rsid w:val="003A4C2A"/>
    <w:rsid w:val="003B294D"/>
    <w:rsid w:val="003C0178"/>
    <w:rsid w:val="003D12E4"/>
    <w:rsid w:val="003F5B61"/>
    <w:rsid w:val="00415139"/>
    <w:rsid w:val="00415693"/>
    <w:rsid w:val="00434D3F"/>
    <w:rsid w:val="00453DDA"/>
    <w:rsid w:val="00461E10"/>
    <w:rsid w:val="004629B6"/>
    <w:rsid w:val="00476EEE"/>
    <w:rsid w:val="00496A9A"/>
    <w:rsid w:val="004B06C9"/>
    <w:rsid w:val="004B3FE8"/>
    <w:rsid w:val="004B431F"/>
    <w:rsid w:val="004C69D5"/>
    <w:rsid w:val="004D676B"/>
    <w:rsid w:val="004E5FC0"/>
    <w:rsid w:val="00502DE1"/>
    <w:rsid w:val="0050547C"/>
    <w:rsid w:val="00506408"/>
    <w:rsid w:val="00523E7B"/>
    <w:rsid w:val="0052777B"/>
    <w:rsid w:val="00536B3E"/>
    <w:rsid w:val="0054420B"/>
    <w:rsid w:val="00551E3F"/>
    <w:rsid w:val="005700DD"/>
    <w:rsid w:val="005701F4"/>
    <w:rsid w:val="0057321D"/>
    <w:rsid w:val="005739AE"/>
    <w:rsid w:val="0059594A"/>
    <w:rsid w:val="00595C5F"/>
    <w:rsid w:val="005968BD"/>
    <w:rsid w:val="005C1608"/>
    <w:rsid w:val="005C2BF9"/>
    <w:rsid w:val="005C6A6E"/>
    <w:rsid w:val="005E1593"/>
    <w:rsid w:val="005E3254"/>
    <w:rsid w:val="00605431"/>
    <w:rsid w:val="006103E8"/>
    <w:rsid w:val="00625019"/>
    <w:rsid w:val="00626492"/>
    <w:rsid w:val="00626F07"/>
    <w:rsid w:val="006448D5"/>
    <w:rsid w:val="00675F1E"/>
    <w:rsid w:val="0069400D"/>
    <w:rsid w:val="006944F9"/>
    <w:rsid w:val="006B0E1A"/>
    <w:rsid w:val="006B386F"/>
    <w:rsid w:val="006C5EB9"/>
    <w:rsid w:val="006E0D13"/>
    <w:rsid w:val="006F6371"/>
    <w:rsid w:val="00702984"/>
    <w:rsid w:val="00707D84"/>
    <w:rsid w:val="0073785E"/>
    <w:rsid w:val="007546F4"/>
    <w:rsid w:val="007620C9"/>
    <w:rsid w:val="00762A2E"/>
    <w:rsid w:val="00764413"/>
    <w:rsid w:val="00791A1C"/>
    <w:rsid w:val="007950F0"/>
    <w:rsid w:val="00796800"/>
    <w:rsid w:val="007D1AC1"/>
    <w:rsid w:val="007D4FB0"/>
    <w:rsid w:val="007D66AD"/>
    <w:rsid w:val="007E0A92"/>
    <w:rsid w:val="007E1315"/>
    <w:rsid w:val="007E7613"/>
    <w:rsid w:val="0081071A"/>
    <w:rsid w:val="00834CE7"/>
    <w:rsid w:val="00840F7F"/>
    <w:rsid w:val="00841415"/>
    <w:rsid w:val="008428C4"/>
    <w:rsid w:val="008464B9"/>
    <w:rsid w:val="00867721"/>
    <w:rsid w:val="00872179"/>
    <w:rsid w:val="00873C74"/>
    <w:rsid w:val="008A1655"/>
    <w:rsid w:val="008A6410"/>
    <w:rsid w:val="008C44DE"/>
    <w:rsid w:val="008D30FA"/>
    <w:rsid w:val="008D3A78"/>
    <w:rsid w:val="0090149E"/>
    <w:rsid w:val="009210B5"/>
    <w:rsid w:val="00926928"/>
    <w:rsid w:val="0093142B"/>
    <w:rsid w:val="00934870"/>
    <w:rsid w:val="00934977"/>
    <w:rsid w:val="00980F3C"/>
    <w:rsid w:val="0098305C"/>
    <w:rsid w:val="009865C4"/>
    <w:rsid w:val="00996611"/>
    <w:rsid w:val="009B3175"/>
    <w:rsid w:val="009D1399"/>
    <w:rsid w:val="009D2F7A"/>
    <w:rsid w:val="009D73AC"/>
    <w:rsid w:val="009E63B1"/>
    <w:rsid w:val="009E6B6E"/>
    <w:rsid w:val="00A014D0"/>
    <w:rsid w:val="00A16F5E"/>
    <w:rsid w:val="00A526A7"/>
    <w:rsid w:val="00A576E3"/>
    <w:rsid w:val="00A9627A"/>
    <w:rsid w:val="00A96C26"/>
    <w:rsid w:val="00AA3429"/>
    <w:rsid w:val="00AA5558"/>
    <w:rsid w:val="00AA6DE4"/>
    <w:rsid w:val="00AE269A"/>
    <w:rsid w:val="00AE742D"/>
    <w:rsid w:val="00AF029B"/>
    <w:rsid w:val="00B102AF"/>
    <w:rsid w:val="00B10CAD"/>
    <w:rsid w:val="00B1363F"/>
    <w:rsid w:val="00B278A4"/>
    <w:rsid w:val="00B340AF"/>
    <w:rsid w:val="00B513BD"/>
    <w:rsid w:val="00B5364D"/>
    <w:rsid w:val="00B5734A"/>
    <w:rsid w:val="00B57671"/>
    <w:rsid w:val="00B70524"/>
    <w:rsid w:val="00B71FBF"/>
    <w:rsid w:val="00B822B3"/>
    <w:rsid w:val="00B94341"/>
    <w:rsid w:val="00B97C6F"/>
    <w:rsid w:val="00BA18AD"/>
    <w:rsid w:val="00BC2D74"/>
    <w:rsid w:val="00BE1C6C"/>
    <w:rsid w:val="00BE2690"/>
    <w:rsid w:val="00BF5A71"/>
    <w:rsid w:val="00C36F3B"/>
    <w:rsid w:val="00C519E6"/>
    <w:rsid w:val="00C55D56"/>
    <w:rsid w:val="00C822A4"/>
    <w:rsid w:val="00C85C4C"/>
    <w:rsid w:val="00C86F68"/>
    <w:rsid w:val="00C87CE2"/>
    <w:rsid w:val="00C927F4"/>
    <w:rsid w:val="00C95A34"/>
    <w:rsid w:val="00CA7CC0"/>
    <w:rsid w:val="00CB6237"/>
    <w:rsid w:val="00CC7C2F"/>
    <w:rsid w:val="00CD4A7E"/>
    <w:rsid w:val="00CE358F"/>
    <w:rsid w:val="00D16CFD"/>
    <w:rsid w:val="00D177AD"/>
    <w:rsid w:val="00D20444"/>
    <w:rsid w:val="00D2776E"/>
    <w:rsid w:val="00D353F7"/>
    <w:rsid w:val="00D355F9"/>
    <w:rsid w:val="00D411B5"/>
    <w:rsid w:val="00D422C5"/>
    <w:rsid w:val="00D42B40"/>
    <w:rsid w:val="00D42C5F"/>
    <w:rsid w:val="00D47F69"/>
    <w:rsid w:val="00D54769"/>
    <w:rsid w:val="00D568E0"/>
    <w:rsid w:val="00D64CA7"/>
    <w:rsid w:val="00D81306"/>
    <w:rsid w:val="00D86864"/>
    <w:rsid w:val="00DC2438"/>
    <w:rsid w:val="00DC7A8D"/>
    <w:rsid w:val="00DC7AAC"/>
    <w:rsid w:val="00DD1B51"/>
    <w:rsid w:val="00DD5777"/>
    <w:rsid w:val="00DF21FF"/>
    <w:rsid w:val="00DF57C7"/>
    <w:rsid w:val="00E05B65"/>
    <w:rsid w:val="00E05EB8"/>
    <w:rsid w:val="00E16334"/>
    <w:rsid w:val="00E247A8"/>
    <w:rsid w:val="00E26183"/>
    <w:rsid w:val="00E32A5B"/>
    <w:rsid w:val="00E431E4"/>
    <w:rsid w:val="00E51BF6"/>
    <w:rsid w:val="00E606A7"/>
    <w:rsid w:val="00E62F6E"/>
    <w:rsid w:val="00E65868"/>
    <w:rsid w:val="00E67297"/>
    <w:rsid w:val="00E67F02"/>
    <w:rsid w:val="00E70B2F"/>
    <w:rsid w:val="00E8220F"/>
    <w:rsid w:val="00E82EF8"/>
    <w:rsid w:val="00E95141"/>
    <w:rsid w:val="00EA6C77"/>
    <w:rsid w:val="00EA78E8"/>
    <w:rsid w:val="00EE3B6A"/>
    <w:rsid w:val="00EF6FFB"/>
    <w:rsid w:val="00F26345"/>
    <w:rsid w:val="00F43E56"/>
    <w:rsid w:val="00F47D46"/>
    <w:rsid w:val="00F606C7"/>
    <w:rsid w:val="00F731F2"/>
    <w:rsid w:val="00F81AF8"/>
    <w:rsid w:val="00F84338"/>
    <w:rsid w:val="00FA05CD"/>
    <w:rsid w:val="00FA7A70"/>
    <w:rsid w:val="00FA7FB7"/>
    <w:rsid w:val="00FB7AFE"/>
    <w:rsid w:val="00FC04E5"/>
    <w:rsid w:val="00FC096B"/>
    <w:rsid w:val="00FD5D60"/>
    <w:rsid w:val="00FF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B864"/>
  <w15:chartTrackingRefBased/>
  <w15:docId w15:val="{1310A268-3FF9-4040-B9B8-26587A81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AE"/>
    <w:rPr>
      <w:rFonts w:eastAsiaTheme="majorEastAsia" w:cstheme="majorBidi"/>
      <w:color w:val="272727" w:themeColor="text1" w:themeTint="D8"/>
    </w:rPr>
  </w:style>
  <w:style w:type="paragraph" w:styleId="Title">
    <w:name w:val="Title"/>
    <w:basedOn w:val="Normal"/>
    <w:next w:val="Normal"/>
    <w:link w:val="TitleChar"/>
    <w:uiPriority w:val="10"/>
    <w:qFormat/>
    <w:rsid w:val="00573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AE"/>
    <w:pPr>
      <w:spacing w:before="160"/>
      <w:jc w:val="center"/>
    </w:pPr>
    <w:rPr>
      <w:i/>
      <w:iCs/>
      <w:color w:val="404040" w:themeColor="text1" w:themeTint="BF"/>
    </w:rPr>
  </w:style>
  <w:style w:type="character" w:customStyle="1" w:styleId="QuoteChar">
    <w:name w:val="Quote Char"/>
    <w:basedOn w:val="DefaultParagraphFont"/>
    <w:link w:val="Quote"/>
    <w:uiPriority w:val="29"/>
    <w:rsid w:val="005739AE"/>
    <w:rPr>
      <w:i/>
      <w:iCs/>
      <w:color w:val="404040" w:themeColor="text1" w:themeTint="BF"/>
    </w:rPr>
  </w:style>
  <w:style w:type="paragraph" w:styleId="ListParagraph">
    <w:name w:val="List Paragraph"/>
    <w:basedOn w:val="Normal"/>
    <w:uiPriority w:val="34"/>
    <w:qFormat/>
    <w:rsid w:val="005739AE"/>
    <w:pPr>
      <w:ind w:left="720"/>
      <w:contextualSpacing/>
    </w:pPr>
  </w:style>
  <w:style w:type="character" w:styleId="IntenseEmphasis">
    <w:name w:val="Intense Emphasis"/>
    <w:basedOn w:val="DefaultParagraphFont"/>
    <w:uiPriority w:val="21"/>
    <w:qFormat/>
    <w:rsid w:val="005739AE"/>
    <w:rPr>
      <w:i/>
      <w:iCs/>
      <w:color w:val="0F4761" w:themeColor="accent1" w:themeShade="BF"/>
    </w:rPr>
  </w:style>
  <w:style w:type="paragraph" w:styleId="IntenseQuote">
    <w:name w:val="Intense Quote"/>
    <w:basedOn w:val="Normal"/>
    <w:next w:val="Normal"/>
    <w:link w:val="IntenseQuoteChar"/>
    <w:uiPriority w:val="30"/>
    <w:qFormat/>
    <w:rsid w:val="00573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AE"/>
    <w:rPr>
      <w:i/>
      <w:iCs/>
      <w:color w:val="0F4761" w:themeColor="accent1" w:themeShade="BF"/>
    </w:rPr>
  </w:style>
  <w:style w:type="character" w:styleId="IntenseReference">
    <w:name w:val="Intense Reference"/>
    <w:basedOn w:val="DefaultParagraphFont"/>
    <w:uiPriority w:val="32"/>
    <w:qFormat/>
    <w:rsid w:val="005739AE"/>
    <w:rPr>
      <w:b/>
      <w:bCs/>
      <w:smallCaps/>
      <w:color w:val="0F4761" w:themeColor="accent1" w:themeShade="BF"/>
      <w:spacing w:val="5"/>
    </w:rPr>
  </w:style>
  <w:style w:type="table" w:styleId="TableGrid">
    <w:name w:val="Table Grid"/>
    <w:basedOn w:val="TableNormal"/>
    <w:uiPriority w:val="39"/>
    <w:rsid w:val="0057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297"/>
    <w:rPr>
      <w:color w:val="467886" w:themeColor="hyperlink"/>
      <w:u w:val="single"/>
    </w:rPr>
  </w:style>
  <w:style w:type="character" w:styleId="UnresolvedMention">
    <w:name w:val="Unresolved Mention"/>
    <w:basedOn w:val="DefaultParagraphFont"/>
    <w:uiPriority w:val="99"/>
    <w:semiHidden/>
    <w:unhideWhenUsed/>
    <w:rsid w:val="00E67297"/>
    <w:rPr>
      <w:color w:val="605E5C"/>
      <w:shd w:val="clear" w:color="auto" w:fill="E1DFDD"/>
    </w:rPr>
  </w:style>
  <w:style w:type="paragraph" w:styleId="NormalWeb">
    <w:name w:val="Normal (Web)"/>
    <w:basedOn w:val="Normal"/>
    <w:uiPriority w:val="99"/>
    <w:unhideWhenUsed/>
    <w:rsid w:val="00FC04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1911">
      <w:bodyDiv w:val="1"/>
      <w:marLeft w:val="0"/>
      <w:marRight w:val="0"/>
      <w:marTop w:val="0"/>
      <w:marBottom w:val="0"/>
      <w:divBdr>
        <w:top w:val="none" w:sz="0" w:space="0" w:color="auto"/>
        <w:left w:val="none" w:sz="0" w:space="0" w:color="auto"/>
        <w:bottom w:val="none" w:sz="0" w:space="0" w:color="auto"/>
        <w:right w:val="none" w:sz="0" w:space="0" w:color="auto"/>
      </w:divBdr>
    </w:div>
    <w:div w:id="1013650760">
      <w:bodyDiv w:val="1"/>
      <w:marLeft w:val="0"/>
      <w:marRight w:val="0"/>
      <w:marTop w:val="0"/>
      <w:marBottom w:val="0"/>
      <w:divBdr>
        <w:top w:val="none" w:sz="0" w:space="0" w:color="auto"/>
        <w:left w:val="none" w:sz="0" w:space="0" w:color="auto"/>
        <w:bottom w:val="none" w:sz="0" w:space="0" w:color="auto"/>
        <w:right w:val="none" w:sz="0" w:space="0" w:color="auto"/>
      </w:divBdr>
    </w:div>
    <w:div w:id="1804039109">
      <w:bodyDiv w:val="1"/>
      <w:marLeft w:val="0"/>
      <w:marRight w:val="0"/>
      <w:marTop w:val="0"/>
      <w:marBottom w:val="0"/>
      <w:divBdr>
        <w:top w:val="none" w:sz="0" w:space="0" w:color="auto"/>
        <w:left w:val="none" w:sz="0" w:space="0" w:color="auto"/>
        <w:bottom w:val="none" w:sz="0" w:space="0" w:color="auto"/>
        <w:right w:val="none" w:sz="0" w:space="0" w:color="auto"/>
      </w:divBdr>
    </w:div>
    <w:div w:id="21111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therham.gov.uk/community-living/performance" TargetMode="External"/><Relationship Id="rId5" Type="http://schemas.openxmlformats.org/officeDocument/2006/relationships/numbering" Target="numbering.xml"/><Relationship Id="rId10" Type="http://schemas.openxmlformats.org/officeDocument/2006/relationships/hyperlink" Target="https://www.rotherhamfederation.org/tenant-voice/tenant-scrutiny/" TargetMode="External"/><Relationship Id="rId4" Type="http://schemas.openxmlformats.org/officeDocument/2006/relationships/customXml" Target="../customXml/item4.xml"/><Relationship Id="rId9" Type="http://schemas.openxmlformats.org/officeDocument/2006/relationships/hyperlink" Target="https://www.rotherhamfederation.org/tenant-voice/tenant-scru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D89C79790D840AB896088BA5FC38B" ma:contentTypeVersion="16" ma:contentTypeDescription="Create a new document." ma:contentTypeScope="" ma:versionID="89e20e989d4b79c4dfc7bbc79c17696b">
  <xsd:schema xmlns:xsd="http://www.w3.org/2001/XMLSchema" xmlns:xs="http://www.w3.org/2001/XMLSchema" xmlns:p="http://schemas.microsoft.com/office/2006/metadata/properties" xmlns:ns2="00d43008-1930-4517-b1aa-154e770c7b5c" xmlns:ns3="8a5e8c87-948c-4c7f-a85d-b57a0fba4619" targetNamespace="http://schemas.microsoft.com/office/2006/metadata/properties" ma:root="true" ma:fieldsID="a8572cfb86549bcd04c3490e15031574" ns2:_="" ns3:_="">
    <xsd:import namespace="00d43008-1930-4517-b1aa-154e770c7b5c"/>
    <xsd:import namespace="8a5e8c87-948c-4c7f-a85d-b57a0fba46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43008-1930-4517-b1aa-154e770c7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e8c87-948c-4c7f-a85d-b57a0fba46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6bdd32-583c-4540-8460-f07bbbd4aaa4}" ma:internalName="TaxCatchAll" ma:showField="CatchAllData" ma:web="8a5e8c87-948c-4c7f-a85d-b57a0fba46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d43008-1930-4517-b1aa-154e770c7b5c">
      <Terms xmlns="http://schemas.microsoft.com/office/infopath/2007/PartnerControls"/>
    </lcf76f155ced4ddcb4097134ff3c332f>
    <TaxCatchAll xmlns="8a5e8c87-948c-4c7f-a85d-b57a0fba46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029C-9393-4C01-AC66-F06BF771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43008-1930-4517-b1aa-154e770c7b5c"/>
    <ds:schemaRef ds:uri="8a5e8c87-948c-4c7f-a85d-b57a0fba4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2E0E-DD27-4171-BBF6-7EBC774FE893}">
  <ds:schemaRefs>
    <ds:schemaRef ds:uri="http://schemas.microsoft.com/sharepoint/v3/contenttype/forms"/>
  </ds:schemaRefs>
</ds:datastoreItem>
</file>

<file path=customXml/itemProps3.xml><?xml version="1.0" encoding="utf-8"?>
<ds:datastoreItem xmlns:ds="http://schemas.openxmlformats.org/officeDocument/2006/customXml" ds:itemID="{967693AF-8F76-43F6-8ABF-4DAD2A4D6537}">
  <ds:schemaRefs>
    <ds:schemaRef ds:uri="http://schemas.microsoft.com/office/2006/metadata/properties"/>
    <ds:schemaRef ds:uri="http://schemas.microsoft.com/office/infopath/2007/PartnerControls"/>
    <ds:schemaRef ds:uri="00d43008-1930-4517-b1aa-154e770c7b5c"/>
    <ds:schemaRef ds:uri="8a5e8c87-948c-4c7f-a85d-b57a0fba4619"/>
  </ds:schemaRefs>
</ds:datastoreItem>
</file>

<file path=customXml/itemProps4.xml><?xml version="1.0" encoding="utf-8"?>
<ds:datastoreItem xmlns:ds="http://schemas.openxmlformats.org/officeDocument/2006/customXml" ds:itemID="{4222B6E1-E142-41DF-9FA3-E6122401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James Smith</cp:lastModifiedBy>
  <cp:revision>239</cp:revision>
  <dcterms:created xsi:type="dcterms:W3CDTF">2025-02-25T16:52:00Z</dcterms:created>
  <dcterms:modified xsi:type="dcterms:W3CDTF">2025-06-10T15:25:00Z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0x010100A19D89C79790D840AB896088BA5FC38B</vt:lpwstr>
  </property>
  <property fmtid="{D5CDD505-2E9C-101B-9397-08002B2CF9AE}" pid="3" name="MediaServiceImageTags">
    <vt:lpwstr/>
  </property>
</Properties>
</file>