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B338E" w14:textId="71EBDF26" w:rsidR="00810062" w:rsidRPr="008D0BAE" w:rsidRDefault="008D0BAE">
      <w:pPr>
        <w:pStyle w:val="BodyText"/>
        <w:spacing w:before="615"/>
        <w:rPr>
          <w:rFonts w:ascii="Times New Roman"/>
          <w:sz w:val="28"/>
          <w:szCs w:val="10"/>
        </w:rPr>
      </w:pPr>
      <w:r>
        <w:rPr>
          <w:rFonts w:ascii="Times New Roman"/>
          <w:sz w:val="44"/>
          <w:szCs w:val="18"/>
        </w:rPr>
        <w:tab/>
      </w:r>
      <w:r>
        <w:rPr>
          <w:rFonts w:ascii="Times New Roman"/>
          <w:sz w:val="44"/>
          <w:szCs w:val="18"/>
        </w:rPr>
        <w:tab/>
      </w:r>
      <w:r>
        <w:rPr>
          <w:rFonts w:ascii="Times New Roman"/>
          <w:sz w:val="44"/>
          <w:szCs w:val="18"/>
        </w:rPr>
        <w:tab/>
      </w:r>
      <w:r>
        <w:rPr>
          <w:rFonts w:ascii="Times New Roman"/>
          <w:sz w:val="44"/>
          <w:szCs w:val="18"/>
        </w:rPr>
        <w:tab/>
      </w:r>
      <w:r>
        <w:rPr>
          <w:rFonts w:ascii="Times New Roman"/>
          <w:sz w:val="44"/>
          <w:szCs w:val="18"/>
        </w:rPr>
        <w:tab/>
      </w:r>
      <w:r>
        <w:rPr>
          <w:rFonts w:ascii="Times New Roman"/>
          <w:sz w:val="44"/>
          <w:szCs w:val="18"/>
        </w:rPr>
        <w:tab/>
      </w:r>
      <w:r>
        <w:rPr>
          <w:rFonts w:ascii="Times New Roman"/>
          <w:sz w:val="44"/>
          <w:szCs w:val="18"/>
        </w:rPr>
        <w:tab/>
      </w:r>
      <w:r>
        <w:rPr>
          <w:rFonts w:ascii="Times New Roman"/>
          <w:sz w:val="44"/>
          <w:szCs w:val="18"/>
        </w:rPr>
        <w:tab/>
      </w:r>
      <w:r>
        <w:rPr>
          <w:rFonts w:ascii="Times New Roman"/>
          <w:sz w:val="44"/>
          <w:szCs w:val="18"/>
        </w:rPr>
        <w:tab/>
      </w:r>
      <w:r>
        <w:rPr>
          <w:rFonts w:ascii="Times New Roman"/>
          <w:sz w:val="44"/>
          <w:szCs w:val="18"/>
        </w:rPr>
        <w:tab/>
      </w:r>
    </w:p>
    <w:p w14:paraId="44A2863E" w14:textId="77777777" w:rsidR="008D0BAE" w:rsidRPr="008D0BAE" w:rsidRDefault="008D0BAE">
      <w:pPr>
        <w:pStyle w:val="BodyText"/>
        <w:spacing w:before="615"/>
        <w:rPr>
          <w:rFonts w:ascii="Times New Roman"/>
          <w:sz w:val="44"/>
          <w:szCs w:val="18"/>
        </w:rPr>
      </w:pPr>
    </w:p>
    <w:p w14:paraId="63959CCF" w14:textId="77777777" w:rsidR="00810062" w:rsidRDefault="00434BC2">
      <w:pPr>
        <w:pStyle w:val="Title"/>
      </w:pPr>
      <w:r>
        <w:t>ROTHERHAM</w:t>
      </w:r>
      <w:r>
        <w:rPr>
          <w:spacing w:val="-39"/>
        </w:rPr>
        <w:t xml:space="preserve"> </w:t>
      </w:r>
      <w:r>
        <w:t>METROPOLITAN BOROUGH COUNCIL</w:t>
      </w:r>
    </w:p>
    <w:p w14:paraId="7DADA350" w14:textId="77777777" w:rsidR="00810062" w:rsidRDefault="00810062">
      <w:pPr>
        <w:pStyle w:val="BodyText"/>
        <w:spacing w:before="412"/>
        <w:rPr>
          <w:b/>
          <w:sz w:val="56"/>
        </w:rPr>
      </w:pPr>
    </w:p>
    <w:p w14:paraId="095F2668" w14:textId="77777777" w:rsidR="00810062" w:rsidRDefault="00434BC2">
      <w:pPr>
        <w:ind w:left="540" w:right="536"/>
        <w:jc w:val="center"/>
        <w:rPr>
          <w:b/>
          <w:sz w:val="52"/>
        </w:rPr>
      </w:pPr>
      <w:r>
        <w:rPr>
          <w:b/>
          <w:sz w:val="52"/>
        </w:rPr>
        <w:t>Annual</w:t>
      </w:r>
      <w:r>
        <w:rPr>
          <w:b/>
          <w:spacing w:val="-8"/>
          <w:sz w:val="52"/>
        </w:rPr>
        <w:t xml:space="preserve"> </w:t>
      </w:r>
      <w:r>
        <w:rPr>
          <w:b/>
          <w:sz w:val="52"/>
        </w:rPr>
        <w:t>Governance</w:t>
      </w:r>
      <w:r>
        <w:rPr>
          <w:b/>
          <w:spacing w:val="-4"/>
          <w:sz w:val="52"/>
        </w:rPr>
        <w:t xml:space="preserve"> </w:t>
      </w:r>
      <w:r>
        <w:rPr>
          <w:b/>
          <w:spacing w:val="-2"/>
          <w:sz w:val="52"/>
        </w:rPr>
        <w:t>Statement</w:t>
      </w:r>
    </w:p>
    <w:p w14:paraId="22511E74" w14:textId="77777777" w:rsidR="00810062" w:rsidRDefault="00434BC2">
      <w:pPr>
        <w:spacing w:before="10"/>
        <w:ind w:left="541" w:right="1"/>
        <w:jc w:val="center"/>
        <w:rPr>
          <w:b/>
          <w:sz w:val="52"/>
        </w:rPr>
      </w:pPr>
      <w:r>
        <w:rPr>
          <w:b/>
          <w:spacing w:val="-2"/>
          <w:sz w:val="52"/>
        </w:rPr>
        <w:t>2024/2025</w:t>
      </w:r>
    </w:p>
    <w:p w14:paraId="1D0A043C" w14:textId="77777777" w:rsidR="00810062" w:rsidRDefault="00810062">
      <w:pPr>
        <w:jc w:val="center"/>
        <w:rPr>
          <w:b/>
          <w:sz w:val="52"/>
        </w:rPr>
        <w:sectPr w:rsidR="00810062">
          <w:headerReference w:type="default" r:id="rId8"/>
          <w:type w:val="continuous"/>
          <w:pgSz w:w="12240" w:h="15840"/>
          <w:pgMar w:top="1820" w:right="1080" w:bottom="280" w:left="1080" w:header="720" w:footer="720" w:gutter="0"/>
          <w:cols w:space="720"/>
        </w:sectPr>
      </w:pPr>
    </w:p>
    <w:p w14:paraId="24513F33" w14:textId="77777777" w:rsidR="00810062" w:rsidRDefault="00434BC2">
      <w:pPr>
        <w:pStyle w:val="Heading1"/>
        <w:spacing w:before="81"/>
        <w:ind w:left="259" w:firstLine="0"/>
      </w:pPr>
      <w:r>
        <w:lastRenderedPageBreak/>
        <w:t>ROTHERHAM</w:t>
      </w:r>
      <w:r>
        <w:rPr>
          <w:spacing w:val="-11"/>
        </w:rPr>
        <w:t xml:space="preserve"> </w:t>
      </w:r>
      <w:r>
        <w:t>MBC</w:t>
      </w:r>
      <w:r>
        <w:rPr>
          <w:spacing w:val="-9"/>
        </w:rPr>
        <w:t xml:space="preserve"> </w:t>
      </w:r>
      <w:r>
        <w:t>ANNUAL</w:t>
      </w:r>
      <w:r>
        <w:rPr>
          <w:spacing w:val="-9"/>
        </w:rPr>
        <w:t xml:space="preserve"> </w:t>
      </w:r>
      <w:r>
        <w:t>GOVERNANCE</w:t>
      </w:r>
      <w:r>
        <w:rPr>
          <w:spacing w:val="-9"/>
        </w:rPr>
        <w:t xml:space="preserve"> </w:t>
      </w:r>
      <w:r>
        <w:t>STATEMENT</w:t>
      </w:r>
      <w:r>
        <w:rPr>
          <w:spacing w:val="-6"/>
        </w:rPr>
        <w:t xml:space="preserve"> </w:t>
      </w:r>
      <w:r>
        <w:rPr>
          <w:spacing w:val="-2"/>
        </w:rPr>
        <w:t>2024/2025</w:t>
      </w:r>
    </w:p>
    <w:p w14:paraId="5BF2535A" w14:textId="77777777" w:rsidR="00810062" w:rsidRDefault="00434BC2">
      <w:pPr>
        <w:pStyle w:val="ListParagraph"/>
        <w:numPr>
          <w:ilvl w:val="0"/>
          <w:numId w:val="5"/>
        </w:numPr>
        <w:tabs>
          <w:tab w:val="left" w:pos="926"/>
        </w:tabs>
        <w:spacing w:before="276"/>
        <w:ind w:hanging="667"/>
        <w:jc w:val="left"/>
        <w:rPr>
          <w:b/>
          <w:sz w:val="24"/>
        </w:rPr>
      </w:pPr>
      <w:r>
        <w:rPr>
          <w:b/>
          <w:sz w:val="24"/>
        </w:rPr>
        <w:t>SCOPE OF</w:t>
      </w:r>
      <w:r>
        <w:rPr>
          <w:b/>
          <w:spacing w:val="-2"/>
          <w:sz w:val="24"/>
        </w:rPr>
        <w:t xml:space="preserve"> RESPONSIBILITY</w:t>
      </w:r>
    </w:p>
    <w:p w14:paraId="7A749D00" w14:textId="77777777" w:rsidR="00810062" w:rsidRPr="00B215AC" w:rsidRDefault="00434BC2">
      <w:pPr>
        <w:pStyle w:val="ListParagraph"/>
        <w:numPr>
          <w:ilvl w:val="1"/>
          <w:numId w:val="5"/>
        </w:numPr>
        <w:tabs>
          <w:tab w:val="left" w:pos="921"/>
        </w:tabs>
        <w:spacing w:before="276" w:line="264" w:lineRule="auto"/>
        <w:ind w:left="921" w:right="74"/>
        <w:rPr>
          <w:sz w:val="24"/>
          <w:lang w:val="en-GB"/>
        </w:rPr>
      </w:pPr>
      <w:r w:rsidRPr="00B215AC">
        <w:rPr>
          <w:sz w:val="24"/>
          <w:lang w:val="en-GB"/>
        </w:rPr>
        <w:t>Rotherham Metropolitan Borough Council (the Council) is responsible for ensuring that its business is conducted in accordance with the law and proper standards, and that</w:t>
      </w:r>
      <w:r w:rsidRPr="00B215AC">
        <w:rPr>
          <w:spacing w:val="-6"/>
          <w:sz w:val="24"/>
          <w:lang w:val="en-GB"/>
        </w:rPr>
        <w:t xml:space="preserve"> </w:t>
      </w:r>
      <w:r w:rsidRPr="00B215AC">
        <w:rPr>
          <w:sz w:val="24"/>
          <w:lang w:val="en-GB"/>
        </w:rPr>
        <w:t>public</w:t>
      </w:r>
      <w:r w:rsidRPr="00B215AC">
        <w:rPr>
          <w:spacing w:val="-4"/>
          <w:sz w:val="24"/>
          <w:lang w:val="en-GB"/>
        </w:rPr>
        <w:t xml:space="preserve"> </w:t>
      </w:r>
      <w:r w:rsidRPr="00B215AC">
        <w:rPr>
          <w:sz w:val="24"/>
          <w:lang w:val="en-GB"/>
        </w:rPr>
        <w:t>money</w:t>
      </w:r>
      <w:r w:rsidRPr="00B215AC">
        <w:rPr>
          <w:spacing w:val="-4"/>
          <w:sz w:val="24"/>
          <w:lang w:val="en-GB"/>
        </w:rPr>
        <w:t xml:space="preserve"> </w:t>
      </w:r>
      <w:r w:rsidRPr="00B215AC">
        <w:rPr>
          <w:sz w:val="24"/>
          <w:lang w:val="en-GB"/>
        </w:rPr>
        <w:t>is</w:t>
      </w:r>
      <w:r w:rsidRPr="00B215AC">
        <w:rPr>
          <w:spacing w:val="-4"/>
          <w:sz w:val="24"/>
          <w:lang w:val="en-GB"/>
        </w:rPr>
        <w:t xml:space="preserve"> </w:t>
      </w:r>
      <w:r w:rsidRPr="00B215AC">
        <w:rPr>
          <w:sz w:val="24"/>
          <w:lang w:val="en-GB"/>
        </w:rPr>
        <w:t>safeguarded</w:t>
      </w:r>
      <w:r w:rsidRPr="00B215AC">
        <w:rPr>
          <w:spacing w:val="-4"/>
          <w:sz w:val="24"/>
          <w:lang w:val="en-GB"/>
        </w:rPr>
        <w:t xml:space="preserve"> </w:t>
      </w:r>
      <w:r w:rsidRPr="00B215AC">
        <w:rPr>
          <w:sz w:val="24"/>
          <w:lang w:val="en-GB"/>
        </w:rPr>
        <w:t>and</w:t>
      </w:r>
      <w:r w:rsidRPr="00B215AC">
        <w:rPr>
          <w:spacing w:val="-6"/>
          <w:sz w:val="24"/>
          <w:lang w:val="en-GB"/>
        </w:rPr>
        <w:t xml:space="preserve"> </w:t>
      </w:r>
      <w:r w:rsidRPr="00B215AC">
        <w:rPr>
          <w:sz w:val="24"/>
          <w:lang w:val="en-GB"/>
        </w:rPr>
        <w:t>properly</w:t>
      </w:r>
      <w:r w:rsidRPr="00B215AC">
        <w:rPr>
          <w:spacing w:val="-4"/>
          <w:sz w:val="24"/>
          <w:lang w:val="en-GB"/>
        </w:rPr>
        <w:t xml:space="preserve"> </w:t>
      </w:r>
      <w:r w:rsidRPr="00B215AC">
        <w:rPr>
          <w:sz w:val="24"/>
          <w:lang w:val="en-GB"/>
        </w:rPr>
        <w:t>accounted</w:t>
      </w:r>
      <w:r w:rsidRPr="00B215AC">
        <w:rPr>
          <w:spacing w:val="-4"/>
          <w:sz w:val="24"/>
          <w:lang w:val="en-GB"/>
        </w:rPr>
        <w:t xml:space="preserve"> </w:t>
      </w:r>
      <w:r w:rsidRPr="00B215AC">
        <w:rPr>
          <w:sz w:val="24"/>
          <w:lang w:val="en-GB"/>
        </w:rPr>
        <w:t>for,</w:t>
      </w:r>
      <w:r w:rsidRPr="00B215AC">
        <w:rPr>
          <w:spacing w:val="-4"/>
          <w:sz w:val="24"/>
          <w:lang w:val="en-GB"/>
        </w:rPr>
        <w:t xml:space="preserve"> </w:t>
      </w:r>
      <w:r w:rsidRPr="00B215AC">
        <w:rPr>
          <w:sz w:val="24"/>
          <w:lang w:val="en-GB"/>
        </w:rPr>
        <w:t>and</w:t>
      </w:r>
      <w:r w:rsidRPr="00B215AC">
        <w:rPr>
          <w:spacing w:val="-4"/>
          <w:sz w:val="24"/>
          <w:lang w:val="en-GB"/>
        </w:rPr>
        <w:t xml:space="preserve"> </w:t>
      </w:r>
      <w:r w:rsidRPr="00B215AC">
        <w:rPr>
          <w:sz w:val="24"/>
          <w:lang w:val="en-GB"/>
        </w:rPr>
        <w:t>used</w:t>
      </w:r>
      <w:r w:rsidRPr="00B215AC">
        <w:rPr>
          <w:spacing w:val="-4"/>
          <w:sz w:val="24"/>
          <w:lang w:val="en-GB"/>
        </w:rPr>
        <w:t xml:space="preserve"> </w:t>
      </w:r>
      <w:r w:rsidRPr="00B215AC">
        <w:rPr>
          <w:sz w:val="24"/>
          <w:lang w:val="en-GB"/>
        </w:rPr>
        <w:t>economically, efficiently, and effectively. The Council also has a duty under the Local Government Act 1999 to make arrangements to secure continuous improvement in the way in which its functions are exercised, having regard to a combination of economy, efficiency and effectiveness (the Best Value duty).</w:t>
      </w:r>
    </w:p>
    <w:p w14:paraId="66B80C1F" w14:textId="77777777" w:rsidR="00810062" w:rsidRPr="00B215AC" w:rsidRDefault="00810062">
      <w:pPr>
        <w:pStyle w:val="BodyText"/>
        <w:spacing w:before="30"/>
        <w:rPr>
          <w:lang w:val="en-GB"/>
        </w:rPr>
      </w:pPr>
    </w:p>
    <w:p w14:paraId="3DB5FCAB" w14:textId="77777777" w:rsidR="00810062" w:rsidRPr="00B215AC" w:rsidRDefault="00434BC2">
      <w:pPr>
        <w:pStyle w:val="ListParagraph"/>
        <w:numPr>
          <w:ilvl w:val="1"/>
          <w:numId w:val="5"/>
        </w:numPr>
        <w:tabs>
          <w:tab w:val="left" w:pos="921"/>
        </w:tabs>
        <w:spacing w:line="264" w:lineRule="auto"/>
        <w:ind w:left="921" w:right="40"/>
        <w:rPr>
          <w:sz w:val="24"/>
          <w:lang w:val="en-GB"/>
        </w:rPr>
      </w:pPr>
      <w:r w:rsidRPr="00B215AC">
        <w:rPr>
          <w:sz w:val="24"/>
          <w:lang w:val="en-GB"/>
        </w:rPr>
        <w:t>In</w:t>
      </w:r>
      <w:r w:rsidRPr="00B215AC">
        <w:rPr>
          <w:spacing w:val="-2"/>
          <w:sz w:val="24"/>
          <w:lang w:val="en-GB"/>
        </w:rPr>
        <w:t xml:space="preserve"> </w:t>
      </w:r>
      <w:r w:rsidRPr="00B215AC">
        <w:rPr>
          <w:sz w:val="24"/>
          <w:lang w:val="en-GB"/>
        </w:rPr>
        <w:t>discharging</w:t>
      </w:r>
      <w:r w:rsidRPr="00B215AC">
        <w:rPr>
          <w:spacing w:val="-5"/>
          <w:sz w:val="24"/>
          <w:lang w:val="en-GB"/>
        </w:rPr>
        <w:t xml:space="preserve"> </w:t>
      </w:r>
      <w:r w:rsidRPr="00B215AC">
        <w:rPr>
          <w:sz w:val="24"/>
          <w:lang w:val="en-GB"/>
        </w:rPr>
        <w:t>its</w:t>
      </w:r>
      <w:r w:rsidRPr="00B215AC">
        <w:rPr>
          <w:spacing w:val="-3"/>
          <w:sz w:val="24"/>
          <w:lang w:val="en-GB"/>
        </w:rPr>
        <w:t xml:space="preserve"> </w:t>
      </w:r>
      <w:r w:rsidRPr="00B215AC">
        <w:rPr>
          <w:sz w:val="24"/>
          <w:lang w:val="en-GB"/>
        </w:rPr>
        <w:t>overall</w:t>
      </w:r>
      <w:r w:rsidRPr="00B215AC">
        <w:rPr>
          <w:spacing w:val="-4"/>
          <w:sz w:val="24"/>
          <w:lang w:val="en-GB"/>
        </w:rPr>
        <w:t xml:space="preserve"> </w:t>
      </w:r>
      <w:r w:rsidRPr="00B215AC">
        <w:rPr>
          <w:sz w:val="24"/>
          <w:lang w:val="en-GB"/>
        </w:rPr>
        <w:t>responsibilities,</w:t>
      </w:r>
      <w:r w:rsidRPr="00B215AC">
        <w:rPr>
          <w:spacing w:val="-3"/>
          <w:sz w:val="24"/>
          <w:lang w:val="en-GB"/>
        </w:rPr>
        <w:t xml:space="preserve"> </w:t>
      </w:r>
      <w:r w:rsidRPr="00B215AC">
        <w:rPr>
          <w:sz w:val="24"/>
          <w:lang w:val="en-GB"/>
        </w:rPr>
        <w:t>the</w:t>
      </w:r>
      <w:r w:rsidRPr="00B215AC">
        <w:rPr>
          <w:spacing w:val="-5"/>
          <w:sz w:val="24"/>
          <w:lang w:val="en-GB"/>
        </w:rPr>
        <w:t xml:space="preserve"> </w:t>
      </w:r>
      <w:r w:rsidRPr="00B215AC">
        <w:rPr>
          <w:sz w:val="24"/>
          <w:lang w:val="en-GB"/>
        </w:rPr>
        <w:t>Council</w:t>
      </w:r>
      <w:r w:rsidRPr="00B215AC">
        <w:rPr>
          <w:spacing w:val="-4"/>
          <w:sz w:val="24"/>
          <w:lang w:val="en-GB"/>
        </w:rPr>
        <w:t xml:space="preserve"> </w:t>
      </w:r>
      <w:r w:rsidRPr="00B215AC">
        <w:rPr>
          <w:sz w:val="24"/>
          <w:lang w:val="en-GB"/>
        </w:rPr>
        <w:t>is</w:t>
      </w:r>
      <w:r w:rsidRPr="00B215AC">
        <w:rPr>
          <w:spacing w:val="-3"/>
          <w:sz w:val="24"/>
          <w:lang w:val="en-GB"/>
        </w:rPr>
        <w:t xml:space="preserve"> </w:t>
      </w:r>
      <w:r w:rsidRPr="00B215AC">
        <w:rPr>
          <w:sz w:val="24"/>
          <w:lang w:val="en-GB"/>
        </w:rPr>
        <w:t>responsible</w:t>
      </w:r>
      <w:r w:rsidRPr="00B215AC">
        <w:rPr>
          <w:spacing w:val="-5"/>
          <w:sz w:val="24"/>
          <w:lang w:val="en-GB"/>
        </w:rPr>
        <w:t xml:space="preserve"> </w:t>
      </w:r>
      <w:r w:rsidRPr="00B215AC">
        <w:rPr>
          <w:sz w:val="24"/>
          <w:lang w:val="en-GB"/>
        </w:rPr>
        <w:t>for</w:t>
      </w:r>
      <w:r w:rsidRPr="00B215AC">
        <w:rPr>
          <w:spacing w:val="-3"/>
          <w:sz w:val="24"/>
          <w:lang w:val="en-GB"/>
        </w:rPr>
        <w:t xml:space="preserve"> </w:t>
      </w:r>
      <w:r w:rsidRPr="00B215AC">
        <w:rPr>
          <w:sz w:val="24"/>
          <w:lang w:val="en-GB"/>
        </w:rPr>
        <w:t>putting</w:t>
      </w:r>
      <w:r w:rsidRPr="00B215AC">
        <w:rPr>
          <w:spacing w:val="-3"/>
          <w:sz w:val="24"/>
          <w:lang w:val="en-GB"/>
        </w:rPr>
        <w:t xml:space="preserve"> </w:t>
      </w:r>
      <w:r w:rsidRPr="00B215AC">
        <w:rPr>
          <w:sz w:val="24"/>
          <w:lang w:val="en-GB"/>
        </w:rPr>
        <w:t>in</w:t>
      </w:r>
      <w:r w:rsidRPr="00B215AC">
        <w:rPr>
          <w:spacing w:val="-3"/>
          <w:sz w:val="24"/>
          <w:lang w:val="en-GB"/>
        </w:rPr>
        <w:t xml:space="preserve"> </w:t>
      </w:r>
      <w:r w:rsidRPr="00B215AC">
        <w:rPr>
          <w:sz w:val="24"/>
          <w:lang w:val="en-GB"/>
        </w:rPr>
        <w:t>place proper</w:t>
      </w:r>
      <w:r w:rsidRPr="00B215AC">
        <w:rPr>
          <w:spacing w:val="-7"/>
          <w:sz w:val="24"/>
          <w:lang w:val="en-GB"/>
        </w:rPr>
        <w:t xml:space="preserve"> </w:t>
      </w:r>
      <w:r w:rsidRPr="00B215AC">
        <w:rPr>
          <w:sz w:val="24"/>
          <w:lang w:val="en-GB"/>
        </w:rPr>
        <w:t>arrangements</w:t>
      </w:r>
      <w:r w:rsidRPr="00B215AC">
        <w:rPr>
          <w:spacing w:val="-6"/>
          <w:sz w:val="24"/>
          <w:lang w:val="en-GB"/>
        </w:rPr>
        <w:t xml:space="preserve"> </w:t>
      </w:r>
      <w:r w:rsidRPr="00B215AC">
        <w:rPr>
          <w:sz w:val="24"/>
          <w:lang w:val="en-GB"/>
        </w:rPr>
        <w:t>for</w:t>
      </w:r>
      <w:r w:rsidRPr="00B215AC">
        <w:rPr>
          <w:spacing w:val="-4"/>
          <w:sz w:val="24"/>
          <w:lang w:val="en-GB"/>
        </w:rPr>
        <w:t xml:space="preserve"> </w:t>
      </w:r>
      <w:r w:rsidRPr="00B215AC">
        <w:rPr>
          <w:sz w:val="24"/>
          <w:lang w:val="en-GB"/>
        </w:rPr>
        <w:t>the</w:t>
      </w:r>
      <w:r w:rsidRPr="00B215AC">
        <w:rPr>
          <w:spacing w:val="-6"/>
          <w:sz w:val="24"/>
          <w:lang w:val="en-GB"/>
        </w:rPr>
        <w:t xml:space="preserve"> </w:t>
      </w:r>
      <w:r w:rsidRPr="00B215AC">
        <w:rPr>
          <w:sz w:val="24"/>
          <w:lang w:val="en-GB"/>
        </w:rPr>
        <w:t>governance</w:t>
      </w:r>
      <w:r w:rsidRPr="00B215AC">
        <w:rPr>
          <w:spacing w:val="-4"/>
          <w:sz w:val="24"/>
          <w:lang w:val="en-GB"/>
        </w:rPr>
        <w:t xml:space="preserve"> </w:t>
      </w:r>
      <w:r w:rsidRPr="00B215AC">
        <w:rPr>
          <w:sz w:val="24"/>
          <w:lang w:val="en-GB"/>
        </w:rPr>
        <w:t>of</w:t>
      </w:r>
      <w:r w:rsidRPr="00B215AC">
        <w:rPr>
          <w:spacing w:val="-4"/>
          <w:sz w:val="24"/>
          <w:lang w:val="en-GB"/>
        </w:rPr>
        <w:t xml:space="preserve"> </w:t>
      </w:r>
      <w:r w:rsidRPr="00B215AC">
        <w:rPr>
          <w:sz w:val="24"/>
          <w:lang w:val="en-GB"/>
        </w:rPr>
        <w:t>its</w:t>
      </w:r>
      <w:r w:rsidRPr="00B215AC">
        <w:rPr>
          <w:spacing w:val="-4"/>
          <w:sz w:val="24"/>
          <w:lang w:val="en-GB"/>
        </w:rPr>
        <w:t xml:space="preserve"> </w:t>
      </w:r>
      <w:r w:rsidRPr="00B215AC">
        <w:rPr>
          <w:sz w:val="24"/>
          <w:lang w:val="en-GB"/>
        </w:rPr>
        <w:t>affairs,</w:t>
      </w:r>
      <w:r w:rsidRPr="00B215AC">
        <w:rPr>
          <w:spacing w:val="-6"/>
          <w:sz w:val="24"/>
          <w:lang w:val="en-GB"/>
        </w:rPr>
        <w:t xml:space="preserve"> </w:t>
      </w:r>
      <w:r w:rsidRPr="00B215AC">
        <w:rPr>
          <w:sz w:val="24"/>
          <w:lang w:val="en-GB"/>
        </w:rPr>
        <w:t>facilitating</w:t>
      </w:r>
      <w:r w:rsidRPr="00B215AC">
        <w:rPr>
          <w:spacing w:val="-4"/>
          <w:sz w:val="24"/>
          <w:lang w:val="en-GB"/>
        </w:rPr>
        <w:t xml:space="preserve"> </w:t>
      </w:r>
      <w:r w:rsidRPr="00B215AC">
        <w:rPr>
          <w:sz w:val="24"/>
          <w:lang w:val="en-GB"/>
        </w:rPr>
        <w:t>the</w:t>
      </w:r>
      <w:r w:rsidRPr="00B215AC">
        <w:rPr>
          <w:spacing w:val="-6"/>
          <w:sz w:val="24"/>
          <w:lang w:val="en-GB"/>
        </w:rPr>
        <w:t xml:space="preserve"> </w:t>
      </w:r>
      <w:r w:rsidRPr="00B215AC">
        <w:rPr>
          <w:sz w:val="24"/>
          <w:lang w:val="en-GB"/>
        </w:rPr>
        <w:t>effective</w:t>
      </w:r>
      <w:r w:rsidRPr="00B215AC">
        <w:rPr>
          <w:spacing w:val="-4"/>
          <w:sz w:val="24"/>
          <w:lang w:val="en-GB"/>
        </w:rPr>
        <w:t xml:space="preserve"> </w:t>
      </w:r>
      <w:r w:rsidRPr="00B215AC">
        <w:rPr>
          <w:sz w:val="24"/>
          <w:lang w:val="en-GB"/>
        </w:rPr>
        <w:t>exercise of its functions, and ensuring there are effective arrangements in place for the management of risk.</w:t>
      </w:r>
    </w:p>
    <w:p w14:paraId="09AB0C2F" w14:textId="77777777" w:rsidR="00810062" w:rsidRPr="00B215AC" w:rsidRDefault="00810062">
      <w:pPr>
        <w:pStyle w:val="BodyText"/>
        <w:spacing w:before="29"/>
        <w:rPr>
          <w:lang w:val="en-GB"/>
        </w:rPr>
      </w:pPr>
    </w:p>
    <w:p w14:paraId="01FF154F" w14:textId="77777777" w:rsidR="00810062" w:rsidRPr="00B215AC" w:rsidRDefault="00434BC2">
      <w:pPr>
        <w:pStyle w:val="ListParagraph"/>
        <w:numPr>
          <w:ilvl w:val="1"/>
          <w:numId w:val="5"/>
        </w:numPr>
        <w:tabs>
          <w:tab w:val="left" w:pos="921"/>
        </w:tabs>
        <w:spacing w:line="264" w:lineRule="auto"/>
        <w:ind w:left="921" w:right="491"/>
        <w:rPr>
          <w:sz w:val="24"/>
          <w:lang w:val="en-GB"/>
        </w:rPr>
      </w:pPr>
      <w:r w:rsidRPr="00B215AC">
        <w:rPr>
          <w:sz w:val="24"/>
          <w:lang w:val="en-GB"/>
        </w:rPr>
        <w:t>The</w:t>
      </w:r>
      <w:r w:rsidRPr="00B215AC">
        <w:rPr>
          <w:spacing w:val="-4"/>
          <w:sz w:val="24"/>
          <w:lang w:val="en-GB"/>
        </w:rPr>
        <w:t xml:space="preserve"> </w:t>
      </w:r>
      <w:r w:rsidRPr="00B215AC">
        <w:rPr>
          <w:sz w:val="24"/>
          <w:lang w:val="en-GB"/>
        </w:rPr>
        <w:t>Council</w:t>
      </w:r>
      <w:r w:rsidRPr="00B215AC">
        <w:rPr>
          <w:spacing w:val="-4"/>
          <w:sz w:val="24"/>
          <w:lang w:val="en-GB"/>
        </w:rPr>
        <w:t xml:space="preserve"> </w:t>
      </w:r>
      <w:r w:rsidRPr="00B215AC">
        <w:rPr>
          <w:sz w:val="24"/>
          <w:lang w:val="en-GB"/>
        </w:rPr>
        <w:t>has</w:t>
      </w:r>
      <w:r w:rsidRPr="00B215AC">
        <w:rPr>
          <w:spacing w:val="-6"/>
          <w:sz w:val="24"/>
          <w:lang w:val="en-GB"/>
        </w:rPr>
        <w:t xml:space="preserve"> </w:t>
      </w:r>
      <w:r w:rsidRPr="00B215AC">
        <w:rPr>
          <w:sz w:val="24"/>
          <w:lang w:val="en-GB"/>
        </w:rPr>
        <w:t>a</w:t>
      </w:r>
      <w:r w:rsidRPr="00B215AC">
        <w:rPr>
          <w:spacing w:val="-2"/>
          <w:sz w:val="24"/>
          <w:lang w:val="en-GB"/>
        </w:rPr>
        <w:t xml:space="preserve"> </w:t>
      </w:r>
      <w:r w:rsidRPr="00B215AC">
        <w:rPr>
          <w:sz w:val="24"/>
          <w:lang w:val="en-GB"/>
        </w:rPr>
        <w:t>Code</w:t>
      </w:r>
      <w:r w:rsidRPr="00B215AC">
        <w:rPr>
          <w:spacing w:val="-3"/>
          <w:sz w:val="24"/>
          <w:lang w:val="en-GB"/>
        </w:rPr>
        <w:t xml:space="preserve"> </w:t>
      </w:r>
      <w:r w:rsidRPr="00B215AC">
        <w:rPr>
          <w:sz w:val="24"/>
          <w:lang w:val="en-GB"/>
        </w:rPr>
        <w:t>of</w:t>
      </w:r>
      <w:r w:rsidRPr="00B215AC">
        <w:rPr>
          <w:spacing w:val="-3"/>
          <w:sz w:val="24"/>
          <w:lang w:val="en-GB"/>
        </w:rPr>
        <w:t xml:space="preserve"> </w:t>
      </w:r>
      <w:r w:rsidRPr="00B215AC">
        <w:rPr>
          <w:sz w:val="24"/>
          <w:lang w:val="en-GB"/>
        </w:rPr>
        <w:t>Corporate</w:t>
      </w:r>
      <w:r w:rsidRPr="00B215AC">
        <w:rPr>
          <w:spacing w:val="-3"/>
          <w:sz w:val="24"/>
          <w:lang w:val="en-GB"/>
        </w:rPr>
        <w:t xml:space="preserve"> </w:t>
      </w:r>
      <w:r w:rsidRPr="00B215AC">
        <w:rPr>
          <w:sz w:val="24"/>
          <w:lang w:val="en-GB"/>
        </w:rPr>
        <w:t>Governance</w:t>
      </w:r>
      <w:r w:rsidRPr="00B215AC">
        <w:rPr>
          <w:spacing w:val="-3"/>
          <w:sz w:val="24"/>
          <w:lang w:val="en-GB"/>
        </w:rPr>
        <w:t xml:space="preserve"> </w:t>
      </w:r>
      <w:r w:rsidRPr="00B215AC">
        <w:rPr>
          <w:sz w:val="24"/>
          <w:lang w:val="en-GB"/>
        </w:rPr>
        <w:t>in</w:t>
      </w:r>
      <w:r w:rsidRPr="00B215AC">
        <w:rPr>
          <w:spacing w:val="-3"/>
          <w:sz w:val="24"/>
          <w:lang w:val="en-GB"/>
        </w:rPr>
        <w:t xml:space="preserve"> </w:t>
      </w:r>
      <w:r w:rsidRPr="00B215AC">
        <w:rPr>
          <w:sz w:val="24"/>
          <w:lang w:val="en-GB"/>
        </w:rPr>
        <w:t>line</w:t>
      </w:r>
      <w:r w:rsidRPr="00B215AC">
        <w:rPr>
          <w:spacing w:val="-2"/>
          <w:sz w:val="24"/>
          <w:lang w:val="en-GB"/>
        </w:rPr>
        <w:t xml:space="preserve"> </w:t>
      </w:r>
      <w:r w:rsidRPr="00B215AC">
        <w:rPr>
          <w:sz w:val="24"/>
          <w:lang w:val="en-GB"/>
        </w:rPr>
        <w:t>with</w:t>
      </w:r>
      <w:r w:rsidRPr="00B215AC">
        <w:rPr>
          <w:spacing w:val="-5"/>
          <w:sz w:val="24"/>
          <w:lang w:val="en-GB"/>
        </w:rPr>
        <w:t xml:space="preserve"> </w:t>
      </w:r>
      <w:r w:rsidRPr="00B215AC">
        <w:rPr>
          <w:sz w:val="24"/>
          <w:lang w:val="en-GB"/>
        </w:rPr>
        <w:t>the</w:t>
      </w:r>
      <w:r w:rsidRPr="00B215AC">
        <w:rPr>
          <w:spacing w:val="-3"/>
          <w:sz w:val="24"/>
          <w:lang w:val="en-GB"/>
        </w:rPr>
        <w:t xml:space="preserve"> </w:t>
      </w:r>
      <w:r w:rsidRPr="00B215AC">
        <w:rPr>
          <w:sz w:val="24"/>
          <w:lang w:val="en-GB"/>
        </w:rPr>
        <w:t>principles</w:t>
      </w:r>
      <w:r w:rsidRPr="00B215AC">
        <w:rPr>
          <w:spacing w:val="-3"/>
          <w:sz w:val="24"/>
          <w:lang w:val="en-GB"/>
        </w:rPr>
        <w:t xml:space="preserve"> </w:t>
      </w:r>
      <w:r w:rsidRPr="00B215AC">
        <w:rPr>
          <w:sz w:val="24"/>
          <w:lang w:val="en-GB"/>
        </w:rPr>
        <w:t>of</w:t>
      </w:r>
      <w:r w:rsidRPr="00B215AC">
        <w:rPr>
          <w:spacing w:val="-17"/>
          <w:sz w:val="24"/>
          <w:lang w:val="en-GB"/>
        </w:rPr>
        <w:t xml:space="preserve"> </w:t>
      </w:r>
      <w:r w:rsidRPr="00B215AC">
        <w:rPr>
          <w:sz w:val="24"/>
          <w:lang w:val="en-GB"/>
        </w:rPr>
        <w:t>the CIPFA/SOLACE Framework: Delivering Good Governance in Local Government.</w:t>
      </w:r>
    </w:p>
    <w:p w14:paraId="31E12DF3" w14:textId="77777777" w:rsidR="00810062" w:rsidRPr="00B215AC" w:rsidRDefault="00434BC2">
      <w:pPr>
        <w:pStyle w:val="ListParagraph"/>
        <w:numPr>
          <w:ilvl w:val="1"/>
          <w:numId w:val="5"/>
        </w:numPr>
        <w:tabs>
          <w:tab w:val="left" w:pos="921"/>
        </w:tabs>
        <w:spacing w:before="94" w:line="264" w:lineRule="auto"/>
        <w:ind w:left="921" w:right="582"/>
        <w:rPr>
          <w:sz w:val="24"/>
          <w:lang w:val="en-GB"/>
        </w:rPr>
      </w:pPr>
      <w:r w:rsidRPr="00B215AC">
        <w:rPr>
          <w:sz w:val="24"/>
          <w:lang w:val="en-GB"/>
        </w:rPr>
        <w:t>This</w:t>
      </w:r>
      <w:r w:rsidRPr="00B215AC">
        <w:rPr>
          <w:spacing w:val="-4"/>
          <w:sz w:val="24"/>
          <w:lang w:val="en-GB"/>
        </w:rPr>
        <w:t xml:space="preserve"> </w:t>
      </w:r>
      <w:r w:rsidRPr="00B215AC">
        <w:rPr>
          <w:sz w:val="24"/>
          <w:lang w:val="en-GB"/>
        </w:rPr>
        <w:t>Annual</w:t>
      </w:r>
      <w:r w:rsidRPr="00B215AC">
        <w:rPr>
          <w:spacing w:val="-4"/>
          <w:sz w:val="24"/>
          <w:lang w:val="en-GB"/>
        </w:rPr>
        <w:t xml:space="preserve"> </w:t>
      </w:r>
      <w:r w:rsidRPr="00B215AC">
        <w:rPr>
          <w:sz w:val="24"/>
          <w:lang w:val="en-GB"/>
        </w:rPr>
        <w:t>Governance</w:t>
      </w:r>
      <w:r w:rsidRPr="00B215AC">
        <w:rPr>
          <w:spacing w:val="-4"/>
          <w:sz w:val="24"/>
          <w:lang w:val="en-GB"/>
        </w:rPr>
        <w:t xml:space="preserve"> </w:t>
      </w:r>
      <w:r w:rsidRPr="00B215AC">
        <w:rPr>
          <w:sz w:val="24"/>
          <w:lang w:val="en-GB"/>
        </w:rPr>
        <w:t>Statement</w:t>
      </w:r>
      <w:r w:rsidRPr="00B215AC">
        <w:rPr>
          <w:spacing w:val="-6"/>
          <w:sz w:val="24"/>
          <w:lang w:val="en-GB"/>
        </w:rPr>
        <w:t xml:space="preserve"> </w:t>
      </w:r>
      <w:r w:rsidRPr="00B215AC">
        <w:rPr>
          <w:sz w:val="24"/>
          <w:lang w:val="en-GB"/>
        </w:rPr>
        <w:t>meets</w:t>
      </w:r>
      <w:r w:rsidRPr="00B215AC">
        <w:rPr>
          <w:spacing w:val="-4"/>
          <w:sz w:val="24"/>
          <w:lang w:val="en-GB"/>
        </w:rPr>
        <w:t xml:space="preserve"> </w:t>
      </w:r>
      <w:r w:rsidRPr="00B215AC">
        <w:rPr>
          <w:sz w:val="24"/>
          <w:lang w:val="en-GB"/>
        </w:rPr>
        <w:t>the</w:t>
      </w:r>
      <w:r w:rsidRPr="00B215AC">
        <w:rPr>
          <w:spacing w:val="-4"/>
          <w:sz w:val="24"/>
          <w:lang w:val="en-GB"/>
        </w:rPr>
        <w:t xml:space="preserve"> </w:t>
      </w:r>
      <w:r w:rsidRPr="00B215AC">
        <w:rPr>
          <w:sz w:val="24"/>
          <w:lang w:val="en-GB"/>
        </w:rPr>
        <w:t>requirements</w:t>
      </w:r>
      <w:r w:rsidRPr="00B215AC">
        <w:rPr>
          <w:spacing w:val="-6"/>
          <w:sz w:val="24"/>
          <w:lang w:val="en-GB"/>
        </w:rPr>
        <w:t xml:space="preserve"> </w:t>
      </w:r>
      <w:r w:rsidRPr="00B215AC">
        <w:rPr>
          <w:sz w:val="24"/>
          <w:lang w:val="en-GB"/>
        </w:rPr>
        <w:t>of</w:t>
      </w:r>
      <w:r w:rsidRPr="00B215AC">
        <w:rPr>
          <w:spacing w:val="-4"/>
          <w:sz w:val="24"/>
          <w:lang w:val="en-GB"/>
        </w:rPr>
        <w:t xml:space="preserve"> </w:t>
      </w:r>
      <w:r w:rsidRPr="00B215AC">
        <w:rPr>
          <w:sz w:val="24"/>
          <w:lang w:val="en-GB"/>
        </w:rPr>
        <w:t>the</w:t>
      </w:r>
      <w:r w:rsidRPr="00B215AC">
        <w:rPr>
          <w:spacing w:val="-6"/>
          <w:sz w:val="24"/>
          <w:lang w:val="en-GB"/>
        </w:rPr>
        <w:t xml:space="preserve"> </w:t>
      </w:r>
      <w:r w:rsidRPr="00B215AC">
        <w:rPr>
          <w:sz w:val="24"/>
          <w:lang w:val="en-GB"/>
        </w:rPr>
        <w:t>Accounts</w:t>
      </w:r>
      <w:r w:rsidRPr="00B215AC">
        <w:rPr>
          <w:spacing w:val="-4"/>
          <w:sz w:val="24"/>
          <w:lang w:val="en-GB"/>
        </w:rPr>
        <w:t xml:space="preserve"> </w:t>
      </w:r>
      <w:r w:rsidRPr="00B215AC">
        <w:rPr>
          <w:sz w:val="24"/>
          <w:lang w:val="en-GB"/>
        </w:rPr>
        <w:t xml:space="preserve">and Audit Regulations 2015 in relation to the publication of an Annual Governance </w:t>
      </w:r>
      <w:r w:rsidRPr="00B215AC">
        <w:rPr>
          <w:spacing w:val="-2"/>
          <w:sz w:val="24"/>
          <w:lang w:val="en-GB"/>
        </w:rPr>
        <w:t>Statement.</w:t>
      </w:r>
    </w:p>
    <w:p w14:paraId="26AC8A3D" w14:textId="77777777" w:rsidR="00810062" w:rsidRPr="00B215AC" w:rsidRDefault="00810062">
      <w:pPr>
        <w:pStyle w:val="BodyText"/>
        <w:spacing w:before="28"/>
        <w:rPr>
          <w:lang w:val="en-GB"/>
        </w:rPr>
      </w:pPr>
    </w:p>
    <w:p w14:paraId="4440112A" w14:textId="77777777" w:rsidR="00810062" w:rsidRPr="00B215AC" w:rsidRDefault="00434BC2">
      <w:pPr>
        <w:pStyle w:val="Heading1"/>
        <w:numPr>
          <w:ilvl w:val="0"/>
          <w:numId w:val="5"/>
        </w:numPr>
        <w:tabs>
          <w:tab w:val="left" w:pos="926"/>
        </w:tabs>
        <w:ind w:hanging="667"/>
        <w:jc w:val="left"/>
        <w:rPr>
          <w:lang w:val="en-GB"/>
        </w:rPr>
      </w:pPr>
      <w:r w:rsidRPr="00B215AC">
        <w:rPr>
          <w:lang w:val="en-GB"/>
        </w:rPr>
        <w:t>THE</w:t>
      </w:r>
      <w:r w:rsidRPr="00B215AC">
        <w:rPr>
          <w:spacing w:val="-9"/>
          <w:lang w:val="en-GB"/>
        </w:rPr>
        <w:t xml:space="preserve"> </w:t>
      </w:r>
      <w:r w:rsidRPr="00B215AC">
        <w:rPr>
          <w:lang w:val="en-GB"/>
        </w:rPr>
        <w:t>GOVERNANCE</w:t>
      </w:r>
      <w:r w:rsidRPr="00B215AC">
        <w:rPr>
          <w:spacing w:val="-11"/>
          <w:lang w:val="en-GB"/>
        </w:rPr>
        <w:t xml:space="preserve"> </w:t>
      </w:r>
      <w:r w:rsidRPr="00B215AC">
        <w:rPr>
          <w:spacing w:val="-2"/>
          <w:lang w:val="en-GB"/>
        </w:rPr>
        <w:t>FRAMEWORK</w:t>
      </w:r>
    </w:p>
    <w:p w14:paraId="68DF4B47" w14:textId="77777777" w:rsidR="00810062" w:rsidRPr="00B215AC" w:rsidRDefault="00810062">
      <w:pPr>
        <w:pStyle w:val="BodyText"/>
        <w:spacing w:before="55"/>
        <w:rPr>
          <w:b/>
          <w:lang w:val="en-GB"/>
        </w:rPr>
      </w:pPr>
    </w:p>
    <w:p w14:paraId="5957C685" w14:textId="7F28C22F" w:rsidR="00810062" w:rsidRPr="00B215AC" w:rsidRDefault="00434BC2">
      <w:pPr>
        <w:pStyle w:val="ListParagraph"/>
        <w:numPr>
          <w:ilvl w:val="1"/>
          <w:numId w:val="5"/>
        </w:numPr>
        <w:tabs>
          <w:tab w:val="left" w:pos="921"/>
        </w:tabs>
        <w:spacing w:line="264" w:lineRule="auto"/>
        <w:ind w:left="921" w:right="98"/>
        <w:rPr>
          <w:sz w:val="24"/>
          <w:lang w:val="en-GB"/>
        </w:rPr>
      </w:pPr>
      <w:r w:rsidRPr="00B215AC">
        <w:rPr>
          <w:sz w:val="24"/>
          <w:lang w:val="en-GB"/>
        </w:rPr>
        <w:t>The Council’s general governance arrangements include a range of policies, procedures and activities that are designed to be consistent with the expectations for public sector bodies. They are drawn together by the Council’s Code of Corporate Governance</w:t>
      </w:r>
      <w:r w:rsidRPr="00B215AC">
        <w:rPr>
          <w:spacing w:val="-6"/>
          <w:sz w:val="24"/>
          <w:lang w:val="en-GB"/>
        </w:rPr>
        <w:t xml:space="preserve"> </w:t>
      </w:r>
      <w:r w:rsidRPr="00B215AC">
        <w:rPr>
          <w:sz w:val="24"/>
          <w:lang w:val="en-GB"/>
        </w:rPr>
        <w:t>which</w:t>
      </w:r>
      <w:r w:rsidRPr="00B215AC">
        <w:rPr>
          <w:spacing w:val="-4"/>
          <w:sz w:val="24"/>
          <w:lang w:val="en-GB"/>
        </w:rPr>
        <w:t xml:space="preserve"> </w:t>
      </w:r>
      <w:r w:rsidRPr="00B215AC">
        <w:rPr>
          <w:sz w:val="24"/>
          <w:lang w:val="en-GB"/>
        </w:rPr>
        <w:t>was</w:t>
      </w:r>
      <w:r w:rsidRPr="00B215AC">
        <w:rPr>
          <w:spacing w:val="-4"/>
          <w:sz w:val="24"/>
          <w:lang w:val="en-GB"/>
        </w:rPr>
        <w:t xml:space="preserve"> </w:t>
      </w:r>
      <w:r w:rsidRPr="00B215AC">
        <w:rPr>
          <w:sz w:val="24"/>
          <w:lang w:val="en-GB"/>
        </w:rPr>
        <w:t>refreshed</w:t>
      </w:r>
      <w:r w:rsidRPr="00B215AC">
        <w:rPr>
          <w:spacing w:val="-4"/>
          <w:sz w:val="24"/>
          <w:lang w:val="en-GB"/>
        </w:rPr>
        <w:t xml:space="preserve"> </w:t>
      </w:r>
      <w:r w:rsidRPr="00B215AC">
        <w:rPr>
          <w:sz w:val="24"/>
          <w:lang w:val="en-GB"/>
        </w:rPr>
        <w:t>and</w:t>
      </w:r>
      <w:r w:rsidRPr="00B215AC">
        <w:rPr>
          <w:spacing w:val="-6"/>
          <w:sz w:val="24"/>
          <w:lang w:val="en-GB"/>
        </w:rPr>
        <w:t xml:space="preserve"> </w:t>
      </w:r>
      <w:r w:rsidRPr="00B215AC">
        <w:rPr>
          <w:sz w:val="24"/>
          <w:lang w:val="en-GB"/>
        </w:rPr>
        <w:t>approved</w:t>
      </w:r>
      <w:r w:rsidRPr="00B215AC">
        <w:rPr>
          <w:spacing w:val="-4"/>
          <w:sz w:val="24"/>
          <w:lang w:val="en-GB"/>
        </w:rPr>
        <w:t xml:space="preserve"> </w:t>
      </w:r>
      <w:r w:rsidRPr="00B215AC">
        <w:rPr>
          <w:sz w:val="24"/>
          <w:lang w:val="en-GB"/>
        </w:rPr>
        <w:t>by</w:t>
      </w:r>
      <w:r w:rsidRPr="00B215AC">
        <w:rPr>
          <w:spacing w:val="-7"/>
          <w:sz w:val="24"/>
          <w:lang w:val="en-GB"/>
        </w:rPr>
        <w:t xml:space="preserve"> </w:t>
      </w:r>
      <w:r w:rsidRPr="00B215AC">
        <w:rPr>
          <w:sz w:val="24"/>
          <w:lang w:val="en-GB"/>
        </w:rPr>
        <w:t>the</w:t>
      </w:r>
      <w:r w:rsidRPr="00B215AC">
        <w:rPr>
          <w:spacing w:val="-4"/>
          <w:sz w:val="24"/>
          <w:lang w:val="en-GB"/>
        </w:rPr>
        <w:t xml:space="preserve"> </w:t>
      </w:r>
      <w:r w:rsidRPr="00B215AC">
        <w:rPr>
          <w:sz w:val="24"/>
          <w:lang w:val="en-GB"/>
        </w:rPr>
        <w:t>Audit</w:t>
      </w:r>
      <w:r w:rsidRPr="00B215AC">
        <w:rPr>
          <w:spacing w:val="-23"/>
          <w:sz w:val="24"/>
          <w:lang w:val="en-GB"/>
        </w:rPr>
        <w:t xml:space="preserve"> </w:t>
      </w:r>
      <w:r w:rsidRPr="00B215AC">
        <w:rPr>
          <w:sz w:val="24"/>
          <w:lang w:val="en-GB"/>
        </w:rPr>
        <w:t>Committee</w:t>
      </w:r>
      <w:r w:rsidRPr="00B215AC">
        <w:rPr>
          <w:spacing w:val="-4"/>
          <w:sz w:val="24"/>
          <w:lang w:val="en-GB"/>
        </w:rPr>
        <w:t xml:space="preserve"> </w:t>
      </w:r>
      <w:r w:rsidRPr="00B215AC">
        <w:rPr>
          <w:sz w:val="24"/>
          <w:lang w:val="en-GB"/>
        </w:rPr>
        <w:t>in</w:t>
      </w:r>
      <w:r w:rsidRPr="00B215AC">
        <w:rPr>
          <w:spacing w:val="-4"/>
          <w:sz w:val="24"/>
          <w:lang w:val="en-GB"/>
        </w:rPr>
        <w:t xml:space="preserve"> </w:t>
      </w:r>
      <w:r w:rsidRPr="00B215AC">
        <w:rPr>
          <w:sz w:val="24"/>
          <w:lang w:val="en-GB"/>
        </w:rPr>
        <w:t xml:space="preserve">November </w:t>
      </w:r>
      <w:r w:rsidRPr="00B215AC">
        <w:rPr>
          <w:spacing w:val="-2"/>
          <w:sz w:val="24"/>
          <w:lang w:val="en-GB"/>
        </w:rPr>
        <w:t>2024</w:t>
      </w:r>
      <w:r w:rsidR="0043047C" w:rsidRPr="00B215AC">
        <w:rPr>
          <w:spacing w:val="-2"/>
          <w:sz w:val="24"/>
          <w:lang w:val="en-GB"/>
        </w:rPr>
        <w:t xml:space="preserve"> and again in September 2025.</w:t>
      </w:r>
    </w:p>
    <w:p w14:paraId="1767D375" w14:textId="77777777" w:rsidR="00810062" w:rsidRPr="00B215AC" w:rsidRDefault="00434BC2">
      <w:pPr>
        <w:pStyle w:val="ListParagraph"/>
        <w:numPr>
          <w:ilvl w:val="1"/>
          <w:numId w:val="5"/>
        </w:numPr>
        <w:tabs>
          <w:tab w:val="left" w:pos="918"/>
          <w:tab w:val="left" w:pos="921"/>
        </w:tabs>
        <w:spacing w:before="275" w:line="264" w:lineRule="auto"/>
        <w:ind w:left="921" w:right="118"/>
        <w:jc w:val="both"/>
        <w:rPr>
          <w:sz w:val="24"/>
          <w:lang w:val="en-GB"/>
        </w:rPr>
      </w:pPr>
      <w:r w:rsidRPr="00B215AC">
        <w:rPr>
          <w:sz w:val="24"/>
          <w:lang w:val="en-GB"/>
        </w:rPr>
        <w:t>The</w:t>
      </w:r>
      <w:r w:rsidRPr="00B215AC">
        <w:rPr>
          <w:spacing w:val="-2"/>
          <w:sz w:val="24"/>
          <w:lang w:val="en-GB"/>
        </w:rPr>
        <w:t xml:space="preserve"> </w:t>
      </w:r>
      <w:r w:rsidRPr="00B215AC">
        <w:rPr>
          <w:sz w:val="24"/>
          <w:lang w:val="en-GB"/>
        </w:rPr>
        <w:t>Council’s</w:t>
      </w:r>
      <w:r w:rsidRPr="00B215AC">
        <w:rPr>
          <w:spacing w:val="-2"/>
          <w:sz w:val="24"/>
          <w:lang w:val="en-GB"/>
        </w:rPr>
        <w:t xml:space="preserve"> </w:t>
      </w:r>
      <w:r w:rsidRPr="00B215AC">
        <w:rPr>
          <w:sz w:val="24"/>
          <w:lang w:val="en-GB"/>
        </w:rPr>
        <w:t>overall</w:t>
      </w:r>
      <w:r w:rsidRPr="00B215AC">
        <w:rPr>
          <w:spacing w:val="-3"/>
          <w:sz w:val="24"/>
          <w:lang w:val="en-GB"/>
        </w:rPr>
        <w:t xml:space="preserve"> </w:t>
      </w:r>
      <w:r w:rsidRPr="00B215AC">
        <w:rPr>
          <w:sz w:val="24"/>
          <w:lang w:val="en-GB"/>
        </w:rPr>
        <w:t>strategic</w:t>
      </w:r>
      <w:r w:rsidRPr="00B215AC">
        <w:rPr>
          <w:spacing w:val="-5"/>
          <w:sz w:val="24"/>
          <w:lang w:val="en-GB"/>
        </w:rPr>
        <w:t xml:space="preserve"> </w:t>
      </w:r>
      <w:r w:rsidRPr="00B215AC">
        <w:rPr>
          <w:sz w:val="24"/>
          <w:lang w:val="en-GB"/>
        </w:rPr>
        <w:t>direction</w:t>
      </w:r>
      <w:r w:rsidRPr="00B215AC">
        <w:rPr>
          <w:spacing w:val="-2"/>
          <w:sz w:val="24"/>
          <w:lang w:val="en-GB"/>
        </w:rPr>
        <w:t xml:space="preserve"> </w:t>
      </w:r>
      <w:r w:rsidRPr="00B215AC">
        <w:rPr>
          <w:sz w:val="24"/>
          <w:lang w:val="en-GB"/>
        </w:rPr>
        <w:t>is</w:t>
      </w:r>
      <w:r w:rsidRPr="00B215AC">
        <w:rPr>
          <w:spacing w:val="-4"/>
          <w:sz w:val="24"/>
          <w:lang w:val="en-GB"/>
        </w:rPr>
        <w:t xml:space="preserve"> </w:t>
      </w:r>
      <w:r w:rsidRPr="00B215AC">
        <w:rPr>
          <w:sz w:val="24"/>
          <w:lang w:val="en-GB"/>
        </w:rPr>
        <w:t>determined</w:t>
      </w:r>
      <w:r w:rsidRPr="00B215AC">
        <w:rPr>
          <w:spacing w:val="-2"/>
          <w:sz w:val="24"/>
          <w:lang w:val="en-GB"/>
        </w:rPr>
        <w:t xml:space="preserve"> </w:t>
      </w:r>
      <w:r w:rsidRPr="00B215AC">
        <w:rPr>
          <w:sz w:val="24"/>
          <w:lang w:val="en-GB"/>
        </w:rPr>
        <w:t>by</w:t>
      </w:r>
      <w:r w:rsidRPr="00B215AC">
        <w:rPr>
          <w:spacing w:val="-4"/>
          <w:sz w:val="24"/>
          <w:lang w:val="en-GB"/>
        </w:rPr>
        <w:t xml:space="preserve"> </w:t>
      </w:r>
      <w:r w:rsidRPr="00B215AC">
        <w:rPr>
          <w:sz w:val="24"/>
          <w:lang w:val="en-GB"/>
        </w:rPr>
        <w:t>the</w:t>
      </w:r>
      <w:r w:rsidRPr="00B215AC">
        <w:rPr>
          <w:spacing w:val="-4"/>
          <w:sz w:val="24"/>
          <w:lang w:val="en-GB"/>
        </w:rPr>
        <w:t xml:space="preserve"> </w:t>
      </w:r>
      <w:r w:rsidRPr="00B215AC">
        <w:rPr>
          <w:sz w:val="24"/>
          <w:lang w:val="en-GB"/>
        </w:rPr>
        <w:t>Council</w:t>
      </w:r>
      <w:r w:rsidRPr="00B215AC">
        <w:rPr>
          <w:spacing w:val="-3"/>
          <w:sz w:val="24"/>
          <w:lang w:val="en-GB"/>
        </w:rPr>
        <w:t xml:space="preserve"> </w:t>
      </w:r>
      <w:r w:rsidRPr="00B215AC">
        <w:rPr>
          <w:sz w:val="24"/>
          <w:lang w:val="en-GB"/>
        </w:rPr>
        <w:t>Plan</w:t>
      </w:r>
      <w:r w:rsidRPr="00B215AC">
        <w:rPr>
          <w:spacing w:val="-3"/>
          <w:sz w:val="24"/>
          <w:lang w:val="en-GB"/>
        </w:rPr>
        <w:t xml:space="preserve"> </w:t>
      </w:r>
      <w:r w:rsidRPr="00B215AC">
        <w:rPr>
          <w:sz w:val="24"/>
          <w:lang w:val="en-GB"/>
        </w:rPr>
        <w:t>2022-2025 and</w:t>
      </w:r>
      <w:r w:rsidRPr="00B215AC">
        <w:rPr>
          <w:spacing w:val="-5"/>
          <w:sz w:val="24"/>
          <w:lang w:val="en-GB"/>
        </w:rPr>
        <w:t xml:space="preserve"> </w:t>
      </w:r>
      <w:r w:rsidRPr="00B215AC">
        <w:rPr>
          <w:sz w:val="24"/>
          <w:lang w:val="en-GB"/>
        </w:rPr>
        <w:t>the</w:t>
      </w:r>
      <w:r w:rsidRPr="00B215AC">
        <w:rPr>
          <w:spacing w:val="-3"/>
          <w:sz w:val="24"/>
          <w:lang w:val="en-GB"/>
        </w:rPr>
        <w:t xml:space="preserve"> </w:t>
      </w:r>
      <w:r w:rsidRPr="00B215AC">
        <w:rPr>
          <w:sz w:val="24"/>
          <w:lang w:val="en-GB"/>
        </w:rPr>
        <w:t>associated</w:t>
      </w:r>
      <w:r w:rsidRPr="00B215AC">
        <w:rPr>
          <w:spacing w:val="-3"/>
          <w:sz w:val="24"/>
          <w:lang w:val="en-GB"/>
        </w:rPr>
        <w:t xml:space="preserve"> </w:t>
      </w:r>
      <w:r w:rsidRPr="00B215AC">
        <w:rPr>
          <w:sz w:val="24"/>
          <w:lang w:val="en-GB"/>
        </w:rPr>
        <w:t>Year</w:t>
      </w:r>
      <w:r w:rsidRPr="00B215AC">
        <w:rPr>
          <w:spacing w:val="-3"/>
          <w:sz w:val="24"/>
          <w:lang w:val="en-GB"/>
        </w:rPr>
        <w:t xml:space="preserve"> </w:t>
      </w:r>
      <w:r w:rsidRPr="00B215AC">
        <w:rPr>
          <w:sz w:val="24"/>
          <w:lang w:val="en-GB"/>
        </w:rPr>
        <w:t>Ahead</w:t>
      </w:r>
      <w:r w:rsidRPr="00B215AC">
        <w:rPr>
          <w:spacing w:val="-3"/>
          <w:sz w:val="24"/>
          <w:lang w:val="en-GB"/>
        </w:rPr>
        <w:t xml:space="preserve"> </w:t>
      </w:r>
      <w:r w:rsidRPr="00B215AC">
        <w:rPr>
          <w:sz w:val="24"/>
          <w:lang w:val="en-GB"/>
        </w:rPr>
        <w:t>Delivery</w:t>
      </w:r>
      <w:r w:rsidRPr="00B215AC">
        <w:rPr>
          <w:spacing w:val="-6"/>
          <w:sz w:val="24"/>
          <w:lang w:val="en-GB"/>
        </w:rPr>
        <w:t xml:space="preserve"> </w:t>
      </w:r>
      <w:r w:rsidRPr="00B215AC">
        <w:rPr>
          <w:sz w:val="24"/>
          <w:lang w:val="en-GB"/>
        </w:rPr>
        <w:t>Plan,</w:t>
      </w:r>
      <w:r w:rsidRPr="00B215AC">
        <w:rPr>
          <w:spacing w:val="-3"/>
          <w:sz w:val="24"/>
          <w:lang w:val="en-GB"/>
        </w:rPr>
        <w:t xml:space="preserve"> </w:t>
      </w:r>
      <w:r w:rsidRPr="00B215AC">
        <w:rPr>
          <w:sz w:val="24"/>
          <w:lang w:val="en-GB"/>
        </w:rPr>
        <w:t>which</w:t>
      </w:r>
      <w:r w:rsidRPr="00B215AC">
        <w:rPr>
          <w:spacing w:val="-3"/>
          <w:sz w:val="24"/>
          <w:lang w:val="en-GB"/>
        </w:rPr>
        <w:t xml:space="preserve"> </w:t>
      </w:r>
      <w:r w:rsidRPr="00B215AC">
        <w:rPr>
          <w:sz w:val="24"/>
          <w:lang w:val="en-GB"/>
        </w:rPr>
        <w:t>is</w:t>
      </w:r>
      <w:r w:rsidRPr="00B215AC">
        <w:rPr>
          <w:spacing w:val="-3"/>
          <w:sz w:val="24"/>
          <w:lang w:val="en-GB"/>
        </w:rPr>
        <w:t xml:space="preserve"> </w:t>
      </w:r>
      <w:r w:rsidRPr="00B215AC">
        <w:rPr>
          <w:sz w:val="24"/>
          <w:lang w:val="en-GB"/>
        </w:rPr>
        <w:t>refreshed</w:t>
      </w:r>
      <w:r w:rsidRPr="00B215AC">
        <w:rPr>
          <w:spacing w:val="-5"/>
          <w:sz w:val="24"/>
          <w:lang w:val="en-GB"/>
        </w:rPr>
        <w:t xml:space="preserve"> </w:t>
      </w:r>
      <w:r w:rsidRPr="00B215AC">
        <w:rPr>
          <w:sz w:val="24"/>
          <w:lang w:val="en-GB"/>
        </w:rPr>
        <w:t>each financial</w:t>
      </w:r>
      <w:r w:rsidRPr="00B215AC">
        <w:rPr>
          <w:spacing w:val="-3"/>
          <w:sz w:val="24"/>
          <w:lang w:val="en-GB"/>
        </w:rPr>
        <w:t xml:space="preserve"> </w:t>
      </w:r>
      <w:r w:rsidRPr="00B215AC">
        <w:rPr>
          <w:sz w:val="24"/>
          <w:lang w:val="en-GB"/>
        </w:rPr>
        <w:t>year. The Council Plan was approved in January 2022 and is framed around five themes:</w:t>
      </w:r>
    </w:p>
    <w:p w14:paraId="0527DBA4" w14:textId="77777777" w:rsidR="00810062" w:rsidRPr="00B215AC" w:rsidRDefault="00810062">
      <w:pPr>
        <w:pStyle w:val="BodyText"/>
        <w:spacing w:before="29"/>
        <w:rPr>
          <w:lang w:val="en-GB"/>
        </w:rPr>
      </w:pPr>
    </w:p>
    <w:p w14:paraId="6521D587" w14:textId="77777777" w:rsidR="00810062" w:rsidRPr="00B215AC" w:rsidRDefault="00434BC2">
      <w:pPr>
        <w:pStyle w:val="ListParagraph"/>
        <w:numPr>
          <w:ilvl w:val="2"/>
          <w:numId w:val="5"/>
        </w:numPr>
        <w:tabs>
          <w:tab w:val="left" w:pos="1646"/>
        </w:tabs>
        <w:rPr>
          <w:sz w:val="24"/>
          <w:lang w:val="en-GB"/>
        </w:rPr>
      </w:pPr>
      <w:r w:rsidRPr="00B215AC">
        <w:rPr>
          <w:sz w:val="24"/>
          <w:lang w:val="en-GB"/>
        </w:rPr>
        <w:t>Every</w:t>
      </w:r>
      <w:r w:rsidRPr="00B215AC">
        <w:rPr>
          <w:spacing w:val="-7"/>
          <w:sz w:val="24"/>
          <w:lang w:val="en-GB"/>
        </w:rPr>
        <w:t xml:space="preserve"> </w:t>
      </w:r>
      <w:r w:rsidRPr="00B215AC">
        <w:rPr>
          <w:sz w:val="24"/>
          <w:lang w:val="en-GB"/>
        </w:rPr>
        <w:t>Neighbourhood</w:t>
      </w:r>
      <w:r w:rsidRPr="00B215AC">
        <w:rPr>
          <w:spacing w:val="-8"/>
          <w:sz w:val="24"/>
          <w:lang w:val="en-GB"/>
        </w:rPr>
        <w:t xml:space="preserve"> </w:t>
      </w:r>
      <w:r w:rsidRPr="00B215AC">
        <w:rPr>
          <w:spacing w:val="-2"/>
          <w:sz w:val="24"/>
          <w:lang w:val="en-GB"/>
        </w:rPr>
        <w:t>Thriving</w:t>
      </w:r>
    </w:p>
    <w:p w14:paraId="5E0989A9" w14:textId="77777777" w:rsidR="00810062" w:rsidRPr="00B215AC" w:rsidRDefault="00434BC2">
      <w:pPr>
        <w:pStyle w:val="ListParagraph"/>
        <w:numPr>
          <w:ilvl w:val="2"/>
          <w:numId w:val="5"/>
        </w:numPr>
        <w:tabs>
          <w:tab w:val="left" w:pos="1646"/>
        </w:tabs>
        <w:spacing w:before="25"/>
        <w:rPr>
          <w:sz w:val="24"/>
          <w:lang w:val="en-GB"/>
        </w:rPr>
      </w:pPr>
      <w:r w:rsidRPr="00B215AC">
        <w:rPr>
          <w:sz w:val="24"/>
          <w:lang w:val="en-GB"/>
        </w:rPr>
        <w:t>People</w:t>
      </w:r>
      <w:r w:rsidRPr="00B215AC">
        <w:rPr>
          <w:spacing w:val="-3"/>
          <w:sz w:val="24"/>
          <w:lang w:val="en-GB"/>
        </w:rPr>
        <w:t xml:space="preserve"> </w:t>
      </w:r>
      <w:r w:rsidRPr="00B215AC">
        <w:rPr>
          <w:sz w:val="24"/>
          <w:lang w:val="en-GB"/>
        </w:rPr>
        <w:t>are</w:t>
      </w:r>
      <w:r w:rsidRPr="00B215AC">
        <w:rPr>
          <w:spacing w:val="-5"/>
          <w:sz w:val="24"/>
          <w:lang w:val="en-GB"/>
        </w:rPr>
        <w:t xml:space="preserve"> </w:t>
      </w:r>
      <w:r w:rsidRPr="00B215AC">
        <w:rPr>
          <w:sz w:val="24"/>
          <w:lang w:val="en-GB"/>
        </w:rPr>
        <w:t>Safe,</w:t>
      </w:r>
      <w:r w:rsidRPr="00B215AC">
        <w:rPr>
          <w:spacing w:val="-3"/>
          <w:sz w:val="24"/>
          <w:lang w:val="en-GB"/>
        </w:rPr>
        <w:t xml:space="preserve"> </w:t>
      </w:r>
      <w:r w:rsidRPr="00B215AC">
        <w:rPr>
          <w:sz w:val="24"/>
          <w:lang w:val="en-GB"/>
        </w:rPr>
        <w:t>Healthy</w:t>
      </w:r>
      <w:r w:rsidRPr="00B215AC">
        <w:rPr>
          <w:spacing w:val="-3"/>
          <w:sz w:val="24"/>
          <w:lang w:val="en-GB"/>
        </w:rPr>
        <w:t xml:space="preserve"> </w:t>
      </w:r>
      <w:r w:rsidRPr="00B215AC">
        <w:rPr>
          <w:sz w:val="24"/>
          <w:lang w:val="en-GB"/>
        </w:rPr>
        <w:t>and</w:t>
      </w:r>
      <w:r w:rsidRPr="00B215AC">
        <w:rPr>
          <w:spacing w:val="-3"/>
          <w:sz w:val="24"/>
          <w:lang w:val="en-GB"/>
        </w:rPr>
        <w:t xml:space="preserve"> </w:t>
      </w:r>
      <w:r w:rsidRPr="00B215AC">
        <w:rPr>
          <w:sz w:val="24"/>
          <w:lang w:val="en-GB"/>
        </w:rPr>
        <w:t>Live</w:t>
      </w:r>
      <w:r w:rsidRPr="00B215AC">
        <w:rPr>
          <w:spacing w:val="-5"/>
          <w:sz w:val="24"/>
          <w:lang w:val="en-GB"/>
        </w:rPr>
        <w:t xml:space="preserve"> </w:t>
      </w:r>
      <w:r w:rsidRPr="00B215AC">
        <w:rPr>
          <w:spacing w:val="-4"/>
          <w:sz w:val="24"/>
          <w:lang w:val="en-GB"/>
        </w:rPr>
        <w:t>Well</w:t>
      </w:r>
    </w:p>
    <w:p w14:paraId="2EF30EA2" w14:textId="77777777" w:rsidR="00810062" w:rsidRPr="00B215AC" w:rsidRDefault="00434BC2">
      <w:pPr>
        <w:pStyle w:val="ListParagraph"/>
        <w:numPr>
          <w:ilvl w:val="2"/>
          <w:numId w:val="5"/>
        </w:numPr>
        <w:tabs>
          <w:tab w:val="left" w:pos="1646"/>
        </w:tabs>
        <w:spacing w:before="28"/>
        <w:rPr>
          <w:sz w:val="24"/>
          <w:lang w:val="en-GB"/>
        </w:rPr>
      </w:pPr>
      <w:r w:rsidRPr="00B215AC">
        <w:rPr>
          <w:sz w:val="24"/>
          <w:lang w:val="en-GB"/>
        </w:rPr>
        <w:t>Every</w:t>
      </w:r>
      <w:r w:rsidRPr="00B215AC">
        <w:rPr>
          <w:spacing w:val="-3"/>
          <w:sz w:val="24"/>
          <w:lang w:val="en-GB"/>
        </w:rPr>
        <w:t xml:space="preserve"> </w:t>
      </w:r>
      <w:r w:rsidRPr="00B215AC">
        <w:rPr>
          <w:sz w:val="24"/>
          <w:lang w:val="en-GB"/>
        </w:rPr>
        <w:t>Child</w:t>
      </w:r>
      <w:r w:rsidRPr="00B215AC">
        <w:rPr>
          <w:spacing w:val="-3"/>
          <w:sz w:val="24"/>
          <w:lang w:val="en-GB"/>
        </w:rPr>
        <w:t xml:space="preserve"> </w:t>
      </w:r>
      <w:r w:rsidRPr="00B215AC">
        <w:rPr>
          <w:sz w:val="24"/>
          <w:lang w:val="en-GB"/>
        </w:rPr>
        <w:t>Able</w:t>
      </w:r>
      <w:r w:rsidRPr="00B215AC">
        <w:rPr>
          <w:spacing w:val="-3"/>
          <w:sz w:val="24"/>
          <w:lang w:val="en-GB"/>
        </w:rPr>
        <w:t xml:space="preserve"> </w:t>
      </w:r>
      <w:r w:rsidRPr="00B215AC">
        <w:rPr>
          <w:sz w:val="24"/>
          <w:lang w:val="en-GB"/>
        </w:rPr>
        <w:t>to</w:t>
      </w:r>
      <w:r w:rsidRPr="00B215AC">
        <w:rPr>
          <w:spacing w:val="-3"/>
          <w:sz w:val="24"/>
          <w:lang w:val="en-GB"/>
        </w:rPr>
        <w:t xml:space="preserve"> </w:t>
      </w:r>
      <w:r w:rsidRPr="00B215AC">
        <w:rPr>
          <w:sz w:val="24"/>
          <w:lang w:val="en-GB"/>
        </w:rPr>
        <w:t>Fulfil</w:t>
      </w:r>
      <w:r w:rsidRPr="00B215AC">
        <w:rPr>
          <w:spacing w:val="-3"/>
          <w:sz w:val="24"/>
          <w:lang w:val="en-GB"/>
        </w:rPr>
        <w:t xml:space="preserve"> </w:t>
      </w:r>
      <w:r w:rsidRPr="00B215AC">
        <w:rPr>
          <w:sz w:val="24"/>
          <w:lang w:val="en-GB"/>
        </w:rPr>
        <w:t>Their</w:t>
      </w:r>
      <w:r w:rsidRPr="00B215AC">
        <w:rPr>
          <w:spacing w:val="-5"/>
          <w:sz w:val="24"/>
          <w:lang w:val="en-GB"/>
        </w:rPr>
        <w:t xml:space="preserve"> </w:t>
      </w:r>
      <w:r w:rsidRPr="00B215AC">
        <w:rPr>
          <w:spacing w:val="-2"/>
          <w:sz w:val="24"/>
          <w:lang w:val="en-GB"/>
        </w:rPr>
        <w:t>Potential</w:t>
      </w:r>
    </w:p>
    <w:p w14:paraId="3D852874" w14:textId="77777777" w:rsidR="00810062" w:rsidRPr="00B215AC" w:rsidRDefault="00434BC2">
      <w:pPr>
        <w:pStyle w:val="ListParagraph"/>
        <w:numPr>
          <w:ilvl w:val="2"/>
          <w:numId w:val="5"/>
        </w:numPr>
        <w:tabs>
          <w:tab w:val="left" w:pos="1646"/>
        </w:tabs>
        <w:spacing w:before="25"/>
        <w:rPr>
          <w:sz w:val="24"/>
          <w:lang w:val="en-GB"/>
        </w:rPr>
      </w:pPr>
      <w:r w:rsidRPr="00B215AC">
        <w:rPr>
          <w:sz w:val="24"/>
          <w:lang w:val="en-GB"/>
        </w:rPr>
        <w:t>Expanding</w:t>
      </w:r>
      <w:r w:rsidRPr="00B215AC">
        <w:rPr>
          <w:spacing w:val="-6"/>
          <w:sz w:val="24"/>
          <w:lang w:val="en-GB"/>
        </w:rPr>
        <w:t xml:space="preserve"> </w:t>
      </w:r>
      <w:r w:rsidRPr="00B215AC">
        <w:rPr>
          <w:sz w:val="24"/>
          <w:lang w:val="en-GB"/>
        </w:rPr>
        <w:t>Economic</w:t>
      </w:r>
      <w:r w:rsidRPr="00B215AC">
        <w:rPr>
          <w:spacing w:val="-7"/>
          <w:sz w:val="24"/>
          <w:lang w:val="en-GB"/>
        </w:rPr>
        <w:t xml:space="preserve"> </w:t>
      </w:r>
      <w:r w:rsidRPr="00B215AC">
        <w:rPr>
          <w:spacing w:val="-2"/>
          <w:sz w:val="24"/>
          <w:lang w:val="en-GB"/>
        </w:rPr>
        <w:t>Opportunity</w:t>
      </w:r>
    </w:p>
    <w:p w14:paraId="386DCE8C" w14:textId="77777777" w:rsidR="00810062" w:rsidRPr="00B215AC" w:rsidRDefault="00434BC2">
      <w:pPr>
        <w:pStyle w:val="ListParagraph"/>
        <w:numPr>
          <w:ilvl w:val="2"/>
          <w:numId w:val="5"/>
        </w:numPr>
        <w:tabs>
          <w:tab w:val="left" w:pos="1646"/>
        </w:tabs>
        <w:spacing w:before="25"/>
        <w:rPr>
          <w:sz w:val="24"/>
          <w:lang w:val="en-GB"/>
        </w:rPr>
      </w:pPr>
      <w:r w:rsidRPr="00B215AC">
        <w:rPr>
          <w:sz w:val="24"/>
          <w:lang w:val="en-GB"/>
        </w:rPr>
        <w:t>A</w:t>
      </w:r>
      <w:r w:rsidRPr="00B215AC">
        <w:rPr>
          <w:spacing w:val="-4"/>
          <w:sz w:val="24"/>
          <w:lang w:val="en-GB"/>
        </w:rPr>
        <w:t xml:space="preserve"> </w:t>
      </w:r>
      <w:r w:rsidRPr="00B215AC">
        <w:rPr>
          <w:sz w:val="24"/>
          <w:lang w:val="en-GB"/>
        </w:rPr>
        <w:t>Cleaner,</w:t>
      </w:r>
      <w:r w:rsidRPr="00B215AC">
        <w:rPr>
          <w:spacing w:val="-4"/>
          <w:sz w:val="24"/>
          <w:lang w:val="en-GB"/>
        </w:rPr>
        <w:t xml:space="preserve"> </w:t>
      </w:r>
      <w:r w:rsidRPr="00B215AC">
        <w:rPr>
          <w:sz w:val="24"/>
          <w:lang w:val="en-GB"/>
        </w:rPr>
        <w:t>Greener</w:t>
      </w:r>
      <w:r w:rsidRPr="00B215AC">
        <w:rPr>
          <w:spacing w:val="-3"/>
          <w:sz w:val="24"/>
          <w:lang w:val="en-GB"/>
        </w:rPr>
        <w:t xml:space="preserve"> </w:t>
      </w:r>
      <w:r w:rsidRPr="00B215AC">
        <w:rPr>
          <w:sz w:val="24"/>
          <w:lang w:val="en-GB"/>
        </w:rPr>
        <w:t>Local</w:t>
      </w:r>
      <w:r w:rsidRPr="00B215AC">
        <w:rPr>
          <w:spacing w:val="-4"/>
          <w:sz w:val="24"/>
          <w:lang w:val="en-GB"/>
        </w:rPr>
        <w:t xml:space="preserve"> </w:t>
      </w:r>
      <w:r w:rsidRPr="00B215AC">
        <w:rPr>
          <w:spacing w:val="-2"/>
          <w:sz w:val="24"/>
          <w:lang w:val="en-GB"/>
        </w:rPr>
        <w:t>Environment</w:t>
      </w:r>
    </w:p>
    <w:p w14:paraId="6799939E" w14:textId="77777777" w:rsidR="00810062" w:rsidRPr="00B215AC" w:rsidRDefault="00810062">
      <w:pPr>
        <w:pStyle w:val="BodyText"/>
        <w:spacing w:before="53"/>
        <w:rPr>
          <w:lang w:val="en-GB"/>
        </w:rPr>
      </w:pPr>
    </w:p>
    <w:p w14:paraId="09C10E89" w14:textId="77777777" w:rsidR="00810062" w:rsidRPr="00B215AC" w:rsidRDefault="00434BC2">
      <w:pPr>
        <w:pStyle w:val="ListParagraph"/>
        <w:numPr>
          <w:ilvl w:val="1"/>
          <w:numId w:val="5"/>
        </w:numPr>
        <w:tabs>
          <w:tab w:val="left" w:pos="921"/>
        </w:tabs>
        <w:spacing w:before="1" w:line="264" w:lineRule="auto"/>
        <w:ind w:left="921" w:right="817"/>
        <w:rPr>
          <w:sz w:val="24"/>
          <w:lang w:val="en-GB"/>
        </w:rPr>
      </w:pPr>
      <w:r w:rsidRPr="00B215AC">
        <w:rPr>
          <w:sz w:val="24"/>
          <w:lang w:val="en-GB"/>
        </w:rPr>
        <w:t>The Council</w:t>
      </w:r>
      <w:r w:rsidRPr="00B215AC">
        <w:rPr>
          <w:spacing w:val="-1"/>
          <w:sz w:val="24"/>
          <w:lang w:val="en-GB"/>
        </w:rPr>
        <w:t xml:space="preserve"> </w:t>
      </w:r>
      <w:r w:rsidRPr="00B215AC">
        <w:rPr>
          <w:sz w:val="24"/>
          <w:lang w:val="en-GB"/>
        </w:rPr>
        <w:t>Plan</w:t>
      </w:r>
      <w:r w:rsidRPr="00B215AC">
        <w:rPr>
          <w:spacing w:val="-1"/>
          <w:sz w:val="24"/>
          <w:lang w:val="en-GB"/>
        </w:rPr>
        <w:t xml:space="preserve"> </w:t>
      </w:r>
      <w:r w:rsidRPr="00B215AC">
        <w:rPr>
          <w:sz w:val="24"/>
          <w:lang w:val="en-GB"/>
        </w:rPr>
        <w:t>and</w:t>
      </w:r>
      <w:r w:rsidRPr="00B215AC">
        <w:rPr>
          <w:spacing w:val="-2"/>
          <w:sz w:val="24"/>
          <w:lang w:val="en-GB"/>
        </w:rPr>
        <w:t xml:space="preserve"> </w:t>
      </w:r>
      <w:r w:rsidRPr="00B215AC">
        <w:rPr>
          <w:sz w:val="24"/>
          <w:lang w:val="en-GB"/>
        </w:rPr>
        <w:t>Year Ahead Delivery Plan together form the</w:t>
      </w:r>
      <w:r w:rsidRPr="00B215AC">
        <w:rPr>
          <w:spacing w:val="-2"/>
          <w:sz w:val="24"/>
          <w:lang w:val="en-GB"/>
        </w:rPr>
        <w:t xml:space="preserve"> </w:t>
      </w:r>
      <w:r w:rsidRPr="00B215AC">
        <w:rPr>
          <w:sz w:val="24"/>
          <w:lang w:val="en-GB"/>
        </w:rPr>
        <w:t>basis of the strategic</w:t>
      </w:r>
      <w:r w:rsidRPr="00B215AC">
        <w:rPr>
          <w:spacing w:val="-7"/>
          <w:sz w:val="24"/>
          <w:lang w:val="en-GB"/>
        </w:rPr>
        <w:t xml:space="preserve"> </w:t>
      </w:r>
      <w:r w:rsidRPr="00B215AC">
        <w:rPr>
          <w:sz w:val="24"/>
          <w:lang w:val="en-GB"/>
        </w:rPr>
        <w:t>direction</w:t>
      </w:r>
      <w:r w:rsidRPr="00B215AC">
        <w:rPr>
          <w:spacing w:val="-6"/>
          <w:sz w:val="24"/>
          <w:lang w:val="en-GB"/>
        </w:rPr>
        <w:t xml:space="preserve"> </w:t>
      </w:r>
      <w:r w:rsidRPr="00B215AC">
        <w:rPr>
          <w:sz w:val="24"/>
          <w:lang w:val="en-GB"/>
        </w:rPr>
        <w:t>of</w:t>
      </w:r>
      <w:r w:rsidRPr="00B215AC">
        <w:rPr>
          <w:spacing w:val="-4"/>
          <w:sz w:val="24"/>
          <w:lang w:val="en-GB"/>
        </w:rPr>
        <w:t xml:space="preserve"> </w:t>
      </w:r>
      <w:r w:rsidRPr="00B215AC">
        <w:rPr>
          <w:sz w:val="24"/>
          <w:lang w:val="en-GB"/>
        </w:rPr>
        <w:t>the</w:t>
      </w:r>
      <w:r w:rsidRPr="00B215AC">
        <w:rPr>
          <w:spacing w:val="-4"/>
          <w:sz w:val="24"/>
          <w:lang w:val="en-GB"/>
        </w:rPr>
        <w:t xml:space="preserve"> </w:t>
      </w:r>
      <w:r w:rsidRPr="00B215AC">
        <w:rPr>
          <w:sz w:val="24"/>
          <w:lang w:val="en-GB"/>
        </w:rPr>
        <w:t>Council</w:t>
      </w:r>
      <w:r w:rsidRPr="00B215AC">
        <w:rPr>
          <w:spacing w:val="-5"/>
          <w:sz w:val="24"/>
          <w:lang w:val="en-GB"/>
        </w:rPr>
        <w:t xml:space="preserve"> </w:t>
      </w:r>
      <w:r w:rsidRPr="00B215AC">
        <w:rPr>
          <w:sz w:val="24"/>
          <w:lang w:val="en-GB"/>
        </w:rPr>
        <w:t>throughout</w:t>
      </w:r>
      <w:r w:rsidRPr="00B215AC">
        <w:rPr>
          <w:spacing w:val="-6"/>
          <w:sz w:val="24"/>
          <w:lang w:val="en-GB"/>
        </w:rPr>
        <w:t xml:space="preserve"> </w:t>
      </w:r>
      <w:r w:rsidRPr="00B215AC">
        <w:rPr>
          <w:sz w:val="24"/>
          <w:lang w:val="en-GB"/>
        </w:rPr>
        <w:t>the</w:t>
      </w:r>
      <w:r w:rsidRPr="00B215AC">
        <w:rPr>
          <w:spacing w:val="-4"/>
          <w:sz w:val="24"/>
          <w:lang w:val="en-GB"/>
        </w:rPr>
        <w:t xml:space="preserve"> </w:t>
      </w:r>
      <w:r w:rsidRPr="00B215AC">
        <w:rPr>
          <w:sz w:val="24"/>
          <w:lang w:val="en-GB"/>
        </w:rPr>
        <w:t>financial</w:t>
      </w:r>
      <w:r w:rsidRPr="00B215AC">
        <w:rPr>
          <w:spacing w:val="-4"/>
          <w:sz w:val="24"/>
          <w:lang w:val="en-GB"/>
        </w:rPr>
        <w:t xml:space="preserve"> </w:t>
      </w:r>
      <w:r w:rsidRPr="00B215AC">
        <w:rPr>
          <w:sz w:val="24"/>
          <w:lang w:val="en-GB"/>
        </w:rPr>
        <w:t>year. Progress</w:t>
      </w:r>
      <w:r w:rsidRPr="00B215AC">
        <w:rPr>
          <w:spacing w:val="-4"/>
          <w:sz w:val="24"/>
          <w:lang w:val="en-GB"/>
        </w:rPr>
        <w:t xml:space="preserve"> </w:t>
      </w:r>
      <w:r w:rsidRPr="00B215AC">
        <w:rPr>
          <w:sz w:val="24"/>
          <w:lang w:val="en-GB"/>
        </w:rPr>
        <w:t>on</w:t>
      </w:r>
      <w:r w:rsidRPr="00B215AC">
        <w:rPr>
          <w:spacing w:val="-4"/>
          <w:sz w:val="24"/>
          <w:lang w:val="en-GB"/>
        </w:rPr>
        <w:t xml:space="preserve"> </w:t>
      </w:r>
      <w:r w:rsidRPr="00B215AC">
        <w:rPr>
          <w:sz w:val="24"/>
          <w:lang w:val="en-GB"/>
        </w:rPr>
        <w:t>the</w:t>
      </w:r>
    </w:p>
    <w:p w14:paraId="4E575418" w14:textId="77777777" w:rsidR="00810062" w:rsidRPr="00B215AC" w:rsidRDefault="00810062">
      <w:pPr>
        <w:pStyle w:val="ListParagraph"/>
        <w:spacing w:line="264" w:lineRule="auto"/>
        <w:rPr>
          <w:sz w:val="24"/>
          <w:lang w:val="en-GB"/>
        </w:rPr>
        <w:sectPr w:rsidR="00810062" w:rsidRPr="00B215AC">
          <w:pgSz w:w="12240" w:h="15840"/>
          <w:pgMar w:top="1360" w:right="1080" w:bottom="280" w:left="1080" w:header="720" w:footer="720" w:gutter="0"/>
          <w:cols w:space="720"/>
        </w:sectPr>
      </w:pPr>
    </w:p>
    <w:p w14:paraId="0741EAA6" w14:textId="7A19BFE8" w:rsidR="00810062" w:rsidRPr="00B215AC" w:rsidRDefault="00434BC2">
      <w:pPr>
        <w:pStyle w:val="BodyText"/>
        <w:spacing w:before="81" w:line="261" w:lineRule="auto"/>
        <w:ind w:left="921" w:right="19"/>
        <w:rPr>
          <w:lang w:val="en-GB"/>
        </w:rPr>
      </w:pPr>
      <w:r w:rsidRPr="00B215AC">
        <w:rPr>
          <w:lang w:val="en-GB"/>
        </w:rPr>
        <w:lastRenderedPageBreak/>
        <w:t>milestones</w:t>
      </w:r>
      <w:r w:rsidRPr="00B215AC">
        <w:rPr>
          <w:spacing w:val="-5"/>
          <w:lang w:val="en-GB"/>
        </w:rPr>
        <w:t xml:space="preserve"> </w:t>
      </w:r>
      <w:r w:rsidRPr="00B215AC">
        <w:rPr>
          <w:lang w:val="en-GB"/>
        </w:rPr>
        <w:t>and</w:t>
      </w:r>
      <w:r w:rsidRPr="00B215AC">
        <w:rPr>
          <w:spacing w:val="-5"/>
          <w:lang w:val="en-GB"/>
        </w:rPr>
        <w:t xml:space="preserve"> </w:t>
      </w:r>
      <w:r w:rsidRPr="00B215AC">
        <w:rPr>
          <w:lang w:val="en-GB"/>
        </w:rPr>
        <w:t>measures</w:t>
      </w:r>
      <w:r w:rsidRPr="00B215AC">
        <w:rPr>
          <w:spacing w:val="-3"/>
          <w:lang w:val="en-GB"/>
        </w:rPr>
        <w:t xml:space="preserve"> </w:t>
      </w:r>
      <w:r w:rsidRPr="00B215AC">
        <w:rPr>
          <w:lang w:val="en-GB"/>
        </w:rPr>
        <w:t>contained</w:t>
      </w:r>
      <w:r w:rsidRPr="00B215AC">
        <w:rPr>
          <w:spacing w:val="-3"/>
          <w:lang w:val="en-GB"/>
        </w:rPr>
        <w:t xml:space="preserve"> </w:t>
      </w:r>
      <w:r w:rsidRPr="00B215AC">
        <w:rPr>
          <w:lang w:val="en-GB"/>
        </w:rPr>
        <w:t>in</w:t>
      </w:r>
      <w:r w:rsidRPr="00B215AC">
        <w:rPr>
          <w:spacing w:val="-3"/>
          <w:lang w:val="en-GB"/>
        </w:rPr>
        <w:t xml:space="preserve"> </w:t>
      </w:r>
      <w:r w:rsidRPr="00B215AC">
        <w:rPr>
          <w:lang w:val="en-GB"/>
        </w:rPr>
        <w:t>the</w:t>
      </w:r>
      <w:r w:rsidRPr="00B215AC">
        <w:rPr>
          <w:spacing w:val="-5"/>
          <w:lang w:val="en-GB"/>
        </w:rPr>
        <w:t xml:space="preserve"> </w:t>
      </w:r>
      <w:r w:rsidRPr="00B215AC">
        <w:rPr>
          <w:lang w:val="en-GB"/>
        </w:rPr>
        <w:t>Plans</w:t>
      </w:r>
      <w:r w:rsidRPr="00B215AC">
        <w:rPr>
          <w:spacing w:val="-3"/>
          <w:lang w:val="en-GB"/>
        </w:rPr>
        <w:t xml:space="preserve"> </w:t>
      </w:r>
      <w:r w:rsidRPr="00B215AC">
        <w:rPr>
          <w:lang w:val="en-GB"/>
        </w:rPr>
        <w:t>is</w:t>
      </w:r>
      <w:r w:rsidRPr="00B215AC">
        <w:rPr>
          <w:spacing w:val="-3"/>
          <w:lang w:val="en-GB"/>
        </w:rPr>
        <w:t xml:space="preserve"> </w:t>
      </w:r>
      <w:r w:rsidRPr="00B215AC">
        <w:rPr>
          <w:lang w:val="en-GB"/>
        </w:rPr>
        <w:t>formally</w:t>
      </w:r>
      <w:r w:rsidRPr="00B215AC">
        <w:rPr>
          <w:spacing w:val="-5"/>
          <w:lang w:val="en-GB"/>
        </w:rPr>
        <w:t xml:space="preserve"> </w:t>
      </w:r>
      <w:r w:rsidRPr="00B215AC">
        <w:rPr>
          <w:lang w:val="en-GB"/>
        </w:rPr>
        <w:t>monitored</w:t>
      </w:r>
      <w:r w:rsidRPr="00B215AC">
        <w:rPr>
          <w:spacing w:val="-3"/>
          <w:lang w:val="en-GB"/>
        </w:rPr>
        <w:t xml:space="preserve"> </w:t>
      </w:r>
      <w:r w:rsidRPr="00B215AC">
        <w:rPr>
          <w:lang w:val="en-GB"/>
        </w:rPr>
        <w:t>quarterly</w:t>
      </w:r>
      <w:r w:rsidRPr="00B215AC">
        <w:rPr>
          <w:spacing w:val="-3"/>
          <w:lang w:val="en-GB"/>
        </w:rPr>
        <w:t xml:space="preserve"> </w:t>
      </w:r>
      <w:r w:rsidRPr="00B215AC">
        <w:rPr>
          <w:lang w:val="en-GB"/>
        </w:rPr>
        <w:t>and reported publicly twice a year. The six monthly public report on progress was presented to the Council’s Cabinet on 20</w:t>
      </w:r>
      <w:r w:rsidRPr="00B215AC">
        <w:rPr>
          <w:position w:val="8"/>
          <w:sz w:val="16"/>
          <w:lang w:val="en-GB"/>
        </w:rPr>
        <w:t>th</w:t>
      </w:r>
      <w:r w:rsidRPr="00B215AC">
        <w:rPr>
          <w:spacing w:val="32"/>
          <w:position w:val="8"/>
          <w:sz w:val="16"/>
          <w:lang w:val="en-GB"/>
        </w:rPr>
        <w:t xml:space="preserve"> </w:t>
      </w:r>
      <w:r w:rsidRPr="00B215AC">
        <w:rPr>
          <w:lang w:val="en-GB"/>
        </w:rPr>
        <w:t>January 2025 and focused on progress from 1</w:t>
      </w:r>
      <w:r w:rsidRPr="00B215AC">
        <w:rPr>
          <w:position w:val="8"/>
          <w:sz w:val="16"/>
          <w:lang w:val="en-GB"/>
        </w:rPr>
        <w:t>st</w:t>
      </w:r>
      <w:r w:rsidRPr="00B215AC">
        <w:rPr>
          <w:spacing w:val="31"/>
          <w:position w:val="8"/>
          <w:sz w:val="16"/>
          <w:lang w:val="en-GB"/>
        </w:rPr>
        <w:t xml:space="preserve"> </w:t>
      </w:r>
      <w:r w:rsidRPr="00B215AC">
        <w:rPr>
          <w:lang w:val="en-GB"/>
        </w:rPr>
        <w:t>April 2024 to 30</w:t>
      </w:r>
      <w:r w:rsidRPr="00B215AC">
        <w:rPr>
          <w:position w:val="8"/>
          <w:sz w:val="16"/>
          <w:lang w:val="en-GB"/>
        </w:rPr>
        <w:t>th</w:t>
      </w:r>
      <w:r w:rsidRPr="00B215AC">
        <w:rPr>
          <w:spacing w:val="30"/>
          <w:position w:val="8"/>
          <w:sz w:val="16"/>
          <w:lang w:val="en-GB"/>
        </w:rPr>
        <w:t xml:space="preserve"> </w:t>
      </w:r>
      <w:r w:rsidRPr="00B215AC">
        <w:rPr>
          <w:lang w:val="en-GB"/>
        </w:rPr>
        <w:t>September 2024.</w:t>
      </w:r>
      <w:r w:rsidRPr="00B215AC">
        <w:rPr>
          <w:spacing w:val="40"/>
          <w:lang w:val="en-GB"/>
        </w:rPr>
        <w:t xml:space="preserve"> </w:t>
      </w:r>
      <w:r w:rsidRPr="00B215AC">
        <w:rPr>
          <w:lang w:val="en-GB"/>
        </w:rPr>
        <w:t>A final report for the year w</w:t>
      </w:r>
      <w:r w:rsidR="00A858ED" w:rsidRPr="00B215AC">
        <w:rPr>
          <w:lang w:val="en-GB"/>
        </w:rPr>
        <w:t>as</w:t>
      </w:r>
      <w:r w:rsidRPr="00B215AC">
        <w:rPr>
          <w:lang w:val="en-GB"/>
        </w:rPr>
        <w:t xml:space="preserve"> presented in July 2025.</w:t>
      </w:r>
    </w:p>
    <w:p w14:paraId="06D39230" w14:textId="77777777" w:rsidR="00810062" w:rsidRPr="00B215AC" w:rsidRDefault="00810062">
      <w:pPr>
        <w:pStyle w:val="BodyText"/>
        <w:spacing w:before="27"/>
        <w:rPr>
          <w:lang w:val="en-GB"/>
        </w:rPr>
      </w:pPr>
    </w:p>
    <w:p w14:paraId="7D9BF188" w14:textId="48E4125B" w:rsidR="00810062" w:rsidRPr="00B215AC" w:rsidRDefault="00434BC2">
      <w:pPr>
        <w:pStyle w:val="ListParagraph"/>
        <w:numPr>
          <w:ilvl w:val="1"/>
          <w:numId w:val="5"/>
        </w:numPr>
        <w:tabs>
          <w:tab w:val="left" w:pos="921"/>
        </w:tabs>
        <w:spacing w:line="261" w:lineRule="auto"/>
        <w:ind w:left="921" w:right="117"/>
        <w:rPr>
          <w:sz w:val="24"/>
          <w:lang w:val="en-GB"/>
        </w:rPr>
      </w:pPr>
      <w:r w:rsidRPr="00B215AC">
        <w:rPr>
          <w:sz w:val="24"/>
          <w:lang w:val="en-GB"/>
        </w:rPr>
        <w:t>A new Council Plan for the period 2025-2030 was presented to Cabinet on the 19</w:t>
      </w:r>
      <w:r w:rsidRPr="00B215AC">
        <w:rPr>
          <w:position w:val="8"/>
          <w:sz w:val="16"/>
          <w:lang w:val="en-GB"/>
        </w:rPr>
        <w:t xml:space="preserve">th </w:t>
      </w:r>
      <w:r w:rsidRPr="00B215AC">
        <w:rPr>
          <w:sz w:val="24"/>
          <w:lang w:val="en-GB"/>
        </w:rPr>
        <w:t>May</w:t>
      </w:r>
      <w:r w:rsidRPr="00B215AC">
        <w:rPr>
          <w:spacing w:val="-3"/>
          <w:sz w:val="24"/>
          <w:lang w:val="en-GB"/>
        </w:rPr>
        <w:t xml:space="preserve"> </w:t>
      </w:r>
      <w:r w:rsidRPr="00B215AC">
        <w:rPr>
          <w:sz w:val="24"/>
          <w:lang w:val="en-GB"/>
        </w:rPr>
        <w:t>2025</w:t>
      </w:r>
      <w:r w:rsidRPr="00B215AC">
        <w:rPr>
          <w:spacing w:val="-2"/>
          <w:sz w:val="24"/>
          <w:lang w:val="en-GB"/>
        </w:rPr>
        <w:t xml:space="preserve"> </w:t>
      </w:r>
      <w:r w:rsidRPr="00B215AC">
        <w:rPr>
          <w:sz w:val="24"/>
          <w:lang w:val="en-GB"/>
        </w:rPr>
        <w:t>and</w:t>
      </w:r>
      <w:r w:rsidRPr="00B215AC">
        <w:rPr>
          <w:spacing w:val="-4"/>
          <w:sz w:val="24"/>
          <w:lang w:val="en-GB"/>
        </w:rPr>
        <w:t xml:space="preserve"> </w:t>
      </w:r>
      <w:r w:rsidRPr="00B215AC">
        <w:rPr>
          <w:sz w:val="24"/>
          <w:lang w:val="en-GB"/>
        </w:rPr>
        <w:t>approved</w:t>
      </w:r>
      <w:r w:rsidRPr="00B215AC">
        <w:rPr>
          <w:spacing w:val="-2"/>
          <w:sz w:val="24"/>
          <w:lang w:val="en-GB"/>
        </w:rPr>
        <w:t xml:space="preserve"> </w:t>
      </w:r>
      <w:r w:rsidRPr="00B215AC">
        <w:rPr>
          <w:sz w:val="24"/>
          <w:lang w:val="en-GB"/>
        </w:rPr>
        <w:t>by</w:t>
      </w:r>
      <w:r w:rsidRPr="00B215AC">
        <w:rPr>
          <w:spacing w:val="-2"/>
          <w:sz w:val="24"/>
          <w:lang w:val="en-GB"/>
        </w:rPr>
        <w:t xml:space="preserve"> </w:t>
      </w:r>
      <w:r w:rsidRPr="00B215AC">
        <w:rPr>
          <w:sz w:val="24"/>
          <w:lang w:val="en-GB"/>
        </w:rPr>
        <w:t>Council</w:t>
      </w:r>
      <w:r w:rsidRPr="00B215AC">
        <w:rPr>
          <w:spacing w:val="-3"/>
          <w:sz w:val="24"/>
          <w:lang w:val="en-GB"/>
        </w:rPr>
        <w:t xml:space="preserve"> </w:t>
      </w:r>
      <w:r w:rsidRPr="00B215AC">
        <w:rPr>
          <w:sz w:val="24"/>
          <w:lang w:val="en-GB"/>
        </w:rPr>
        <w:t>on</w:t>
      </w:r>
      <w:r w:rsidRPr="00B215AC">
        <w:rPr>
          <w:spacing w:val="-2"/>
          <w:sz w:val="24"/>
          <w:lang w:val="en-GB"/>
        </w:rPr>
        <w:t xml:space="preserve"> </w:t>
      </w:r>
      <w:r w:rsidRPr="00B215AC">
        <w:rPr>
          <w:sz w:val="24"/>
          <w:lang w:val="en-GB"/>
        </w:rPr>
        <w:t>the</w:t>
      </w:r>
      <w:r w:rsidRPr="00B215AC">
        <w:rPr>
          <w:spacing w:val="-2"/>
          <w:sz w:val="24"/>
          <w:lang w:val="en-GB"/>
        </w:rPr>
        <w:t xml:space="preserve"> </w:t>
      </w:r>
      <w:r w:rsidRPr="00B215AC">
        <w:rPr>
          <w:sz w:val="24"/>
          <w:lang w:val="en-GB"/>
        </w:rPr>
        <w:t>21</w:t>
      </w:r>
      <w:r w:rsidRPr="00B215AC">
        <w:rPr>
          <w:position w:val="8"/>
          <w:sz w:val="16"/>
          <w:lang w:val="en-GB"/>
        </w:rPr>
        <w:t>st</w:t>
      </w:r>
      <w:r w:rsidRPr="00B215AC">
        <w:rPr>
          <w:spacing w:val="21"/>
          <w:position w:val="8"/>
          <w:sz w:val="16"/>
          <w:lang w:val="en-GB"/>
        </w:rPr>
        <w:t xml:space="preserve"> </w:t>
      </w:r>
      <w:r w:rsidRPr="00B215AC">
        <w:rPr>
          <w:sz w:val="24"/>
          <w:lang w:val="en-GB"/>
        </w:rPr>
        <w:t>May</w:t>
      </w:r>
      <w:r w:rsidRPr="00B215AC">
        <w:rPr>
          <w:spacing w:val="-5"/>
          <w:sz w:val="24"/>
          <w:lang w:val="en-GB"/>
        </w:rPr>
        <w:t xml:space="preserve"> </w:t>
      </w:r>
      <w:r w:rsidRPr="00B215AC">
        <w:rPr>
          <w:sz w:val="24"/>
          <w:lang w:val="en-GB"/>
        </w:rPr>
        <w:t>2025.</w:t>
      </w:r>
      <w:r w:rsidRPr="00B215AC">
        <w:rPr>
          <w:spacing w:val="-3"/>
          <w:sz w:val="24"/>
          <w:lang w:val="en-GB"/>
        </w:rPr>
        <w:t xml:space="preserve"> </w:t>
      </w:r>
      <w:r w:rsidRPr="00B215AC">
        <w:rPr>
          <w:sz w:val="24"/>
          <w:lang w:val="en-GB"/>
        </w:rPr>
        <w:t>Monitoring</w:t>
      </w:r>
      <w:r w:rsidRPr="00B215AC">
        <w:rPr>
          <w:spacing w:val="-2"/>
          <w:sz w:val="24"/>
          <w:lang w:val="en-GB"/>
        </w:rPr>
        <w:t xml:space="preserve"> </w:t>
      </w:r>
      <w:r w:rsidRPr="00B215AC">
        <w:rPr>
          <w:sz w:val="24"/>
          <w:lang w:val="en-GB"/>
        </w:rPr>
        <w:t>of</w:t>
      </w:r>
      <w:r w:rsidRPr="00B215AC">
        <w:rPr>
          <w:spacing w:val="-4"/>
          <w:sz w:val="24"/>
          <w:lang w:val="en-GB"/>
        </w:rPr>
        <w:t xml:space="preserve"> </w:t>
      </w:r>
      <w:r w:rsidRPr="00B215AC">
        <w:rPr>
          <w:sz w:val="24"/>
          <w:lang w:val="en-GB"/>
        </w:rPr>
        <w:t>the</w:t>
      </w:r>
      <w:r w:rsidRPr="00B215AC">
        <w:rPr>
          <w:spacing w:val="-4"/>
          <w:sz w:val="24"/>
          <w:lang w:val="en-GB"/>
        </w:rPr>
        <w:t xml:space="preserve"> </w:t>
      </w:r>
      <w:r w:rsidRPr="00B215AC">
        <w:rPr>
          <w:sz w:val="24"/>
          <w:lang w:val="en-GB"/>
        </w:rPr>
        <w:t>new</w:t>
      </w:r>
      <w:r w:rsidRPr="00B215AC">
        <w:rPr>
          <w:spacing w:val="-5"/>
          <w:sz w:val="24"/>
          <w:lang w:val="en-GB"/>
        </w:rPr>
        <w:t xml:space="preserve"> </w:t>
      </w:r>
      <w:r w:rsidR="00950707">
        <w:rPr>
          <w:sz w:val="24"/>
          <w:lang w:val="en-GB"/>
        </w:rPr>
        <w:t>P</w:t>
      </w:r>
      <w:r w:rsidR="00950707" w:rsidRPr="00B215AC">
        <w:rPr>
          <w:sz w:val="24"/>
          <w:lang w:val="en-GB"/>
        </w:rPr>
        <w:t xml:space="preserve">lan </w:t>
      </w:r>
      <w:r w:rsidRPr="00B215AC">
        <w:rPr>
          <w:sz w:val="24"/>
          <w:lang w:val="en-GB"/>
        </w:rPr>
        <w:t>will continue throughout the 2025/2026 financial year, with public reports planned for January 2026 and July 2026.</w:t>
      </w:r>
    </w:p>
    <w:p w14:paraId="628DF427" w14:textId="77777777" w:rsidR="00810062" w:rsidRPr="00B215AC" w:rsidRDefault="00810062">
      <w:pPr>
        <w:pStyle w:val="BodyText"/>
        <w:spacing w:before="32"/>
        <w:rPr>
          <w:lang w:val="en-GB"/>
        </w:rPr>
      </w:pPr>
    </w:p>
    <w:p w14:paraId="7ADC5ED8" w14:textId="77777777" w:rsidR="00810062" w:rsidRPr="00B215AC" w:rsidRDefault="00434BC2">
      <w:pPr>
        <w:pStyle w:val="ListParagraph"/>
        <w:numPr>
          <w:ilvl w:val="1"/>
          <w:numId w:val="5"/>
        </w:numPr>
        <w:tabs>
          <w:tab w:val="left" w:pos="921"/>
        </w:tabs>
        <w:spacing w:before="1" w:line="264" w:lineRule="auto"/>
        <w:ind w:left="921" w:right="489"/>
        <w:rPr>
          <w:sz w:val="24"/>
          <w:lang w:val="en-GB"/>
        </w:rPr>
      </w:pPr>
      <w:r w:rsidRPr="00B215AC">
        <w:rPr>
          <w:sz w:val="24"/>
          <w:lang w:val="en-GB"/>
        </w:rPr>
        <w:t>The governance framework comprises the systems, processes, values and behaviours by which the Council is directed and controlled. It also comprises the activities</w:t>
      </w:r>
      <w:r w:rsidRPr="00B215AC">
        <w:rPr>
          <w:spacing w:val="-3"/>
          <w:sz w:val="24"/>
          <w:lang w:val="en-GB"/>
        </w:rPr>
        <w:t xml:space="preserve"> </w:t>
      </w:r>
      <w:r w:rsidRPr="00B215AC">
        <w:rPr>
          <w:sz w:val="24"/>
          <w:lang w:val="en-GB"/>
        </w:rPr>
        <w:t>through</w:t>
      </w:r>
      <w:r w:rsidRPr="00B215AC">
        <w:rPr>
          <w:spacing w:val="-4"/>
          <w:sz w:val="24"/>
          <w:lang w:val="en-GB"/>
        </w:rPr>
        <w:t xml:space="preserve"> </w:t>
      </w:r>
      <w:r w:rsidRPr="00B215AC">
        <w:rPr>
          <w:sz w:val="24"/>
          <w:lang w:val="en-GB"/>
        </w:rPr>
        <w:t>which</w:t>
      </w:r>
      <w:r w:rsidRPr="00B215AC">
        <w:rPr>
          <w:spacing w:val="-4"/>
          <w:sz w:val="24"/>
          <w:lang w:val="en-GB"/>
        </w:rPr>
        <w:t xml:space="preserve"> </w:t>
      </w:r>
      <w:r w:rsidRPr="00B215AC">
        <w:rPr>
          <w:sz w:val="24"/>
          <w:lang w:val="en-GB"/>
        </w:rPr>
        <w:t>the</w:t>
      </w:r>
      <w:r w:rsidRPr="00B215AC">
        <w:rPr>
          <w:spacing w:val="-4"/>
          <w:sz w:val="24"/>
          <w:lang w:val="en-GB"/>
        </w:rPr>
        <w:t xml:space="preserve"> </w:t>
      </w:r>
      <w:r w:rsidRPr="00B215AC">
        <w:rPr>
          <w:sz w:val="24"/>
          <w:lang w:val="en-GB"/>
        </w:rPr>
        <w:t>Council</w:t>
      </w:r>
      <w:r w:rsidRPr="00B215AC">
        <w:rPr>
          <w:spacing w:val="-5"/>
          <w:sz w:val="24"/>
          <w:lang w:val="en-GB"/>
        </w:rPr>
        <w:t xml:space="preserve"> </w:t>
      </w:r>
      <w:r w:rsidRPr="00B215AC">
        <w:rPr>
          <w:sz w:val="24"/>
          <w:lang w:val="en-GB"/>
        </w:rPr>
        <w:t>is</w:t>
      </w:r>
      <w:r w:rsidRPr="00B215AC">
        <w:rPr>
          <w:spacing w:val="-4"/>
          <w:sz w:val="24"/>
          <w:lang w:val="en-GB"/>
        </w:rPr>
        <w:t xml:space="preserve"> </w:t>
      </w:r>
      <w:r w:rsidRPr="00B215AC">
        <w:rPr>
          <w:sz w:val="24"/>
          <w:lang w:val="en-GB"/>
        </w:rPr>
        <w:t>accountable</w:t>
      </w:r>
      <w:r w:rsidRPr="00B215AC">
        <w:rPr>
          <w:spacing w:val="-4"/>
          <w:sz w:val="24"/>
          <w:lang w:val="en-GB"/>
        </w:rPr>
        <w:t xml:space="preserve"> </w:t>
      </w:r>
      <w:r w:rsidRPr="00B215AC">
        <w:rPr>
          <w:sz w:val="24"/>
          <w:lang w:val="en-GB"/>
        </w:rPr>
        <w:t>to,</w:t>
      </w:r>
      <w:r w:rsidRPr="00B215AC">
        <w:rPr>
          <w:spacing w:val="-4"/>
          <w:sz w:val="24"/>
          <w:lang w:val="en-GB"/>
        </w:rPr>
        <w:t xml:space="preserve"> </w:t>
      </w:r>
      <w:r w:rsidRPr="00B215AC">
        <w:rPr>
          <w:sz w:val="24"/>
          <w:lang w:val="en-GB"/>
        </w:rPr>
        <w:t>engages</w:t>
      </w:r>
      <w:r w:rsidRPr="00B215AC">
        <w:rPr>
          <w:spacing w:val="-4"/>
          <w:sz w:val="24"/>
          <w:lang w:val="en-GB"/>
        </w:rPr>
        <w:t xml:space="preserve"> </w:t>
      </w:r>
      <w:r w:rsidRPr="00B215AC">
        <w:rPr>
          <w:sz w:val="24"/>
          <w:lang w:val="en-GB"/>
        </w:rPr>
        <w:t>with</w:t>
      </w:r>
      <w:r w:rsidRPr="00B215AC">
        <w:rPr>
          <w:spacing w:val="-4"/>
          <w:sz w:val="24"/>
          <w:lang w:val="en-GB"/>
        </w:rPr>
        <w:t xml:space="preserve"> </w:t>
      </w:r>
      <w:r w:rsidRPr="00B215AC">
        <w:rPr>
          <w:sz w:val="24"/>
          <w:lang w:val="en-GB"/>
        </w:rPr>
        <w:t>and</w:t>
      </w:r>
      <w:r w:rsidRPr="00B215AC">
        <w:rPr>
          <w:spacing w:val="-4"/>
          <w:sz w:val="24"/>
          <w:lang w:val="en-GB"/>
        </w:rPr>
        <w:t xml:space="preserve"> </w:t>
      </w:r>
      <w:r w:rsidRPr="00B215AC">
        <w:rPr>
          <w:sz w:val="24"/>
          <w:lang w:val="en-GB"/>
        </w:rPr>
        <w:t>leads</w:t>
      </w:r>
      <w:r w:rsidRPr="00B215AC">
        <w:rPr>
          <w:spacing w:val="-4"/>
          <w:sz w:val="24"/>
          <w:lang w:val="en-GB"/>
        </w:rPr>
        <w:t xml:space="preserve"> </w:t>
      </w:r>
      <w:r w:rsidRPr="00B215AC">
        <w:rPr>
          <w:sz w:val="24"/>
          <w:lang w:val="en-GB"/>
        </w:rPr>
        <w:t>the community. It enables the Council to monitor the achievement of its strategic objectives and to consider whether those objectives have led to the delivery of appropriate, cost-effective services.</w:t>
      </w:r>
    </w:p>
    <w:p w14:paraId="732F8D23" w14:textId="77777777" w:rsidR="00810062" w:rsidRPr="00B215AC" w:rsidRDefault="00810062">
      <w:pPr>
        <w:pStyle w:val="BodyText"/>
        <w:spacing w:before="27"/>
        <w:rPr>
          <w:lang w:val="en-GB"/>
        </w:rPr>
      </w:pPr>
    </w:p>
    <w:p w14:paraId="02465D8C" w14:textId="77777777" w:rsidR="00810062" w:rsidRPr="00B215AC" w:rsidRDefault="00434BC2">
      <w:pPr>
        <w:pStyle w:val="ListParagraph"/>
        <w:numPr>
          <w:ilvl w:val="1"/>
          <w:numId w:val="5"/>
        </w:numPr>
        <w:tabs>
          <w:tab w:val="left" w:pos="921"/>
        </w:tabs>
        <w:spacing w:line="264" w:lineRule="auto"/>
        <w:ind w:left="921" w:right="508"/>
        <w:rPr>
          <w:sz w:val="24"/>
          <w:lang w:val="en-GB"/>
        </w:rPr>
      </w:pPr>
      <w:r w:rsidRPr="00B215AC">
        <w:rPr>
          <w:sz w:val="24"/>
          <w:lang w:val="en-GB"/>
        </w:rPr>
        <w:t>The Council also has a system of internal control which is a significant part of the governance framework and is designed to manage risk to a reasonable level. It cannot</w:t>
      </w:r>
      <w:r w:rsidRPr="00B215AC">
        <w:rPr>
          <w:spacing w:val="-5"/>
          <w:sz w:val="24"/>
          <w:lang w:val="en-GB"/>
        </w:rPr>
        <w:t xml:space="preserve"> </w:t>
      </w:r>
      <w:r w:rsidRPr="00B215AC">
        <w:rPr>
          <w:sz w:val="24"/>
          <w:lang w:val="en-GB"/>
        </w:rPr>
        <w:t>eliminate</w:t>
      </w:r>
      <w:r w:rsidRPr="00B215AC">
        <w:rPr>
          <w:spacing w:val="-3"/>
          <w:sz w:val="24"/>
          <w:lang w:val="en-GB"/>
        </w:rPr>
        <w:t xml:space="preserve"> </w:t>
      </w:r>
      <w:r w:rsidRPr="00B215AC">
        <w:rPr>
          <w:sz w:val="24"/>
          <w:lang w:val="en-GB"/>
        </w:rPr>
        <w:t>all</w:t>
      </w:r>
      <w:r w:rsidRPr="00B215AC">
        <w:rPr>
          <w:spacing w:val="-4"/>
          <w:sz w:val="24"/>
          <w:lang w:val="en-GB"/>
        </w:rPr>
        <w:t xml:space="preserve"> </w:t>
      </w:r>
      <w:r w:rsidRPr="00B215AC">
        <w:rPr>
          <w:sz w:val="24"/>
          <w:lang w:val="en-GB"/>
        </w:rPr>
        <w:t>risk</w:t>
      </w:r>
      <w:r w:rsidRPr="00B215AC">
        <w:rPr>
          <w:spacing w:val="-3"/>
          <w:sz w:val="24"/>
          <w:lang w:val="en-GB"/>
        </w:rPr>
        <w:t xml:space="preserve"> </w:t>
      </w:r>
      <w:r w:rsidRPr="00B215AC">
        <w:rPr>
          <w:sz w:val="24"/>
          <w:lang w:val="en-GB"/>
        </w:rPr>
        <w:t>of</w:t>
      </w:r>
      <w:r w:rsidRPr="00B215AC">
        <w:rPr>
          <w:spacing w:val="-3"/>
          <w:sz w:val="24"/>
          <w:lang w:val="en-GB"/>
        </w:rPr>
        <w:t xml:space="preserve"> </w:t>
      </w:r>
      <w:r w:rsidRPr="00B215AC">
        <w:rPr>
          <w:sz w:val="24"/>
          <w:lang w:val="en-GB"/>
        </w:rPr>
        <w:t>failure</w:t>
      </w:r>
      <w:r w:rsidRPr="00B215AC">
        <w:rPr>
          <w:spacing w:val="-3"/>
          <w:sz w:val="24"/>
          <w:lang w:val="en-GB"/>
        </w:rPr>
        <w:t xml:space="preserve"> </w:t>
      </w:r>
      <w:r w:rsidRPr="00B215AC">
        <w:rPr>
          <w:sz w:val="24"/>
          <w:lang w:val="en-GB"/>
        </w:rPr>
        <w:t>to</w:t>
      </w:r>
      <w:r w:rsidRPr="00B215AC">
        <w:rPr>
          <w:spacing w:val="-5"/>
          <w:sz w:val="24"/>
          <w:lang w:val="en-GB"/>
        </w:rPr>
        <w:t xml:space="preserve"> </w:t>
      </w:r>
      <w:r w:rsidRPr="00B215AC">
        <w:rPr>
          <w:sz w:val="24"/>
          <w:lang w:val="en-GB"/>
        </w:rPr>
        <w:t>achieve</w:t>
      </w:r>
      <w:r w:rsidRPr="00B215AC">
        <w:rPr>
          <w:spacing w:val="-5"/>
          <w:sz w:val="24"/>
          <w:lang w:val="en-GB"/>
        </w:rPr>
        <w:t xml:space="preserve"> </w:t>
      </w:r>
      <w:r w:rsidRPr="00B215AC">
        <w:rPr>
          <w:sz w:val="24"/>
          <w:lang w:val="en-GB"/>
        </w:rPr>
        <w:t>policies,</w:t>
      </w:r>
      <w:r w:rsidRPr="00B215AC">
        <w:rPr>
          <w:spacing w:val="-3"/>
          <w:sz w:val="24"/>
          <w:lang w:val="en-GB"/>
        </w:rPr>
        <w:t xml:space="preserve"> </w:t>
      </w:r>
      <w:r w:rsidRPr="00B215AC">
        <w:rPr>
          <w:sz w:val="24"/>
          <w:lang w:val="en-GB"/>
        </w:rPr>
        <w:t>aims</w:t>
      </w:r>
      <w:r w:rsidRPr="00B215AC">
        <w:rPr>
          <w:spacing w:val="-3"/>
          <w:sz w:val="24"/>
          <w:lang w:val="en-GB"/>
        </w:rPr>
        <w:t xml:space="preserve"> </w:t>
      </w:r>
      <w:r w:rsidRPr="00B215AC">
        <w:rPr>
          <w:sz w:val="24"/>
          <w:lang w:val="en-GB"/>
        </w:rPr>
        <w:t>and</w:t>
      </w:r>
      <w:r w:rsidRPr="00B215AC">
        <w:rPr>
          <w:spacing w:val="-5"/>
          <w:sz w:val="24"/>
          <w:lang w:val="en-GB"/>
        </w:rPr>
        <w:t xml:space="preserve"> </w:t>
      </w:r>
      <w:r w:rsidRPr="00B215AC">
        <w:rPr>
          <w:sz w:val="24"/>
          <w:lang w:val="en-GB"/>
        </w:rPr>
        <w:t>objectives</w:t>
      </w:r>
      <w:r w:rsidRPr="00B215AC">
        <w:rPr>
          <w:spacing w:val="-3"/>
          <w:sz w:val="24"/>
          <w:lang w:val="en-GB"/>
        </w:rPr>
        <w:t xml:space="preserve"> </w:t>
      </w:r>
      <w:r w:rsidRPr="00B215AC">
        <w:rPr>
          <w:sz w:val="24"/>
          <w:lang w:val="en-GB"/>
        </w:rPr>
        <w:t>and</w:t>
      </w:r>
      <w:r w:rsidRPr="00B215AC">
        <w:rPr>
          <w:spacing w:val="-19"/>
          <w:sz w:val="24"/>
          <w:lang w:val="en-GB"/>
        </w:rPr>
        <w:t xml:space="preserve"> </w:t>
      </w:r>
      <w:r w:rsidRPr="00B215AC">
        <w:rPr>
          <w:sz w:val="24"/>
          <w:lang w:val="en-GB"/>
        </w:rPr>
        <w:t>can therefore provide proportionate and not absolute assurance of effectiveness. The system of internal control is designed to:</w:t>
      </w:r>
    </w:p>
    <w:p w14:paraId="607F71A4" w14:textId="77777777" w:rsidR="00810062" w:rsidRPr="00B215AC" w:rsidRDefault="00434BC2">
      <w:pPr>
        <w:pStyle w:val="ListParagraph"/>
        <w:numPr>
          <w:ilvl w:val="2"/>
          <w:numId w:val="5"/>
        </w:numPr>
        <w:tabs>
          <w:tab w:val="left" w:pos="1637"/>
        </w:tabs>
        <w:spacing w:before="2" w:line="256" w:lineRule="auto"/>
        <w:ind w:left="1637" w:right="565"/>
        <w:rPr>
          <w:sz w:val="24"/>
          <w:lang w:val="en-GB"/>
        </w:rPr>
      </w:pPr>
      <w:r w:rsidRPr="00B215AC">
        <w:rPr>
          <w:sz w:val="24"/>
          <w:lang w:val="en-GB"/>
        </w:rPr>
        <w:t>identify</w:t>
      </w:r>
      <w:r w:rsidRPr="00B215AC">
        <w:rPr>
          <w:spacing w:val="-7"/>
          <w:sz w:val="24"/>
          <w:lang w:val="en-GB"/>
        </w:rPr>
        <w:t xml:space="preserve"> </w:t>
      </w:r>
      <w:r w:rsidRPr="00B215AC">
        <w:rPr>
          <w:sz w:val="24"/>
          <w:lang w:val="en-GB"/>
        </w:rPr>
        <w:t>and</w:t>
      </w:r>
      <w:r w:rsidRPr="00B215AC">
        <w:rPr>
          <w:spacing w:val="-5"/>
          <w:sz w:val="24"/>
          <w:lang w:val="en-GB"/>
        </w:rPr>
        <w:t xml:space="preserve"> </w:t>
      </w:r>
      <w:r w:rsidRPr="00B215AC">
        <w:rPr>
          <w:sz w:val="24"/>
          <w:lang w:val="en-GB"/>
        </w:rPr>
        <w:t>prioritise</w:t>
      </w:r>
      <w:r w:rsidRPr="00B215AC">
        <w:rPr>
          <w:spacing w:val="-4"/>
          <w:sz w:val="24"/>
          <w:lang w:val="en-GB"/>
        </w:rPr>
        <w:t xml:space="preserve"> </w:t>
      </w:r>
      <w:r w:rsidRPr="00B215AC">
        <w:rPr>
          <w:sz w:val="24"/>
          <w:lang w:val="en-GB"/>
        </w:rPr>
        <w:t>the</w:t>
      </w:r>
      <w:r w:rsidRPr="00B215AC">
        <w:rPr>
          <w:spacing w:val="-4"/>
          <w:sz w:val="24"/>
          <w:lang w:val="en-GB"/>
        </w:rPr>
        <w:t xml:space="preserve"> </w:t>
      </w:r>
      <w:r w:rsidRPr="00B215AC">
        <w:rPr>
          <w:sz w:val="24"/>
          <w:lang w:val="en-GB"/>
        </w:rPr>
        <w:t>risks</w:t>
      </w:r>
      <w:r w:rsidRPr="00B215AC">
        <w:rPr>
          <w:spacing w:val="-4"/>
          <w:sz w:val="24"/>
          <w:lang w:val="en-GB"/>
        </w:rPr>
        <w:t xml:space="preserve"> </w:t>
      </w:r>
      <w:r w:rsidRPr="00B215AC">
        <w:rPr>
          <w:sz w:val="24"/>
          <w:lang w:val="en-GB"/>
        </w:rPr>
        <w:t>to</w:t>
      </w:r>
      <w:r w:rsidRPr="00B215AC">
        <w:rPr>
          <w:spacing w:val="-5"/>
          <w:sz w:val="24"/>
          <w:lang w:val="en-GB"/>
        </w:rPr>
        <w:t xml:space="preserve"> </w:t>
      </w:r>
      <w:r w:rsidRPr="00B215AC">
        <w:rPr>
          <w:sz w:val="24"/>
          <w:lang w:val="en-GB"/>
        </w:rPr>
        <w:t>the</w:t>
      </w:r>
      <w:r w:rsidRPr="00B215AC">
        <w:rPr>
          <w:spacing w:val="-5"/>
          <w:sz w:val="24"/>
          <w:lang w:val="en-GB"/>
        </w:rPr>
        <w:t xml:space="preserve"> </w:t>
      </w:r>
      <w:r w:rsidRPr="00B215AC">
        <w:rPr>
          <w:sz w:val="24"/>
          <w:lang w:val="en-GB"/>
        </w:rPr>
        <w:t>achievement</w:t>
      </w:r>
      <w:r w:rsidRPr="00B215AC">
        <w:rPr>
          <w:spacing w:val="-4"/>
          <w:sz w:val="24"/>
          <w:lang w:val="en-GB"/>
        </w:rPr>
        <w:t xml:space="preserve"> </w:t>
      </w:r>
      <w:r w:rsidRPr="00B215AC">
        <w:rPr>
          <w:sz w:val="24"/>
          <w:lang w:val="en-GB"/>
        </w:rPr>
        <w:t>of</w:t>
      </w:r>
      <w:r w:rsidRPr="00B215AC">
        <w:rPr>
          <w:spacing w:val="-5"/>
          <w:sz w:val="24"/>
          <w:lang w:val="en-GB"/>
        </w:rPr>
        <w:t xml:space="preserve"> </w:t>
      </w:r>
      <w:r w:rsidRPr="00B215AC">
        <w:rPr>
          <w:sz w:val="24"/>
          <w:lang w:val="en-GB"/>
        </w:rPr>
        <w:t>Council</w:t>
      </w:r>
      <w:r w:rsidRPr="00B215AC">
        <w:rPr>
          <w:spacing w:val="-4"/>
          <w:sz w:val="24"/>
          <w:lang w:val="en-GB"/>
        </w:rPr>
        <w:t xml:space="preserve"> </w:t>
      </w:r>
      <w:r w:rsidRPr="00B215AC">
        <w:rPr>
          <w:sz w:val="24"/>
          <w:lang w:val="en-GB"/>
        </w:rPr>
        <w:t>policies,</w:t>
      </w:r>
      <w:r w:rsidRPr="00B215AC">
        <w:rPr>
          <w:spacing w:val="-17"/>
          <w:sz w:val="24"/>
          <w:lang w:val="en-GB"/>
        </w:rPr>
        <w:t xml:space="preserve"> </w:t>
      </w:r>
      <w:r w:rsidRPr="00B215AC">
        <w:rPr>
          <w:sz w:val="24"/>
          <w:lang w:val="en-GB"/>
        </w:rPr>
        <w:t>aims and objectives,</w:t>
      </w:r>
    </w:p>
    <w:p w14:paraId="143779C0" w14:textId="77777777" w:rsidR="00810062" w:rsidRPr="00B215AC" w:rsidRDefault="00434BC2">
      <w:pPr>
        <w:pStyle w:val="ListParagraph"/>
        <w:numPr>
          <w:ilvl w:val="2"/>
          <w:numId w:val="5"/>
        </w:numPr>
        <w:tabs>
          <w:tab w:val="left" w:pos="1637"/>
        </w:tabs>
        <w:spacing w:before="9" w:line="254" w:lineRule="auto"/>
        <w:ind w:left="1637" w:right="594"/>
        <w:rPr>
          <w:sz w:val="24"/>
          <w:lang w:val="en-GB"/>
        </w:rPr>
      </w:pPr>
      <w:r w:rsidRPr="00B215AC">
        <w:rPr>
          <w:sz w:val="24"/>
          <w:lang w:val="en-GB"/>
        </w:rPr>
        <w:t>evaluate</w:t>
      </w:r>
      <w:r w:rsidRPr="00B215AC">
        <w:rPr>
          <w:spacing w:val="-6"/>
          <w:sz w:val="24"/>
          <w:lang w:val="en-GB"/>
        </w:rPr>
        <w:t xml:space="preserve"> </w:t>
      </w:r>
      <w:r w:rsidRPr="00B215AC">
        <w:rPr>
          <w:sz w:val="24"/>
          <w:lang w:val="en-GB"/>
        </w:rPr>
        <w:t>the</w:t>
      </w:r>
      <w:r w:rsidRPr="00B215AC">
        <w:rPr>
          <w:spacing w:val="-1"/>
          <w:sz w:val="24"/>
          <w:lang w:val="en-GB"/>
        </w:rPr>
        <w:t xml:space="preserve"> </w:t>
      </w:r>
      <w:r w:rsidRPr="00B215AC">
        <w:rPr>
          <w:sz w:val="24"/>
          <w:lang w:val="en-GB"/>
        </w:rPr>
        <w:t>likelihood</w:t>
      </w:r>
      <w:r w:rsidRPr="00B215AC">
        <w:rPr>
          <w:spacing w:val="-8"/>
          <w:sz w:val="24"/>
          <w:lang w:val="en-GB"/>
        </w:rPr>
        <w:t xml:space="preserve"> </w:t>
      </w:r>
      <w:r w:rsidRPr="00B215AC">
        <w:rPr>
          <w:sz w:val="24"/>
          <w:lang w:val="en-GB"/>
        </w:rPr>
        <w:t>of</w:t>
      </w:r>
      <w:r w:rsidRPr="00B215AC">
        <w:rPr>
          <w:spacing w:val="-4"/>
          <w:sz w:val="24"/>
          <w:lang w:val="en-GB"/>
        </w:rPr>
        <w:t xml:space="preserve"> </w:t>
      </w:r>
      <w:r w:rsidRPr="00B215AC">
        <w:rPr>
          <w:sz w:val="24"/>
          <w:lang w:val="en-GB"/>
        </w:rPr>
        <w:t>those</w:t>
      </w:r>
      <w:r w:rsidRPr="00B215AC">
        <w:rPr>
          <w:spacing w:val="-4"/>
          <w:sz w:val="24"/>
          <w:lang w:val="en-GB"/>
        </w:rPr>
        <w:t xml:space="preserve"> </w:t>
      </w:r>
      <w:r w:rsidRPr="00B215AC">
        <w:rPr>
          <w:sz w:val="24"/>
          <w:lang w:val="en-GB"/>
        </w:rPr>
        <w:t>risks</w:t>
      </w:r>
      <w:r w:rsidRPr="00B215AC">
        <w:rPr>
          <w:spacing w:val="-4"/>
          <w:sz w:val="24"/>
          <w:lang w:val="en-GB"/>
        </w:rPr>
        <w:t xml:space="preserve"> </w:t>
      </w:r>
      <w:r w:rsidRPr="00B215AC">
        <w:rPr>
          <w:sz w:val="24"/>
          <w:lang w:val="en-GB"/>
        </w:rPr>
        <w:t>being</w:t>
      </w:r>
      <w:r w:rsidRPr="00B215AC">
        <w:rPr>
          <w:spacing w:val="-5"/>
          <w:sz w:val="24"/>
          <w:lang w:val="en-GB"/>
        </w:rPr>
        <w:t xml:space="preserve"> </w:t>
      </w:r>
      <w:r w:rsidRPr="00B215AC">
        <w:rPr>
          <w:sz w:val="24"/>
          <w:lang w:val="en-GB"/>
        </w:rPr>
        <w:t>realised</w:t>
      </w:r>
      <w:r w:rsidRPr="00B215AC">
        <w:rPr>
          <w:spacing w:val="-4"/>
          <w:sz w:val="24"/>
          <w:lang w:val="en-GB"/>
        </w:rPr>
        <w:t xml:space="preserve"> </w:t>
      </w:r>
      <w:r w:rsidRPr="00B215AC">
        <w:rPr>
          <w:sz w:val="24"/>
          <w:lang w:val="en-GB"/>
        </w:rPr>
        <w:t>and</w:t>
      </w:r>
      <w:r w:rsidRPr="00B215AC">
        <w:rPr>
          <w:spacing w:val="-6"/>
          <w:sz w:val="24"/>
          <w:lang w:val="en-GB"/>
        </w:rPr>
        <w:t xml:space="preserve"> </w:t>
      </w:r>
      <w:r w:rsidRPr="00B215AC">
        <w:rPr>
          <w:sz w:val="24"/>
          <w:lang w:val="en-GB"/>
        </w:rPr>
        <w:t>assess</w:t>
      </w:r>
      <w:r w:rsidRPr="00B215AC">
        <w:rPr>
          <w:spacing w:val="-4"/>
          <w:sz w:val="24"/>
          <w:lang w:val="en-GB"/>
        </w:rPr>
        <w:t xml:space="preserve"> </w:t>
      </w:r>
      <w:r w:rsidRPr="00B215AC">
        <w:rPr>
          <w:sz w:val="24"/>
          <w:lang w:val="en-GB"/>
        </w:rPr>
        <w:t>the</w:t>
      </w:r>
      <w:r w:rsidRPr="00B215AC">
        <w:rPr>
          <w:spacing w:val="-20"/>
          <w:sz w:val="24"/>
          <w:lang w:val="en-GB"/>
        </w:rPr>
        <w:t xml:space="preserve"> </w:t>
      </w:r>
      <w:r w:rsidRPr="00B215AC">
        <w:rPr>
          <w:sz w:val="24"/>
          <w:lang w:val="en-GB"/>
        </w:rPr>
        <w:t>impact should they be realised, and</w:t>
      </w:r>
    </w:p>
    <w:p w14:paraId="2F4664B6" w14:textId="77777777" w:rsidR="00810062" w:rsidRPr="00B215AC" w:rsidRDefault="00434BC2">
      <w:pPr>
        <w:pStyle w:val="ListParagraph"/>
        <w:numPr>
          <w:ilvl w:val="2"/>
          <w:numId w:val="5"/>
        </w:numPr>
        <w:tabs>
          <w:tab w:val="left" w:pos="1637"/>
        </w:tabs>
        <w:spacing w:before="8"/>
        <w:ind w:left="1637"/>
        <w:rPr>
          <w:sz w:val="24"/>
          <w:lang w:val="en-GB"/>
        </w:rPr>
      </w:pPr>
      <w:r w:rsidRPr="00B215AC">
        <w:rPr>
          <w:sz w:val="24"/>
          <w:lang w:val="en-GB"/>
        </w:rPr>
        <w:t>manage</w:t>
      </w:r>
      <w:r w:rsidRPr="00B215AC">
        <w:rPr>
          <w:spacing w:val="-4"/>
          <w:sz w:val="24"/>
          <w:lang w:val="en-GB"/>
        </w:rPr>
        <w:t xml:space="preserve"> </w:t>
      </w:r>
      <w:r w:rsidRPr="00B215AC">
        <w:rPr>
          <w:sz w:val="24"/>
          <w:lang w:val="en-GB"/>
        </w:rPr>
        <w:t>the</w:t>
      </w:r>
      <w:r w:rsidRPr="00B215AC">
        <w:rPr>
          <w:spacing w:val="-3"/>
          <w:sz w:val="24"/>
          <w:lang w:val="en-GB"/>
        </w:rPr>
        <w:t xml:space="preserve"> </w:t>
      </w:r>
      <w:r w:rsidRPr="00B215AC">
        <w:rPr>
          <w:sz w:val="24"/>
          <w:lang w:val="en-GB"/>
        </w:rPr>
        <w:t>risks</w:t>
      </w:r>
      <w:r w:rsidRPr="00B215AC">
        <w:rPr>
          <w:spacing w:val="-3"/>
          <w:sz w:val="24"/>
          <w:lang w:val="en-GB"/>
        </w:rPr>
        <w:t xml:space="preserve"> </w:t>
      </w:r>
      <w:r w:rsidRPr="00B215AC">
        <w:rPr>
          <w:sz w:val="24"/>
          <w:lang w:val="en-GB"/>
        </w:rPr>
        <w:t>efficiently,</w:t>
      </w:r>
      <w:r w:rsidRPr="00B215AC">
        <w:rPr>
          <w:spacing w:val="-5"/>
          <w:sz w:val="24"/>
          <w:lang w:val="en-GB"/>
        </w:rPr>
        <w:t xml:space="preserve"> </w:t>
      </w:r>
      <w:r w:rsidRPr="00B215AC">
        <w:rPr>
          <w:sz w:val="24"/>
          <w:lang w:val="en-GB"/>
        </w:rPr>
        <w:t>effectively,</w:t>
      </w:r>
      <w:r w:rsidRPr="00B215AC">
        <w:rPr>
          <w:spacing w:val="-3"/>
          <w:sz w:val="24"/>
          <w:lang w:val="en-GB"/>
        </w:rPr>
        <w:t xml:space="preserve"> </w:t>
      </w:r>
      <w:r w:rsidRPr="00B215AC">
        <w:rPr>
          <w:sz w:val="24"/>
          <w:lang w:val="en-GB"/>
        </w:rPr>
        <w:t>and</w:t>
      </w:r>
      <w:r w:rsidRPr="00B215AC">
        <w:rPr>
          <w:spacing w:val="-2"/>
          <w:sz w:val="24"/>
          <w:lang w:val="en-GB"/>
        </w:rPr>
        <w:t xml:space="preserve"> economically.</w:t>
      </w:r>
    </w:p>
    <w:p w14:paraId="3A92692B" w14:textId="77777777" w:rsidR="00810062" w:rsidRPr="00B215AC" w:rsidRDefault="00810062">
      <w:pPr>
        <w:pStyle w:val="BodyText"/>
        <w:spacing w:before="101"/>
        <w:rPr>
          <w:lang w:val="en-GB"/>
        </w:rPr>
      </w:pPr>
    </w:p>
    <w:p w14:paraId="1DD9624D" w14:textId="77777777" w:rsidR="00810062" w:rsidRPr="00B215AC" w:rsidRDefault="00434BC2">
      <w:pPr>
        <w:pStyle w:val="ListParagraph"/>
        <w:numPr>
          <w:ilvl w:val="1"/>
          <w:numId w:val="5"/>
        </w:numPr>
        <w:tabs>
          <w:tab w:val="left" w:pos="826"/>
        </w:tabs>
        <w:spacing w:before="1" w:line="264" w:lineRule="auto"/>
        <w:ind w:left="826" w:right="171" w:hanging="567"/>
        <w:rPr>
          <w:sz w:val="24"/>
          <w:lang w:val="en-GB"/>
        </w:rPr>
      </w:pPr>
      <w:r w:rsidRPr="00B215AC">
        <w:rPr>
          <w:sz w:val="24"/>
          <w:lang w:val="en-GB"/>
        </w:rPr>
        <w:t>The</w:t>
      </w:r>
      <w:r w:rsidRPr="00B215AC">
        <w:rPr>
          <w:spacing w:val="-3"/>
          <w:sz w:val="24"/>
          <w:lang w:val="en-GB"/>
        </w:rPr>
        <w:t xml:space="preserve"> </w:t>
      </w:r>
      <w:r w:rsidRPr="00B215AC">
        <w:rPr>
          <w:sz w:val="24"/>
          <w:lang w:val="en-GB"/>
        </w:rPr>
        <w:t>table</w:t>
      </w:r>
      <w:r w:rsidRPr="00B215AC">
        <w:rPr>
          <w:spacing w:val="-5"/>
          <w:sz w:val="24"/>
          <w:lang w:val="en-GB"/>
        </w:rPr>
        <w:t xml:space="preserve"> </w:t>
      </w:r>
      <w:r w:rsidRPr="00B215AC">
        <w:rPr>
          <w:sz w:val="24"/>
          <w:lang w:val="en-GB"/>
        </w:rPr>
        <w:t>below</w:t>
      </w:r>
      <w:r w:rsidRPr="00B215AC">
        <w:rPr>
          <w:spacing w:val="-3"/>
          <w:sz w:val="24"/>
          <w:lang w:val="en-GB"/>
        </w:rPr>
        <w:t xml:space="preserve"> </w:t>
      </w:r>
      <w:r w:rsidRPr="00B215AC">
        <w:rPr>
          <w:sz w:val="24"/>
          <w:lang w:val="en-GB"/>
        </w:rPr>
        <w:t>sets</w:t>
      </w:r>
      <w:r w:rsidRPr="00B215AC">
        <w:rPr>
          <w:spacing w:val="-3"/>
          <w:sz w:val="24"/>
          <w:lang w:val="en-GB"/>
        </w:rPr>
        <w:t xml:space="preserve"> </w:t>
      </w:r>
      <w:r w:rsidRPr="00B215AC">
        <w:rPr>
          <w:sz w:val="24"/>
          <w:lang w:val="en-GB"/>
        </w:rPr>
        <w:t>out</w:t>
      </w:r>
      <w:r w:rsidRPr="00B215AC">
        <w:rPr>
          <w:spacing w:val="-3"/>
          <w:sz w:val="24"/>
          <w:lang w:val="en-GB"/>
        </w:rPr>
        <w:t xml:space="preserve"> </w:t>
      </w:r>
      <w:r w:rsidRPr="00B215AC">
        <w:rPr>
          <w:sz w:val="24"/>
          <w:lang w:val="en-GB"/>
        </w:rPr>
        <w:t>the</w:t>
      </w:r>
      <w:r w:rsidRPr="00B215AC">
        <w:rPr>
          <w:spacing w:val="-3"/>
          <w:sz w:val="24"/>
          <w:lang w:val="en-GB"/>
        </w:rPr>
        <w:t xml:space="preserve"> </w:t>
      </w:r>
      <w:r w:rsidRPr="00B215AC">
        <w:rPr>
          <w:sz w:val="24"/>
          <w:lang w:val="en-GB"/>
        </w:rPr>
        <w:t>key</w:t>
      </w:r>
      <w:r w:rsidRPr="00B215AC">
        <w:rPr>
          <w:spacing w:val="-6"/>
          <w:sz w:val="24"/>
          <w:lang w:val="en-GB"/>
        </w:rPr>
        <w:t xml:space="preserve"> </w:t>
      </w:r>
      <w:r w:rsidRPr="00B215AC">
        <w:rPr>
          <w:sz w:val="24"/>
          <w:lang w:val="en-GB"/>
        </w:rPr>
        <w:t>elements</w:t>
      </w:r>
      <w:r w:rsidRPr="00B215AC">
        <w:rPr>
          <w:spacing w:val="-3"/>
          <w:sz w:val="24"/>
          <w:lang w:val="en-GB"/>
        </w:rPr>
        <w:t xml:space="preserve"> </w:t>
      </w:r>
      <w:r w:rsidRPr="00B215AC">
        <w:rPr>
          <w:sz w:val="24"/>
          <w:lang w:val="en-GB"/>
        </w:rPr>
        <w:t>of</w:t>
      </w:r>
      <w:r w:rsidRPr="00B215AC">
        <w:rPr>
          <w:spacing w:val="-5"/>
          <w:sz w:val="24"/>
          <w:lang w:val="en-GB"/>
        </w:rPr>
        <w:t xml:space="preserve"> </w:t>
      </w:r>
      <w:r w:rsidRPr="00B215AC">
        <w:rPr>
          <w:sz w:val="24"/>
          <w:lang w:val="en-GB"/>
        </w:rPr>
        <w:t>an</w:t>
      </w:r>
      <w:r w:rsidRPr="00B215AC">
        <w:rPr>
          <w:spacing w:val="-3"/>
          <w:sz w:val="24"/>
          <w:lang w:val="en-GB"/>
        </w:rPr>
        <w:t xml:space="preserve"> </w:t>
      </w:r>
      <w:r w:rsidRPr="00B215AC">
        <w:rPr>
          <w:sz w:val="24"/>
          <w:lang w:val="en-GB"/>
        </w:rPr>
        <w:t>effective</w:t>
      </w:r>
      <w:r w:rsidRPr="00B215AC">
        <w:rPr>
          <w:spacing w:val="-3"/>
          <w:sz w:val="24"/>
          <w:lang w:val="en-GB"/>
        </w:rPr>
        <w:t xml:space="preserve"> </w:t>
      </w:r>
      <w:r w:rsidRPr="00B215AC">
        <w:rPr>
          <w:sz w:val="24"/>
          <w:lang w:val="en-GB"/>
        </w:rPr>
        <w:t>governance</w:t>
      </w:r>
      <w:r w:rsidRPr="00B215AC">
        <w:rPr>
          <w:spacing w:val="-3"/>
          <w:sz w:val="24"/>
          <w:lang w:val="en-GB"/>
        </w:rPr>
        <w:t xml:space="preserve"> </w:t>
      </w:r>
      <w:r w:rsidRPr="00B215AC">
        <w:rPr>
          <w:sz w:val="24"/>
          <w:lang w:val="en-GB"/>
        </w:rPr>
        <w:t>framework,</w:t>
      </w:r>
      <w:r w:rsidRPr="00B215AC">
        <w:rPr>
          <w:spacing w:val="-5"/>
          <w:sz w:val="24"/>
          <w:lang w:val="en-GB"/>
        </w:rPr>
        <w:t xml:space="preserve"> </w:t>
      </w:r>
      <w:r w:rsidRPr="00B215AC">
        <w:rPr>
          <w:sz w:val="24"/>
          <w:lang w:val="en-GB"/>
        </w:rPr>
        <w:t>and how these were delivered in the Council throughout the financial year.</w:t>
      </w:r>
    </w:p>
    <w:p w14:paraId="379CE8FC" w14:textId="77777777" w:rsidR="00810062" w:rsidRPr="00B215AC" w:rsidRDefault="00810062">
      <w:pPr>
        <w:pStyle w:val="ListParagraph"/>
        <w:spacing w:line="264" w:lineRule="auto"/>
        <w:rPr>
          <w:sz w:val="24"/>
          <w:lang w:val="en-GB"/>
        </w:rPr>
        <w:sectPr w:rsidR="00810062" w:rsidRPr="00B215AC">
          <w:pgSz w:w="12240" w:h="15840"/>
          <w:pgMar w:top="1280" w:right="1080" w:bottom="280" w:left="1080" w:header="720" w:footer="720" w:gutter="0"/>
          <w:cols w:space="720"/>
        </w:sect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5814"/>
      </w:tblGrid>
      <w:tr w:rsidR="00810062" w:rsidRPr="00301CDB" w14:paraId="7019984A" w14:textId="77777777">
        <w:trPr>
          <w:trHeight w:val="254"/>
        </w:trPr>
        <w:tc>
          <w:tcPr>
            <w:tcW w:w="3682" w:type="dxa"/>
          </w:tcPr>
          <w:p w14:paraId="19A2CA31" w14:textId="77777777" w:rsidR="00810062" w:rsidRPr="00B215AC" w:rsidRDefault="00434BC2">
            <w:pPr>
              <w:pStyle w:val="TableParagraph"/>
              <w:spacing w:line="234" w:lineRule="exact"/>
              <w:ind w:left="215"/>
              <w:rPr>
                <w:b/>
                <w:lang w:val="en-GB"/>
              </w:rPr>
            </w:pPr>
            <w:r w:rsidRPr="00B215AC">
              <w:rPr>
                <w:b/>
                <w:lang w:val="en-GB"/>
              </w:rPr>
              <w:lastRenderedPageBreak/>
              <w:t>Council</w:t>
            </w:r>
            <w:r w:rsidRPr="00B215AC">
              <w:rPr>
                <w:b/>
                <w:spacing w:val="-5"/>
                <w:lang w:val="en-GB"/>
              </w:rPr>
              <w:t xml:space="preserve"> </w:t>
            </w:r>
            <w:r w:rsidRPr="00B215AC">
              <w:rPr>
                <w:b/>
                <w:lang w:val="en-GB"/>
              </w:rPr>
              <w:t>Committee</w:t>
            </w:r>
            <w:r w:rsidRPr="00B215AC">
              <w:rPr>
                <w:b/>
                <w:spacing w:val="-7"/>
                <w:lang w:val="en-GB"/>
              </w:rPr>
              <w:t xml:space="preserve"> </w:t>
            </w:r>
            <w:r w:rsidRPr="00B215AC">
              <w:rPr>
                <w:b/>
                <w:lang w:val="en-GB"/>
              </w:rPr>
              <w:t>or</w:t>
            </w:r>
            <w:r w:rsidRPr="00B215AC">
              <w:rPr>
                <w:b/>
                <w:spacing w:val="-7"/>
                <w:lang w:val="en-GB"/>
              </w:rPr>
              <w:t xml:space="preserve"> </w:t>
            </w:r>
            <w:r w:rsidRPr="00B215AC">
              <w:rPr>
                <w:b/>
                <w:spacing w:val="-2"/>
                <w:lang w:val="en-GB"/>
              </w:rPr>
              <w:t>group</w:t>
            </w:r>
          </w:p>
        </w:tc>
        <w:tc>
          <w:tcPr>
            <w:tcW w:w="5814" w:type="dxa"/>
          </w:tcPr>
          <w:p w14:paraId="15336796" w14:textId="77777777" w:rsidR="00810062" w:rsidRPr="00B215AC" w:rsidRDefault="00434BC2">
            <w:pPr>
              <w:pStyle w:val="TableParagraph"/>
              <w:spacing w:line="234" w:lineRule="exact"/>
              <w:ind w:left="220"/>
              <w:rPr>
                <w:b/>
                <w:lang w:val="en-GB"/>
              </w:rPr>
            </w:pPr>
            <w:r w:rsidRPr="00B215AC">
              <w:rPr>
                <w:b/>
                <w:lang w:val="en-GB"/>
              </w:rPr>
              <w:t>Governance</w:t>
            </w:r>
            <w:r w:rsidRPr="00B215AC">
              <w:rPr>
                <w:b/>
                <w:spacing w:val="-10"/>
                <w:lang w:val="en-GB"/>
              </w:rPr>
              <w:t xml:space="preserve"> </w:t>
            </w:r>
            <w:r w:rsidRPr="00B215AC">
              <w:rPr>
                <w:b/>
                <w:spacing w:val="-2"/>
                <w:lang w:val="en-GB"/>
              </w:rPr>
              <w:t>Function</w:t>
            </w:r>
          </w:p>
        </w:tc>
      </w:tr>
      <w:tr w:rsidR="00810062" w:rsidRPr="00301CDB" w14:paraId="59A8A8A4" w14:textId="77777777">
        <w:trPr>
          <w:trHeight w:val="1187"/>
        </w:trPr>
        <w:tc>
          <w:tcPr>
            <w:tcW w:w="3682" w:type="dxa"/>
          </w:tcPr>
          <w:p w14:paraId="20F454EF" w14:textId="77777777" w:rsidR="00810062" w:rsidRPr="00B215AC" w:rsidRDefault="00434BC2">
            <w:pPr>
              <w:pStyle w:val="TableParagraph"/>
              <w:ind w:left="215"/>
              <w:rPr>
                <w:lang w:val="en-GB"/>
              </w:rPr>
            </w:pPr>
            <w:r w:rsidRPr="00B215AC">
              <w:rPr>
                <w:lang w:val="en-GB"/>
              </w:rPr>
              <w:t>Full</w:t>
            </w:r>
            <w:r w:rsidRPr="00B215AC">
              <w:rPr>
                <w:spacing w:val="-4"/>
                <w:lang w:val="en-GB"/>
              </w:rPr>
              <w:t xml:space="preserve"> </w:t>
            </w:r>
            <w:r w:rsidRPr="00B215AC">
              <w:rPr>
                <w:spacing w:val="-2"/>
                <w:lang w:val="en-GB"/>
              </w:rPr>
              <w:t>Council</w:t>
            </w:r>
          </w:p>
        </w:tc>
        <w:tc>
          <w:tcPr>
            <w:tcW w:w="5814" w:type="dxa"/>
          </w:tcPr>
          <w:p w14:paraId="586B06A6" w14:textId="77777777" w:rsidR="00810062" w:rsidRPr="00B215AC" w:rsidRDefault="00434BC2">
            <w:pPr>
              <w:pStyle w:val="TableParagraph"/>
              <w:spacing w:line="240" w:lineRule="exact"/>
              <w:ind w:left="254"/>
              <w:rPr>
                <w:lang w:val="en-GB"/>
              </w:rPr>
            </w:pPr>
            <w:r w:rsidRPr="00B215AC">
              <w:rPr>
                <w:lang w:val="en-GB"/>
              </w:rPr>
              <w:t>Endorses</w:t>
            </w:r>
            <w:r w:rsidRPr="00B215AC">
              <w:rPr>
                <w:spacing w:val="-4"/>
                <w:lang w:val="en-GB"/>
              </w:rPr>
              <w:t xml:space="preserve"> </w:t>
            </w:r>
            <w:r w:rsidRPr="00B215AC">
              <w:rPr>
                <w:lang w:val="en-GB"/>
              </w:rPr>
              <w:t>the</w:t>
            </w:r>
            <w:r w:rsidRPr="00B215AC">
              <w:rPr>
                <w:spacing w:val="-2"/>
                <w:lang w:val="en-GB"/>
              </w:rPr>
              <w:t xml:space="preserve"> Constitution.</w:t>
            </w:r>
          </w:p>
          <w:p w14:paraId="1CEB067E" w14:textId="70A0F643" w:rsidR="00810062" w:rsidRPr="00B215AC" w:rsidRDefault="00434BC2">
            <w:pPr>
              <w:pStyle w:val="TableParagraph"/>
              <w:spacing w:before="9" w:line="220" w:lineRule="auto"/>
              <w:ind w:left="254" w:right="458"/>
              <w:rPr>
                <w:lang w:val="en-GB"/>
              </w:rPr>
            </w:pPr>
            <w:r w:rsidRPr="00B215AC">
              <w:rPr>
                <w:lang w:val="en-GB"/>
              </w:rPr>
              <w:t>Approves</w:t>
            </w:r>
            <w:r w:rsidRPr="00B215AC">
              <w:rPr>
                <w:spacing w:val="-8"/>
                <w:lang w:val="en-GB"/>
              </w:rPr>
              <w:t xml:space="preserve"> </w:t>
            </w:r>
            <w:r w:rsidRPr="00B215AC">
              <w:rPr>
                <w:lang w:val="en-GB"/>
              </w:rPr>
              <w:t>the</w:t>
            </w:r>
            <w:r w:rsidRPr="00B215AC">
              <w:rPr>
                <w:spacing w:val="-6"/>
                <w:lang w:val="en-GB"/>
              </w:rPr>
              <w:t xml:space="preserve"> </w:t>
            </w:r>
            <w:r w:rsidRPr="00B215AC">
              <w:rPr>
                <w:lang w:val="en-GB"/>
              </w:rPr>
              <w:t>policy</w:t>
            </w:r>
            <w:r w:rsidRPr="00B215AC">
              <w:rPr>
                <w:spacing w:val="-8"/>
                <w:lang w:val="en-GB"/>
              </w:rPr>
              <w:t xml:space="preserve"> </w:t>
            </w:r>
            <w:r w:rsidRPr="00B215AC">
              <w:rPr>
                <w:lang w:val="en-GB"/>
              </w:rPr>
              <w:t>and</w:t>
            </w:r>
            <w:r w:rsidRPr="00B215AC">
              <w:rPr>
                <w:spacing w:val="-8"/>
                <w:lang w:val="en-GB"/>
              </w:rPr>
              <w:t xml:space="preserve"> </w:t>
            </w:r>
            <w:r w:rsidRPr="00B215AC">
              <w:rPr>
                <w:lang w:val="en-GB"/>
              </w:rPr>
              <w:t>financial</w:t>
            </w:r>
            <w:r w:rsidRPr="00B215AC">
              <w:rPr>
                <w:spacing w:val="-7"/>
                <w:lang w:val="en-GB"/>
              </w:rPr>
              <w:t xml:space="preserve"> </w:t>
            </w:r>
            <w:r w:rsidRPr="00B215AC">
              <w:rPr>
                <w:lang w:val="en-GB"/>
              </w:rPr>
              <w:t xml:space="preserve">frameworks. Approves the </w:t>
            </w:r>
            <w:r w:rsidR="00950707">
              <w:rPr>
                <w:lang w:val="en-GB"/>
              </w:rPr>
              <w:t>B</w:t>
            </w:r>
            <w:r w:rsidR="00950707" w:rsidRPr="00B215AC">
              <w:rPr>
                <w:lang w:val="en-GB"/>
              </w:rPr>
              <w:t xml:space="preserve">udget </w:t>
            </w:r>
            <w:r w:rsidRPr="00B215AC">
              <w:rPr>
                <w:lang w:val="en-GB"/>
              </w:rPr>
              <w:t>and sets Council Tax.</w:t>
            </w:r>
          </w:p>
          <w:p w14:paraId="7F64D0BC" w14:textId="77777777" w:rsidR="00810062" w:rsidRPr="00B215AC" w:rsidRDefault="00434BC2">
            <w:pPr>
              <w:pStyle w:val="TableParagraph"/>
              <w:spacing w:line="232" w:lineRule="exact"/>
              <w:ind w:left="254" w:right="2317"/>
              <w:rPr>
                <w:lang w:val="en-GB"/>
              </w:rPr>
            </w:pPr>
            <w:r w:rsidRPr="00B215AC">
              <w:rPr>
                <w:lang w:val="en-GB"/>
              </w:rPr>
              <w:t>Approves the Council Plan. Elects</w:t>
            </w:r>
            <w:r w:rsidRPr="00B215AC">
              <w:rPr>
                <w:spacing w:val="-7"/>
                <w:lang w:val="en-GB"/>
              </w:rPr>
              <w:t xml:space="preserve"> </w:t>
            </w:r>
            <w:r w:rsidRPr="00B215AC">
              <w:rPr>
                <w:lang w:val="en-GB"/>
              </w:rPr>
              <w:t>the</w:t>
            </w:r>
            <w:r w:rsidRPr="00B215AC">
              <w:rPr>
                <w:spacing w:val="-9"/>
                <w:lang w:val="en-GB"/>
              </w:rPr>
              <w:t xml:space="preserve"> </w:t>
            </w:r>
            <w:r w:rsidRPr="00B215AC">
              <w:rPr>
                <w:lang w:val="en-GB"/>
              </w:rPr>
              <w:t>Leader</w:t>
            </w:r>
            <w:r w:rsidRPr="00B215AC">
              <w:rPr>
                <w:spacing w:val="-7"/>
                <w:lang w:val="en-GB"/>
              </w:rPr>
              <w:t xml:space="preserve"> </w:t>
            </w:r>
            <w:r w:rsidRPr="00B215AC">
              <w:rPr>
                <w:lang w:val="en-GB"/>
              </w:rPr>
              <w:t>of</w:t>
            </w:r>
            <w:r w:rsidRPr="00B215AC">
              <w:rPr>
                <w:spacing w:val="-8"/>
                <w:lang w:val="en-GB"/>
              </w:rPr>
              <w:t xml:space="preserve"> </w:t>
            </w:r>
            <w:r w:rsidRPr="00B215AC">
              <w:rPr>
                <w:lang w:val="en-GB"/>
              </w:rPr>
              <w:t>the</w:t>
            </w:r>
            <w:r w:rsidRPr="00B215AC">
              <w:rPr>
                <w:spacing w:val="-9"/>
                <w:lang w:val="en-GB"/>
              </w:rPr>
              <w:t xml:space="preserve"> </w:t>
            </w:r>
            <w:r w:rsidRPr="00B215AC">
              <w:rPr>
                <w:lang w:val="en-GB"/>
              </w:rPr>
              <w:t>Council.</w:t>
            </w:r>
          </w:p>
        </w:tc>
      </w:tr>
      <w:tr w:rsidR="00810062" w:rsidRPr="00301CDB" w14:paraId="39CAB826" w14:textId="77777777">
        <w:trPr>
          <w:trHeight w:val="1010"/>
        </w:trPr>
        <w:tc>
          <w:tcPr>
            <w:tcW w:w="3682" w:type="dxa"/>
          </w:tcPr>
          <w:p w14:paraId="365A8E98" w14:textId="77777777" w:rsidR="00810062" w:rsidRPr="00B215AC" w:rsidRDefault="00434BC2">
            <w:pPr>
              <w:pStyle w:val="TableParagraph"/>
              <w:ind w:left="215"/>
              <w:rPr>
                <w:lang w:val="en-GB"/>
              </w:rPr>
            </w:pPr>
            <w:r w:rsidRPr="00B215AC">
              <w:rPr>
                <w:spacing w:val="-2"/>
                <w:lang w:val="en-GB"/>
              </w:rPr>
              <w:t>Cabinet</w:t>
            </w:r>
          </w:p>
        </w:tc>
        <w:tc>
          <w:tcPr>
            <w:tcW w:w="5814" w:type="dxa"/>
          </w:tcPr>
          <w:p w14:paraId="4B1D3017" w14:textId="6A1453EF" w:rsidR="00810062" w:rsidRPr="00B215AC" w:rsidRDefault="00434BC2">
            <w:pPr>
              <w:pStyle w:val="TableParagraph"/>
              <w:ind w:left="254" w:right="458"/>
              <w:rPr>
                <w:lang w:val="en-GB"/>
              </w:rPr>
            </w:pPr>
            <w:r w:rsidRPr="00B215AC">
              <w:rPr>
                <w:lang w:val="en-GB"/>
              </w:rPr>
              <w:t xml:space="preserve">Primary decision-making body of the Council. Comprises the Leader of the Council and Cabinet. </w:t>
            </w:r>
            <w:r w:rsidR="00A858ED" w:rsidRPr="00B215AC">
              <w:rPr>
                <w:lang w:val="en-GB"/>
              </w:rPr>
              <w:t>M</w:t>
            </w:r>
            <w:r w:rsidRPr="00B215AC">
              <w:rPr>
                <w:lang w:val="en-GB"/>
              </w:rPr>
              <w:t>embers</w:t>
            </w:r>
            <w:r w:rsidRPr="00B215AC">
              <w:rPr>
                <w:spacing w:val="-5"/>
                <w:lang w:val="en-GB"/>
              </w:rPr>
              <w:t xml:space="preserve"> </w:t>
            </w:r>
            <w:r w:rsidRPr="00B215AC">
              <w:rPr>
                <w:lang w:val="en-GB"/>
              </w:rPr>
              <w:t>who</w:t>
            </w:r>
            <w:r w:rsidRPr="00B215AC">
              <w:rPr>
                <w:spacing w:val="-8"/>
                <w:lang w:val="en-GB"/>
              </w:rPr>
              <w:t xml:space="preserve"> </w:t>
            </w:r>
            <w:r w:rsidRPr="00B215AC">
              <w:rPr>
                <w:lang w:val="en-GB"/>
              </w:rPr>
              <w:t>have</w:t>
            </w:r>
            <w:r w:rsidRPr="00B215AC">
              <w:rPr>
                <w:spacing w:val="-7"/>
                <w:lang w:val="en-GB"/>
              </w:rPr>
              <w:t xml:space="preserve"> </w:t>
            </w:r>
            <w:r w:rsidRPr="00B215AC">
              <w:rPr>
                <w:lang w:val="en-GB"/>
              </w:rPr>
              <w:t>responsibility</w:t>
            </w:r>
            <w:r w:rsidRPr="00B215AC">
              <w:rPr>
                <w:spacing w:val="-5"/>
                <w:lang w:val="en-GB"/>
              </w:rPr>
              <w:t xml:space="preserve"> </w:t>
            </w:r>
            <w:r w:rsidRPr="00B215AC">
              <w:rPr>
                <w:lang w:val="en-GB"/>
              </w:rPr>
              <w:t>for</w:t>
            </w:r>
            <w:r w:rsidRPr="00B215AC">
              <w:rPr>
                <w:spacing w:val="-7"/>
                <w:lang w:val="en-GB"/>
              </w:rPr>
              <w:t xml:space="preserve"> </w:t>
            </w:r>
            <w:r w:rsidRPr="00B215AC">
              <w:rPr>
                <w:lang w:val="en-GB"/>
              </w:rPr>
              <w:t>specific</w:t>
            </w:r>
            <w:r w:rsidRPr="00B215AC">
              <w:rPr>
                <w:spacing w:val="-5"/>
                <w:lang w:val="en-GB"/>
              </w:rPr>
              <w:t xml:space="preserve"> </w:t>
            </w:r>
            <w:r w:rsidRPr="00B215AC">
              <w:rPr>
                <w:lang w:val="en-GB"/>
              </w:rPr>
              <w:t>areas.</w:t>
            </w:r>
          </w:p>
        </w:tc>
      </w:tr>
      <w:tr w:rsidR="00810062" w:rsidRPr="00301CDB" w14:paraId="16AACA59" w14:textId="77777777">
        <w:trPr>
          <w:trHeight w:val="1781"/>
        </w:trPr>
        <w:tc>
          <w:tcPr>
            <w:tcW w:w="3682" w:type="dxa"/>
          </w:tcPr>
          <w:p w14:paraId="310762D2" w14:textId="77777777" w:rsidR="00810062" w:rsidRPr="00B215AC" w:rsidRDefault="00434BC2">
            <w:pPr>
              <w:pStyle w:val="TableParagraph"/>
              <w:ind w:left="215"/>
              <w:rPr>
                <w:lang w:val="en-GB"/>
              </w:rPr>
            </w:pPr>
            <w:r w:rsidRPr="00B215AC">
              <w:rPr>
                <w:lang w:val="en-GB"/>
              </w:rPr>
              <w:t>Audit</w:t>
            </w:r>
            <w:r w:rsidRPr="00B215AC">
              <w:rPr>
                <w:spacing w:val="-3"/>
                <w:lang w:val="en-GB"/>
              </w:rPr>
              <w:t xml:space="preserve"> </w:t>
            </w:r>
            <w:r w:rsidRPr="00B215AC">
              <w:rPr>
                <w:spacing w:val="-2"/>
                <w:lang w:val="en-GB"/>
              </w:rPr>
              <w:t>Committee</w:t>
            </w:r>
          </w:p>
        </w:tc>
        <w:tc>
          <w:tcPr>
            <w:tcW w:w="5814" w:type="dxa"/>
          </w:tcPr>
          <w:p w14:paraId="0366E40A" w14:textId="77777777" w:rsidR="00810062" w:rsidRPr="00B215AC" w:rsidRDefault="00434BC2">
            <w:pPr>
              <w:pStyle w:val="TableParagraph"/>
              <w:ind w:left="254" w:right="719"/>
              <w:rPr>
                <w:lang w:val="en-GB"/>
              </w:rPr>
            </w:pPr>
            <w:r w:rsidRPr="00B215AC">
              <w:rPr>
                <w:lang w:val="en-GB"/>
              </w:rPr>
              <w:t>Considers</w:t>
            </w:r>
            <w:r w:rsidRPr="00B215AC">
              <w:rPr>
                <w:spacing w:val="-5"/>
                <w:lang w:val="en-GB"/>
              </w:rPr>
              <w:t xml:space="preserve"> </w:t>
            </w:r>
            <w:r w:rsidRPr="00B215AC">
              <w:rPr>
                <w:lang w:val="en-GB"/>
              </w:rPr>
              <w:t>all</w:t>
            </w:r>
            <w:r w:rsidRPr="00B215AC">
              <w:rPr>
                <w:spacing w:val="-6"/>
                <w:lang w:val="en-GB"/>
              </w:rPr>
              <w:t xml:space="preserve"> </w:t>
            </w:r>
            <w:r w:rsidRPr="00B215AC">
              <w:rPr>
                <w:lang w:val="en-GB"/>
              </w:rPr>
              <w:t>issues</w:t>
            </w:r>
            <w:r w:rsidRPr="00B215AC">
              <w:rPr>
                <w:spacing w:val="-8"/>
                <w:lang w:val="en-GB"/>
              </w:rPr>
              <w:t xml:space="preserve"> </w:t>
            </w:r>
            <w:r w:rsidRPr="00B215AC">
              <w:rPr>
                <w:lang w:val="en-GB"/>
              </w:rPr>
              <w:t>relating</w:t>
            </w:r>
            <w:r w:rsidRPr="00B215AC">
              <w:rPr>
                <w:spacing w:val="-5"/>
                <w:lang w:val="en-GB"/>
              </w:rPr>
              <w:t xml:space="preserve"> </w:t>
            </w:r>
            <w:r w:rsidRPr="00B215AC">
              <w:rPr>
                <w:lang w:val="en-GB"/>
              </w:rPr>
              <w:t>to</w:t>
            </w:r>
            <w:r w:rsidRPr="00B215AC">
              <w:rPr>
                <w:spacing w:val="-5"/>
                <w:lang w:val="en-GB"/>
              </w:rPr>
              <w:t xml:space="preserve"> </w:t>
            </w:r>
            <w:r w:rsidRPr="00B215AC">
              <w:rPr>
                <w:lang w:val="en-GB"/>
              </w:rPr>
              <w:t>internal</w:t>
            </w:r>
            <w:r w:rsidRPr="00B215AC">
              <w:rPr>
                <w:spacing w:val="-6"/>
                <w:lang w:val="en-GB"/>
              </w:rPr>
              <w:t xml:space="preserve"> </w:t>
            </w:r>
            <w:r w:rsidRPr="00B215AC">
              <w:rPr>
                <w:lang w:val="en-GB"/>
              </w:rPr>
              <w:t>and external audit matters.</w:t>
            </w:r>
          </w:p>
          <w:p w14:paraId="1D470DA1" w14:textId="77777777" w:rsidR="00810062" w:rsidRPr="00B215AC" w:rsidRDefault="00434BC2">
            <w:pPr>
              <w:pStyle w:val="TableParagraph"/>
              <w:ind w:left="254"/>
              <w:rPr>
                <w:lang w:val="en-GB"/>
              </w:rPr>
            </w:pPr>
            <w:r w:rsidRPr="00B215AC">
              <w:rPr>
                <w:lang w:val="en-GB"/>
              </w:rPr>
              <w:t>Monitors and reviews the effectiveness of risk management</w:t>
            </w:r>
            <w:r w:rsidRPr="00B215AC">
              <w:rPr>
                <w:spacing w:val="-10"/>
                <w:lang w:val="en-GB"/>
              </w:rPr>
              <w:t xml:space="preserve"> </w:t>
            </w:r>
            <w:r w:rsidRPr="00B215AC">
              <w:rPr>
                <w:lang w:val="en-GB"/>
              </w:rPr>
              <w:t>systems,</w:t>
            </w:r>
            <w:r w:rsidRPr="00B215AC">
              <w:rPr>
                <w:spacing w:val="-7"/>
                <w:lang w:val="en-GB"/>
              </w:rPr>
              <w:t xml:space="preserve"> </w:t>
            </w:r>
            <w:r w:rsidRPr="00B215AC">
              <w:rPr>
                <w:lang w:val="en-GB"/>
              </w:rPr>
              <w:t>including</w:t>
            </w:r>
            <w:r w:rsidRPr="00B215AC">
              <w:rPr>
                <w:spacing w:val="-9"/>
                <w:lang w:val="en-GB"/>
              </w:rPr>
              <w:t xml:space="preserve"> </w:t>
            </w:r>
            <w:r w:rsidRPr="00B215AC">
              <w:rPr>
                <w:lang w:val="en-GB"/>
              </w:rPr>
              <w:t>systems</w:t>
            </w:r>
            <w:r w:rsidRPr="00B215AC">
              <w:rPr>
                <w:spacing w:val="-8"/>
                <w:lang w:val="en-GB"/>
              </w:rPr>
              <w:t xml:space="preserve"> </w:t>
            </w:r>
            <w:r w:rsidRPr="00B215AC">
              <w:rPr>
                <w:lang w:val="en-GB"/>
              </w:rPr>
              <w:t>of</w:t>
            </w:r>
            <w:r w:rsidRPr="00B215AC">
              <w:rPr>
                <w:spacing w:val="-7"/>
                <w:lang w:val="en-GB"/>
              </w:rPr>
              <w:t xml:space="preserve"> </w:t>
            </w:r>
            <w:r w:rsidRPr="00B215AC">
              <w:rPr>
                <w:lang w:val="en-GB"/>
              </w:rPr>
              <w:t xml:space="preserve">internal </w:t>
            </w:r>
            <w:r w:rsidRPr="00B215AC">
              <w:rPr>
                <w:spacing w:val="-2"/>
                <w:lang w:val="en-GB"/>
              </w:rPr>
              <w:t>control.</w:t>
            </w:r>
          </w:p>
          <w:p w14:paraId="49E2A398" w14:textId="77777777" w:rsidR="00810062" w:rsidRPr="00B215AC" w:rsidRDefault="00434BC2">
            <w:pPr>
              <w:pStyle w:val="TableParagraph"/>
              <w:spacing w:line="252" w:lineRule="exact"/>
              <w:ind w:left="254" w:right="458"/>
              <w:rPr>
                <w:lang w:val="en-GB"/>
              </w:rPr>
            </w:pPr>
            <w:r w:rsidRPr="00B215AC">
              <w:rPr>
                <w:lang w:val="en-GB"/>
              </w:rPr>
              <w:t>Oversees financial reporting and financial statements</w:t>
            </w:r>
            <w:r w:rsidRPr="00B215AC">
              <w:rPr>
                <w:spacing w:val="-6"/>
                <w:lang w:val="en-GB"/>
              </w:rPr>
              <w:t xml:space="preserve"> </w:t>
            </w:r>
            <w:r w:rsidRPr="00B215AC">
              <w:rPr>
                <w:lang w:val="en-GB"/>
              </w:rPr>
              <w:t>and</w:t>
            </w:r>
            <w:r w:rsidRPr="00B215AC">
              <w:rPr>
                <w:spacing w:val="-9"/>
                <w:lang w:val="en-GB"/>
              </w:rPr>
              <w:t xml:space="preserve"> </w:t>
            </w:r>
            <w:r w:rsidRPr="00B215AC">
              <w:rPr>
                <w:lang w:val="en-GB"/>
              </w:rPr>
              <w:t>the</w:t>
            </w:r>
            <w:r w:rsidRPr="00B215AC">
              <w:rPr>
                <w:spacing w:val="-9"/>
                <w:lang w:val="en-GB"/>
              </w:rPr>
              <w:t xml:space="preserve"> </w:t>
            </w:r>
            <w:r w:rsidRPr="00B215AC">
              <w:rPr>
                <w:lang w:val="en-GB"/>
              </w:rPr>
              <w:t>annual</w:t>
            </w:r>
            <w:r w:rsidRPr="00B215AC">
              <w:rPr>
                <w:spacing w:val="-6"/>
                <w:lang w:val="en-GB"/>
              </w:rPr>
              <w:t xml:space="preserve"> </w:t>
            </w:r>
            <w:r w:rsidRPr="00B215AC">
              <w:rPr>
                <w:lang w:val="en-GB"/>
              </w:rPr>
              <w:t>governance</w:t>
            </w:r>
            <w:r w:rsidRPr="00B215AC">
              <w:rPr>
                <w:spacing w:val="-9"/>
                <w:lang w:val="en-GB"/>
              </w:rPr>
              <w:t xml:space="preserve"> </w:t>
            </w:r>
            <w:r w:rsidRPr="00B215AC">
              <w:rPr>
                <w:lang w:val="en-GB"/>
              </w:rPr>
              <w:t>process.</w:t>
            </w:r>
          </w:p>
        </w:tc>
      </w:tr>
      <w:tr w:rsidR="00810062" w:rsidRPr="00301CDB" w14:paraId="1322C77F" w14:textId="77777777">
        <w:trPr>
          <w:trHeight w:val="755"/>
        </w:trPr>
        <w:tc>
          <w:tcPr>
            <w:tcW w:w="3682" w:type="dxa"/>
          </w:tcPr>
          <w:p w14:paraId="312180CA" w14:textId="77777777" w:rsidR="00810062" w:rsidRPr="00B215AC" w:rsidRDefault="00434BC2">
            <w:pPr>
              <w:pStyle w:val="TableParagraph"/>
              <w:ind w:left="215" w:right="371"/>
              <w:rPr>
                <w:lang w:val="en-GB"/>
              </w:rPr>
            </w:pPr>
            <w:r w:rsidRPr="00B215AC">
              <w:rPr>
                <w:lang w:val="en-GB"/>
              </w:rPr>
              <w:t>Standards</w:t>
            </w:r>
            <w:r w:rsidRPr="00B215AC">
              <w:rPr>
                <w:spacing w:val="-16"/>
                <w:lang w:val="en-GB"/>
              </w:rPr>
              <w:t xml:space="preserve"> </w:t>
            </w:r>
            <w:r w:rsidRPr="00B215AC">
              <w:rPr>
                <w:lang w:val="en-GB"/>
              </w:rPr>
              <w:t>and</w:t>
            </w:r>
            <w:r w:rsidRPr="00B215AC">
              <w:rPr>
                <w:spacing w:val="-15"/>
                <w:lang w:val="en-GB"/>
              </w:rPr>
              <w:t xml:space="preserve"> </w:t>
            </w:r>
            <w:r w:rsidRPr="00B215AC">
              <w:rPr>
                <w:lang w:val="en-GB"/>
              </w:rPr>
              <w:t xml:space="preserve">Ethics </w:t>
            </w:r>
            <w:r w:rsidRPr="00B215AC">
              <w:rPr>
                <w:spacing w:val="-2"/>
                <w:lang w:val="en-GB"/>
              </w:rPr>
              <w:t>Committee</w:t>
            </w:r>
          </w:p>
        </w:tc>
        <w:tc>
          <w:tcPr>
            <w:tcW w:w="5814" w:type="dxa"/>
          </w:tcPr>
          <w:p w14:paraId="6D5691A8" w14:textId="77777777" w:rsidR="00810062" w:rsidRPr="00B215AC" w:rsidRDefault="00434BC2">
            <w:pPr>
              <w:pStyle w:val="TableParagraph"/>
              <w:ind w:left="254"/>
              <w:rPr>
                <w:lang w:val="en-GB"/>
              </w:rPr>
            </w:pPr>
            <w:r w:rsidRPr="00B215AC">
              <w:rPr>
                <w:lang w:val="en-GB"/>
              </w:rPr>
              <w:t>Promotes</w:t>
            </w:r>
            <w:r w:rsidRPr="00B215AC">
              <w:rPr>
                <w:spacing w:val="-5"/>
                <w:lang w:val="en-GB"/>
              </w:rPr>
              <w:t xml:space="preserve"> </w:t>
            </w:r>
            <w:r w:rsidRPr="00B215AC">
              <w:rPr>
                <w:lang w:val="en-GB"/>
              </w:rPr>
              <w:t>high</w:t>
            </w:r>
            <w:r w:rsidRPr="00B215AC">
              <w:rPr>
                <w:spacing w:val="-5"/>
                <w:lang w:val="en-GB"/>
              </w:rPr>
              <w:t xml:space="preserve"> </w:t>
            </w:r>
            <w:r w:rsidRPr="00B215AC">
              <w:rPr>
                <w:lang w:val="en-GB"/>
              </w:rPr>
              <w:t>standards</w:t>
            </w:r>
            <w:r w:rsidRPr="00B215AC">
              <w:rPr>
                <w:spacing w:val="-6"/>
                <w:lang w:val="en-GB"/>
              </w:rPr>
              <w:t xml:space="preserve"> </w:t>
            </w:r>
            <w:r w:rsidRPr="00B215AC">
              <w:rPr>
                <w:lang w:val="en-GB"/>
              </w:rPr>
              <w:t>of</w:t>
            </w:r>
            <w:r w:rsidRPr="00B215AC">
              <w:rPr>
                <w:spacing w:val="-5"/>
                <w:lang w:val="en-GB"/>
              </w:rPr>
              <w:t xml:space="preserve"> </w:t>
            </w:r>
            <w:r w:rsidRPr="00B215AC">
              <w:rPr>
                <w:lang w:val="en-GB"/>
              </w:rPr>
              <w:t>conduct</w:t>
            </w:r>
            <w:r w:rsidRPr="00B215AC">
              <w:rPr>
                <w:spacing w:val="-3"/>
                <w:lang w:val="en-GB"/>
              </w:rPr>
              <w:t xml:space="preserve"> </w:t>
            </w:r>
            <w:r w:rsidRPr="00B215AC">
              <w:rPr>
                <w:lang w:val="en-GB"/>
              </w:rPr>
              <w:t>by</w:t>
            </w:r>
            <w:r w:rsidRPr="00B215AC">
              <w:rPr>
                <w:spacing w:val="-5"/>
                <w:lang w:val="en-GB"/>
              </w:rPr>
              <w:t xml:space="preserve"> </w:t>
            </w:r>
            <w:r w:rsidRPr="00B215AC">
              <w:rPr>
                <w:spacing w:val="-2"/>
                <w:lang w:val="en-GB"/>
              </w:rPr>
              <w:t>elected</w:t>
            </w:r>
          </w:p>
          <w:p w14:paraId="2D1ED6CA" w14:textId="77777777" w:rsidR="00810062" w:rsidRPr="00B215AC" w:rsidRDefault="00434BC2">
            <w:pPr>
              <w:pStyle w:val="TableParagraph"/>
              <w:spacing w:before="18" w:line="232" w:lineRule="exact"/>
              <w:ind w:left="254"/>
              <w:rPr>
                <w:lang w:val="en-GB"/>
              </w:rPr>
            </w:pPr>
            <w:r w:rsidRPr="00B215AC">
              <w:rPr>
                <w:lang w:val="en-GB"/>
              </w:rPr>
              <w:t>members</w:t>
            </w:r>
            <w:r w:rsidRPr="00B215AC">
              <w:rPr>
                <w:spacing w:val="-4"/>
                <w:lang w:val="en-GB"/>
              </w:rPr>
              <w:t xml:space="preserve"> </w:t>
            </w:r>
            <w:r w:rsidRPr="00B215AC">
              <w:rPr>
                <w:lang w:val="en-GB"/>
              </w:rPr>
              <w:t>and</w:t>
            </w:r>
            <w:r w:rsidRPr="00B215AC">
              <w:rPr>
                <w:spacing w:val="-7"/>
                <w:lang w:val="en-GB"/>
              </w:rPr>
              <w:t xml:space="preserve"> </w:t>
            </w:r>
            <w:r w:rsidRPr="00B215AC">
              <w:rPr>
                <w:lang w:val="en-GB"/>
              </w:rPr>
              <w:t>monitors</w:t>
            </w:r>
            <w:r w:rsidRPr="00B215AC">
              <w:rPr>
                <w:spacing w:val="-7"/>
                <w:lang w:val="en-GB"/>
              </w:rPr>
              <w:t xml:space="preserve"> </w:t>
            </w:r>
            <w:r w:rsidRPr="00B215AC">
              <w:rPr>
                <w:lang w:val="en-GB"/>
              </w:rPr>
              <w:t>the</w:t>
            </w:r>
            <w:r w:rsidRPr="00B215AC">
              <w:rPr>
                <w:spacing w:val="-5"/>
                <w:lang w:val="en-GB"/>
              </w:rPr>
              <w:t xml:space="preserve"> </w:t>
            </w:r>
            <w:r w:rsidRPr="00B215AC">
              <w:rPr>
                <w:lang w:val="en-GB"/>
              </w:rPr>
              <w:t>operation</w:t>
            </w:r>
            <w:r w:rsidRPr="00B215AC">
              <w:rPr>
                <w:spacing w:val="-5"/>
                <w:lang w:val="en-GB"/>
              </w:rPr>
              <w:t xml:space="preserve"> </w:t>
            </w:r>
            <w:r w:rsidRPr="00B215AC">
              <w:rPr>
                <w:lang w:val="en-GB"/>
              </w:rPr>
              <w:t>of</w:t>
            </w:r>
            <w:r w:rsidRPr="00B215AC">
              <w:rPr>
                <w:spacing w:val="-6"/>
                <w:lang w:val="en-GB"/>
              </w:rPr>
              <w:t xml:space="preserve"> </w:t>
            </w:r>
            <w:r w:rsidRPr="00B215AC">
              <w:rPr>
                <w:lang w:val="en-GB"/>
              </w:rPr>
              <w:t>the</w:t>
            </w:r>
            <w:r w:rsidRPr="00B215AC">
              <w:rPr>
                <w:spacing w:val="-9"/>
                <w:lang w:val="en-GB"/>
              </w:rPr>
              <w:t xml:space="preserve"> </w:t>
            </w:r>
            <w:r w:rsidRPr="00B215AC">
              <w:rPr>
                <w:lang w:val="en-GB"/>
              </w:rPr>
              <w:t>Members’ Code of Conduct.</w:t>
            </w:r>
          </w:p>
        </w:tc>
      </w:tr>
      <w:tr w:rsidR="00810062" w:rsidRPr="00301CDB" w14:paraId="6038E039" w14:textId="77777777">
        <w:trPr>
          <w:trHeight w:val="1770"/>
        </w:trPr>
        <w:tc>
          <w:tcPr>
            <w:tcW w:w="3682" w:type="dxa"/>
          </w:tcPr>
          <w:p w14:paraId="384C0AE2" w14:textId="77777777" w:rsidR="00810062" w:rsidRPr="00B215AC" w:rsidRDefault="00434BC2">
            <w:pPr>
              <w:pStyle w:val="TableParagraph"/>
              <w:ind w:left="215" w:right="371"/>
              <w:rPr>
                <w:lang w:val="en-GB"/>
              </w:rPr>
            </w:pPr>
            <w:r w:rsidRPr="00B215AC">
              <w:rPr>
                <w:lang w:val="en-GB"/>
              </w:rPr>
              <w:t>Overview</w:t>
            </w:r>
            <w:r w:rsidRPr="00B215AC">
              <w:rPr>
                <w:spacing w:val="-16"/>
                <w:lang w:val="en-GB"/>
              </w:rPr>
              <w:t xml:space="preserve"> </w:t>
            </w:r>
            <w:r w:rsidRPr="00B215AC">
              <w:rPr>
                <w:lang w:val="en-GB"/>
              </w:rPr>
              <w:t>and</w:t>
            </w:r>
            <w:r w:rsidRPr="00B215AC">
              <w:rPr>
                <w:spacing w:val="-15"/>
                <w:lang w:val="en-GB"/>
              </w:rPr>
              <w:t xml:space="preserve"> </w:t>
            </w:r>
            <w:r w:rsidRPr="00B215AC">
              <w:rPr>
                <w:lang w:val="en-GB"/>
              </w:rPr>
              <w:t xml:space="preserve">Scrutiny </w:t>
            </w:r>
            <w:r w:rsidRPr="00B215AC">
              <w:rPr>
                <w:spacing w:val="-2"/>
                <w:lang w:val="en-GB"/>
              </w:rPr>
              <w:t>Committees</w:t>
            </w:r>
          </w:p>
        </w:tc>
        <w:tc>
          <w:tcPr>
            <w:tcW w:w="5814" w:type="dxa"/>
          </w:tcPr>
          <w:p w14:paraId="584A5F56" w14:textId="403E951B" w:rsidR="00810062" w:rsidRPr="00B215AC" w:rsidRDefault="00434BC2">
            <w:pPr>
              <w:pStyle w:val="TableParagraph"/>
              <w:ind w:left="254" w:right="287"/>
              <w:rPr>
                <w:lang w:val="en-GB"/>
              </w:rPr>
            </w:pPr>
            <w:r w:rsidRPr="00B215AC">
              <w:rPr>
                <w:lang w:val="en-GB"/>
              </w:rPr>
              <w:t>Reviews and scrutinises the decisions and action</w:t>
            </w:r>
            <w:r w:rsidR="00950707">
              <w:rPr>
                <w:lang w:val="en-GB"/>
              </w:rPr>
              <w:t>s</w:t>
            </w:r>
            <w:r w:rsidRPr="00B215AC">
              <w:rPr>
                <w:lang w:val="en-GB"/>
              </w:rPr>
              <w:t xml:space="preserve"> taken</w:t>
            </w:r>
            <w:r w:rsidRPr="00B215AC">
              <w:rPr>
                <w:spacing w:val="-4"/>
                <w:lang w:val="en-GB"/>
              </w:rPr>
              <w:t xml:space="preserve"> </w:t>
            </w:r>
            <w:r w:rsidRPr="00B215AC">
              <w:rPr>
                <w:lang w:val="en-GB"/>
              </w:rPr>
              <w:t>in</w:t>
            </w:r>
            <w:r w:rsidRPr="00B215AC">
              <w:rPr>
                <w:spacing w:val="-6"/>
                <w:lang w:val="en-GB"/>
              </w:rPr>
              <w:t xml:space="preserve"> </w:t>
            </w:r>
            <w:r w:rsidRPr="00B215AC">
              <w:rPr>
                <w:lang w:val="en-GB"/>
              </w:rPr>
              <w:t>connection</w:t>
            </w:r>
            <w:r w:rsidRPr="00B215AC">
              <w:rPr>
                <w:spacing w:val="-6"/>
                <w:lang w:val="en-GB"/>
              </w:rPr>
              <w:t xml:space="preserve"> </w:t>
            </w:r>
            <w:r w:rsidRPr="00B215AC">
              <w:rPr>
                <w:lang w:val="en-GB"/>
              </w:rPr>
              <w:t>with</w:t>
            </w:r>
            <w:r w:rsidRPr="00B215AC">
              <w:rPr>
                <w:spacing w:val="-6"/>
                <w:lang w:val="en-GB"/>
              </w:rPr>
              <w:t xml:space="preserve"> </w:t>
            </w:r>
            <w:r w:rsidRPr="00B215AC">
              <w:rPr>
                <w:lang w:val="en-GB"/>
              </w:rPr>
              <w:t>any</w:t>
            </w:r>
            <w:r w:rsidRPr="00B215AC">
              <w:rPr>
                <w:spacing w:val="-4"/>
                <w:lang w:val="en-GB"/>
              </w:rPr>
              <w:t xml:space="preserve"> </w:t>
            </w:r>
            <w:r w:rsidRPr="00B215AC">
              <w:rPr>
                <w:lang w:val="en-GB"/>
              </w:rPr>
              <w:t>functions</w:t>
            </w:r>
            <w:r w:rsidRPr="00B215AC">
              <w:rPr>
                <w:spacing w:val="-4"/>
                <w:lang w:val="en-GB"/>
              </w:rPr>
              <w:t xml:space="preserve"> </w:t>
            </w:r>
            <w:r w:rsidRPr="00B215AC">
              <w:rPr>
                <w:lang w:val="en-GB"/>
              </w:rPr>
              <w:t>of</w:t>
            </w:r>
            <w:r w:rsidRPr="00B215AC">
              <w:rPr>
                <w:spacing w:val="-5"/>
                <w:lang w:val="en-GB"/>
              </w:rPr>
              <w:t xml:space="preserve"> </w:t>
            </w:r>
            <w:r w:rsidRPr="00B215AC">
              <w:rPr>
                <w:lang w:val="en-GB"/>
              </w:rPr>
              <w:t>the</w:t>
            </w:r>
            <w:r w:rsidRPr="00B215AC">
              <w:rPr>
                <w:spacing w:val="-6"/>
                <w:lang w:val="en-GB"/>
              </w:rPr>
              <w:t xml:space="preserve"> </w:t>
            </w:r>
            <w:r w:rsidRPr="00B215AC">
              <w:rPr>
                <w:lang w:val="en-GB"/>
              </w:rPr>
              <w:t>Council, including “pre-Scrutiny” of some recommendations due to be considered by Cabinet.</w:t>
            </w:r>
          </w:p>
          <w:p w14:paraId="38383AE9" w14:textId="77777777" w:rsidR="00810062" w:rsidRPr="00B215AC" w:rsidRDefault="00434BC2">
            <w:pPr>
              <w:pStyle w:val="TableParagraph"/>
              <w:spacing w:line="252" w:lineRule="exact"/>
              <w:ind w:left="254" w:right="287"/>
              <w:rPr>
                <w:lang w:val="en-GB"/>
              </w:rPr>
            </w:pPr>
            <w:r w:rsidRPr="00B215AC">
              <w:rPr>
                <w:lang w:val="en-GB"/>
              </w:rPr>
              <w:t>Makes reports or recommendations to the Council or Cabinet</w:t>
            </w:r>
            <w:r w:rsidRPr="00B215AC">
              <w:rPr>
                <w:spacing w:val="-2"/>
                <w:lang w:val="en-GB"/>
              </w:rPr>
              <w:t xml:space="preserve"> </w:t>
            </w:r>
            <w:r w:rsidRPr="00B215AC">
              <w:rPr>
                <w:lang w:val="en-GB"/>
              </w:rPr>
              <w:t>with</w:t>
            </w:r>
            <w:r w:rsidRPr="00B215AC">
              <w:rPr>
                <w:spacing w:val="-6"/>
                <w:lang w:val="en-GB"/>
              </w:rPr>
              <w:t xml:space="preserve"> </w:t>
            </w:r>
            <w:r w:rsidRPr="00B215AC">
              <w:rPr>
                <w:lang w:val="en-GB"/>
              </w:rPr>
              <w:t>respect</w:t>
            </w:r>
            <w:r w:rsidRPr="00B215AC">
              <w:rPr>
                <w:spacing w:val="-5"/>
                <w:lang w:val="en-GB"/>
              </w:rPr>
              <w:t xml:space="preserve"> </w:t>
            </w:r>
            <w:r w:rsidRPr="00B215AC">
              <w:rPr>
                <w:lang w:val="en-GB"/>
              </w:rPr>
              <w:t>to</w:t>
            </w:r>
            <w:r w:rsidRPr="00B215AC">
              <w:rPr>
                <w:spacing w:val="-6"/>
                <w:lang w:val="en-GB"/>
              </w:rPr>
              <w:t xml:space="preserve"> </w:t>
            </w:r>
            <w:r w:rsidRPr="00B215AC">
              <w:rPr>
                <w:lang w:val="en-GB"/>
              </w:rPr>
              <w:t>the</w:t>
            </w:r>
            <w:r w:rsidRPr="00B215AC">
              <w:rPr>
                <w:spacing w:val="-4"/>
                <w:lang w:val="en-GB"/>
              </w:rPr>
              <w:t xml:space="preserve"> </w:t>
            </w:r>
            <w:r w:rsidRPr="00B215AC">
              <w:rPr>
                <w:lang w:val="en-GB"/>
              </w:rPr>
              <w:t>discharge</w:t>
            </w:r>
            <w:r w:rsidRPr="00B215AC">
              <w:rPr>
                <w:spacing w:val="-6"/>
                <w:lang w:val="en-GB"/>
              </w:rPr>
              <w:t xml:space="preserve"> </w:t>
            </w:r>
            <w:r w:rsidRPr="00B215AC">
              <w:rPr>
                <w:lang w:val="en-GB"/>
              </w:rPr>
              <w:t>of</w:t>
            </w:r>
            <w:r w:rsidRPr="00B215AC">
              <w:rPr>
                <w:spacing w:val="-5"/>
                <w:lang w:val="en-GB"/>
              </w:rPr>
              <w:t xml:space="preserve"> </w:t>
            </w:r>
            <w:r w:rsidRPr="00B215AC">
              <w:rPr>
                <w:lang w:val="en-GB"/>
              </w:rPr>
              <w:t>any</w:t>
            </w:r>
            <w:r w:rsidRPr="00B215AC">
              <w:rPr>
                <w:spacing w:val="-6"/>
                <w:lang w:val="en-GB"/>
              </w:rPr>
              <w:t xml:space="preserve"> </w:t>
            </w:r>
            <w:r w:rsidRPr="00B215AC">
              <w:rPr>
                <w:lang w:val="en-GB"/>
              </w:rPr>
              <w:t>functions of the Council.</w:t>
            </w:r>
          </w:p>
        </w:tc>
      </w:tr>
      <w:tr w:rsidR="00810062" w:rsidRPr="00301CDB" w14:paraId="396B5BDA" w14:textId="77777777">
        <w:trPr>
          <w:trHeight w:val="1012"/>
        </w:trPr>
        <w:tc>
          <w:tcPr>
            <w:tcW w:w="3682" w:type="dxa"/>
          </w:tcPr>
          <w:p w14:paraId="00FED3E9" w14:textId="77777777" w:rsidR="00810062" w:rsidRPr="00B215AC" w:rsidRDefault="00434BC2">
            <w:pPr>
              <w:pStyle w:val="TableParagraph"/>
              <w:ind w:left="215"/>
              <w:rPr>
                <w:lang w:val="en-GB"/>
              </w:rPr>
            </w:pPr>
            <w:r w:rsidRPr="00B215AC">
              <w:rPr>
                <w:lang w:val="en-GB"/>
              </w:rPr>
              <w:t>Chief</w:t>
            </w:r>
            <w:r w:rsidRPr="00B215AC">
              <w:rPr>
                <w:spacing w:val="-13"/>
                <w:lang w:val="en-GB"/>
              </w:rPr>
              <w:t xml:space="preserve"> </w:t>
            </w:r>
            <w:r w:rsidRPr="00B215AC">
              <w:rPr>
                <w:lang w:val="en-GB"/>
              </w:rPr>
              <w:t>Executive,</w:t>
            </w:r>
            <w:r w:rsidRPr="00B215AC">
              <w:rPr>
                <w:spacing w:val="-12"/>
                <w:lang w:val="en-GB"/>
              </w:rPr>
              <w:t xml:space="preserve"> </w:t>
            </w:r>
            <w:r w:rsidRPr="00B215AC">
              <w:rPr>
                <w:lang w:val="en-GB"/>
              </w:rPr>
              <w:t>Strategic</w:t>
            </w:r>
            <w:r w:rsidRPr="00B215AC">
              <w:rPr>
                <w:spacing w:val="-13"/>
                <w:lang w:val="en-GB"/>
              </w:rPr>
              <w:t xml:space="preserve"> </w:t>
            </w:r>
            <w:r w:rsidRPr="00B215AC">
              <w:rPr>
                <w:lang w:val="en-GB"/>
              </w:rPr>
              <w:t>and Assistant Directors, including</w:t>
            </w:r>
          </w:p>
          <w:p w14:paraId="4B144605" w14:textId="77777777" w:rsidR="00810062" w:rsidRPr="00B215AC" w:rsidRDefault="00434BC2">
            <w:pPr>
              <w:pStyle w:val="TableParagraph"/>
              <w:spacing w:line="252" w:lineRule="exact"/>
              <w:ind w:left="215" w:right="371"/>
              <w:rPr>
                <w:lang w:val="en-GB"/>
              </w:rPr>
            </w:pPr>
            <w:r w:rsidRPr="00B215AC">
              <w:rPr>
                <w:lang w:val="en-GB"/>
              </w:rPr>
              <w:t>s151</w:t>
            </w:r>
            <w:r w:rsidRPr="00B215AC">
              <w:rPr>
                <w:spacing w:val="-12"/>
                <w:lang w:val="en-GB"/>
              </w:rPr>
              <w:t xml:space="preserve"> </w:t>
            </w:r>
            <w:r w:rsidRPr="00B215AC">
              <w:rPr>
                <w:lang w:val="en-GB"/>
              </w:rPr>
              <w:t>Officer</w:t>
            </w:r>
            <w:r w:rsidRPr="00B215AC">
              <w:rPr>
                <w:spacing w:val="-11"/>
                <w:lang w:val="en-GB"/>
              </w:rPr>
              <w:t xml:space="preserve"> </w:t>
            </w:r>
            <w:r w:rsidRPr="00B215AC">
              <w:rPr>
                <w:lang w:val="en-GB"/>
              </w:rPr>
              <w:t>and</w:t>
            </w:r>
            <w:r w:rsidRPr="00B215AC">
              <w:rPr>
                <w:spacing w:val="-15"/>
                <w:lang w:val="en-GB"/>
              </w:rPr>
              <w:t xml:space="preserve"> </w:t>
            </w:r>
            <w:r w:rsidRPr="00B215AC">
              <w:rPr>
                <w:lang w:val="en-GB"/>
              </w:rPr>
              <w:t xml:space="preserve">Monitoring </w:t>
            </w:r>
            <w:r w:rsidRPr="00B215AC">
              <w:rPr>
                <w:spacing w:val="-2"/>
                <w:lang w:val="en-GB"/>
              </w:rPr>
              <w:t>Officer</w:t>
            </w:r>
          </w:p>
        </w:tc>
        <w:tc>
          <w:tcPr>
            <w:tcW w:w="5814" w:type="dxa"/>
          </w:tcPr>
          <w:p w14:paraId="63CF0662" w14:textId="711CBCA5" w:rsidR="00810062" w:rsidRPr="00B215AC" w:rsidRDefault="00434BC2">
            <w:pPr>
              <w:pStyle w:val="TableParagraph"/>
              <w:ind w:left="254"/>
              <w:rPr>
                <w:lang w:val="en-GB"/>
              </w:rPr>
            </w:pPr>
            <w:r w:rsidRPr="00B215AC">
              <w:rPr>
                <w:lang w:val="en-GB"/>
              </w:rPr>
              <w:t>Sets</w:t>
            </w:r>
            <w:r w:rsidRPr="00B215AC">
              <w:rPr>
                <w:spacing w:val="-5"/>
                <w:lang w:val="en-GB"/>
              </w:rPr>
              <w:t xml:space="preserve"> </w:t>
            </w:r>
            <w:r w:rsidRPr="00B215AC">
              <w:rPr>
                <w:lang w:val="en-GB"/>
              </w:rPr>
              <w:t>and</w:t>
            </w:r>
            <w:r w:rsidRPr="00B215AC">
              <w:rPr>
                <w:spacing w:val="-6"/>
                <w:lang w:val="en-GB"/>
              </w:rPr>
              <w:t xml:space="preserve"> </w:t>
            </w:r>
            <w:r w:rsidRPr="00B215AC">
              <w:rPr>
                <w:lang w:val="en-GB"/>
              </w:rPr>
              <w:t>monitor</w:t>
            </w:r>
            <w:r w:rsidR="00950707">
              <w:rPr>
                <w:lang w:val="en-GB"/>
              </w:rPr>
              <w:t>s</w:t>
            </w:r>
            <w:r w:rsidRPr="00B215AC">
              <w:rPr>
                <w:spacing w:val="-5"/>
                <w:lang w:val="en-GB"/>
              </w:rPr>
              <w:t xml:space="preserve"> </w:t>
            </w:r>
            <w:r w:rsidRPr="00B215AC">
              <w:rPr>
                <w:lang w:val="en-GB"/>
              </w:rPr>
              <w:t>governance</w:t>
            </w:r>
            <w:r w:rsidRPr="00B215AC">
              <w:rPr>
                <w:spacing w:val="-5"/>
                <w:lang w:val="en-GB"/>
              </w:rPr>
              <w:t xml:space="preserve"> </w:t>
            </w:r>
            <w:r w:rsidRPr="00B215AC">
              <w:rPr>
                <w:spacing w:val="-2"/>
                <w:lang w:val="en-GB"/>
              </w:rPr>
              <w:t>standards.</w:t>
            </w:r>
          </w:p>
          <w:p w14:paraId="1834B75E" w14:textId="77777777" w:rsidR="00810062" w:rsidRPr="00B215AC" w:rsidRDefault="00434BC2">
            <w:pPr>
              <w:pStyle w:val="TableParagraph"/>
              <w:spacing w:before="1"/>
              <w:ind w:left="254" w:right="719"/>
              <w:rPr>
                <w:lang w:val="en-GB"/>
              </w:rPr>
            </w:pPr>
            <w:r w:rsidRPr="00B215AC">
              <w:rPr>
                <w:lang w:val="en-GB"/>
              </w:rPr>
              <w:t>Leads</w:t>
            </w:r>
            <w:r w:rsidRPr="00B215AC">
              <w:rPr>
                <w:spacing w:val="-6"/>
                <w:lang w:val="en-GB"/>
              </w:rPr>
              <w:t xml:space="preserve"> </w:t>
            </w:r>
            <w:r w:rsidRPr="00B215AC">
              <w:rPr>
                <w:lang w:val="en-GB"/>
              </w:rPr>
              <w:t>and</w:t>
            </w:r>
            <w:r w:rsidRPr="00B215AC">
              <w:rPr>
                <w:spacing w:val="-7"/>
                <w:lang w:val="en-GB"/>
              </w:rPr>
              <w:t xml:space="preserve"> </w:t>
            </w:r>
            <w:r w:rsidRPr="00B215AC">
              <w:rPr>
                <w:lang w:val="en-GB"/>
              </w:rPr>
              <w:t>applies</w:t>
            </w:r>
            <w:r w:rsidRPr="00B215AC">
              <w:rPr>
                <w:spacing w:val="-7"/>
                <w:lang w:val="en-GB"/>
              </w:rPr>
              <w:t xml:space="preserve"> </w:t>
            </w:r>
            <w:r w:rsidRPr="00B215AC">
              <w:rPr>
                <w:lang w:val="en-GB"/>
              </w:rPr>
              <w:t>governance</w:t>
            </w:r>
            <w:r w:rsidRPr="00B215AC">
              <w:rPr>
                <w:spacing w:val="-7"/>
                <w:lang w:val="en-GB"/>
              </w:rPr>
              <w:t xml:space="preserve"> </w:t>
            </w:r>
            <w:r w:rsidRPr="00B215AC">
              <w:rPr>
                <w:lang w:val="en-GB"/>
              </w:rPr>
              <w:t>standards</w:t>
            </w:r>
            <w:r w:rsidRPr="00B215AC">
              <w:rPr>
                <w:spacing w:val="-9"/>
                <w:lang w:val="en-GB"/>
              </w:rPr>
              <w:t xml:space="preserve"> </w:t>
            </w:r>
            <w:r w:rsidRPr="00B215AC">
              <w:rPr>
                <w:lang w:val="en-GB"/>
              </w:rPr>
              <w:t>across the Council.</w:t>
            </w:r>
          </w:p>
        </w:tc>
      </w:tr>
      <w:tr w:rsidR="00810062" w:rsidRPr="00301CDB" w14:paraId="3CAAC1DE" w14:textId="77777777">
        <w:trPr>
          <w:trHeight w:val="1453"/>
        </w:trPr>
        <w:tc>
          <w:tcPr>
            <w:tcW w:w="3682" w:type="dxa"/>
          </w:tcPr>
          <w:p w14:paraId="66AF97B4" w14:textId="77777777" w:rsidR="00810062" w:rsidRPr="00B215AC" w:rsidRDefault="00434BC2">
            <w:pPr>
              <w:pStyle w:val="TableParagraph"/>
              <w:spacing w:line="246" w:lineRule="exact"/>
              <w:ind w:left="215"/>
              <w:rPr>
                <w:lang w:val="en-GB"/>
              </w:rPr>
            </w:pPr>
            <w:r w:rsidRPr="00B215AC">
              <w:rPr>
                <w:lang w:val="en-GB"/>
              </w:rPr>
              <w:t>Internal</w:t>
            </w:r>
            <w:r w:rsidRPr="00B215AC">
              <w:rPr>
                <w:spacing w:val="-7"/>
                <w:lang w:val="en-GB"/>
              </w:rPr>
              <w:t xml:space="preserve"> </w:t>
            </w:r>
            <w:r w:rsidRPr="00B215AC">
              <w:rPr>
                <w:spacing w:val="-2"/>
                <w:lang w:val="en-GB"/>
              </w:rPr>
              <w:t>Audit</w:t>
            </w:r>
          </w:p>
        </w:tc>
        <w:tc>
          <w:tcPr>
            <w:tcW w:w="5814" w:type="dxa"/>
          </w:tcPr>
          <w:p w14:paraId="795BC89A" w14:textId="77777777" w:rsidR="00810062" w:rsidRPr="00B215AC" w:rsidRDefault="00434BC2">
            <w:pPr>
              <w:pStyle w:val="TableParagraph"/>
              <w:ind w:left="254" w:right="719"/>
              <w:rPr>
                <w:lang w:val="en-GB"/>
              </w:rPr>
            </w:pPr>
            <w:r w:rsidRPr="00B215AC">
              <w:rPr>
                <w:lang w:val="en-GB"/>
              </w:rPr>
              <w:t>Performs</w:t>
            </w:r>
            <w:r w:rsidRPr="00B215AC">
              <w:rPr>
                <w:spacing w:val="-11"/>
                <w:lang w:val="en-GB"/>
              </w:rPr>
              <w:t xml:space="preserve"> </w:t>
            </w:r>
            <w:r w:rsidRPr="00B215AC">
              <w:rPr>
                <w:lang w:val="en-GB"/>
              </w:rPr>
              <w:t>independent</w:t>
            </w:r>
            <w:r w:rsidRPr="00B215AC">
              <w:rPr>
                <w:spacing w:val="-10"/>
                <w:lang w:val="en-GB"/>
              </w:rPr>
              <w:t xml:space="preserve"> </w:t>
            </w:r>
            <w:r w:rsidRPr="00B215AC">
              <w:rPr>
                <w:lang w:val="en-GB"/>
              </w:rPr>
              <w:t>and</w:t>
            </w:r>
            <w:r w:rsidRPr="00B215AC">
              <w:rPr>
                <w:spacing w:val="-9"/>
                <w:lang w:val="en-GB"/>
              </w:rPr>
              <w:t xml:space="preserve"> </w:t>
            </w:r>
            <w:r w:rsidRPr="00B215AC">
              <w:rPr>
                <w:lang w:val="en-GB"/>
              </w:rPr>
              <w:t>objective</w:t>
            </w:r>
            <w:r w:rsidRPr="00B215AC">
              <w:rPr>
                <w:spacing w:val="-11"/>
                <w:lang w:val="en-GB"/>
              </w:rPr>
              <w:t xml:space="preserve"> </w:t>
            </w:r>
            <w:r w:rsidRPr="00B215AC">
              <w:rPr>
                <w:lang w:val="en-GB"/>
              </w:rPr>
              <w:t>reviews within all Directorates of the Council.</w:t>
            </w:r>
          </w:p>
          <w:p w14:paraId="512BB195" w14:textId="77777777" w:rsidR="00810062" w:rsidRPr="00B215AC" w:rsidRDefault="00434BC2">
            <w:pPr>
              <w:pStyle w:val="TableParagraph"/>
              <w:spacing w:before="10" w:line="223" w:lineRule="auto"/>
              <w:ind w:left="254"/>
              <w:rPr>
                <w:lang w:val="en-GB"/>
              </w:rPr>
            </w:pPr>
            <w:r w:rsidRPr="00B215AC">
              <w:rPr>
                <w:lang w:val="en-GB"/>
              </w:rPr>
              <w:t>Undertakes</w:t>
            </w:r>
            <w:r w:rsidRPr="00B215AC">
              <w:rPr>
                <w:spacing w:val="-9"/>
                <w:lang w:val="en-GB"/>
              </w:rPr>
              <w:t xml:space="preserve"> </w:t>
            </w:r>
            <w:r w:rsidRPr="00B215AC">
              <w:rPr>
                <w:lang w:val="en-GB"/>
              </w:rPr>
              <w:t>fraud</w:t>
            </w:r>
            <w:r w:rsidRPr="00B215AC">
              <w:rPr>
                <w:spacing w:val="-7"/>
                <w:lang w:val="en-GB"/>
              </w:rPr>
              <w:t xml:space="preserve"> </w:t>
            </w:r>
            <w:r w:rsidRPr="00B215AC">
              <w:rPr>
                <w:lang w:val="en-GB"/>
              </w:rPr>
              <w:t>and</w:t>
            </w:r>
            <w:r w:rsidRPr="00B215AC">
              <w:rPr>
                <w:spacing w:val="-9"/>
                <w:lang w:val="en-GB"/>
              </w:rPr>
              <w:t xml:space="preserve"> </w:t>
            </w:r>
            <w:r w:rsidRPr="00B215AC">
              <w:rPr>
                <w:lang w:val="en-GB"/>
              </w:rPr>
              <w:t>irregularity</w:t>
            </w:r>
            <w:r w:rsidRPr="00B215AC">
              <w:rPr>
                <w:spacing w:val="-7"/>
                <w:lang w:val="en-GB"/>
              </w:rPr>
              <w:t xml:space="preserve"> </w:t>
            </w:r>
            <w:r w:rsidRPr="00B215AC">
              <w:rPr>
                <w:lang w:val="en-GB"/>
              </w:rPr>
              <w:t>investigations</w:t>
            </w:r>
            <w:r w:rsidRPr="00B215AC">
              <w:rPr>
                <w:spacing w:val="-7"/>
                <w:lang w:val="en-GB"/>
              </w:rPr>
              <w:t xml:space="preserve"> </w:t>
            </w:r>
            <w:r w:rsidRPr="00B215AC">
              <w:rPr>
                <w:lang w:val="en-GB"/>
              </w:rPr>
              <w:t>and proactive anti-fraud work.</w:t>
            </w:r>
          </w:p>
          <w:p w14:paraId="144881DD" w14:textId="77777777" w:rsidR="00810062" w:rsidRPr="00B215AC" w:rsidRDefault="00434BC2">
            <w:pPr>
              <w:pStyle w:val="TableParagraph"/>
              <w:spacing w:line="232" w:lineRule="exact"/>
              <w:ind w:left="254"/>
              <w:rPr>
                <w:lang w:val="en-GB"/>
              </w:rPr>
            </w:pPr>
            <w:r w:rsidRPr="00B215AC">
              <w:rPr>
                <w:lang w:val="en-GB"/>
              </w:rPr>
              <w:t>Produces</w:t>
            </w:r>
            <w:r w:rsidRPr="00B215AC">
              <w:rPr>
                <w:spacing w:val="-4"/>
                <w:lang w:val="en-GB"/>
              </w:rPr>
              <w:t xml:space="preserve"> </w:t>
            </w:r>
            <w:r w:rsidRPr="00B215AC">
              <w:rPr>
                <w:lang w:val="en-GB"/>
              </w:rPr>
              <w:t>Head</w:t>
            </w:r>
            <w:r w:rsidRPr="00B215AC">
              <w:rPr>
                <w:spacing w:val="-7"/>
                <w:lang w:val="en-GB"/>
              </w:rPr>
              <w:t xml:space="preserve"> </w:t>
            </w:r>
            <w:r w:rsidRPr="00B215AC">
              <w:rPr>
                <w:lang w:val="en-GB"/>
              </w:rPr>
              <w:t>of</w:t>
            </w:r>
            <w:r w:rsidRPr="00B215AC">
              <w:rPr>
                <w:spacing w:val="-6"/>
                <w:lang w:val="en-GB"/>
              </w:rPr>
              <w:t xml:space="preserve"> </w:t>
            </w:r>
            <w:r w:rsidRPr="00B215AC">
              <w:rPr>
                <w:lang w:val="en-GB"/>
              </w:rPr>
              <w:t>Internal</w:t>
            </w:r>
            <w:r w:rsidRPr="00B215AC">
              <w:rPr>
                <w:spacing w:val="-6"/>
                <w:lang w:val="en-GB"/>
              </w:rPr>
              <w:t xml:space="preserve"> </w:t>
            </w:r>
            <w:r w:rsidRPr="00B215AC">
              <w:rPr>
                <w:lang w:val="en-GB"/>
              </w:rPr>
              <w:t>Audit</w:t>
            </w:r>
            <w:r w:rsidRPr="00B215AC">
              <w:rPr>
                <w:spacing w:val="-3"/>
                <w:lang w:val="en-GB"/>
              </w:rPr>
              <w:t xml:space="preserve"> </w:t>
            </w:r>
            <w:r w:rsidRPr="00B215AC">
              <w:rPr>
                <w:lang w:val="en-GB"/>
              </w:rPr>
              <w:t>opinion</w:t>
            </w:r>
            <w:r w:rsidRPr="00B215AC">
              <w:rPr>
                <w:spacing w:val="-5"/>
                <w:lang w:val="en-GB"/>
              </w:rPr>
              <w:t xml:space="preserve"> </w:t>
            </w:r>
            <w:r w:rsidRPr="00B215AC">
              <w:rPr>
                <w:lang w:val="en-GB"/>
              </w:rPr>
              <w:t>each</w:t>
            </w:r>
            <w:r w:rsidRPr="00B215AC">
              <w:rPr>
                <w:spacing w:val="-7"/>
                <w:lang w:val="en-GB"/>
              </w:rPr>
              <w:t xml:space="preserve"> </w:t>
            </w:r>
            <w:r w:rsidRPr="00B215AC">
              <w:rPr>
                <w:lang w:val="en-GB"/>
              </w:rPr>
              <w:t>year, summarising work done.</w:t>
            </w:r>
          </w:p>
        </w:tc>
      </w:tr>
      <w:tr w:rsidR="00810062" w:rsidRPr="00301CDB" w14:paraId="7013F7FD" w14:textId="77777777">
        <w:trPr>
          <w:trHeight w:val="1769"/>
        </w:trPr>
        <w:tc>
          <w:tcPr>
            <w:tcW w:w="3682" w:type="dxa"/>
          </w:tcPr>
          <w:p w14:paraId="7DDC3F88" w14:textId="77777777" w:rsidR="00810062" w:rsidRPr="00B215AC" w:rsidRDefault="00434BC2">
            <w:pPr>
              <w:pStyle w:val="TableParagraph"/>
              <w:ind w:left="215" w:right="297"/>
              <w:rPr>
                <w:lang w:val="en-GB"/>
              </w:rPr>
            </w:pPr>
            <w:r w:rsidRPr="00B215AC">
              <w:rPr>
                <w:lang w:val="en-GB"/>
              </w:rPr>
              <w:t>Areas or disciplines which are not directly responsible for delivery</w:t>
            </w:r>
            <w:r w:rsidRPr="00B215AC">
              <w:rPr>
                <w:spacing w:val="-6"/>
                <w:lang w:val="en-GB"/>
              </w:rPr>
              <w:t xml:space="preserve"> </w:t>
            </w:r>
            <w:r w:rsidRPr="00B215AC">
              <w:rPr>
                <w:lang w:val="en-GB"/>
              </w:rPr>
              <w:t>of</w:t>
            </w:r>
            <w:r w:rsidRPr="00B215AC">
              <w:rPr>
                <w:spacing w:val="-8"/>
                <w:lang w:val="en-GB"/>
              </w:rPr>
              <w:t xml:space="preserve"> </w:t>
            </w:r>
            <w:r w:rsidRPr="00B215AC">
              <w:rPr>
                <w:lang w:val="en-GB"/>
              </w:rPr>
              <w:t>services,</w:t>
            </w:r>
            <w:r w:rsidRPr="00B215AC">
              <w:rPr>
                <w:spacing w:val="-8"/>
                <w:lang w:val="en-GB"/>
              </w:rPr>
              <w:t xml:space="preserve"> </w:t>
            </w:r>
            <w:r w:rsidRPr="00B215AC">
              <w:rPr>
                <w:lang w:val="en-GB"/>
              </w:rPr>
              <w:t>for</w:t>
            </w:r>
            <w:r w:rsidRPr="00B215AC">
              <w:rPr>
                <w:spacing w:val="-5"/>
                <w:lang w:val="en-GB"/>
              </w:rPr>
              <w:t xml:space="preserve"> </w:t>
            </w:r>
            <w:r w:rsidRPr="00B215AC">
              <w:rPr>
                <w:lang w:val="en-GB"/>
              </w:rPr>
              <w:t>example Performance</w:t>
            </w:r>
            <w:r w:rsidRPr="00B215AC">
              <w:rPr>
                <w:spacing w:val="-16"/>
                <w:lang w:val="en-GB"/>
              </w:rPr>
              <w:t xml:space="preserve"> </w:t>
            </w:r>
            <w:r w:rsidRPr="00B215AC">
              <w:rPr>
                <w:lang w:val="en-GB"/>
              </w:rPr>
              <w:t>Management,</w:t>
            </w:r>
            <w:r w:rsidRPr="00B215AC">
              <w:rPr>
                <w:spacing w:val="-15"/>
                <w:lang w:val="en-GB"/>
              </w:rPr>
              <w:t xml:space="preserve"> </w:t>
            </w:r>
            <w:r w:rsidRPr="00B215AC">
              <w:rPr>
                <w:lang w:val="en-GB"/>
              </w:rPr>
              <w:t>Risk Management, Finance, HR,</w:t>
            </w:r>
          </w:p>
          <w:p w14:paraId="057E351A" w14:textId="77777777" w:rsidR="00810062" w:rsidRPr="00B215AC" w:rsidRDefault="00434BC2">
            <w:pPr>
              <w:pStyle w:val="TableParagraph"/>
              <w:spacing w:before="17" w:line="220" w:lineRule="auto"/>
              <w:ind w:left="215" w:right="784"/>
              <w:rPr>
                <w:lang w:val="en-GB"/>
              </w:rPr>
            </w:pPr>
            <w:r w:rsidRPr="00B215AC">
              <w:rPr>
                <w:lang w:val="en-GB"/>
              </w:rPr>
              <w:t>Legal,</w:t>
            </w:r>
            <w:r w:rsidRPr="00B215AC">
              <w:rPr>
                <w:spacing w:val="-16"/>
                <w:lang w:val="en-GB"/>
              </w:rPr>
              <w:t xml:space="preserve"> </w:t>
            </w:r>
            <w:r w:rsidRPr="00B215AC">
              <w:rPr>
                <w:lang w:val="en-GB"/>
              </w:rPr>
              <w:t>Information</w:t>
            </w:r>
            <w:r w:rsidRPr="00B215AC">
              <w:rPr>
                <w:spacing w:val="-15"/>
                <w:lang w:val="en-GB"/>
              </w:rPr>
              <w:t xml:space="preserve"> </w:t>
            </w:r>
            <w:r w:rsidRPr="00B215AC">
              <w:rPr>
                <w:lang w:val="en-GB"/>
              </w:rPr>
              <w:t>Security, Health and Safety.</w:t>
            </w:r>
          </w:p>
        </w:tc>
        <w:tc>
          <w:tcPr>
            <w:tcW w:w="5814" w:type="dxa"/>
          </w:tcPr>
          <w:p w14:paraId="55C7E11D" w14:textId="77777777" w:rsidR="00810062" w:rsidRPr="00B215AC" w:rsidRDefault="00434BC2">
            <w:pPr>
              <w:pStyle w:val="TableParagraph"/>
              <w:ind w:left="220"/>
              <w:rPr>
                <w:lang w:val="en-GB"/>
              </w:rPr>
            </w:pPr>
            <w:r w:rsidRPr="00B215AC">
              <w:rPr>
                <w:lang w:val="en-GB"/>
              </w:rPr>
              <w:t>Responsibilities</w:t>
            </w:r>
            <w:r w:rsidRPr="00B215AC">
              <w:rPr>
                <w:spacing w:val="-10"/>
                <w:lang w:val="en-GB"/>
              </w:rPr>
              <w:t xml:space="preserve"> </w:t>
            </w:r>
            <w:r w:rsidRPr="00B215AC">
              <w:rPr>
                <w:lang w:val="en-GB"/>
              </w:rPr>
              <w:t>include</w:t>
            </w:r>
            <w:r w:rsidRPr="00B215AC">
              <w:rPr>
                <w:spacing w:val="-10"/>
                <w:lang w:val="en-GB"/>
              </w:rPr>
              <w:t xml:space="preserve"> </w:t>
            </w:r>
            <w:r w:rsidRPr="00B215AC">
              <w:rPr>
                <w:lang w:val="en-GB"/>
              </w:rPr>
              <w:t>designing</w:t>
            </w:r>
            <w:r w:rsidRPr="00B215AC">
              <w:rPr>
                <w:spacing w:val="-10"/>
                <w:lang w:val="en-GB"/>
              </w:rPr>
              <w:t xml:space="preserve"> </w:t>
            </w:r>
            <w:r w:rsidRPr="00B215AC">
              <w:rPr>
                <w:lang w:val="en-GB"/>
              </w:rPr>
              <w:t>policies,</w:t>
            </w:r>
            <w:r w:rsidRPr="00B215AC">
              <w:rPr>
                <w:spacing w:val="-9"/>
                <w:lang w:val="en-GB"/>
              </w:rPr>
              <w:t xml:space="preserve"> </w:t>
            </w:r>
            <w:r w:rsidRPr="00B215AC">
              <w:rPr>
                <w:lang w:val="en-GB"/>
              </w:rPr>
              <w:t>setting direction, and ensuring compliance.</w:t>
            </w:r>
          </w:p>
        </w:tc>
      </w:tr>
      <w:tr w:rsidR="00810062" w:rsidRPr="00301CDB" w14:paraId="60FECFAA" w14:textId="77777777">
        <w:trPr>
          <w:trHeight w:val="1499"/>
        </w:trPr>
        <w:tc>
          <w:tcPr>
            <w:tcW w:w="3682" w:type="dxa"/>
          </w:tcPr>
          <w:p w14:paraId="491D98AD" w14:textId="77777777" w:rsidR="00810062" w:rsidRPr="00B215AC" w:rsidRDefault="00434BC2">
            <w:pPr>
              <w:pStyle w:val="TableParagraph"/>
              <w:spacing w:before="2"/>
              <w:ind w:left="215" w:right="297"/>
              <w:rPr>
                <w:lang w:val="en-GB"/>
              </w:rPr>
            </w:pPr>
            <w:r w:rsidRPr="00B215AC">
              <w:rPr>
                <w:lang w:val="en-GB"/>
              </w:rPr>
              <w:t>Management.</w:t>
            </w:r>
            <w:r w:rsidRPr="00B215AC">
              <w:rPr>
                <w:spacing w:val="-12"/>
                <w:lang w:val="en-GB"/>
              </w:rPr>
              <w:t xml:space="preserve"> </w:t>
            </w:r>
            <w:r w:rsidRPr="00B215AC">
              <w:rPr>
                <w:lang w:val="en-GB"/>
              </w:rPr>
              <w:t>Assurance</w:t>
            </w:r>
            <w:r w:rsidRPr="00B215AC">
              <w:rPr>
                <w:spacing w:val="-13"/>
                <w:lang w:val="en-GB"/>
              </w:rPr>
              <w:t xml:space="preserve"> </w:t>
            </w:r>
            <w:r w:rsidRPr="00B215AC">
              <w:rPr>
                <w:lang w:val="en-GB"/>
              </w:rPr>
              <w:t>at</w:t>
            </w:r>
            <w:r w:rsidRPr="00B215AC">
              <w:rPr>
                <w:spacing w:val="-12"/>
                <w:lang w:val="en-GB"/>
              </w:rPr>
              <w:t xml:space="preserve"> </w:t>
            </w:r>
            <w:r w:rsidRPr="00B215AC">
              <w:rPr>
                <w:lang w:val="en-GB"/>
              </w:rPr>
              <w:t>this level comes directly from those responsible for delivering specific objectives, projects or operational areas.</w:t>
            </w:r>
          </w:p>
        </w:tc>
        <w:tc>
          <w:tcPr>
            <w:tcW w:w="5814" w:type="dxa"/>
          </w:tcPr>
          <w:p w14:paraId="0F76F0C1" w14:textId="77777777" w:rsidR="00810062" w:rsidRPr="00B215AC" w:rsidRDefault="00434BC2">
            <w:pPr>
              <w:pStyle w:val="TableParagraph"/>
              <w:spacing w:before="2"/>
              <w:ind w:left="220" w:right="458"/>
              <w:rPr>
                <w:lang w:val="en-GB"/>
              </w:rPr>
            </w:pPr>
            <w:r w:rsidRPr="00B215AC">
              <w:rPr>
                <w:lang w:val="en-GB"/>
              </w:rPr>
              <w:t>Responsibilities</w:t>
            </w:r>
            <w:r w:rsidRPr="00B215AC">
              <w:rPr>
                <w:spacing w:val="-9"/>
                <w:lang w:val="en-GB"/>
              </w:rPr>
              <w:t xml:space="preserve"> </w:t>
            </w:r>
            <w:r w:rsidRPr="00B215AC">
              <w:rPr>
                <w:lang w:val="en-GB"/>
              </w:rPr>
              <w:t>include</w:t>
            </w:r>
            <w:r w:rsidRPr="00B215AC">
              <w:rPr>
                <w:spacing w:val="-9"/>
                <w:lang w:val="en-GB"/>
              </w:rPr>
              <w:t xml:space="preserve"> </w:t>
            </w:r>
            <w:r w:rsidRPr="00B215AC">
              <w:rPr>
                <w:lang w:val="en-GB"/>
              </w:rPr>
              <w:t>identifying</w:t>
            </w:r>
            <w:r w:rsidRPr="00B215AC">
              <w:rPr>
                <w:spacing w:val="-10"/>
                <w:lang w:val="en-GB"/>
              </w:rPr>
              <w:t xml:space="preserve"> </w:t>
            </w:r>
            <w:r w:rsidRPr="00B215AC">
              <w:rPr>
                <w:lang w:val="en-GB"/>
              </w:rPr>
              <w:t>risks</w:t>
            </w:r>
            <w:r w:rsidRPr="00B215AC">
              <w:rPr>
                <w:spacing w:val="-8"/>
                <w:lang w:val="en-GB"/>
              </w:rPr>
              <w:t xml:space="preserve"> </w:t>
            </w:r>
            <w:r w:rsidRPr="00B215AC">
              <w:rPr>
                <w:lang w:val="en-GB"/>
              </w:rPr>
              <w:t>and improvement actions.</w:t>
            </w:r>
          </w:p>
        </w:tc>
      </w:tr>
    </w:tbl>
    <w:p w14:paraId="2A718566" w14:textId="77777777" w:rsidR="00810062" w:rsidRPr="00B215AC" w:rsidRDefault="00810062">
      <w:pPr>
        <w:pStyle w:val="TableParagraph"/>
        <w:rPr>
          <w:lang w:val="en-GB"/>
        </w:rPr>
        <w:sectPr w:rsidR="00810062" w:rsidRPr="00B215AC">
          <w:pgSz w:w="12240" w:h="15840"/>
          <w:pgMar w:top="1340" w:right="1080" w:bottom="280" w:left="1080" w:header="720" w:footer="720" w:gutter="0"/>
          <w:cols w:space="720"/>
        </w:sectPr>
      </w:pPr>
    </w:p>
    <w:p w14:paraId="60176F52" w14:textId="77777777" w:rsidR="00810062" w:rsidRPr="00B215AC" w:rsidRDefault="00434BC2">
      <w:pPr>
        <w:pStyle w:val="Heading1"/>
        <w:numPr>
          <w:ilvl w:val="0"/>
          <w:numId w:val="5"/>
        </w:numPr>
        <w:tabs>
          <w:tab w:val="left" w:pos="667"/>
        </w:tabs>
        <w:spacing w:before="81"/>
        <w:ind w:left="667" w:hanging="667"/>
        <w:jc w:val="left"/>
        <w:rPr>
          <w:lang w:val="en-GB"/>
        </w:rPr>
      </w:pPr>
      <w:r w:rsidRPr="00B215AC">
        <w:rPr>
          <w:lang w:val="en-GB"/>
        </w:rPr>
        <w:lastRenderedPageBreak/>
        <w:t>HOW</w:t>
      </w:r>
      <w:r w:rsidRPr="00B215AC">
        <w:rPr>
          <w:spacing w:val="-7"/>
          <w:lang w:val="en-GB"/>
        </w:rPr>
        <w:t xml:space="preserve"> </w:t>
      </w:r>
      <w:r w:rsidRPr="00B215AC">
        <w:rPr>
          <w:lang w:val="en-GB"/>
        </w:rPr>
        <w:t>THE</w:t>
      </w:r>
      <w:r w:rsidRPr="00B215AC">
        <w:rPr>
          <w:spacing w:val="-5"/>
          <w:lang w:val="en-GB"/>
        </w:rPr>
        <w:t xml:space="preserve"> </w:t>
      </w:r>
      <w:r w:rsidRPr="00B215AC">
        <w:rPr>
          <w:lang w:val="en-GB"/>
        </w:rPr>
        <w:t>GOVERNANCE</w:t>
      </w:r>
      <w:r w:rsidRPr="00B215AC">
        <w:rPr>
          <w:spacing w:val="-5"/>
          <w:lang w:val="en-GB"/>
        </w:rPr>
        <w:t xml:space="preserve"> </w:t>
      </w:r>
      <w:r w:rsidRPr="00B215AC">
        <w:rPr>
          <w:lang w:val="en-GB"/>
        </w:rPr>
        <w:t>FRAMEWORK</w:t>
      </w:r>
      <w:r w:rsidRPr="00B215AC">
        <w:rPr>
          <w:spacing w:val="-6"/>
          <w:lang w:val="en-GB"/>
        </w:rPr>
        <w:t xml:space="preserve"> </w:t>
      </w:r>
      <w:r w:rsidRPr="00B215AC">
        <w:rPr>
          <w:lang w:val="en-GB"/>
        </w:rPr>
        <w:t>IS</w:t>
      </w:r>
      <w:r w:rsidRPr="00B215AC">
        <w:rPr>
          <w:spacing w:val="-6"/>
          <w:lang w:val="en-GB"/>
        </w:rPr>
        <w:t xml:space="preserve"> </w:t>
      </w:r>
      <w:r w:rsidRPr="00B215AC">
        <w:rPr>
          <w:spacing w:val="-2"/>
          <w:lang w:val="en-GB"/>
        </w:rPr>
        <w:t>APPLIED</w:t>
      </w:r>
    </w:p>
    <w:p w14:paraId="7E1691C0" w14:textId="77777777" w:rsidR="00810062" w:rsidRPr="00B215AC" w:rsidRDefault="00810062">
      <w:pPr>
        <w:pStyle w:val="BodyText"/>
        <w:spacing w:before="58"/>
        <w:rPr>
          <w:b/>
          <w:lang w:val="en-GB"/>
        </w:rPr>
      </w:pPr>
    </w:p>
    <w:p w14:paraId="42E26158" w14:textId="77777777" w:rsidR="00810062" w:rsidRPr="00B215AC" w:rsidRDefault="00434BC2">
      <w:pPr>
        <w:pStyle w:val="ListParagraph"/>
        <w:numPr>
          <w:ilvl w:val="1"/>
          <w:numId w:val="5"/>
        </w:numPr>
        <w:tabs>
          <w:tab w:val="left" w:pos="653"/>
        </w:tabs>
        <w:spacing w:line="264" w:lineRule="auto"/>
        <w:ind w:left="653" w:right="511" w:hanging="653"/>
        <w:rPr>
          <w:sz w:val="24"/>
          <w:lang w:val="en-GB"/>
        </w:rPr>
      </w:pPr>
      <w:r w:rsidRPr="00B215AC">
        <w:rPr>
          <w:noProof/>
          <w:sz w:val="24"/>
          <w:lang w:val="en-GB"/>
        </w:rPr>
        <w:drawing>
          <wp:anchor distT="0" distB="0" distL="0" distR="0" simplePos="0" relativeHeight="251658240" behindDoc="1" locked="0" layoutInCell="1" allowOverlap="1" wp14:anchorId="06F0D7F8" wp14:editId="6099EC48">
            <wp:simplePos x="0" y="0"/>
            <wp:positionH relativeFrom="page">
              <wp:posOffset>914400</wp:posOffset>
            </wp:positionH>
            <wp:positionV relativeFrom="paragraph">
              <wp:posOffset>583848</wp:posOffset>
            </wp:positionV>
            <wp:extent cx="5666724" cy="4648200"/>
            <wp:effectExtent l="0" t="0" r="0" b="0"/>
            <wp:wrapTopAndBottom/>
            <wp:docPr id="1" name="Image 1" descr="The Principles set out in both the CIPFA/SOLACE Delivering Good Governance Guidance and the Council's own Code are shown in the diagra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he Principles set out in both the CIPFA/SOLACE Delivering Good Governance Guidance and the Council's own Code are shown in the diagram."/>
                    <pic:cNvPicPr/>
                  </pic:nvPicPr>
                  <pic:blipFill>
                    <a:blip r:embed="rId9" cstate="print"/>
                    <a:stretch>
                      <a:fillRect/>
                    </a:stretch>
                  </pic:blipFill>
                  <pic:spPr>
                    <a:xfrm>
                      <a:off x="0" y="0"/>
                      <a:ext cx="5666724" cy="4648200"/>
                    </a:xfrm>
                    <a:prstGeom prst="rect">
                      <a:avLst/>
                    </a:prstGeom>
                  </pic:spPr>
                </pic:pic>
              </a:graphicData>
            </a:graphic>
          </wp:anchor>
        </w:drawing>
      </w:r>
      <w:r w:rsidRPr="00B215AC">
        <w:rPr>
          <w:sz w:val="24"/>
          <w:lang w:val="en-GB"/>
        </w:rPr>
        <w:t>The principles set out in both the CIPFA/SOLACE Delivering Good Governance</w:t>
      </w:r>
      <w:r w:rsidRPr="00B215AC">
        <w:rPr>
          <w:spacing w:val="-5"/>
          <w:sz w:val="24"/>
          <w:lang w:val="en-GB"/>
        </w:rPr>
        <w:t xml:space="preserve"> </w:t>
      </w:r>
      <w:r w:rsidRPr="00B215AC">
        <w:rPr>
          <w:sz w:val="24"/>
          <w:lang w:val="en-GB"/>
        </w:rPr>
        <w:t>Guidance</w:t>
      </w:r>
      <w:r w:rsidRPr="00B215AC">
        <w:rPr>
          <w:spacing w:val="-5"/>
          <w:sz w:val="24"/>
          <w:lang w:val="en-GB"/>
        </w:rPr>
        <w:t xml:space="preserve"> </w:t>
      </w:r>
      <w:r w:rsidRPr="00B215AC">
        <w:rPr>
          <w:sz w:val="24"/>
          <w:lang w:val="en-GB"/>
        </w:rPr>
        <w:t>and</w:t>
      </w:r>
      <w:r w:rsidRPr="00B215AC">
        <w:rPr>
          <w:spacing w:val="-5"/>
          <w:sz w:val="24"/>
          <w:lang w:val="en-GB"/>
        </w:rPr>
        <w:t xml:space="preserve"> </w:t>
      </w:r>
      <w:r w:rsidRPr="00B215AC">
        <w:rPr>
          <w:sz w:val="24"/>
          <w:lang w:val="en-GB"/>
        </w:rPr>
        <w:t>the</w:t>
      </w:r>
      <w:r w:rsidRPr="00B215AC">
        <w:rPr>
          <w:spacing w:val="-3"/>
          <w:sz w:val="24"/>
          <w:lang w:val="en-GB"/>
        </w:rPr>
        <w:t xml:space="preserve"> </w:t>
      </w:r>
      <w:r w:rsidRPr="00B215AC">
        <w:rPr>
          <w:sz w:val="24"/>
          <w:lang w:val="en-GB"/>
        </w:rPr>
        <w:t>Council’s</w:t>
      </w:r>
      <w:r w:rsidRPr="00B215AC">
        <w:rPr>
          <w:spacing w:val="-3"/>
          <w:sz w:val="24"/>
          <w:lang w:val="en-GB"/>
        </w:rPr>
        <w:t xml:space="preserve"> </w:t>
      </w:r>
      <w:r w:rsidRPr="00B215AC">
        <w:rPr>
          <w:sz w:val="24"/>
          <w:lang w:val="en-GB"/>
        </w:rPr>
        <w:t>own</w:t>
      </w:r>
      <w:r w:rsidRPr="00B215AC">
        <w:rPr>
          <w:spacing w:val="-5"/>
          <w:sz w:val="24"/>
          <w:lang w:val="en-GB"/>
        </w:rPr>
        <w:t xml:space="preserve"> </w:t>
      </w:r>
      <w:r w:rsidRPr="00B215AC">
        <w:rPr>
          <w:sz w:val="24"/>
          <w:lang w:val="en-GB"/>
        </w:rPr>
        <w:t>Code are</w:t>
      </w:r>
      <w:r w:rsidRPr="00B215AC">
        <w:rPr>
          <w:spacing w:val="-3"/>
          <w:sz w:val="24"/>
          <w:lang w:val="en-GB"/>
        </w:rPr>
        <w:t xml:space="preserve"> </w:t>
      </w:r>
      <w:r w:rsidRPr="00B215AC">
        <w:rPr>
          <w:sz w:val="24"/>
          <w:lang w:val="en-GB"/>
        </w:rPr>
        <w:t>shown</w:t>
      </w:r>
      <w:r w:rsidRPr="00B215AC">
        <w:rPr>
          <w:spacing w:val="-3"/>
          <w:sz w:val="24"/>
          <w:lang w:val="en-GB"/>
        </w:rPr>
        <w:t xml:space="preserve"> </w:t>
      </w:r>
      <w:r w:rsidRPr="00B215AC">
        <w:rPr>
          <w:sz w:val="24"/>
          <w:lang w:val="en-GB"/>
        </w:rPr>
        <w:t>in</w:t>
      </w:r>
      <w:r w:rsidRPr="00B215AC">
        <w:rPr>
          <w:spacing w:val="-5"/>
          <w:sz w:val="24"/>
          <w:lang w:val="en-GB"/>
        </w:rPr>
        <w:t xml:space="preserve"> </w:t>
      </w:r>
      <w:r w:rsidRPr="00B215AC">
        <w:rPr>
          <w:sz w:val="24"/>
          <w:lang w:val="en-GB"/>
        </w:rPr>
        <w:t>the</w:t>
      </w:r>
      <w:r w:rsidRPr="00B215AC">
        <w:rPr>
          <w:spacing w:val="-3"/>
          <w:sz w:val="24"/>
          <w:lang w:val="en-GB"/>
        </w:rPr>
        <w:t xml:space="preserve"> </w:t>
      </w:r>
      <w:r w:rsidRPr="00B215AC">
        <w:rPr>
          <w:sz w:val="24"/>
          <w:lang w:val="en-GB"/>
        </w:rPr>
        <w:t xml:space="preserve">diagram </w:t>
      </w:r>
      <w:r w:rsidRPr="00B215AC">
        <w:rPr>
          <w:spacing w:val="-2"/>
          <w:sz w:val="24"/>
          <w:lang w:val="en-GB"/>
        </w:rPr>
        <w:t>below:</w:t>
      </w:r>
    </w:p>
    <w:p w14:paraId="01BD4AB5" w14:textId="77777777" w:rsidR="00810062" w:rsidRPr="00B215AC" w:rsidRDefault="00810062">
      <w:pPr>
        <w:pStyle w:val="BodyText"/>
        <w:rPr>
          <w:lang w:val="en-GB"/>
        </w:rPr>
      </w:pPr>
    </w:p>
    <w:p w14:paraId="55E7BE25" w14:textId="77777777" w:rsidR="00810062" w:rsidRPr="00B215AC" w:rsidRDefault="00810062">
      <w:pPr>
        <w:pStyle w:val="BodyText"/>
        <w:spacing w:before="85"/>
        <w:rPr>
          <w:lang w:val="en-GB"/>
        </w:rPr>
      </w:pPr>
    </w:p>
    <w:p w14:paraId="36767AB8" w14:textId="77777777" w:rsidR="00810062" w:rsidRPr="00B215AC" w:rsidRDefault="00434BC2">
      <w:pPr>
        <w:pStyle w:val="ListParagraph"/>
        <w:numPr>
          <w:ilvl w:val="1"/>
          <w:numId w:val="5"/>
        </w:numPr>
        <w:tabs>
          <w:tab w:val="left" w:pos="566"/>
          <w:tab w:val="left" w:pos="653"/>
        </w:tabs>
        <w:spacing w:line="264" w:lineRule="auto"/>
        <w:ind w:left="653" w:right="1044" w:hanging="653"/>
        <w:rPr>
          <w:sz w:val="24"/>
          <w:lang w:val="en-GB"/>
        </w:rPr>
      </w:pPr>
      <w:r w:rsidRPr="00B215AC">
        <w:rPr>
          <w:sz w:val="24"/>
          <w:lang w:val="en-GB"/>
        </w:rPr>
        <w:t>The</w:t>
      </w:r>
      <w:r w:rsidRPr="00B215AC">
        <w:rPr>
          <w:spacing w:val="-4"/>
          <w:sz w:val="24"/>
          <w:lang w:val="en-GB"/>
        </w:rPr>
        <w:t xml:space="preserve"> </w:t>
      </w:r>
      <w:r w:rsidRPr="00B215AC">
        <w:rPr>
          <w:sz w:val="24"/>
          <w:lang w:val="en-GB"/>
        </w:rPr>
        <w:t>table</w:t>
      </w:r>
      <w:r w:rsidRPr="00B215AC">
        <w:rPr>
          <w:spacing w:val="-6"/>
          <w:sz w:val="24"/>
          <w:lang w:val="en-GB"/>
        </w:rPr>
        <w:t xml:space="preserve"> </w:t>
      </w:r>
      <w:r w:rsidRPr="00B215AC">
        <w:rPr>
          <w:sz w:val="24"/>
          <w:lang w:val="en-GB"/>
        </w:rPr>
        <w:t>below</w:t>
      </w:r>
      <w:r w:rsidRPr="00B215AC">
        <w:rPr>
          <w:spacing w:val="-4"/>
          <w:sz w:val="24"/>
          <w:lang w:val="en-GB"/>
        </w:rPr>
        <w:t xml:space="preserve"> </w:t>
      </w:r>
      <w:r w:rsidRPr="00B215AC">
        <w:rPr>
          <w:sz w:val="24"/>
          <w:lang w:val="en-GB"/>
        </w:rPr>
        <w:t>indicates</w:t>
      </w:r>
      <w:r w:rsidRPr="00B215AC">
        <w:rPr>
          <w:spacing w:val="-4"/>
          <w:sz w:val="24"/>
          <w:lang w:val="en-GB"/>
        </w:rPr>
        <w:t xml:space="preserve"> </w:t>
      </w:r>
      <w:r w:rsidRPr="00B215AC">
        <w:rPr>
          <w:sz w:val="24"/>
          <w:lang w:val="en-GB"/>
        </w:rPr>
        <w:t>the</w:t>
      </w:r>
      <w:r w:rsidRPr="00B215AC">
        <w:rPr>
          <w:spacing w:val="-4"/>
          <w:sz w:val="24"/>
          <w:lang w:val="en-GB"/>
        </w:rPr>
        <w:t xml:space="preserve"> </w:t>
      </w:r>
      <w:r w:rsidRPr="00B215AC">
        <w:rPr>
          <w:sz w:val="24"/>
          <w:lang w:val="en-GB"/>
        </w:rPr>
        <w:t>detailed</w:t>
      </w:r>
      <w:r w:rsidRPr="00B215AC">
        <w:rPr>
          <w:spacing w:val="-6"/>
          <w:sz w:val="24"/>
          <w:lang w:val="en-GB"/>
        </w:rPr>
        <w:t xml:space="preserve"> </w:t>
      </w:r>
      <w:r w:rsidRPr="00B215AC">
        <w:rPr>
          <w:sz w:val="24"/>
          <w:lang w:val="en-GB"/>
        </w:rPr>
        <w:t>governance</w:t>
      </w:r>
      <w:r w:rsidRPr="00B215AC">
        <w:rPr>
          <w:spacing w:val="-6"/>
          <w:sz w:val="24"/>
          <w:lang w:val="en-GB"/>
        </w:rPr>
        <w:t xml:space="preserve"> </w:t>
      </w:r>
      <w:r w:rsidRPr="00B215AC">
        <w:rPr>
          <w:sz w:val="24"/>
          <w:lang w:val="en-GB"/>
        </w:rPr>
        <w:t>arrangements</w:t>
      </w:r>
      <w:r w:rsidRPr="00B215AC">
        <w:rPr>
          <w:spacing w:val="-6"/>
          <w:sz w:val="24"/>
          <w:lang w:val="en-GB"/>
        </w:rPr>
        <w:t xml:space="preserve"> </w:t>
      </w:r>
      <w:r w:rsidRPr="00B215AC">
        <w:rPr>
          <w:sz w:val="24"/>
          <w:lang w:val="en-GB"/>
        </w:rPr>
        <w:t>in</w:t>
      </w:r>
      <w:r w:rsidRPr="00B215AC">
        <w:rPr>
          <w:spacing w:val="-6"/>
          <w:sz w:val="24"/>
          <w:lang w:val="en-GB"/>
        </w:rPr>
        <w:t xml:space="preserve"> </w:t>
      </w:r>
      <w:r w:rsidRPr="00B215AC">
        <w:rPr>
          <w:sz w:val="24"/>
          <w:lang w:val="en-GB"/>
        </w:rPr>
        <w:t>place during the year and their operation, with reference to these principles:</w:t>
      </w:r>
    </w:p>
    <w:p w14:paraId="7A4EB730" w14:textId="77777777" w:rsidR="00810062" w:rsidRPr="00B215AC" w:rsidRDefault="00810062">
      <w:pPr>
        <w:pStyle w:val="BodyText"/>
        <w:spacing w:before="45"/>
        <w:rPr>
          <w:sz w:val="20"/>
          <w:lang w:val="en-GB"/>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1"/>
        <w:gridCol w:w="6827"/>
      </w:tblGrid>
      <w:tr w:rsidR="00810062" w:rsidRPr="00301CDB" w14:paraId="5323187B" w14:textId="77777777">
        <w:trPr>
          <w:trHeight w:val="253"/>
        </w:trPr>
        <w:tc>
          <w:tcPr>
            <w:tcW w:w="2191" w:type="dxa"/>
          </w:tcPr>
          <w:p w14:paraId="38D69E2E" w14:textId="77777777" w:rsidR="00810062" w:rsidRPr="00B215AC" w:rsidRDefault="00434BC2">
            <w:pPr>
              <w:pStyle w:val="TableParagraph"/>
              <w:spacing w:before="2" w:line="232" w:lineRule="exact"/>
              <w:ind w:left="107"/>
              <w:rPr>
                <w:b/>
                <w:lang w:val="en-GB"/>
              </w:rPr>
            </w:pPr>
            <w:r w:rsidRPr="00B215AC">
              <w:rPr>
                <w:b/>
                <w:spacing w:val="-2"/>
                <w:lang w:val="en-GB"/>
              </w:rPr>
              <w:t>Principle</w:t>
            </w:r>
          </w:p>
        </w:tc>
        <w:tc>
          <w:tcPr>
            <w:tcW w:w="6827" w:type="dxa"/>
          </w:tcPr>
          <w:p w14:paraId="1C7F1A5D" w14:textId="77777777" w:rsidR="00810062" w:rsidRPr="00B215AC" w:rsidRDefault="00434BC2">
            <w:pPr>
              <w:pStyle w:val="TableParagraph"/>
              <w:spacing w:before="2" w:line="232" w:lineRule="exact"/>
              <w:ind w:left="107"/>
              <w:rPr>
                <w:b/>
                <w:lang w:val="en-GB"/>
              </w:rPr>
            </w:pPr>
            <w:r w:rsidRPr="00B215AC">
              <w:rPr>
                <w:b/>
                <w:lang w:val="en-GB"/>
              </w:rPr>
              <w:t>Arrangements</w:t>
            </w:r>
            <w:r w:rsidRPr="00B215AC">
              <w:rPr>
                <w:b/>
                <w:spacing w:val="-9"/>
                <w:lang w:val="en-GB"/>
              </w:rPr>
              <w:t xml:space="preserve"> </w:t>
            </w:r>
            <w:r w:rsidRPr="00B215AC">
              <w:rPr>
                <w:b/>
                <w:lang w:val="en-GB"/>
              </w:rPr>
              <w:t>at</w:t>
            </w:r>
            <w:r w:rsidRPr="00B215AC">
              <w:rPr>
                <w:b/>
                <w:spacing w:val="-9"/>
                <w:lang w:val="en-GB"/>
              </w:rPr>
              <w:t xml:space="preserve"> </w:t>
            </w:r>
            <w:r w:rsidRPr="00B215AC">
              <w:rPr>
                <w:b/>
                <w:lang w:val="en-GB"/>
              </w:rPr>
              <w:t>Rotherham</w:t>
            </w:r>
            <w:r w:rsidRPr="00B215AC">
              <w:rPr>
                <w:b/>
                <w:spacing w:val="-8"/>
                <w:lang w:val="en-GB"/>
              </w:rPr>
              <w:t xml:space="preserve"> </w:t>
            </w:r>
            <w:r w:rsidRPr="00B215AC">
              <w:rPr>
                <w:b/>
                <w:spacing w:val="-5"/>
                <w:lang w:val="en-GB"/>
              </w:rPr>
              <w:t>MBC</w:t>
            </w:r>
          </w:p>
        </w:tc>
      </w:tr>
      <w:tr w:rsidR="00810062" w:rsidRPr="00301CDB" w14:paraId="67D1D26E" w14:textId="77777777">
        <w:trPr>
          <w:trHeight w:val="3036"/>
        </w:trPr>
        <w:tc>
          <w:tcPr>
            <w:tcW w:w="2191" w:type="dxa"/>
          </w:tcPr>
          <w:p w14:paraId="046F1774" w14:textId="77777777" w:rsidR="00810062" w:rsidRPr="00B215AC" w:rsidRDefault="00434BC2">
            <w:pPr>
              <w:pStyle w:val="TableParagraph"/>
              <w:ind w:left="107" w:right="199"/>
              <w:rPr>
                <w:lang w:val="en-GB"/>
              </w:rPr>
            </w:pPr>
            <w:r w:rsidRPr="00B215AC">
              <w:rPr>
                <w:lang w:val="en-GB"/>
              </w:rPr>
              <w:t xml:space="preserve">Principle A - Behaving with </w:t>
            </w:r>
            <w:r w:rsidRPr="00B215AC">
              <w:rPr>
                <w:spacing w:val="-2"/>
                <w:lang w:val="en-GB"/>
              </w:rPr>
              <w:t xml:space="preserve">integrity, demonstrating </w:t>
            </w:r>
            <w:r w:rsidRPr="00B215AC">
              <w:rPr>
                <w:lang w:val="en-GB"/>
              </w:rPr>
              <w:t>strong</w:t>
            </w:r>
            <w:r w:rsidRPr="00B215AC">
              <w:rPr>
                <w:spacing w:val="-16"/>
                <w:lang w:val="en-GB"/>
              </w:rPr>
              <w:t xml:space="preserve"> </w:t>
            </w:r>
            <w:r w:rsidRPr="00B215AC">
              <w:rPr>
                <w:lang w:val="en-GB"/>
              </w:rPr>
              <w:t>commitment to ethical values, and respecting the rule of law</w:t>
            </w:r>
          </w:p>
        </w:tc>
        <w:tc>
          <w:tcPr>
            <w:tcW w:w="6827" w:type="dxa"/>
          </w:tcPr>
          <w:p w14:paraId="34E37EC7" w14:textId="77777777" w:rsidR="00810062" w:rsidRPr="00B215AC" w:rsidRDefault="00434BC2">
            <w:pPr>
              <w:pStyle w:val="TableParagraph"/>
              <w:rPr>
                <w:lang w:val="en-GB"/>
              </w:rPr>
            </w:pPr>
            <w:r w:rsidRPr="00B215AC">
              <w:rPr>
                <w:lang w:val="en-GB"/>
              </w:rPr>
              <w:t>The Council has a constitution and a supporting set of rules and procedures</w:t>
            </w:r>
            <w:r w:rsidRPr="00B215AC">
              <w:rPr>
                <w:spacing w:val="-6"/>
                <w:lang w:val="en-GB"/>
              </w:rPr>
              <w:t xml:space="preserve"> </w:t>
            </w:r>
            <w:r w:rsidRPr="00B215AC">
              <w:rPr>
                <w:lang w:val="en-GB"/>
              </w:rPr>
              <w:t>that</w:t>
            </w:r>
            <w:r w:rsidRPr="00B215AC">
              <w:rPr>
                <w:spacing w:val="-5"/>
                <w:lang w:val="en-GB"/>
              </w:rPr>
              <w:t xml:space="preserve"> </w:t>
            </w:r>
            <w:r w:rsidRPr="00B215AC">
              <w:rPr>
                <w:lang w:val="en-GB"/>
              </w:rPr>
              <w:t>govern</w:t>
            </w:r>
            <w:r w:rsidRPr="00B215AC">
              <w:rPr>
                <w:spacing w:val="-6"/>
                <w:lang w:val="en-GB"/>
              </w:rPr>
              <w:t xml:space="preserve"> </w:t>
            </w:r>
            <w:r w:rsidRPr="00B215AC">
              <w:rPr>
                <w:lang w:val="en-GB"/>
              </w:rPr>
              <w:t>its</w:t>
            </w:r>
            <w:r w:rsidRPr="00B215AC">
              <w:rPr>
                <w:spacing w:val="-3"/>
                <w:lang w:val="en-GB"/>
              </w:rPr>
              <w:t xml:space="preserve"> </w:t>
            </w:r>
            <w:r w:rsidRPr="00B215AC">
              <w:rPr>
                <w:lang w:val="en-GB"/>
              </w:rPr>
              <w:t>activities</w:t>
            </w:r>
            <w:r w:rsidRPr="00B215AC">
              <w:rPr>
                <w:spacing w:val="-6"/>
                <w:lang w:val="en-GB"/>
              </w:rPr>
              <w:t xml:space="preserve"> </w:t>
            </w:r>
            <w:r w:rsidRPr="00B215AC">
              <w:rPr>
                <w:lang w:val="en-GB"/>
              </w:rPr>
              <w:t>in</w:t>
            </w:r>
            <w:r w:rsidRPr="00B215AC">
              <w:rPr>
                <w:spacing w:val="-4"/>
                <w:lang w:val="en-GB"/>
              </w:rPr>
              <w:t xml:space="preserve"> </w:t>
            </w:r>
            <w:r w:rsidRPr="00B215AC">
              <w:rPr>
                <w:lang w:val="en-GB"/>
              </w:rPr>
              <w:t>accordance</w:t>
            </w:r>
            <w:r w:rsidRPr="00B215AC">
              <w:rPr>
                <w:spacing w:val="-6"/>
                <w:lang w:val="en-GB"/>
              </w:rPr>
              <w:t xml:space="preserve"> </w:t>
            </w:r>
            <w:r w:rsidRPr="00B215AC">
              <w:rPr>
                <w:lang w:val="en-GB"/>
              </w:rPr>
              <w:t>with</w:t>
            </w:r>
            <w:r w:rsidRPr="00B215AC">
              <w:rPr>
                <w:spacing w:val="-4"/>
                <w:lang w:val="en-GB"/>
              </w:rPr>
              <w:t xml:space="preserve"> </w:t>
            </w:r>
            <w:r w:rsidRPr="00B215AC">
              <w:rPr>
                <w:lang w:val="en-GB"/>
              </w:rPr>
              <w:t xml:space="preserve">legislative </w:t>
            </w:r>
            <w:r w:rsidRPr="00B215AC">
              <w:rPr>
                <w:spacing w:val="-2"/>
                <w:lang w:val="en-GB"/>
              </w:rPr>
              <w:t>requirements.</w:t>
            </w:r>
          </w:p>
          <w:p w14:paraId="168376A1" w14:textId="77777777" w:rsidR="00810062" w:rsidRPr="00B215AC" w:rsidRDefault="00810062">
            <w:pPr>
              <w:pStyle w:val="TableParagraph"/>
              <w:spacing w:before="1"/>
              <w:ind w:left="0"/>
              <w:rPr>
                <w:lang w:val="en-GB"/>
              </w:rPr>
            </w:pPr>
          </w:p>
          <w:p w14:paraId="4C6ACC43" w14:textId="77777777" w:rsidR="00810062" w:rsidRPr="00B215AC" w:rsidRDefault="00434BC2">
            <w:pPr>
              <w:pStyle w:val="TableParagraph"/>
              <w:ind w:right="398"/>
              <w:jc w:val="both"/>
              <w:rPr>
                <w:lang w:val="en-GB"/>
              </w:rPr>
            </w:pPr>
            <w:r w:rsidRPr="00B215AC">
              <w:rPr>
                <w:lang w:val="en-GB"/>
              </w:rPr>
              <w:t>All key decisions require</w:t>
            </w:r>
            <w:r w:rsidRPr="00B215AC">
              <w:rPr>
                <w:spacing w:val="-2"/>
                <w:lang w:val="en-GB"/>
              </w:rPr>
              <w:t xml:space="preserve"> </w:t>
            </w:r>
            <w:r w:rsidRPr="00B215AC">
              <w:rPr>
                <w:lang w:val="en-GB"/>
              </w:rPr>
              <w:t>review</w:t>
            </w:r>
            <w:r w:rsidRPr="00B215AC">
              <w:rPr>
                <w:spacing w:val="-1"/>
                <w:lang w:val="en-GB"/>
              </w:rPr>
              <w:t xml:space="preserve"> </w:t>
            </w:r>
            <w:r w:rsidRPr="00B215AC">
              <w:rPr>
                <w:lang w:val="en-GB"/>
              </w:rPr>
              <w:t>by Legal</w:t>
            </w:r>
            <w:r w:rsidRPr="00B215AC">
              <w:rPr>
                <w:spacing w:val="-3"/>
                <w:lang w:val="en-GB"/>
              </w:rPr>
              <w:t xml:space="preserve"> </w:t>
            </w:r>
            <w:r w:rsidRPr="00B215AC">
              <w:rPr>
                <w:lang w:val="en-GB"/>
              </w:rPr>
              <w:t>and Financial</w:t>
            </w:r>
            <w:r w:rsidRPr="00B215AC">
              <w:rPr>
                <w:spacing w:val="-1"/>
                <w:lang w:val="en-GB"/>
              </w:rPr>
              <w:t xml:space="preserve"> </w:t>
            </w:r>
            <w:r w:rsidRPr="00B215AC">
              <w:rPr>
                <w:lang w:val="en-GB"/>
              </w:rPr>
              <w:t>Services to</w:t>
            </w:r>
            <w:r w:rsidRPr="00B215AC">
              <w:rPr>
                <w:spacing w:val="-4"/>
                <w:lang w:val="en-GB"/>
              </w:rPr>
              <w:t xml:space="preserve"> </w:t>
            </w:r>
            <w:r w:rsidRPr="00B215AC">
              <w:rPr>
                <w:lang w:val="en-GB"/>
              </w:rPr>
              <w:t>ensure</w:t>
            </w:r>
            <w:r w:rsidRPr="00B215AC">
              <w:rPr>
                <w:spacing w:val="-4"/>
                <w:lang w:val="en-GB"/>
              </w:rPr>
              <w:t xml:space="preserve"> </w:t>
            </w:r>
            <w:r w:rsidRPr="00B215AC">
              <w:rPr>
                <w:lang w:val="en-GB"/>
              </w:rPr>
              <w:t>all</w:t>
            </w:r>
            <w:r w:rsidRPr="00B215AC">
              <w:rPr>
                <w:spacing w:val="-7"/>
                <w:lang w:val="en-GB"/>
              </w:rPr>
              <w:t xml:space="preserve"> </w:t>
            </w:r>
            <w:r w:rsidRPr="00B215AC">
              <w:rPr>
                <w:lang w:val="en-GB"/>
              </w:rPr>
              <w:t>relevant</w:t>
            </w:r>
            <w:r w:rsidRPr="00B215AC">
              <w:rPr>
                <w:spacing w:val="-5"/>
                <w:lang w:val="en-GB"/>
              </w:rPr>
              <w:t xml:space="preserve"> </w:t>
            </w:r>
            <w:r w:rsidRPr="00B215AC">
              <w:rPr>
                <w:lang w:val="en-GB"/>
              </w:rPr>
              <w:t>requirements</w:t>
            </w:r>
            <w:r w:rsidRPr="00B215AC">
              <w:rPr>
                <w:spacing w:val="-6"/>
                <w:lang w:val="en-GB"/>
              </w:rPr>
              <w:t xml:space="preserve"> </w:t>
            </w:r>
            <w:r w:rsidRPr="00B215AC">
              <w:rPr>
                <w:lang w:val="en-GB"/>
              </w:rPr>
              <w:t>and</w:t>
            </w:r>
            <w:r w:rsidRPr="00B215AC">
              <w:rPr>
                <w:spacing w:val="-6"/>
                <w:lang w:val="en-GB"/>
              </w:rPr>
              <w:t xml:space="preserve"> </w:t>
            </w:r>
            <w:r w:rsidRPr="00B215AC">
              <w:rPr>
                <w:lang w:val="en-GB"/>
              </w:rPr>
              <w:t>considerations</w:t>
            </w:r>
            <w:r w:rsidRPr="00B215AC">
              <w:rPr>
                <w:spacing w:val="-3"/>
                <w:lang w:val="en-GB"/>
              </w:rPr>
              <w:t xml:space="preserve"> </w:t>
            </w:r>
            <w:r w:rsidRPr="00B215AC">
              <w:rPr>
                <w:lang w:val="en-GB"/>
              </w:rPr>
              <w:t>are</w:t>
            </w:r>
            <w:r w:rsidRPr="00B215AC">
              <w:rPr>
                <w:spacing w:val="-6"/>
                <w:lang w:val="en-GB"/>
              </w:rPr>
              <w:t xml:space="preserve"> </w:t>
            </w:r>
            <w:r w:rsidRPr="00B215AC">
              <w:rPr>
                <w:lang w:val="en-GB"/>
              </w:rPr>
              <w:t>taken into account.</w:t>
            </w:r>
          </w:p>
          <w:p w14:paraId="382B1502" w14:textId="2F32E536" w:rsidR="00810062" w:rsidRPr="00B215AC" w:rsidRDefault="00434BC2">
            <w:pPr>
              <w:pStyle w:val="TableParagraph"/>
              <w:spacing w:before="251"/>
              <w:ind w:left="107" w:right="95"/>
              <w:jc w:val="both"/>
              <w:rPr>
                <w:lang w:val="en-GB"/>
              </w:rPr>
            </w:pPr>
            <w:r w:rsidRPr="00B215AC">
              <w:rPr>
                <w:lang w:val="en-GB"/>
              </w:rPr>
              <w:t>The Council has arrangements for encouraging the reporting of suspected wrong-doing. The Council’s Whistleblowing policy is in line with current national guidance.</w:t>
            </w:r>
          </w:p>
        </w:tc>
      </w:tr>
    </w:tbl>
    <w:p w14:paraId="7782A498" w14:textId="77777777" w:rsidR="00810062" w:rsidRPr="00B215AC" w:rsidRDefault="00810062">
      <w:pPr>
        <w:pStyle w:val="TableParagraph"/>
        <w:jc w:val="both"/>
        <w:rPr>
          <w:lang w:val="en-GB"/>
        </w:rPr>
        <w:sectPr w:rsidR="00810062" w:rsidRPr="00B215AC">
          <w:pgSz w:w="11910" w:h="16840"/>
          <w:pgMar w:top="1420" w:right="1080" w:bottom="280" w:left="1440" w:header="720" w:footer="720"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1"/>
        <w:gridCol w:w="6827"/>
      </w:tblGrid>
      <w:tr w:rsidR="00810062" w:rsidRPr="00301CDB" w14:paraId="5DA34F52" w14:textId="77777777">
        <w:trPr>
          <w:trHeight w:val="2529"/>
        </w:trPr>
        <w:tc>
          <w:tcPr>
            <w:tcW w:w="2191" w:type="dxa"/>
          </w:tcPr>
          <w:p w14:paraId="69F144DE" w14:textId="77777777" w:rsidR="00810062" w:rsidRPr="00B215AC" w:rsidRDefault="00810062">
            <w:pPr>
              <w:pStyle w:val="TableParagraph"/>
              <w:ind w:left="0"/>
              <w:rPr>
                <w:rFonts w:ascii="Times New Roman"/>
                <w:lang w:val="en-GB"/>
              </w:rPr>
            </w:pPr>
          </w:p>
        </w:tc>
        <w:tc>
          <w:tcPr>
            <w:tcW w:w="6827" w:type="dxa"/>
          </w:tcPr>
          <w:p w14:paraId="67EBD6FB" w14:textId="77777777" w:rsidR="00810062" w:rsidRPr="00B215AC" w:rsidRDefault="00434BC2">
            <w:pPr>
              <w:pStyle w:val="TableParagraph"/>
              <w:ind w:left="107" w:right="314"/>
              <w:rPr>
                <w:lang w:val="en-GB"/>
              </w:rPr>
            </w:pPr>
            <w:r w:rsidRPr="00B215AC">
              <w:rPr>
                <w:lang w:val="en-GB"/>
              </w:rPr>
              <w:t>The Council has a Member/Officer Protocol which has been adopted by</w:t>
            </w:r>
            <w:r w:rsidRPr="00B215AC">
              <w:rPr>
                <w:spacing w:val="-1"/>
                <w:lang w:val="en-GB"/>
              </w:rPr>
              <w:t xml:space="preserve"> </w:t>
            </w:r>
            <w:r w:rsidRPr="00B215AC">
              <w:rPr>
                <w:lang w:val="en-GB"/>
              </w:rPr>
              <w:t>the</w:t>
            </w:r>
            <w:r w:rsidRPr="00B215AC">
              <w:rPr>
                <w:spacing w:val="-1"/>
                <w:lang w:val="en-GB"/>
              </w:rPr>
              <w:t xml:space="preserve"> </w:t>
            </w:r>
            <w:r w:rsidRPr="00B215AC">
              <w:rPr>
                <w:lang w:val="en-GB"/>
              </w:rPr>
              <w:t>Council. It is</w:t>
            </w:r>
            <w:r w:rsidRPr="00B215AC">
              <w:rPr>
                <w:spacing w:val="-1"/>
                <w:lang w:val="en-GB"/>
              </w:rPr>
              <w:t xml:space="preserve"> </w:t>
            </w:r>
            <w:r w:rsidRPr="00B215AC">
              <w:rPr>
                <w:lang w:val="en-GB"/>
              </w:rPr>
              <w:t>communicated</w:t>
            </w:r>
            <w:r w:rsidRPr="00B215AC">
              <w:rPr>
                <w:spacing w:val="-1"/>
                <w:lang w:val="en-GB"/>
              </w:rPr>
              <w:t xml:space="preserve"> </w:t>
            </w:r>
            <w:r w:rsidRPr="00B215AC">
              <w:rPr>
                <w:lang w:val="en-GB"/>
              </w:rPr>
              <w:t>to</w:t>
            </w:r>
            <w:r w:rsidRPr="00B215AC">
              <w:rPr>
                <w:spacing w:val="-1"/>
                <w:lang w:val="en-GB"/>
              </w:rPr>
              <w:t xml:space="preserve"> </w:t>
            </w:r>
            <w:r w:rsidRPr="00B215AC">
              <w:rPr>
                <w:lang w:val="en-GB"/>
              </w:rPr>
              <w:t>all</w:t>
            </w:r>
            <w:r w:rsidRPr="00B215AC">
              <w:rPr>
                <w:spacing w:val="-2"/>
                <w:lang w:val="en-GB"/>
              </w:rPr>
              <w:t xml:space="preserve"> </w:t>
            </w:r>
            <w:r w:rsidRPr="00B215AC">
              <w:rPr>
                <w:lang w:val="en-GB"/>
              </w:rPr>
              <w:t>Members and is emphasised</w:t>
            </w:r>
            <w:r w:rsidRPr="00B215AC">
              <w:rPr>
                <w:spacing w:val="-6"/>
                <w:lang w:val="en-GB"/>
              </w:rPr>
              <w:t xml:space="preserve"> </w:t>
            </w:r>
            <w:r w:rsidRPr="00B215AC">
              <w:rPr>
                <w:lang w:val="en-GB"/>
              </w:rPr>
              <w:t>through</w:t>
            </w:r>
            <w:r w:rsidRPr="00B215AC">
              <w:rPr>
                <w:spacing w:val="-6"/>
                <w:lang w:val="en-GB"/>
              </w:rPr>
              <w:t xml:space="preserve"> </w:t>
            </w:r>
            <w:r w:rsidRPr="00B215AC">
              <w:rPr>
                <w:lang w:val="en-GB"/>
              </w:rPr>
              <w:t>training</w:t>
            </w:r>
            <w:r w:rsidRPr="00B215AC">
              <w:rPr>
                <w:spacing w:val="-4"/>
                <w:lang w:val="en-GB"/>
              </w:rPr>
              <w:t xml:space="preserve"> </w:t>
            </w:r>
            <w:r w:rsidRPr="00B215AC">
              <w:rPr>
                <w:lang w:val="en-GB"/>
              </w:rPr>
              <w:t>on</w:t>
            </w:r>
            <w:r w:rsidRPr="00B215AC">
              <w:rPr>
                <w:spacing w:val="-4"/>
                <w:lang w:val="en-GB"/>
              </w:rPr>
              <w:t xml:space="preserve"> </w:t>
            </w:r>
            <w:r w:rsidRPr="00B215AC">
              <w:rPr>
                <w:lang w:val="en-GB"/>
              </w:rPr>
              <w:t>the</w:t>
            </w:r>
            <w:r w:rsidRPr="00B215AC">
              <w:rPr>
                <w:spacing w:val="-6"/>
                <w:lang w:val="en-GB"/>
              </w:rPr>
              <w:t xml:space="preserve"> </w:t>
            </w:r>
            <w:r w:rsidRPr="00B215AC">
              <w:rPr>
                <w:lang w:val="en-GB"/>
              </w:rPr>
              <w:t>Code</w:t>
            </w:r>
            <w:r w:rsidRPr="00B215AC">
              <w:rPr>
                <w:spacing w:val="-4"/>
                <w:lang w:val="en-GB"/>
              </w:rPr>
              <w:t xml:space="preserve"> </w:t>
            </w:r>
            <w:r w:rsidRPr="00B215AC">
              <w:rPr>
                <w:lang w:val="en-GB"/>
              </w:rPr>
              <w:t>of</w:t>
            </w:r>
            <w:r w:rsidRPr="00B215AC">
              <w:rPr>
                <w:spacing w:val="-2"/>
                <w:lang w:val="en-GB"/>
              </w:rPr>
              <w:t xml:space="preserve"> </w:t>
            </w:r>
            <w:r w:rsidRPr="00B215AC">
              <w:rPr>
                <w:lang w:val="en-GB"/>
              </w:rPr>
              <w:t>Conduct</w:t>
            </w:r>
            <w:r w:rsidRPr="00B215AC">
              <w:rPr>
                <w:spacing w:val="-2"/>
                <w:lang w:val="en-GB"/>
              </w:rPr>
              <w:t xml:space="preserve"> </w:t>
            </w:r>
            <w:r w:rsidRPr="00B215AC">
              <w:rPr>
                <w:lang w:val="en-GB"/>
              </w:rPr>
              <w:t>which</w:t>
            </w:r>
            <w:r w:rsidRPr="00B215AC">
              <w:rPr>
                <w:spacing w:val="-6"/>
                <w:lang w:val="en-GB"/>
              </w:rPr>
              <w:t xml:space="preserve"> </w:t>
            </w:r>
            <w:r w:rsidRPr="00B215AC">
              <w:rPr>
                <w:lang w:val="en-GB"/>
              </w:rPr>
              <w:t>forms part of the induction programme for Members and their continuous development programme. Codes of Conduct for Members and Officers define conflicts of interest and how they should be treated. There has been an extensive programme of training and induction for all members following the “all out” elections in May 2024.</w:t>
            </w:r>
          </w:p>
        </w:tc>
      </w:tr>
      <w:tr w:rsidR="00810062" w:rsidRPr="00301CDB" w14:paraId="2D5DEBE4" w14:textId="77777777">
        <w:trPr>
          <w:trHeight w:val="2913"/>
        </w:trPr>
        <w:tc>
          <w:tcPr>
            <w:tcW w:w="2191" w:type="dxa"/>
            <w:tcBorders>
              <w:bottom w:val="nil"/>
            </w:tcBorders>
          </w:tcPr>
          <w:p w14:paraId="5D26EB75" w14:textId="77777777" w:rsidR="00810062" w:rsidRPr="00B215AC" w:rsidRDefault="00434BC2">
            <w:pPr>
              <w:pStyle w:val="TableParagraph"/>
              <w:ind w:left="107"/>
              <w:rPr>
                <w:lang w:val="en-GB"/>
              </w:rPr>
            </w:pPr>
            <w:r w:rsidRPr="00B215AC">
              <w:rPr>
                <w:lang w:val="en-GB"/>
              </w:rPr>
              <w:t>Principle B – Ensuring openness and</w:t>
            </w:r>
            <w:r w:rsidRPr="00B215AC">
              <w:rPr>
                <w:spacing w:val="-16"/>
                <w:lang w:val="en-GB"/>
              </w:rPr>
              <w:t xml:space="preserve"> </w:t>
            </w:r>
            <w:r w:rsidRPr="00B215AC">
              <w:rPr>
                <w:lang w:val="en-GB"/>
              </w:rPr>
              <w:t xml:space="preserve">comprehensive </w:t>
            </w:r>
            <w:r w:rsidRPr="00B215AC">
              <w:rPr>
                <w:spacing w:val="-2"/>
                <w:lang w:val="en-GB"/>
              </w:rPr>
              <w:t>stakeholder engagement.</w:t>
            </w:r>
          </w:p>
        </w:tc>
        <w:tc>
          <w:tcPr>
            <w:tcW w:w="6827" w:type="dxa"/>
            <w:tcBorders>
              <w:bottom w:val="nil"/>
            </w:tcBorders>
          </w:tcPr>
          <w:p w14:paraId="3923CC35" w14:textId="77777777" w:rsidR="00810062" w:rsidRPr="00B215AC" w:rsidRDefault="00434BC2">
            <w:pPr>
              <w:pStyle w:val="TableParagraph"/>
              <w:ind w:right="251"/>
              <w:rPr>
                <w:lang w:val="en-GB"/>
              </w:rPr>
            </w:pPr>
            <w:r w:rsidRPr="00B215AC">
              <w:rPr>
                <w:lang w:val="en-GB"/>
              </w:rPr>
              <w:t>The Council is committed to openness and acting in the public interest.</w:t>
            </w:r>
            <w:r w:rsidRPr="00B215AC">
              <w:rPr>
                <w:spacing w:val="40"/>
                <w:lang w:val="en-GB"/>
              </w:rPr>
              <w:t xml:space="preserve"> </w:t>
            </w:r>
            <w:r w:rsidRPr="00B215AC">
              <w:rPr>
                <w:lang w:val="en-GB"/>
              </w:rPr>
              <w:t>A Council Plan 2022-25 and associated Year Ahead Delivery</w:t>
            </w:r>
            <w:r w:rsidRPr="00B215AC">
              <w:rPr>
                <w:spacing w:val="-5"/>
                <w:lang w:val="en-GB"/>
              </w:rPr>
              <w:t xml:space="preserve"> </w:t>
            </w:r>
            <w:r w:rsidRPr="00B215AC">
              <w:rPr>
                <w:lang w:val="en-GB"/>
              </w:rPr>
              <w:t>Plan</w:t>
            </w:r>
            <w:r w:rsidRPr="00B215AC">
              <w:rPr>
                <w:spacing w:val="-6"/>
                <w:lang w:val="en-GB"/>
              </w:rPr>
              <w:t xml:space="preserve"> </w:t>
            </w:r>
            <w:r w:rsidRPr="00B215AC">
              <w:rPr>
                <w:lang w:val="en-GB"/>
              </w:rPr>
              <w:t>were</w:t>
            </w:r>
            <w:r w:rsidRPr="00B215AC">
              <w:rPr>
                <w:spacing w:val="-4"/>
                <w:lang w:val="en-GB"/>
              </w:rPr>
              <w:t xml:space="preserve"> </w:t>
            </w:r>
            <w:r w:rsidRPr="00B215AC">
              <w:rPr>
                <w:lang w:val="en-GB"/>
              </w:rPr>
              <w:t>developed</w:t>
            </w:r>
            <w:r w:rsidRPr="00B215AC">
              <w:rPr>
                <w:spacing w:val="-6"/>
                <w:lang w:val="en-GB"/>
              </w:rPr>
              <w:t xml:space="preserve"> </w:t>
            </w:r>
            <w:r w:rsidRPr="00B215AC">
              <w:rPr>
                <w:lang w:val="en-GB"/>
              </w:rPr>
              <w:t>after</w:t>
            </w:r>
            <w:r w:rsidRPr="00B215AC">
              <w:rPr>
                <w:spacing w:val="-7"/>
                <w:lang w:val="en-GB"/>
              </w:rPr>
              <w:t xml:space="preserve"> </w:t>
            </w:r>
            <w:r w:rsidRPr="00B215AC">
              <w:rPr>
                <w:lang w:val="en-GB"/>
              </w:rPr>
              <w:t>consultation</w:t>
            </w:r>
            <w:r w:rsidRPr="00B215AC">
              <w:rPr>
                <w:spacing w:val="-6"/>
                <w:lang w:val="en-GB"/>
              </w:rPr>
              <w:t xml:space="preserve"> </w:t>
            </w:r>
            <w:r w:rsidRPr="00B215AC">
              <w:rPr>
                <w:lang w:val="en-GB"/>
              </w:rPr>
              <w:t>with</w:t>
            </w:r>
            <w:r w:rsidRPr="00B215AC">
              <w:rPr>
                <w:spacing w:val="-6"/>
                <w:lang w:val="en-GB"/>
              </w:rPr>
              <w:t xml:space="preserve"> </w:t>
            </w:r>
            <w:r w:rsidRPr="00B215AC">
              <w:rPr>
                <w:lang w:val="en-GB"/>
              </w:rPr>
              <w:t>stakeholders as part of the development process. The Year Ahead Delivery Plan is refreshed</w:t>
            </w:r>
            <w:r w:rsidRPr="00B215AC">
              <w:rPr>
                <w:spacing w:val="-1"/>
                <w:lang w:val="en-GB"/>
              </w:rPr>
              <w:t xml:space="preserve"> </w:t>
            </w:r>
            <w:r w:rsidRPr="00B215AC">
              <w:rPr>
                <w:lang w:val="en-GB"/>
              </w:rPr>
              <w:t>each</w:t>
            </w:r>
            <w:r w:rsidRPr="00B215AC">
              <w:rPr>
                <w:spacing w:val="-1"/>
                <w:lang w:val="en-GB"/>
              </w:rPr>
              <w:t xml:space="preserve"> </w:t>
            </w:r>
            <w:r w:rsidRPr="00B215AC">
              <w:rPr>
                <w:lang w:val="en-GB"/>
              </w:rPr>
              <w:t>year with the</w:t>
            </w:r>
            <w:r w:rsidRPr="00B215AC">
              <w:rPr>
                <w:spacing w:val="-1"/>
                <w:lang w:val="en-GB"/>
              </w:rPr>
              <w:t xml:space="preserve"> </w:t>
            </w:r>
            <w:r w:rsidRPr="00B215AC">
              <w:rPr>
                <w:lang w:val="en-GB"/>
              </w:rPr>
              <w:t>Plan covering the</w:t>
            </w:r>
            <w:r w:rsidRPr="00B215AC">
              <w:rPr>
                <w:spacing w:val="-1"/>
                <w:lang w:val="en-GB"/>
              </w:rPr>
              <w:t xml:space="preserve"> </w:t>
            </w:r>
            <w:r w:rsidRPr="00B215AC">
              <w:rPr>
                <w:lang w:val="en-GB"/>
              </w:rPr>
              <w:t>2024/2025 financial year being approved in July 2024. A new Council Plan and the associated Year Ahead Delivery Plan covering the 2025/2026</w:t>
            </w:r>
            <w:r w:rsidRPr="00B215AC">
              <w:rPr>
                <w:spacing w:val="-1"/>
                <w:lang w:val="en-GB"/>
              </w:rPr>
              <w:t xml:space="preserve"> </w:t>
            </w:r>
            <w:r w:rsidRPr="00B215AC">
              <w:rPr>
                <w:lang w:val="en-GB"/>
              </w:rPr>
              <w:t>period</w:t>
            </w:r>
            <w:r w:rsidRPr="00B215AC">
              <w:rPr>
                <w:spacing w:val="-1"/>
                <w:lang w:val="en-GB"/>
              </w:rPr>
              <w:t xml:space="preserve"> </w:t>
            </w:r>
            <w:r w:rsidRPr="00B215AC">
              <w:rPr>
                <w:lang w:val="en-GB"/>
              </w:rPr>
              <w:t>and</w:t>
            </w:r>
            <w:r w:rsidRPr="00B215AC">
              <w:rPr>
                <w:spacing w:val="-1"/>
                <w:lang w:val="en-GB"/>
              </w:rPr>
              <w:t xml:space="preserve"> </w:t>
            </w:r>
            <w:r w:rsidRPr="00B215AC">
              <w:rPr>
                <w:lang w:val="en-GB"/>
              </w:rPr>
              <w:t>beyond was</w:t>
            </w:r>
            <w:r w:rsidRPr="00B215AC">
              <w:rPr>
                <w:spacing w:val="-1"/>
                <w:lang w:val="en-GB"/>
              </w:rPr>
              <w:t xml:space="preserve"> </w:t>
            </w:r>
            <w:r w:rsidRPr="00B215AC">
              <w:rPr>
                <w:lang w:val="en-GB"/>
              </w:rPr>
              <w:t>developed</w:t>
            </w:r>
            <w:r w:rsidRPr="00B215AC">
              <w:rPr>
                <w:spacing w:val="-3"/>
                <w:lang w:val="en-GB"/>
              </w:rPr>
              <w:t xml:space="preserve"> </w:t>
            </w:r>
            <w:r w:rsidRPr="00B215AC">
              <w:rPr>
                <w:lang w:val="en-GB"/>
              </w:rPr>
              <w:t>in</w:t>
            </w:r>
            <w:r w:rsidRPr="00B215AC">
              <w:rPr>
                <w:spacing w:val="-1"/>
                <w:lang w:val="en-GB"/>
              </w:rPr>
              <w:t xml:space="preserve"> </w:t>
            </w:r>
            <w:r w:rsidRPr="00B215AC">
              <w:rPr>
                <w:lang w:val="en-GB"/>
              </w:rPr>
              <w:t>the</w:t>
            </w:r>
            <w:r w:rsidRPr="00B215AC">
              <w:rPr>
                <w:spacing w:val="-1"/>
                <w:lang w:val="en-GB"/>
              </w:rPr>
              <w:t xml:space="preserve"> </w:t>
            </w:r>
            <w:r w:rsidRPr="00B215AC">
              <w:rPr>
                <w:lang w:val="en-GB"/>
              </w:rPr>
              <w:t>course</w:t>
            </w:r>
            <w:r w:rsidRPr="00B215AC">
              <w:rPr>
                <w:spacing w:val="-3"/>
                <w:lang w:val="en-GB"/>
              </w:rPr>
              <w:t xml:space="preserve"> </w:t>
            </w:r>
            <w:r w:rsidRPr="00B215AC">
              <w:rPr>
                <w:lang w:val="en-GB"/>
              </w:rPr>
              <w:t>of</w:t>
            </w:r>
            <w:r w:rsidRPr="00B215AC">
              <w:rPr>
                <w:spacing w:val="-4"/>
                <w:lang w:val="en-GB"/>
              </w:rPr>
              <w:t xml:space="preserve"> </w:t>
            </w:r>
            <w:r w:rsidRPr="00B215AC">
              <w:rPr>
                <w:lang w:val="en-GB"/>
              </w:rPr>
              <w:t>the year. These Plans are available on the Council’s website and performance reporting against the Plans is presented in public meetings of Cabinet.</w:t>
            </w:r>
          </w:p>
        </w:tc>
      </w:tr>
      <w:tr w:rsidR="00810062" w:rsidRPr="00301CDB" w14:paraId="01698C0D" w14:textId="77777777">
        <w:trPr>
          <w:trHeight w:val="1519"/>
        </w:trPr>
        <w:tc>
          <w:tcPr>
            <w:tcW w:w="2191" w:type="dxa"/>
            <w:tcBorders>
              <w:top w:val="nil"/>
              <w:bottom w:val="nil"/>
            </w:tcBorders>
          </w:tcPr>
          <w:p w14:paraId="072F4D1E" w14:textId="77777777" w:rsidR="00810062" w:rsidRPr="00B215AC" w:rsidRDefault="00810062">
            <w:pPr>
              <w:pStyle w:val="TableParagraph"/>
              <w:ind w:left="0"/>
              <w:rPr>
                <w:rFonts w:ascii="Times New Roman"/>
                <w:lang w:val="en-GB"/>
              </w:rPr>
            </w:pPr>
          </w:p>
        </w:tc>
        <w:tc>
          <w:tcPr>
            <w:tcW w:w="6827" w:type="dxa"/>
            <w:tcBorders>
              <w:top w:val="nil"/>
              <w:bottom w:val="nil"/>
            </w:tcBorders>
          </w:tcPr>
          <w:p w14:paraId="3CAE2FB8" w14:textId="77777777" w:rsidR="00810062" w:rsidRPr="00B215AC" w:rsidRDefault="00434BC2">
            <w:pPr>
              <w:pStyle w:val="TableParagraph"/>
              <w:spacing w:before="123"/>
              <w:ind w:right="251"/>
              <w:rPr>
                <w:lang w:val="en-GB"/>
              </w:rPr>
            </w:pPr>
            <w:r w:rsidRPr="00B215AC">
              <w:rPr>
                <w:lang w:val="en-GB"/>
              </w:rPr>
              <w:t>Delivery of the vision in both the Council Plan 2022-25 and the Year</w:t>
            </w:r>
            <w:r w:rsidRPr="00B215AC">
              <w:rPr>
                <w:spacing w:val="-4"/>
                <w:lang w:val="en-GB"/>
              </w:rPr>
              <w:t xml:space="preserve"> </w:t>
            </w:r>
            <w:r w:rsidRPr="00B215AC">
              <w:rPr>
                <w:lang w:val="en-GB"/>
              </w:rPr>
              <w:t>Ahead</w:t>
            </w:r>
            <w:r w:rsidRPr="00B215AC">
              <w:rPr>
                <w:spacing w:val="-4"/>
                <w:lang w:val="en-GB"/>
              </w:rPr>
              <w:t xml:space="preserve"> </w:t>
            </w:r>
            <w:r w:rsidRPr="00B215AC">
              <w:rPr>
                <w:lang w:val="en-GB"/>
              </w:rPr>
              <w:t>Delivery</w:t>
            </w:r>
            <w:r w:rsidRPr="00B215AC">
              <w:rPr>
                <w:spacing w:val="-6"/>
                <w:lang w:val="en-GB"/>
              </w:rPr>
              <w:t xml:space="preserve"> </w:t>
            </w:r>
            <w:r w:rsidRPr="00B215AC">
              <w:rPr>
                <w:lang w:val="en-GB"/>
              </w:rPr>
              <w:t>Plans</w:t>
            </w:r>
            <w:r w:rsidRPr="00B215AC">
              <w:rPr>
                <w:spacing w:val="-4"/>
                <w:lang w:val="en-GB"/>
              </w:rPr>
              <w:t xml:space="preserve"> </w:t>
            </w:r>
            <w:r w:rsidRPr="00B215AC">
              <w:rPr>
                <w:lang w:val="en-GB"/>
              </w:rPr>
              <w:t>is</w:t>
            </w:r>
            <w:r w:rsidRPr="00B215AC">
              <w:rPr>
                <w:spacing w:val="-4"/>
                <w:lang w:val="en-GB"/>
              </w:rPr>
              <w:t xml:space="preserve"> </w:t>
            </w:r>
            <w:r w:rsidRPr="00B215AC">
              <w:rPr>
                <w:lang w:val="en-GB"/>
              </w:rPr>
              <w:t>embedded</w:t>
            </w:r>
            <w:r w:rsidRPr="00B215AC">
              <w:rPr>
                <w:spacing w:val="-5"/>
                <w:lang w:val="en-GB"/>
              </w:rPr>
              <w:t xml:space="preserve"> </w:t>
            </w:r>
            <w:r w:rsidRPr="00B215AC">
              <w:rPr>
                <w:lang w:val="en-GB"/>
              </w:rPr>
              <w:t>in</w:t>
            </w:r>
            <w:r w:rsidRPr="00B215AC">
              <w:rPr>
                <w:spacing w:val="-7"/>
                <w:lang w:val="en-GB"/>
              </w:rPr>
              <w:t xml:space="preserve"> </w:t>
            </w:r>
            <w:r w:rsidRPr="00B215AC">
              <w:rPr>
                <w:lang w:val="en-GB"/>
              </w:rPr>
              <w:t>day-to-day</w:t>
            </w:r>
            <w:r w:rsidRPr="00B215AC">
              <w:rPr>
                <w:spacing w:val="-4"/>
                <w:lang w:val="en-GB"/>
              </w:rPr>
              <w:t xml:space="preserve"> </w:t>
            </w:r>
            <w:r w:rsidRPr="00B215AC">
              <w:rPr>
                <w:lang w:val="en-GB"/>
              </w:rPr>
              <w:t>activities across the Council and is monitored through the performance management arrangements which are underpinned by an established framework.</w:t>
            </w:r>
          </w:p>
        </w:tc>
      </w:tr>
      <w:tr w:rsidR="00810062" w:rsidRPr="00301CDB" w14:paraId="5A6A2EF0" w14:textId="77777777">
        <w:trPr>
          <w:trHeight w:val="1517"/>
        </w:trPr>
        <w:tc>
          <w:tcPr>
            <w:tcW w:w="2191" w:type="dxa"/>
            <w:tcBorders>
              <w:top w:val="nil"/>
              <w:bottom w:val="nil"/>
            </w:tcBorders>
          </w:tcPr>
          <w:p w14:paraId="492E78E8" w14:textId="77777777" w:rsidR="00810062" w:rsidRPr="00B215AC" w:rsidRDefault="00810062">
            <w:pPr>
              <w:pStyle w:val="TableParagraph"/>
              <w:ind w:left="0"/>
              <w:rPr>
                <w:rFonts w:ascii="Times New Roman"/>
                <w:lang w:val="en-GB"/>
              </w:rPr>
            </w:pPr>
          </w:p>
        </w:tc>
        <w:tc>
          <w:tcPr>
            <w:tcW w:w="6827" w:type="dxa"/>
            <w:tcBorders>
              <w:top w:val="nil"/>
              <w:bottom w:val="nil"/>
            </w:tcBorders>
          </w:tcPr>
          <w:p w14:paraId="16E1403D" w14:textId="77777777" w:rsidR="00810062" w:rsidRPr="00B215AC" w:rsidRDefault="00434BC2">
            <w:pPr>
              <w:pStyle w:val="TableParagraph"/>
              <w:spacing w:before="123"/>
              <w:ind w:right="251"/>
              <w:rPr>
                <w:lang w:val="en-GB"/>
              </w:rPr>
            </w:pPr>
            <w:r w:rsidRPr="00B215AC">
              <w:rPr>
                <w:lang w:val="en-GB"/>
              </w:rPr>
              <w:t>The Council conducts a Residents’ Satisfaction Survey every twelve months, based on the Local Government Association’s national model. The results are checked and challenged against other</w:t>
            </w:r>
            <w:r w:rsidRPr="00B215AC">
              <w:rPr>
                <w:spacing w:val="-5"/>
                <w:lang w:val="en-GB"/>
              </w:rPr>
              <w:t xml:space="preserve"> </w:t>
            </w:r>
            <w:r w:rsidRPr="00B215AC">
              <w:rPr>
                <w:lang w:val="en-GB"/>
              </w:rPr>
              <w:t>Councils</w:t>
            </w:r>
            <w:r w:rsidRPr="00B215AC">
              <w:rPr>
                <w:spacing w:val="-3"/>
                <w:lang w:val="en-GB"/>
              </w:rPr>
              <w:t xml:space="preserve"> </w:t>
            </w:r>
            <w:r w:rsidRPr="00B215AC">
              <w:rPr>
                <w:lang w:val="en-GB"/>
              </w:rPr>
              <w:t>and</w:t>
            </w:r>
            <w:r w:rsidRPr="00B215AC">
              <w:rPr>
                <w:spacing w:val="-3"/>
                <w:lang w:val="en-GB"/>
              </w:rPr>
              <w:t xml:space="preserve"> </w:t>
            </w:r>
            <w:r w:rsidRPr="00B215AC">
              <w:rPr>
                <w:lang w:val="en-GB"/>
              </w:rPr>
              <w:t>have</w:t>
            </w:r>
            <w:r w:rsidRPr="00B215AC">
              <w:rPr>
                <w:spacing w:val="-8"/>
                <w:lang w:val="en-GB"/>
              </w:rPr>
              <w:t xml:space="preserve"> </w:t>
            </w:r>
            <w:r w:rsidRPr="00B215AC">
              <w:rPr>
                <w:lang w:val="en-GB"/>
              </w:rPr>
              <w:t>been</w:t>
            </w:r>
            <w:r w:rsidRPr="00B215AC">
              <w:rPr>
                <w:spacing w:val="-4"/>
                <w:lang w:val="en-GB"/>
              </w:rPr>
              <w:t xml:space="preserve"> </w:t>
            </w:r>
            <w:r w:rsidRPr="00B215AC">
              <w:rPr>
                <w:lang w:val="en-GB"/>
              </w:rPr>
              <w:t>reported</w:t>
            </w:r>
            <w:r w:rsidRPr="00B215AC">
              <w:rPr>
                <w:spacing w:val="-6"/>
                <w:lang w:val="en-GB"/>
              </w:rPr>
              <w:t xml:space="preserve"> </w:t>
            </w:r>
            <w:r w:rsidRPr="00B215AC">
              <w:rPr>
                <w:lang w:val="en-GB"/>
              </w:rPr>
              <w:t>through</w:t>
            </w:r>
            <w:r w:rsidRPr="00B215AC">
              <w:rPr>
                <w:spacing w:val="-6"/>
                <w:lang w:val="en-GB"/>
              </w:rPr>
              <w:t xml:space="preserve"> </w:t>
            </w:r>
            <w:r w:rsidRPr="00B215AC">
              <w:rPr>
                <w:lang w:val="en-GB"/>
              </w:rPr>
              <w:t>the</w:t>
            </w:r>
            <w:r w:rsidRPr="00B215AC">
              <w:rPr>
                <w:spacing w:val="-4"/>
                <w:lang w:val="en-GB"/>
              </w:rPr>
              <w:t xml:space="preserve"> </w:t>
            </w:r>
            <w:r w:rsidRPr="00B215AC">
              <w:rPr>
                <w:lang w:val="en-GB"/>
              </w:rPr>
              <w:t>performance management framework.</w:t>
            </w:r>
          </w:p>
        </w:tc>
      </w:tr>
      <w:tr w:rsidR="00810062" w:rsidRPr="00301CDB" w14:paraId="1DC578D9" w14:textId="77777777">
        <w:trPr>
          <w:trHeight w:val="2784"/>
        </w:trPr>
        <w:tc>
          <w:tcPr>
            <w:tcW w:w="2191" w:type="dxa"/>
            <w:tcBorders>
              <w:top w:val="nil"/>
              <w:bottom w:val="nil"/>
            </w:tcBorders>
          </w:tcPr>
          <w:p w14:paraId="369791AB" w14:textId="77777777" w:rsidR="00810062" w:rsidRPr="00B215AC" w:rsidRDefault="00810062">
            <w:pPr>
              <w:pStyle w:val="TableParagraph"/>
              <w:ind w:left="0"/>
              <w:rPr>
                <w:rFonts w:ascii="Times New Roman"/>
                <w:lang w:val="en-GB"/>
              </w:rPr>
            </w:pPr>
          </w:p>
        </w:tc>
        <w:tc>
          <w:tcPr>
            <w:tcW w:w="6827" w:type="dxa"/>
            <w:tcBorders>
              <w:top w:val="nil"/>
              <w:bottom w:val="nil"/>
            </w:tcBorders>
          </w:tcPr>
          <w:p w14:paraId="6FBC16D9" w14:textId="77777777" w:rsidR="00810062" w:rsidRPr="00B215AC" w:rsidRDefault="00434BC2">
            <w:pPr>
              <w:pStyle w:val="TableParagraph"/>
              <w:spacing w:before="123"/>
              <w:ind w:right="228"/>
              <w:rPr>
                <w:lang w:val="en-GB"/>
              </w:rPr>
            </w:pPr>
            <w:r w:rsidRPr="00B215AC">
              <w:rPr>
                <w:lang w:val="en-GB"/>
              </w:rPr>
              <w:t>The</w:t>
            </w:r>
            <w:r w:rsidRPr="00B215AC">
              <w:rPr>
                <w:spacing w:val="-5"/>
                <w:lang w:val="en-GB"/>
              </w:rPr>
              <w:t xml:space="preserve"> </w:t>
            </w:r>
            <w:r w:rsidRPr="00B215AC">
              <w:rPr>
                <w:lang w:val="en-GB"/>
              </w:rPr>
              <w:t>Thriving</w:t>
            </w:r>
            <w:r w:rsidRPr="00B215AC">
              <w:rPr>
                <w:spacing w:val="-4"/>
                <w:lang w:val="en-GB"/>
              </w:rPr>
              <w:t xml:space="preserve"> </w:t>
            </w:r>
            <w:r w:rsidRPr="00B215AC">
              <w:rPr>
                <w:lang w:val="en-GB"/>
              </w:rPr>
              <w:t>Neighbourhoods</w:t>
            </w:r>
            <w:r w:rsidRPr="00B215AC">
              <w:rPr>
                <w:spacing w:val="-4"/>
                <w:lang w:val="en-GB"/>
              </w:rPr>
              <w:t xml:space="preserve"> </w:t>
            </w:r>
            <w:r w:rsidRPr="00B215AC">
              <w:rPr>
                <w:lang w:val="en-GB"/>
              </w:rPr>
              <w:t>Strategy</w:t>
            </w:r>
            <w:r w:rsidRPr="00B215AC">
              <w:rPr>
                <w:spacing w:val="-6"/>
                <w:lang w:val="en-GB"/>
              </w:rPr>
              <w:t xml:space="preserve"> </w:t>
            </w:r>
            <w:r w:rsidRPr="00B215AC">
              <w:rPr>
                <w:lang w:val="en-GB"/>
              </w:rPr>
              <w:t>was</w:t>
            </w:r>
            <w:r w:rsidRPr="00B215AC">
              <w:rPr>
                <w:spacing w:val="-5"/>
                <w:lang w:val="en-GB"/>
              </w:rPr>
              <w:t xml:space="preserve"> </w:t>
            </w:r>
            <w:r w:rsidRPr="00B215AC">
              <w:rPr>
                <w:lang w:val="en-GB"/>
              </w:rPr>
              <w:t>published</w:t>
            </w:r>
            <w:r w:rsidRPr="00B215AC">
              <w:rPr>
                <w:spacing w:val="-5"/>
                <w:lang w:val="en-GB"/>
              </w:rPr>
              <w:t xml:space="preserve"> </w:t>
            </w:r>
            <w:r w:rsidRPr="00B215AC">
              <w:rPr>
                <w:lang w:val="en-GB"/>
              </w:rPr>
              <w:t>in</w:t>
            </w:r>
            <w:r w:rsidRPr="00B215AC">
              <w:rPr>
                <w:spacing w:val="-5"/>
                <w:lang w:val="en-GB"/>
              </w:rPr>
              <w:t xml:space="preserve"> </w:t>
            </w:r>
            <w:r w:rsidRPr="00B215AC">
              <w:rPr>
                <w:lang w:val="en-GB"/>
              </w:rPr>
              <w:t>2018</w:t>
            </w:r>
            <w:r w:rsidRPr="00B215AC">
              <w:rPr>
                <w:spacing w:val="-4"/>
                <w:lang w:val="en-GB"/>
              </w:rPr>
              <w:t xml:space="preserve"> </w:t>
            </w:r>
            <w:r w:rsidRPr="00B215AC">
              <w:rPr>
                <w:lang w:val="en-GB"/>
              </w:rPr>
              <w:t xml:space="preserve">and updated in November 2022, covering the period 2018-2025. The Strategy sets out the way in which the Council will work with and listen to its communities. It commits the Council to listening and acting on feedback and working with partners to plan for the future. This Strategy has become embedded in the Council’s methods of working. As part of this, a series of regular ward newsletters were issued to improve public awareness of developments in their local areas and improve community </w:t>
            </w:r>
            <w:r w:rsidRPr="00B215AC">
              <w:rPr>
                <w:spacing w:val="-2"/>
                <w:lang w:val="en-GB"/>
              </w:rPr>
              <w:t>engagement.</w:t>
            </w:r>
          </w:p>
        </w:tc>
      </w:tr>
      <w:tr w:rsidR="00810062" w:rsidRPr="00301CDB" w14:paraId="538EA117" w14:textId="77777777">
        <w:trPr>
          <w:trHeight w:val="1771"/>
        </w:trPr>
        <w:tc>
          <w:tcPr>
            <w:tcW w:w="2191" w:type="dxa"/>
            <w:tcBorders>
              <w:top w:val="nil"/>
              <w:bottom w:val="nil"/>
            </w:tcBorders>
          </w:tcPr>
          <w:p w14:paraId="3BB9D39B" w14:textId="77777777" w:rsidR="00810062" w:rsidRPr="00B215AC" w:rsidRDefault="00810062">
            <w:pPr>
              <w:pStyle w:val="TableParagraph"/>
              <w:ind w:left="0"/>
              <w:rPr>
                <w:rFonts w:ascii="Times New Roman"/>
                <w:lang w:val="en-GB"/>
              </w:rPr>
            </w:pPr>
          </w:p>
        </w:tc>
        <w:tc>
          <w:tcPr>
            <w:tcW w:w="6827" w:type="dxa"/>
            <w:tcBorders>
              <w:top w:val="nil"/>
              <w:bottom w:val="nil"/>
            </w:tcBorders>
          </w:tcPr>
          <w:p w14:paraId="62F7B2AE" w14:textId="77777777" w:rsidR="00810062" w:rsidRPr="00B215AC" w:rsidRDefault="00434BC2">
            <w:pPr>
              <w:pStyle w:val="TableParagraph"/>
              <w:spacing w:before="123"/>
              <w:ind w:right="227"/>
              <w:rPr>
                <w:lang w:val="en-GB"/>
              </w:rPr>
            </w:pPr>
            <w:r w:rsidRPr="00B215AC">
              <w:rPr>
                <w:lang w:val="en-GB"/>
              </w:rPr>
              <w:t>Regular</w:t>
            </w:r>
            <w:r w:rsidRPr="00B215AC">
              <w:rPr>
                <w:spacing w:val="-4"/>
                <w:lang w:val="en-GB"/>
              </w:rPr>
              <w:t xml:space="preserve"> </w:t>
            </w:r>
            <w:r w:rsidRPr="00B215AC">
              <w:rPr>
                <w:lang w:val="en-GB"/>
              </w:rPr>
              <w:t>email</w:t>
            </w:r>
            <w:r w:rsidRPr="00B215AC">
              <w:rPr>
                <w:spacing w:val="-4"/>
                <w:lang w:val="en-GB"/>
              </w:rPr>
              <w:t xml:space="preserve"> </w:t>
            </w:r>
            <w:r w:rsidRPr="00B215AC">
              <w:rPr>
                <w:lang w:val="en-GB"/>
              </w:rPr>
              <w:t>newsletters</w:t>
            </w:r>
            <w:r w:rsidRPr="00B215AC">
              <w:rPr>
                <w:spacing w:val="-4"/>
                <w:lang w:val="en-GB"/>
              </w:rPr>
              <w:t xml:space="preserve"> </w:t>
            </w:r>
            <w:r w:rsidRPr="00B215AC">
              <w:rPr>
                <w:lang w:val="en-GB"/>
              </w:rPr>
              <w:t>are</w:t>
            </w:r>
            <w:r w:rsidRPr="00B215AC">
              <w:rPr>
                <w:spacing w:val="-6"/>
                <w:lang w:val="en-GB"/>
              </w:rPr>
              <w:t xml:space="preserve"> </w:t>
            </w:r>
            <w:r w:rsidRPr="00B215AC">
              <w:rPr>
                <w:lang w:val="en-GB"/>
              </w:rPr>
              <w:t>also</w:t>
            </w:r>
            <w:r w:rsidRPr="00B215AC">
              <w:rPr>
                <w:spacing w:val="-4"/>
                <w:lang w:val="en-GB"/>
              </w:rPr>
              <w:t xml:space="preserve"> </w:t>
            </w:r>
            <w:r w:rsidRPr="00B215AC">
              <w:rPr>
                <w:lang w:val="en-GB"/>
              </w:rPr>
              <w:t>produced</w:t>
            </w:r>
            <w:r w:rsidRPr="00B215AC">
              <w:rPr>
                <w:spacing w:val="-6"/>
                <w:lang w:val="en-GB"/>
              </w:rPr>
              <w:t xml:space="preserve"> </w:t>
            </w:r>
            <w:r w:rsidRPr="00B215AC">
              <w:rPr>
                <w:lang w:val="en-GB"/>
              </w:rPr>
              <w:t>for</w:t>
            </w:r>
            <w:r w:rsidRPr="00B215AC">
              <w:rPr>
                <w:spacing w:val="-8"/>
                <w:lang w:val="en-GB"/>
              </w:rPr>
              <w:t xml:space="preserve"> </w:t>
            </w:r>
            <w:r w:rsidRPr="00B215AC">
              <w:rPr>
                <w:lang w:val="en-GB"/>
              </w:rPr>
              <w:t>Council</w:t>
            </w:r>
            <w:r w:rsidRPr="00B215AC">
              <w:rPr>
                <w:spacing w:val="-4"/>
                <w:lang w:val="en-GB"/>
              </w:rPr>
              <w:t xml:space="preserve"> </w:t>
            </w:r>
            <w:r w:rsidRPr="00B215AC">
              <w:rPr>
                <w:lang w:val="en-GB"/>
              </w:rPr>
              <w:t>members with additional ‘special’ bulletins produced to cover significant topics in-between. These summarise key developments and issues in the Council to enable them to perform their roles effectively including latest news, member development information, forthcoming meetings and consultations.</w:t>
            </w:r>
          </w:p>
        </w:tc>
      </w:tr>
      <w:tr w:rsidR="00810062" w:rsidRPr="00301CDB" w14:paraId="33A15207" w14:textId="77777777">
        <w:trPr>
          <w:trHeight w:val="881"/>
        </w:trPr>
        <w:tc>
          <w:tcPr>
            <w:tcW w:w="2191" w:type="dxa"/>
            <w:tcBorders>
              <w:top w:val="nil"/>
            </w:tcBorders>
          </w:tcPr>
          <w:p w14:paraId="21C6CE11" w14:textId="77777777" w:rsidR="00810062" w:rsidRPr="00B215AC" w:rsidRDefault="00810062">
            <w:pPr>
              <w:pStyle w:val="TableParagraph"/>
              <w:ind w:left="0"/>
              <w:rPr>
                <w:rFonts w:ascii="Times New Roman"/>
                <w:lang w:val="en-GB"/>
              </w:rPr>
            </w:pPr>
          </w:p>
        </w:tc>
        <w:tc>
          <w:tcPr>
            <w:tcW w:w="6827" w:type="dxa"/>
            <w:tcBorders>
              <w:top w:val="nil"/>
            </w:tcBorders>
          </w:tcPr>
          <w:p w14:paraId="62DC2C6E" w14:textId="3FD4620F" w:rsidR="00810062" w:rsidRPr="00B215AC" w:rsidRDefault="00434BC2">
            <w:pPr>
              <w:pStyle w:val="TableParagraph"/>
              <w:spacing w:before="105" w:line="252" w:lineRule="exact"/>
              <w:rPr>
                <w:lang w:val="en-GB"/>
              </w:rPr>
            </w:pPr>
            <w:r w:rsidRPr="00B215AC">
              <w:rPr>
                <w:lang w:val="en-GB"/>
              </w:rPr>
              <w:t>The Consultation and Engagement Framework was refreshed in 2022.</w:t>
            </w:r>
            <w:r w:rsidRPr="00B215AC">
              <w:rPr>
                <w:spacing w:val="-2"/>
                <w:lang w:val="en-GB"/>
              </w:rPr>
              <w:t xml:space="preserve"> </w:t>
            </w:r>
            <w:r w:rsidR="005F7E11" w:rsidRPr="00B215AC">
              <w:rPr>
                <w:lang w:val="en-GB"/>
              </w:rPr>
              <w:t>This</w:t>
            </w:r>
            <w:r w:rsidR="005F7E11" w:rsidRPr="00B215AC">
              <w:rPr>
                <w:spacing w:val="-3"/>
                <w:lang w:val="en-GB"/>
              </w:rPr>
              <w:t xml:space="preserve"> </w:t>
            </w:r>
            <w:r w:rsidR="005F7E11" w:rsidRPr="00B215AC">
              <w:rPr>
                <w:lang w:val="en-GB"/>
              </w:rPr>
              <w:t>document</w:t>
            </w:r>
            <w:r w:rsidR="005F7E11" w:rsidRPr="00B215AC">
              <w:rPr>
                <w:spacing w:val="-5"/>
                <w:lang w:val="en-GB"/>
              </w:rPr>
              <w:t xml:space="preserve"> </w:t>
            </w:r>
            <w:r w:rsidR="005F7E11" w:rsidRPr="00B215AC">
              <w:rPr>
                <w:lang w:val="en-GB"/>
              </w:rPr>
              <w:t>sets</w:t>
            </w:r>
            <w:r w:rsidR="005F7E11" w:rsidRPr="00B215AC">
              <w:rPr>
                <w:spacing w:val="-3"/>
                <w:lang w:val="en-GB"/>
              </w:rPr>
              <w:t xml:space="preserve"> </w:t>
            </w:r>
            <w:r w:rsidR="005F7E11" w:rsidRPr="00B215AC">
              <w:rPr>
                <w:lang w:val="en-GB"/>
              </w:rPr>
              <w:t>out</w:t>
            </w:r>
            <w:r w:rsidR="005F7E11" w:rsidRPr="00B215AC">
              <w:rPr>
                <w:spacing w:val="-5"/>
                <w:lang w:val="en-GB"/>
              </w:rPr>
              <w:t xml:space="preserve"> </w:t>
            </w:r>
            <w:r w:rsidR="005F7E11" w:rsidRPr="00B215AC">
              <w:rPr>
                <w:lang w:val="en-GB"/>
              </w:rPr>
              <w:t>the</w:t>
            </w:r>
            <w:r w:rsidR="005F7E11" w:rsidRPr="00B215AC">
              <w:rPr>
                <w:spacing w:val="-6"/>
                <w:lang w:val="en-GB"/>
              </w:rPr>
              <w:t xml:space="preserve"> </w:t>
            </w:r>
            <w:r w:rsidR="005F7E11" w:rsidRPr="00B215AC">
              <w:rPr>
                <w:lang w:val="en-GB"/>
              </w:rPr>
              <w:t>Council’s</w:t>
            </w:r>
            <w:r w:rsidR="005F7E11" w:rsidRPr="00B215AC">
              <w:rPr>
                <w:spacing w:val="-3"/>
                <w:lang w:val="en-GB"/>
              </w:rPr>
              <w:t xml:space="preserve"> </w:t>
            </w:r>
            <w:r w:rsidR="005F7E11" w:rsidRPr="00B215AC">
              <w:rPr>
                <w:lang w:val="en-GB"/>
              </w:rPr>
              <w:t>commitment</w:t>
            </w:r>
            <w:r w:rsidR="005F7E11" w:rsidRPr="00B215AC">
              <w:rPr>
                <w:spacing w:val="-5"/>
                <w:lang w:val="en-GB"/>
              </w:rPr>
              <w:t xml:space="preserve"> </w:t>
            </w:r>
            <w:r w:rsidR="005F7E11" w:rsidRPr="00B215AC">
              <w:rPr>
                <w:lang w:val="en-GB"/>
              </w:rPr>
              <w:t>to</w:t>
            </w:r>
            <w:r w:rsidR="005F7E11" w:rsidRPr="00B215AC">
              <w:rPr>
                <w:spacing w:val="-6"/>
                <w:lang w:val="en-GB"/>
              </w:rPr>
              <w:t xml:space="preserve"> </w:t>
            </w:r>
            <w:r w:rsidR="005F7E11" w:rsidRPr="00B215AC">
              <w:rPr>
                <w:lang w:val="en-GB"/>
              </w:rPr>
              <w:t>consult and engage with the public and states that the Council will listen This</w:t>
            </w:r>
            <w:r w:rsidR="005F7E11" w:rsidRPr="00B215AC">
              <w:rPr>
                <w:spacing w:val="-3"/>
                <w:lang w:val="en-GB"/>
              </w:rPr>
              <w:t xml:space="preserve"> </w:t>
            </w:r>
            <w:r w:rsidR="005F7E11" w:rsidRPr="00B215AC">
              <w:rPr>
                <w:lang w:val="en-GB"/>
              </w:rPr>
              <w:t>document</w:t>
            </w:r>
            <w:r w:rsidR="005F7E11" w:rsidRPr="00B215AC">
              <w:rPr>
                <w:spacing w:val="-5"/>
                <w:lang w:val="en-GB"/>
              </w:rPr>
              <w:t xml:space="preserve"> </w:t>
            </w:r>
            <w:r w:rsidR="005F7E11" w:rsidRPr="00B215AC">
              <w:rPr>
                <w:lang w:val="en-GB"/>
              </w:rPr>
              <w:t>sets</w:t>
            </w:r>
            <w:r w:rsidR="005F7E11" w:rsidRPr="00B215AC">
              <w:rPr>
                <w:spacing w:val="-3"/>
                <w:lang w:val="en-GB"/>
              </w:rPr>
              <w:t xml:space="preserve"> </w:t>
            </w:r>
            <w:r w:rsidR="005F7E11" w:rsidRPr="00B215AC">
              <w:rPr>
                <w:lang w:val="en-GB"/>
              </w:rPr>
              <w:t>out</w:t>
            </w:r>
            <w:r w:rsidR="005F7E11" w:rsidRPr="00B215AC">
              <w:rPr>
                <w:spacing w:val="-5"/>
                <w:lang w:val="en-GB"/>
              </w:rPr>
              <w:t xml:space="preserve"> </w:t>
            </w:r>
            <w:r w:rsidR="005F7E11" w:rsidRPr="00B215AC">
              <w:rPr>
                <w:lang w:val="en-GB"/>
              </w:rPr>
              <w:t>the</w:t>
            </w:r>
            <w:r w:rsidR="005F7E11" w:rsidRPr="00B215AC">
              <w:rPr>
                <w:spacing w:val="-6"/>
                <w:lang w:val="en-GB"/>
              </w:rPr>
              <w:t xml:space="preserve"> </w:t>
            </w:r>
            <w:r w:rsidR="005F7E11" w:rsidRPr="00B215AC">
              <w:rPr>
                <w:lang w:val="en-GB"/>
              </w:rPr>
              <w:t>Council’s</w:t>
            </w:r>
            <w:r w:rsidR="005F7E11" w:rsidRPr="00B215AC">
              <w:rPr>
                <w:spacing w:val="-3"/>
                <w:lang w:val="en-GB"/>
              </w:rPr>
              <w:t xml:space="preserve"> </w:t>
            </w:r>
            <w:r w:rsidR="005F7E11" w:rsidRPr="00B215AC">
              <w:rPr>
                <w:lang w:val="en-GB"/>
              </w:rPr>
              <w:t>commitment</w:t>
            </w:r>
            <w:r w:rsidR="005F7E11" w:rsidRPr="00B215AC">
              <w:rPr>
                <w:spacing w:val="-5"/>
                <w:lang w:val="en-GB"/>
              </w:rPr>
              <w:t xml:space="preserve"> </w:t>
            </w:r>
            <w:r w:rsidR="005F7E11" w:rsidRPr="00B215AC">
              <w:rPr>
                <w:lang w:val="en-GB"/>
              </w:rPr>
              <w:t>to</w:t>
            </w:r>
            <w:r w:rsidR="005F7E11" w:rsidRPr="00B215AC">
              <w:rPr>
                <w:spacing w:val="-6"/>
                <w:lang w:val="en-GB"/>
              </w:rPr>
              <w:t xml:space="preserve"> </w:t>
            </w:r>
            <w:r w:rsidR="005F7E11" w:rsidRPr="00B215AC">
              <w:rPr>
                <w:lang w:val="en-GB"/>
              </w:rPr>
              <w:t>consult and engage with the public and states that the Council will listen</w:t>
            </w:r>
            <w:r w:rsidRPr="00B215AC">
              <w:rPr>
                <w:lang w:val="en-GB"/>
              </w:rPr>
              <w:t>,</w:t>
            </w:r>
          </w:p>
        </w:tc>
      </w:tr>
    </w:tbl>
    <w:p w14:paraId="4ED496C2" w14:textId="77777777" w:rsidR="00810062" w:rsidRPr="00B215AC" w:rsidRDefault="00810062">
      <w:pPr>
        <w:pStyle w:val="TableParagraph"/>
        <w:spacing w:line="252" w:lineRule="exact"/>
        <w:rPr>
          <w:lang w:val="en-GB"/>
        </w:rPr>
        <w:sectPr w:rsidR="00810062" w:rsidRPr="00B215AC">
          <w:type w:val="continuous"/>
          <w:pgSz w:w="11910" w:h="16840"/>
          <w:pgMar w:top="1400" w:right="1080" w:bottom="280" w:left="1440" w:header="720" w:footer="720"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1"/>
        <w:gridCol w:w="6827"/>
      </w:tblGrid>
      <w:tr w:rsidR="00810062" w:rsidRPr="00301CDB" w14:paraId="15CF9579" w14:textId="77777777">
        <w:trPr>
          <w:trHeight w:val="3036"/>
        </w:trPr>
        <w:tc>
          <w:tcPr>
            <w:tcW w:w="2191" w:type="dxa"/>
          </w:tcPr>
          <w:p w14:paraId="4CA85D81" w14:textId="77777777" w:rsidR="00810062" w:rsidRPr="00B215AC" w:rsidRDefault="00810062">
            <w:pPr>
              <w:pStyle w:val="TableParagraph"/>
              <w:ind w:left="0"/>
              <w:rPr>
                <w:rFonts w:ascii="Times New Roman"/>
                <w:lang w:val="en-GB"/>
              </w:rPr>
            </w:pPr>
          </w:p>
        </w:tc>
        <w:tc>
          <w:tcPr>
            <w:tcW w:w="6827" w:type="dxa"/>
          </w:tcPr>
          <w:p w14:paraId="382FD25D" w14:textId="77777777" w:rsidR="005D1D01" w:rsidRDefault="00434BC2" w:rsidP="005D1D01">
            <w:pPr>
              <w:pStyle w:val="TableParagraph"/>
              <w:ind w:right="251"/>
              <w:rPr>
                <w:lang w:val="en-GB"/>
              </w:rPr>
            </w:pPr>
            <w:r w:rsidRPr="00B215AC">
              <w:rPr>
                <w:lang w:val="en-GB"/>
              </w:rPr>
              <w:t>inform and work in partnership with service users and stakeholders,</w:t>
            </w:r>
            <w:r w:rsidRPr="00B215AC">
              <w:rPr>
                <w:spacing w:val="-5"/>
                <w:lang w:val="en-GB"/>
              </w:rPr>
              <w:t xml:space="preserve"> </w:t>
            </w:r>
            <w:r w:rsidRPr="00B215AC">
              <w:rPr>
                <w:lang w:val="en-GB"/>
              </w:rPr>
              <w:t>including</w:t>
            </w:r>
            <w:r w:rsidRPr="00B215AC">
              <w:rPr>
                <w:spacing w:val="-6"/>
                <w:lang w:val="en-GB"/>
              </w:rPr>
              <w:t xml:space="preserve"> </w:t>
            </w:r>
            <w:r w:rsidRPr="00B215AC">
              <w:rPr>
                <w:lang w:val="en-GB"/>
              </w:rPr>
              <w:t>their</w:t>
            </w:r>
            <w:r w:rsidRPr="00B215AC">
              <w:rPr>
                <w:spacing w:val="-6"/>
                <w:lang w:val="en-GB"/>
              </w:rPr>
              <w:t xml:space="preserve"> </w:t>
            </w:r>
            <w:r w:rsidRPr="00B215AC">
              <w:rPr>
                <w:lang w:val="en-GB"/>
              </w:rPr>
              <w:t>views</w:t>
            </w:r>
            <w:r w:rsidRPr="00B215AC">
              <w:rPr>
                <w:spacing w:val="-6"/>
                <w:lang w:val="en-GB"/>
              </w:rPr>
              <w:t xml:space="preserve"> </w:t>
            </w:r>
            <w:r w:rsidRPr="00B215AC">
              <w:rPr>
                <w:lang w:val="en-GB"/>
              </w:rPr>
              <w:t>in</w:t>
            </w:r>
            <w:r w:rsidRPr="00B215AC">
              <w:rPr>
                <w:spacing w:val="-8"/>
                <w:lang w:val="en-GB"/>
              </w:rPr>
              <w:t xml:space="preserve"> </w:t>
            </w:r>
            <w:r w:rsidRPr="00B215AC">
              <w:rPr>
                <w:lang w:val="en-GB"/>
              </w:rPr>
              <w:t>the</w:t>
            </w:r>
            <w:r w:rsidRPr="00B215AC">
              <w:rPr>
                <w:spacing w:val="-6"/>
                <w:lang w:val="en-GB"/>
              </w:rPr>
              <w:t xml:space="preserve"> </w:t>
            </w:r>
            <w:r w:rsidRPr="00B215AC">
              <w:rPr>
                <w:lang w:val="en-GB"/>
              </w:rPr>
              <w:t>shaping,</w:t>
            </w:r>
            <w:r w:rsidRPr="00B215AC">
              <w:rPr>
                <w:spacing w:val="-5"/>
                <w:lang w:val="en-GB"/>
              </w:rPr>
              <w:t xml:space="preserve"> </w:t>
            </w:r>
            <w:r w:rsidRPr="00B215AC">
              <w:rPr>
                <w:lang w:val="en-GB"/>
              </w:rPr>
              <w:t>commissioning and delivery of services wherever possible. The Framework is underpinned by a consultation toolkit for services to use so that they comply with the Policy.</w:t>
            </w:r>
          </w:p>
          <w:p w14:paraId="069F3A8F" w14:textId="77777777" w:rsidR="005D1D01" w:rsidRDefault="005D1D01" w:rsidP="005D1D01">
            <w:pPr>
              <w:pStyle w:val="TableParagraph"/>
              <w:ind w:right="251"/>
              <w:rPr>
                <w:lang w:val="en-GB"/>
              </w:rPr>
            </w:pPr>
          </w:p>
          <w:p w14:paraId="1C43D44B" w14:textId="1DA60F22" w:rsidR="005D1D01" w:rsidRPr="00856EAD" w:rsidRDefault="005D1D01" w:rsidP="005D1D01">
            <w:pPr>
              <w:pStyle w:val="TableParagraph"/>
              <w:ind w:right="251"/>
              <w:rPr>
                <w:sz w:val="20"/>
                <w:szCs w:val="20"/>
                <w:lang w:val="en-GB"/>
              </w:rPr>
            </w:pPr>
            <w:r w:rsidRPr="00856EAD">
              <w:t>In order to continue to strengthen the Council’s approach to consultation, it was agreed in 2024/25 to purchase new software. New software has now been procured and is currently being implemented, with a focus on improving the customer experience for our residents and the Council’s ability to engage with residents through digital mechanisms, in addition to existing approaches.  </w:t>
            </w:r>
          </w:p>
          <w:p w14:paraId="1AF4182C" w14:textId="77777777" w:rsidR="00810062" w:rsidRPr="00856EAD" w:rsidRDefault="00810062">
            <w:pPr>
              <w:pStyle w:val="TableParagraph"/>
              <w:spacing w:before="1"/>
              <w:ind w:left="0"/>
              <w:rPr>
                <w:lang w:val="en-GB"/>
              </w:rPr>
            </w:pPr>
          </w:p>
          <w:p w14:paraId="215004A9" w14:textId="44093F99" w:rsidR="00810062" w:rsidRPr="00B215AC" w:rsidRDefault="00434BC2">
            <w:pPr>
              <w:pStyle w:val="TableParagraph"/>
              <w:ind w:right="251"/>
              <w:rPr>
                <w:lang w:val="en-GB"/>
              </w:rPr>
            </w:pPr>
            <w:r w:rsidRPr="00B215AC">
              <w:rPr>
                <w:lang w:val="en-GB"/>
              </w:rPr>
              <w:t>The Rotherham Together Partnership is well established. The Partnership strategy, The Rotherham Plan 2025, which was originally published in early 2017 was refreshed in December 2022.</w:t>
            </w:r>
            <w:r w:rsidRPr="00B215AC">
              <w:rPr>
                <w:spacing w:val="-2"/>
                <w:lang w:val="en-GB"/>
              </w:rPr>
              <w:t xml:space="preserve"> </w:t>
            </w:r>
            <w:r w:rsidRPr="00B215AC">
              <w:rPr>
                <w:lang w:val="en-GB"/>
              </w:rPr>
              <w:t>A</w:t>
            </w:r>
            <w:r w:rsidRPr="00B215AC">
              <w:rPr>
                <w:spacing w:val="-6"/>
                <w:lang w:val="en-GB"/>
              </w:rPr>
              <w:t xml:space="preserve"> </w:t>
            </w:r>
            <w:r w:rsidRPr="00B215AC">
              <w:rPr>
                <w:lang w:val="en-GB"/>
              </w:rPr>
              <w:t>new</w:t>
            </w:r>
            <w:r w:rsidRPr="00B215AC">
              <w:rPr>
                <w:spacing w:val="-4"/>
                <w:lang w:val="en-GB"/>
              </w:rPr>
              <w:t xml:space="preserve"> </w:t>
            </w:r>
            <w:r w:rsidRPr="00B215AC">
              <w:rPr>
                <w:lang w:val="en-GB"/>
              </w:rPr>
              <w:t>strategy</w:t>
            </w:r>
            <w:r w:rsidRPr="00B215AC">
              <w:rPr>
                <w:spacing w:val="-3"/>
                <w:lang w:val="en-GB"/>
              </w:rPr>
              <w:t xml:space="preserve"> </w:t>
            </w:r>
            <w:r w:rsidRPr="00B215AC">
              <w:rPr>
                <w:lang w:val="en-GB"/>
              </w:rPr>
              <w:t>is</w:t>
            </w:r>
            <w:r w:rsidRPr="00B215AC">
              <w:rPr>
                <w:spacing w:val="-7"/>
                <w:lang w:val="en-GB"/>
              </w:rPr>
              <w:t xml:space="preserve"> </w:t>
            </w:r>
            <w:r w:rsidRPr="00B215AC">
              <w:rPr>
                <w:lang w:val="en-GB"/>
              </w:rPr>
              <w:t>being</w:t>
            </w:r>
            <w:r w:rsidRPr="00B215AC">
              <w:rPr>
                <w:spacing w:val="-4"/>
                <w:lang w:val="en-GB"/>
              </w:rPr>
              <w:t xml:space="preserve"> </w:t>
            </w:r>
            <w:r w:rsidRPr="00B215AC">
              <w:rPr>
                <w:lang w:val="en-GB"/>
              </w:rPr>
              <w:t>developed</w:t>
            </w:r>
            <w:r w:rsidRPr="00B215AC">
              <w:rPr>
                <w:spacing w:val="-4"/>
                <w:lang w:val="en-GB"/>
              </w:rPr>
              <w:t xml:space="preserve"> </w:t>
            </w:r>
            <w:r w:rsidRPr="00B215AC">
              <w:rPr>
                <w:lang w:val="en-GB"/>
              </w:rPr>
              <w:t>during</w:t>
            </w:r>
            <w:r w:rsidRPr="00B215AC">
              <w:rPr>
                <w:spacing w:val="-6"/>
                <w:lang w:val="en-GB"/>
              </w:rPr>
              <w:t xml:space="preserve"> </w:t>
            </w:r>
            <w:r w:rsidRPr="00B215AC">
              <w:rPr>
                <w:lang w:val="en-GB"/>
              </w:rPr>
              <w:t>2025</w:t>
            </w:r>
            <w:r w:rsidRPr="00B215AC">
              <w:rPr>
                <w:spacing w:val="-4"/>
                <w:lang w:val="en-GB"/>
              </w:rPr>
              <w:t xml:space="preserve"> </w:t>
            </w:r>
            <w:r w:rsidRPr="00B215AC">
              <w:rPr>
                <w:lang w:val="en-GB"/>
              </w:rPr>
              <w:t>for</w:t>
            </w:r>
            <w:r w:rsidRPr="00B215AC">
              <w:rPr>
                <w:spacing w:val="-3"/>
                <w:lang w:val="en-GB"/>
              </w:rPr>
              <w:t xml:space="preserve"> </w:t>
            </w:r>
            <w:r w:rsidRPr="00B215AC">
              <w:rPr>
                <w:lang w:val="en-GB"/>
              </w:rPr>
              <w:t xml:space="preserve">approval by the end of the </w:t>
            </w:r>
            <w:r w:rsidR="005D1D01">
              <w:rPr>
                <w:lang w:val="en-GB"/>
              </w:rPr>
              <w:t xml:space="preserve">financial </w:t>
            </w:r>
            <w:r w:rsidRPr="00B215AC">
              <w:rPr>
                <w:lang w:val="en-GB"/>
              </w:rPr>
              <w:t>year.</w:t>
            </w:r>
          </w:p>
        </w:tc>
      </w:tr>
      <w:tr w:rsidR="00810062" w:rsidRPr="00301CDB" w14:paraId="681CDE66" w14:textId="77777777">
        <w:trPr>
          <w:trHeight w:val="7337"/>
        </w:trPr>
        <w:tc>
          <w:tcPr>
            <w:tcW w:w="2191" w:type="dxa"/>
          </w:tcPr>
          <w:p w14:paraId="57A600C6" w14:textId="77777777" w:rsidR="00810062" w:rsidRPr="005F4956" w:rsidRDefault="00434BC2">
            <w:pPr>
              <w:pStyle w:val="TableParagraph"/>
              <w:ind w:left="107" w:right="199"/>
              <w:rPr>
                <w:lang w:val="en-GB"/>
              </w:rPr>
            </w:pPr>
            <w:r w:rsidRPr="005F4956">
              <w:rPr>
                <w:lang w:val="en-GB"/>
              </w:rPr>
              <w:t>Principle C - Defining</w:t>
            </w:r>
            <w:r w:rsidRPr="005F4956">
              <w:rPr>
                <w:spacing w:val="-16"/>
                <w:lang w:val="en-GB"/>
              </w:rPr>
              <w:t xml:space="preserve"> </w:t>
            </w:r>
            <w:r w:rsidRPr="005F4956">
              <w:rPr>
                <w:lang w:val="en-GB"/>
              </w:rPr>
              <w:t xml:space="preserve">outcomes in terms of </w:t>
            </w:r>
            <w:r w:rsidRPr="005F4956">
              <w:rPr>
                <w:spacing w:val="-2"/>
                <w:lang w:val="en-GB"/>
              </w:rPr>
              <w:t xml:space="preserve">sustainable </w:t>
            </w:r>
            <w:r w:rsidRPr="005F4956">
              <w:rPr>
                <w:lang w:val="en-GB"/>
              </w:rPr>
              <w:t>economic, social, and</w:t>
            </w:r>
            <w:r w:rsidRPr="005F4956">
              <w:rPr>
                <w:spacing w:val="-16"/>
                <w:lang w:val="en-GB"/>
              </w:rPr>
              <w:t xml:space="preserve"> </w:t>
            </w:r>
            <w:r w:rsidRPr="005F4956">
              <w:rPr>
                <w:lang w:val="en-GB"/>
              </w:rPr>
              <w:t xml:space="preserve">environmental </w:t>
            </w:r>
            <w:r w:rsidRPr="005F4956">
              <w:rPr>
                <w:spacing w:val="-2"/>
                <w:lang w:val="en-GB"/>
              </w:rPr>
              <w:t>benefits.</w:t>
            </w:r>
          </w:p>
        </w:tc>
        <w:tc>
          <w:tcPr>
            <w:tcW w:w="6827" w:type="dxa"/>
          </w:tcPr>
          <w:p w14:paraId="16788027" w14:textId="721A8113" w:rsidR="00810062" w:rsidRPr="005F4956" w:rsidRDefault="00434BC2">
            <w:pPr>
              <w:pStyle w:val="TableParagraph"/>
              <w:ind w:right="251"/>
              <w:rPr>
                <w:lang w:val="en-GB"/>
              </w:rPr>
            </w:pPr>
            <w:r w:rsidRPr="005F4956">
              <w:rPr>
                <w:lang w:val="en-GB"/>
              </w:rPr>
              <w:t>In January 2022 the new Council plan 2022-25 and associated Year Ahead Delivery Plan were approved by Council. The Year Ahead Delivery Plan is refreshed each year, with the Plan for 2024/2025 being approved in July 2024. All the plans have been monitored throughout the year in line with the Council’s Performance</w:t>
            </w:r>
            <w:r w:rsidRPr="005F4956">
              <w:rPr>
                <w:spacing w:val="-7"/>
                <w:lang w:val="en-GB"/>
              </w:rPr>
              <w:t xml:space="preserve"> </w:t>
            </w:r>
            <w:r w:rsidRPr="005F4956">
              <w:rPr>
                <w:lang w:val="en-GB"/>
              </w:rPr>
              <w:t>Management</w:t>
            </w:r>
            <w:r w:rsidRPr="005F4956">
              <w:rPr>
                <w:spacing w:val="-4"/>
                <w:lang w:val="en-GB"/>
              </w:rPr>
              <w:t xml:space="preserve"> </w:t>
            </w:r>
            <w:r w:rsidRPr="005F4956">
              <w:rPr>
                <w:lang w:val="en-GB"/>
              </w:rPr>
              <w:t>Framework,</w:t>
            </w:r>
            <w:r w:rsidRPr="005F4956">
              <w:rPr>
                <w:spacing w:val="-6"/>
                <w:lang w:val="en-GB"/>
              </w:rPr>
              <w:t xml:space="preserve"> </w:t>
            </w:r>
            <w:r w:rsidRPr="005F4956">
              <w:rPr>
                <w:lang w:val="en-GB"/>
              </w:rPr>
              <w:t>which</w:t>
            </w:r>
            <w:r w:rsidRPr="005F4956">
              <w:rPr>
                <w:spacing w:val="-5"/>
                <w:lang w:val="en-GB"/>
              </w:rPr>
              <w:t xml:space="preserve"> </w:t>
            </w:r>
            <w:r w:rsidRPr="005F4956">
              <w:rPr>
                <w:lang w:val="en-GB"/>
              </w:rPr>
              <w:t>was</w:t>
            </w:r>
            <w:r w:rsidRPr="005F4956">
              <w:rPr>
                <w:spacing w:val="-4"/>
                <w:lang w:val="en-GB"/>
              </w:rPr>
              <w:t xml:space="preserve"> </w:t>
            </w:r>
            <w:r w:rsidRPr="005F4956">
              <w:rPr>
                <w:lang w:val="en-GB"/>
              </w:rPr>
              <w:t>itself</w:t>
            </w:r>
            <w:r w:rsidRPr="005F4956">
              <w:rPr>
                <w:spacing w:val="-6"/>
                <w:lang w:val="en-GB"/>
              </w:rPr>
              <w:t xml:space="preserve"> </w:t>
            </w:r>
            <w:r w:rsidRPr="005F4956">
              <w:rPr>
                <w:lang w:val="en-GB"/>
              </w:rPr>
              <w:t>revised</w:t>
            </w:r>
            <w:r w:rsidRPr="005F4956">
              <w:rPr>
                <w:spacing w:val="-7"/>
                <w:lang w:val="en-GB"/>
              </w:rPr>
              <w:t xml:space="preserve"> </w:t>
            </w:r>
            <w:r w:rsidRPr="005F4956">
              <w:rPr>
                <w:lang w:val="en-GB"/>
              </w:rPr>
              <w:t>in April 2022. This</w:t>
            </w:r>
            <w:r w:rsidRPr="005F4956">
              <w:rPr>
                <w:spacing w:val="-1"/>
                <w:lang w:val="en-GB"/>
              </w:rPr>
              <w:t xml:space="preserve"> </w:t>
            </w:r>
            <w:r w:rsidRPr="005F4956">
              <w:rPr>
                <w:lang w:val="en-GB"/>
              </w:rPr>
              <w:t>monitoring involves quarterly</w:t>
            </w:r>
            <w:r w:rsidRPr="005F4956">
              <w:rPr>
                <w:spacing w:val="-1"/>
                <w:lang w:val="en-GB"/>
              </w:rPr>
              <w:t xml:space="preserve"> </w:t>
            </w:r>
            <w:r w:rsidRPr="005F4956">
              <w:rPr>
                <w:lang w:val="en-GB"/>
              </w:rPr>
              <w:t>consideration of the outcomes and public reports to Cabinet and the Overview and Scrutiny</w:t>
            </w:r>
            <w:r w:rsidRPr="005F4956">
              <w:rPr>
                <w:spacing w:val="-1"/>
                <w:lang w:val="en-GB"/>
              </w:rPr>
              <w:t xml:space="preserve"> </w:t>
            </w:r>
            <w:r w:rsidRPr="005F4956">
              <w:rPr>
                <w:lang w:val="en-GB"/>
              </w:rPr>
              <w:t>Management Board twice a year. A new</w:t>
            </w:r>
            <w:r w:rsidRPr="005F4956">
              <w:rPr>
                <w:spacing w:val="-2"/>
                <w:lang w:val="en-GB"/>
              </w:rPr>
              <w:t xml:space="preserve"> </w:t>
            </w:r>
            <w:r w:rsidRPr="005F4956">
              <w:rPr>
                <w:lang w:val="en-GB"/>
              </w:rPr>
              <w:t xml:space="preserve">Council Plan for the period 2025-2030 was presented to Cabinet on the 19th May 2025 and approved by Council on the 21st May 2025. This </w:t>
            </w:r>
            <w:r w:rsidR="000411FF" w:rsidRPr="005F4956">
              <w:rPr>
                <w:lang w:val="en-GB"/>
              </w:rPr>
              <w:t>has a</w:t>
            </w:r>
            <w:r w:rsidRPr="005F4956">
              <w:rPr>
                <w:lang w:val="en-GB"/>
              </w:rPr>
              <w:t xml:space="preserve"> new</w:t>
            </w:r>
            <w:r w:rsidRPr="005F4956">
              <w:rPr>
                <w:spacing w:val="-1"/>
                <w:lang w:val="en-GB"/>
              </w:rPr>
              <w:t xml:space="preserve"> </w:t>
            </w:r>
            <w:r w:rsidRPr="005F4956">
              <w:rPr>
                <w:lang w:val="en-GB"/>
              </w:rPr>
              <w:t xml:space="preserve">Year Ahead Delivery Plan for 2025/2026 alongside it. Sitting alongside the Year Ahead Plans are numerous other strategies which set out more detail around the required outcomes. These include the Rotherham Housing Strategy, Rotherham Economic Growth Plan, Safer Rotherham Strategy, Rotherham Local Plan Core Strategy, Municipal Waste Management Strategy and the Rotherham Health and Wellbeing </w:t>
            </w:r>
            <w:r w:rsidRPr="005F4956">
              <w:rPr>
                <w:spacing w:val="-2"/>
                <w:lang w:val="en-GB"/>
              </w:rPr>
              <w:t>Strategy.</w:t>
            </w:r>
          </w:p>
          <w:p w14:paraId="27D911F1" w14:textId="77777777" w:rsidR="00810062" w:rsidRPr="005F4956" w:rsidRDefault="00810062">
            <w:pPr>
              <w:pStyle w:val="TableParagraph"/>
              <w:ind w:left="0"/>
              <w:rPr>
                <w:lang w:val="en-GB"/>
              </w:rPr>
            </w:pPr>
          </w:p>
          <w:p w14:paraId="4D91FFC0" w14:textId="7DD6B68D" w:rsidR="00810062" w:rsidRPr="005F4956" w:rsidRDefault="00434BC2">
            <w:pPr>
              <w:pStyle w:val="TableParagraph"/>
              <w:rPr>
                <w:lang w:val="en-GB"/>
              </w:rPr>
            </w:pPr>
            <w:r w:rsidRPr="005F4956">
              <w:rPr>
                <w:lang w:val="en-GB"/>
              </w:rPr>
              <w:t>Service Plans that link to the Council Plan and into individual Personal</w:t>
            </w:r>
            <w:r w:rsidRPr="005F4956">
              <w:rPr>
                <w:spacing w:val="-6"/>
                <w:lang w:val="en-GB"/>
              </w:rPr>
              <w:t xml:space="preserve"> </w:t>
            </w:r>
            <w:r w:rsidRPr="005F4956">
              <w:rPr>
                <w:lang w:val="en-GB"/>
              </w:rPr>
              <w:t>Development</w:t>
            </w:r>
            <w:r w:rsidRPr="005F4956">
              <w:rPr>
                <w:spacing w:val="-3"/>
                <w:lang w:val="en-GB"/>
              </w:rPr>
              <w:t xml:space="preserve"> </w:t>
            </w:r>
            <w:r w:rsidRPr="005F4956">
              <w:rPr>
                <w:lang w:val="en-GB"/>
              </w:rPr>
              <w:t>Plans</w:t>
            </w:r>
            <w:r w:rsidRPr="005F4956">
              <w:rPr>
                <w:spacing w:val="-2"/>
                <w:lang w:val="en-GB"/>
              </w:rPr>
              <w:t xml:space="preserve"> </w:t>
            </w:r>
            <w:r w:rsidRPr="005F4956">
              <w:rPr>
                <w:lang w:val="en-GB"/>
              </w:rPr>
              <w:t>were</w:t>
            </w:r>
            <w:r w:rsidRPr="005F4956">
              <w:rPr>
                <w:spacing w:val="-4"/>
                <w:lang w:val="en-GB"/>
              </w:rPr>
              <w:t xml:space="preserve"> </w:t>
            </w:r>
            <w:r w:rsidRPr="005F4956">
              <w:rPr>
                <w:lang w:val="en-GB"/>
              </w:rPr>
              <w:t>in</w:t>
            </w:r>
            <w:r w:rsidRPr="005F4956">
              <w:rPr>
                <w:spacing w:val="-5"/>
                <w:lang w:val="en-GB"/>
              </w:rPr>
              <w:t xml:space="preserve"> </w:t>
            </w:r>
            <w:r w:rsidRPr="005F4956">
              <w:rPr>
                <w:lang w:val="en-GB"/>
              </w:rPr>
              <w:t>place</w:t>
            </w:r>
            <w:r w:rsidRPr="005F4956">
              <w:rPr>
                <w:spacing w:val="-6"/>
                <w:lang w:val="en-GB"/>
              </w:rPr>
              <w:t xml:space="preserve"> </w:t>
            </w:r>
            <w:r w:rsidRPr="005F4956">
              <w:rPr>
                <w:lang w:val="en-GB"/>
              </w:rPr>
              <w:t>for</w:t>
            </w:r>
            <w:r w:rsidRPr="005F4956">
              <w:rPr>
                <w:spacing w:val="-4"/>
                <w:lang w:val="en-GB"/>
              </w:rPr>
              <w:t xml:space="preserve"> </w:t>
            </w:r>
            <w:r w:rsidRPr="005F4956">
              <w:rPr>
                <w:lang w:val="en-GB"/>
              </w:rPr>
              <w:t>all</w:t>
            </w:r>
            <w:r w:rsidRPr="005F4956">
              <w:rPr>
                <w:spacing w:val="-7"/>
                <w:lang w:val="en-GB"/>
              </w:rPr>
              <w:t xml:space="preserve"> </w:t>
            </w:r>
            <w:r w:rsidRPr="005F4956">
              <w:rPr>
                <w:lang w:val="en-GB"/>
              </w:rPr>
              <w:t>services</w:t>
            </w:r>
            <w:r w:rsidRPr="005F4956">
              <w:rPr>
                <w:spacing w:val="-2"/>
                <w:lang w:val="en-GB"/>
              </w:rPr>
              <w:t xml:space="preserve"> </w:t>
            </w:r>
            <w:r w:rsidRPr="005F4956">
              <w:rPr>
                <w:lang w:val="en-GB"/>
              </w:rPr>
              <w:t xml:space="preserve">during </w:t>
            </w:r>
            <w:r w:rsidRPr="005F4956">
              <w:rPr>
                <w:spacing w:val="-2"/>
                <w:lang w:val="en-GB"/>
              </w:rPr>
              <w:t>2024/2025.</w:t>
            </w:r>
            <w:r w:rsidR="00DB0BA4">
              <w:rPr>
                <w:spacing w:val="-2"/>
                <w:lang w:val="en-GB"/>
              </w:rPr>
              <w:t xml:space="preserve"> </w:t>
            </w:r>
            <w:r w:rsidR="006139DB">
              <w:rPr>
                <w:spacing w:val="-2"/>
                <w:lang w:val="en-GB"/>
              </w:rPr>
              <w:t>Work is underway to complete Service Plans for 2025/26</w:t>
            </w:r>
            <w:r w:rsidR="00AC6961">
              <w:rPr>
                <w:spacing w:val="-2"/>
                <w:lang w:val="en-GB"/>
              </w:rPr>
              <w:t>.</w:t>
            </w:r>
          </w:p>
          <w:p w14:paraId="750D413D" w14:textId="77777777" w:rsidR="00810062" w:rsidRPr="005F4956" w:rsidRDefault="00810062">
            <w:pPr>
              <w:pStyle w:val="TableParagraph"/>
              <w:spacing w:before="1"/>
              <w:ind w:left="0"/>
              <w:rPr>
                <w:lang w:val="en-GB"/>
              </w:rPr>
            </w:pPr>
          </w:p>
          <w:p w14:paraId="188CAEDC" w14:textId="77777777" w:rsidR="00810062" w:rsidRPr="005F4956" w:rsidRDefault="00434BC2">
            <w:pPr>
              <w:pStyle w:val="TableParagraph"/>
              <w:ind w:right="165"/>
              <w:rPr>
                <w:lang w:val="en-GB"/>
              </w:rPr>
            </w:pPr>
            <w:r w:rsidRPr="005F4956">
              <w:rPr>
                <w:lang w:val="en-GB"/>
              </w:rPr>
              <w:t>In addition to the above, the Council’s Risk Management framework links to the relevant plans and enables Strategic and Directorate Leadership Teams to monitor and respond to the risks around</w:t>
            </w:r>
            <w:r w:rsidRPr="005F4956">
              <w:rPr>
                <w:spacing w:val="-3"/>
                <w:lang w:val="en-GB"/>
              </w:rPr>
              <w:t xml:space="preserve"> </w:t>
            </w:r>
            <w:r w:rsidRPr="005F4956">
              <w:rPr>
                <w:lang w:val="en-GB"/>
              </w:rPr>
              <w:t>each</w:t>
            </w:r>
            <w:r w:rsidRPr="005F4956">
              <w:rPr>
                <w:spacing w:val="-5"/>
                <w:lang w:val="en-GB"/>
              </w:rPr>
              <w:t xml:space="preserve"> </w:t>
            </w:r>
            <w:r w:rsidRPr="005F4956">
              <w:rPr>
                <w:lang w:val="en-GB"/>
              </w:rPr>
              <w:t>key</w:t>
            </w:r>
            <w:r w:rsidRPr="005F4956">
              <w:rPr>
                <w:spacing w:val="-5"/>
                <w:lang w:val="en-GB"/>
              </w:rPr>
              <w:t xml:space="preserve"> </w:t>
            </w:r>
            <w:r w:rsidRPr="005F4956">
              <w:rPr>
                <w:lang w:val="en-GB"/>
              </w:rPr>
              <w:t>element</w:t>
            </w:r>
            <w:r w:rsidRPr="005F4956">
              <w:rPr>
                <w:spacing w:val="-1"/>
                <w:lang w:val="en-GB"/>
              </w:rPr>
              <w:t xml:space="preserve"> </w:t>
            </w:r>
            <w:r w:rsidRPr="005F4956">
              <w:rPr>
                <w:lang w:val="en-GB"/>
              </w:rPr>
              <w:t>of</w:t>
            </w:r>
            <w:r w:rsidRPr="005F4956">
              <w:rPr>
                <w:spacing w:val="-2"/>
                <w:lang w:val="en-GB"/>
              </w:rPr>
              <w:t xml:space="preserve"> </w:t>
            </w:r>
            <w:r w:rsidRPr="005F4956">
              <w:rPr>
                <w:lang w:val="en-GB"/>
              </w:rPr>
              <w:t>the</w:t>
            </w:r>
            <w:r w:rsidRPr="005F4956">
              <w:rPr>
                <w:spacing w:val="-3"/>
                <w:lang w:val="en-GB"/>
              </w:rPr>
              <w:t xml:space="preserve"> </w:t>
            </w:r>
            <w:r w:rsidRPr="005F4956">
              <w:rPr>
                <w:lang w:val="en-GB"/>
              </w:rPr>
              <w:t>plan</w:t>
            </w:r>
            <w:r w:rsidRPr="005F4956">
              <w:rPr>
                <w:spacing w:val="-5"/>
                <w:lang w:val="en-GB"/>
              </w:rPr>
              <w:t xml:space="preserve"> </w:t>
            </w:r>
            <w:r w:rsidRPr="005F4956">
              <w:rPr>
                <w:lang w:val="en-GB"/>
              </w:rPr>
              <w:t>that</w:t>
            </w:r>
            <w:r w:rsidRPr="005F4956">
              <w:rPr>
                <w:spacing w:val="-4"/>
                <w:lang w:val="en-GB"/>
              </w:rPr>
              <w:t xml:space="preserve"> </w:t>
            </w:r>
            <w:r w:rsidRPr="005F4956">
              <w:rPr>
                <w:lang w:val="en-GB"/>
              </w:rPr>
              <w:t>they</w:t>
            </w:r>
            <w:r w:rsidRPr="005F4956">
              <w:rPr>
                <w:spacing w:val="-2"/>
                <w:lang w:val="en-GB"/>
              </w:rPr>
              <w:t xml:space="preserve"> </w:t>
            </w:r>
            <w:r w:rsidRPr="005F4956">
              <w:rPr>
                <w:lang w:val="en-GB"/>
              </w:rPr>
              <w:t>are</w:t>
            </w:r>
            <w:r w:rsidRPr="005F4956">
              <w:rPr>
                <w:spacing w:val="-5"/>
                <w:lang w:val="en-GB"/>
              </w:rPr>
              <w:t xml:space="preserve"> </w:t>
            </w:r>
            <w:r w:rsidRPr="005F4956">
              <w:rPr>
                <w:lang w:val="en-GB"/>
              </w:rPr>
              <w:t>accountable</w:t>
            </w:r>
            <w:r w:rsidRPr="005F4956">
              <w:rPr>
                <w:spacing w:val="-5"/>
                <w:lang w:val="en-GB"/>
              </w:rPr>
              <w:t xml:space="preserve"> </w:t>
            </w:r>
            <w:r w:rsidRPr="005F4956">
              <w:rPr>
                <w:lang w:val="en-GB"/>
              </w:rPr>
              <w:t>for.</w:t>
            </w:r>
          </w:p>
        </w:tc>
      </w:tr>
      <w:tr w:rsidR="00810062" w:rsidRPr="00301CDB" w14:paraId="31A0FDF0" w14:textId="77777777">
        <w:trPr>
          <w:trHeight w:val="3542"/>
        </w:trPr>
        <w:tc>
          <w:tcPr>
            <w:tcW w:w="2191" w:type="dxa"/>
          </w:tcPr>
          <w:p w14:paraId="368CDCE7" w14:textId="77777777" w:rsidR="00810062" w:rsidRPr="005F4956" w:rsidRDefault="00434BC2">
            <w:pPr>
              <w:pStyle w:val="TableParagraph"/>
              <w:ind w:left="107" w:right="134"/>
              <w:rPr>
                <w:lang w:val="en-GB"/>
              </w:rPr>
            </w:pPr>
            <w:r w:rsidRPr="005F4956">
              <w:rPr>
                <w:lang w:val="en-GB"/>
              </w:rPr>
              <w:lastRenderedPageBreak/>
              <w:t xml:space="preserve">Principle D - Determining the </w:t>
            </w:r>
            <w:r w:rsidRPr="005F4956">
              <w:rPr>
                <w:spacing w:val="-2"/>
                <w:lang w:val="en-GB"/>
              </w:rPr>
              <w:t xml:space="preserve">interventions </w:t>
            </w:r>
            <w:r w:rsidRPr="005F4956">
              <w:rPr>
                <w:lang w:val="en-GB"/>
              </w:rPr>
              <w:t>necessary to optimise the achievement of the intended</w:t>
            </w:r>
            <w:r w:rsidRPr="005F4956">
              <w:rPr>
                <w:spacing w:val="-16"/>
                <w:lang w:val="en-GB"/>
              </w:rPr>
              <w:t xml:space="preserve"> </w:t>
            </w:r>
            <w:r w:rsidRPr="005F4956">
              <w:rPr>
                <w:lang w:val="en-GB"/>
              </w:rPr>
              <w:t>outcomes.</w:t>
            </w:r>
          </w:p>
        </w:tc>
        <w:tc>
          <w:tcPr>
            <w:tcW w:w="6827" w:type="dxa"/>
          </w:tcPr>
          <w:p w14:paraId="49639494" w14:textId="77777777" w:rsidR="005D1D01" w:rsidRDefault="00434BC2" w:rsidP="005D1D01">
            <w:pPr>
              <w:pStyle w:val="TableParagraph"/>
              <w:ind w:right="251"/>
              <w:rPr>
                <w:spacing w:val="-2"/>
                <w:lang w:val="en-GB"/>
              </w:rPr>
            </w:pPr>
            <w:r w:rsidRPr="005F4956">
              <w:rPr>
                <w:lang w:val="en-GB"/>
              </w:rPr>
              <w:t>As set out above, the Year Ahead Plan and associated Service Plans</w:t>
            </w:r>
            <w:r w:rsidRPr="005F4956">
              <w:rPr>
                <w:spacing w:val="-2"/>
                <w:lang w:val="en-GB"/>
              </w:rPr>
              <w:t xml:space="preserve"> </w:t>
            </w:r>
            <w:r w:rsidRPr="005F4956">
              <w:rPr>
                <w:lang w:val="en-GB"/>
              </w:rPr>
              <w:t>form</w:t>
            </w:r>
            <w:r w:rsidRPr="005F4956">
              <w:rPr>
                <w:spacing w:val="-4"/>
                <w:lang w:val="en-GB"/>
              </w:rPr>
              <w:t xml:space="preserve"> </w:t>
            </w:r>
            <w:r w:rsidRPr="005F4956">
              <w:rPr>
                <w:lang w:val="en-GB"/>
              </w:rPr>
              <w:t>the</w:t>
            </w:r>
            <w:r w:rsidRPr="005F4956">
              <w:rPr>
                <w:spacing w:val="-3"/>
                <w:lang w:val="en-GB"/>
              </w:rPr>
              <w:t xml:space="preserve"> </w:t>
            </w:r>
            <w:r w:rsidRPr="005F4956">
              <w:rPr>
                <w:lang w:val="en-GB"/>
              </w:rPr>
              <w:t>basis</w:t>
            </w:r>
            <w:r w:rsidRPr="005F4956">
              <w:rPr>
                <w:spacing w:val="-5"/>
                <w:lang w:val="en-GB"/>
              </w:rPr>
              <w:t xml:space="preserve"> </w:t>
            </w:r>
            <w:r w:rsidRPr="005F4956">
              <w:rPr>
                <w:lang w:val="en-GB"/>
              </w:rPr>
              <w:t>for</w:t>
            </w:r>
            <w:r w:rsidRPr="005F4956">
              <w:rPr>
                <w:spacing w:val="-7"/>
                <w:lang w:val="en-GB"/>
              </w:rPr>
              <w:t xml:space="preserve"> </w:t>
            </w:r>
            <w:r w:rsidRPr="005F4956">
              <w:rPr>
                <w:lang w:val="en-GB"/>
              </w:rPr>
              <w:t>all</w:t>
            </w:r>
            <w:r w:rsidRPr="005F4956">
              <w:rPr>
                <w:spacing w:val="-3"/>
                <w:lang w:val="en-GB"/>
              </w:rPr>
              <w:t xml:space="preserve"> </w:t>
            </w:r>
            <w:r w:rsidRPr="005F4956">
              <w:rPr>
                <w:lang w:val="en-GB"/>
              </w:rPr>
              <w:t>interventions</w:t>
            </w:r>
            <w:r w:rsidRPr="005F4956">
              <w:rPr>
                <w:spacing w:val="-5"/>
                <w:lang w:val="en-GB"/>
              </w:rPr>
              <w:t xml:space="preserve"> </w:t>
            </w:r>
            <w:r w:rsidRPr="005F4956">
              <w:rPr>
                <w:lang w:val="en-GB"/>
              </w:rPr>
              <w:t>planned</w:t>
            </w:r>
            <w:r w:rsidRPr="005F4956">
              <w:rPr>
                <w:spacing w:val="-5"/>
                <w:lang w:val="en-GB"/>
              </w:rPr>
              <w:t xml:space="preserve"> </w:t>
            </w:r>
            <w:r w:rsidRPr="005F4956">
              <w:rPr>
                <w:lang w:val="en-GB"/>
              </w:rPr>
              <w:t>by</w:t>
            </w:r>
            <w:r w:rsidRPr="005F4956">
              <w:rPr>
                <w:spacing w:val="-3"/>
                <w:lang w:val="en-GB"/>
              </w:rPr>
              <w:t xml:space="preserve"> </w:t>
            </w:r>
            <w:r w:rsidRPr="005F4956">
              <w:rPr>
                <w:lang w:val="en-GB"/>
              </w:rPr>
              <w:t>the</w:t>
            </w:r>
            <w:r w:rsidRPr="005F4956">
              <w:rPr>
                <w:spacing w:val="-5"/>
                <w:lang w:val="en-GB"/>
              </w:rPr>
              <w:t xml:space="preserve"> </w:t>
            </w:r>
            <w:r w:rsidRPr="005F4956">
              <w:rPr>
                <w:lang w:val="en-GB"/>
              </w:rPr>
              <w:t>Council. All</w:t>
            </w:r>
            <w:r w:rsidRPr="005F4956">
              <w:rPr>
                <w:spacing w:val="-4"/>
                <w:lang w:val="en-GB"/>
              </w:rPr>
              <w:t xml:space="preserve"> </w:t>
            </w:r>
            <w:r w:rsidRPr="005F4956">
              <w:rPr>
                <w:lang w:val="en-GB"/>
              </w:rPr>
              <w:t>business</w:t>
            </w:r>
            <w:r w:rsidRPr="005F4956">
              <w:rPr>
                <w:spacing w:val="-3"/>
                <w:lang w:val="en-GB"/>
              </w:rPr>
              <w:t xml:space="preserve"> </w:t>
            </w:r>
            <w:r w:rsidRPr="005F4956">
              <w:rPr>
                <w:lang w:val="en-GB"/>
              </w:rPr>
              <w:t>decisions</w:t>
            </w:r>
            <w:r w:rsidRPr="005F4956">
              <w:rPr>
                <w:spacing w:val="-3"/>
                <w:lang w:val="en-GB"/>
              </w:rPr>
              <w:t xml:space="preserve"> </w:t>
            </w:r>
            <w:r w:rsidRPr="005F4956">
              <w:rPr>
                <w:lang w:val="en-GB"/>
              </w:rPr>
              <w:t>are</w:t>
            </w:r>
            <w:r w:rsidRPr="005F4956">
              <w:rPr>
                <w:spacing w:val="-4"/>
                <w:lang w:val="en-GB"/>
              </w:rPr>
              <w:t xml:space="preserve"> </w:t>
            </w:r>
            <w:r w:rsidRPr="005F4956">
              <w:rPr>
                <w:lang w:val="en-GB"/>
              </w:rPr>
              <w:t>accompanied</w:t>
            </w:r>
            <w:r w:rsidRPr="005F4956">
              <w:rPr>
                <w:spacing w:val="-4"/>
                <w:lang w:val="en-GB"/>
              </w:rPr>
              <w:t xml:space="preserve"> </w:t>
            </w:r>
            <w:r w:rsidRPr="005F4956">
              <w:rPr>
                <w:lang w:val="en-GB"/>
              </w:rPr>
              <w:t>by</w:t>
            </w:r>
            <w:r w:rsidRPr="005F4956">
              <w:rPr>
                <w:spacing w:val="-6"/>
                <w:lang w:val="en-GB"/>
              </w:rPr>
              <w:t xml:space="preserve"> </w:t>
            </w:r>
            <w:r w:rsidRPr="005F4956">
              <w:rPr>
                <w:lang w:val="en-GB"/>
              </w:rPr>
              <w:t>a</w:t>
            </w:r>
            <w:r w:rsidRPr="005F4956">
              <w:rPr>
                <w:spacing w:val="-4"/>
                <w:lang w:val="en-GB"/>
              </w:rPr>
              <w:t xml:space="preserve"> </w:t>
            </w:r>
            <w:r w:rsidRPr="005F4956">
              <w:rPr>
                <w:lang w:val="en-GB"/>
              </w:rPr>
              <w:t>business</w:t>
            </w:r>
            <w:r w:rsidRPr="005F4956">
              <w:rPr>
                <w:spacing w:val="-3"/>
                <w:lang w:val="en-GB"/>
              </w:rPr>
              <w:t xml:space="preserve"> </w:t>
            </w:r>
            <w:r w:rsidRPr="005F4956">
              <w:rPr>
                <w:lang w:val="en-GB"/>
              </w:rPr>
              <w:t>case</w:t>
            </w:r>
            <w:r w:rsidRPr="005F4956">
              <w:rPr>
                <w:spacing w:val="-6"/>
                <w:lang w:val="en-GB"/>
              </w:rPr>
              <w:t xml:space="preserve"> </w:t>
            </w:r>
            <w:r w:rsidRPr="005F4956">
              <w:rPr>
                <w:lang w:val="en-GB"/>
              </w:rPr>
              <w:t xml:space="preserve">and options appraisal and the corporate report templates require information explaining the legal and financial implications of </w:t>
            </w:r>
            <w:r w:rsidRPr="005F4956">
              <w:rPr>
                <w:spacing w:val="-2"/>
                <w:lang w:val="en-GB"/>
              </w:rPr>
              <w:t>decisions.</w:t>
            </w:r>
          </w:p>
          <w:p w14:paraId="3B7A128A" w14:textId="77777777" w:rsidR="005D1D01" w:rsidRDefault="005D1D01" w:rsidP="005D1D01">
            <w:pPr>
              <w:pStyle w:val="TableParagraph"/>
              <w:ind w:right="251"/>
              <w:rPr>
                <w:spacing w:val="-2"/>
                <w:lang w:val="en-GB"/>
              </w:rPr>
            </w:pPr>
          </w:p>
          <w:p w14:paraId="01595B19" w14:textId="0C47D9C5" w:rsidR="005D1D01" w:rsidRPr="00856EAD" w:rsidRDefault="00434BC2" w:rsidP="005D1D01">
            <w:pPr>
              <w:pStyle w:val="TableParagraph"/>
              <w:ind w:right="251"/>
              <w:rPr>
                <w:sz w:val="20"/>
                <w:szCs w:val="20"/>
                <w:lang w:val="en-GB"/>
              </w:rPr>
            </w:pPr>
            <w:r w:rsidRPr="005F4956">
              <w:rPr>
                <w:lang w:val="en-GB"/>
              </w:rPr>
              <w:t>Delivery</w:t>
            </w:r>
            <w:r w:rsidRPr="005F4956">
              <w:rPr>
                <w:spacing w:val="-3"/>
                <w:lang w:val="en-GB"/>
              </w:rPr>
              <w:t xml:space="preserve"> </w:t>
            </w:r>
            <w:r w:rsidRPr="005F4956">
              <w:rPr>
                <w:lang w:val="en-GB"/>
              </w:rPr>
              <w:t>of</w:t>
            </w:r>
            <w:r w:rsidRPr="005F4956">
              <w:rPr>
                <w:spacing w:val="-4"/>
                <w:lang w:val="en-GB"/>
              </w:rPr>
              <w:t xml:space="preserve"> </w:t>
            </w:r>
            <w:r w:rsidRPr="005F4956">
              <w:rPr>
                <w:lang w:val="en-GB"/>
              </w:rPr>
              <w:t>the</w:t>
            </w:r>
            <w:r w:rsidRPr="005F4956">
              <w:rPr>
                <w:spacing w:val="-5"/>
                <w:lang w:val="en-GB"/>
              </w:rPr>
              <w:t xml:space="preserve"> </w:t>
            </w:r>
            <w:r w:rsidRPr="005F4956">
              <w:rPr>
                <w:lang w:val="en-GB"/>
              </w:rPr>
              <w:t>Plans</w:t>
            </w:r>
            <w:r w:rsidRPr="005F4956">
              <w:rPr>
                <w:spacing w:val="-3"/>
                <w:lang w:val="en-GB"/>
              </w:rPr>
              <w:t xml:space="preserve"> </w:t>
            </w:r>
            <w:r w:rsidRPr="005F4956">
              <w:rPr>
                <w:lang w:val="en-GB"/>
              </w:rPr>
              <w:t>continues</w:t>
            </w:r>
            <w:r w:rsidRPr="005F4956">
              <w:rPr>
                <w:spacing w:val="-3"/>
                <w:lang w:val="en-GB"/>
              </w:rPr>
              <w:t xml:space="preserve"> </w:t>
            </w:r>
            <w:r w:rsidRPr="005F4956">
              <w:rPr>
                <w:lang w:val="en-GB"/>
              </w:rPr>
              <w:t>to</w:t>
            </w:r>
            <w:r w:rsidRPr="005F4956">
              <w:rPr>
                <w:spacing w:val="-5"/>
                <w:lang w:val="en-GB"/>
              </w:rPr>
              <w:t xml:space="preserve"> </w:t>
            </w:r>
            <w:r w:rsidRPr="005F4956">
              <w:rPr>
                <w:lang w:val="en-GB"/>
              </w:rPr>
              <w:t>be</w:t>
            </w:r>
            <w:r w:rsidRPr="005F4956">
              <w:rPr>
                <w:spacing w:val="-5"/>
                <w:lang w:val="en-GB"/>
              </w:rPr>
              <w:t xml:space="preserve"> </w:t>
            </w:r>
            <w:r w:rsidRPr="005F4956">
              <w:rPr>
                <w:lang w:val="en-GB"/>
              </w:rPr>
              <w:t>monitored</w:t>
            </w:r>
            <w:r w:rsidRPr="005F4956">
              <w:rPr>
                <w:spacing w:val="-5"/>
                <w:lang w:val="en-GB"/>
              </w:rPr>
              <w:t xml:space="preserve"> </w:t>
            </w:r>
            <w:r w:rsidRPr="005F4956">
              <w:rPr>
                <w:lang w:val="en-GB"/>
              </w:rPr>
              <w:t>through</w:t>
            </w:r>
            <w:r w:rsidRPr="005F4956">
              <w:rPr>
                <w:spacing w:val="-5"/>
                <w:lang w:val="en-GB"/>
              </w:rPr>
              <w:t xml:space="preserve"> </w:t>
            </w:r>
            <w:r w:rsidRPr="005F4956">
              <w:rPr>
                <w:lang w:val="en-GB"/>
              </w:rPr>
              <w:t xml:space="preserve">Quarterly Monitoring </w:t>
            </w:r>
            <w:r w:rsidR="009D14AC">
              <w:rPr>
                <w:lang w:val="en-GB"/>
              </w:rPr>
              <w:t>r</w:t>
            </w:r>
            <w:r w:rsidR="009D14AC" w:rsidRPr="005F4956">
              <w:rPr>
                <w:lang w:val="en-GB"/>
              </w:rPr>
              <w:t xml:space="preserve">eports </w:t>
            </w:r>
            <w:r w:rsidRPr="005F4956">
              <w:rPr>
                <w:lang w:val="en-GB"/>
              </w:rPr>
              <w:t>and the Council has a suite of performance reports which are aligned to the Year Ahead Plan priorities.</w:t>
            </w:r>
            <w:r w:rsidR="005D1D01">
              <w:rPr>
                <w:lang w:val="en-GB"/>
              </w:rPr>
              <w:t xml:space="preserve"> </w:t>
            </w:r>
            <w:r w:rsidR="005D1D01" w:rsidRPr="00856EAD">
              <w:t>The Council uses this information as part of a continuous improvement process, whereby the Plans and reports are regularly reviewed, refreshed and adapted for the next year’s cycle.</w:t>
            </w:r>
          </w:p>
          <w:p w14:paraId="2536B637" w14:textId="5C087A70" w:rsidR="00810062" w:rsidRPr="005F4956" w:rsidRDefault="00810062">
            <w:pPr>
              <w:pStyle w:val="TableParagraph"/>
              <w:rPr>
                <w:lang w:val="en-GB"/>
              </w:rPr>
            </w:pPr>
          </w:p>
          <w:p w14:paraId="748AC4E5" w14:textId="77777777" w:rsidR="00810062" w:rsidRPr="005F4956" w:rsidRDefault="00434BC2">
            <w:pPr>
              <w:pStyle w:val="TableParagraph"/>
              <w:ind w:right="401"/>
              <w:rPr>
                <w:lang w:val="en-GB"/>
              </w:rPr>
            </w:pPr>
            <w:r w:rsidRPr="005F4956">
              <w:rPr>
                <w:lang w:val="en-GB"/>
              </w:rPr>
              <w:t>All</w:t>
            </w:r>
            <w:r w:rsidRPr="005F4956">
              <w:rPr>
                <w:spacing w:val="-3"/>
                <w:lang w:val="en-GB"/>
              </w:rPr>
              <w:t xml:space="preserve"> </w:t>
            </w:r>
            <w:r w:rsidRPr="005F4956">
              <w:rPr>
                <w:lang w:val="en-GB"/>
              </w:rPr>
              <w:t>decisions</w:t>
            </w:r>
            <w:r w:rsidRPr="005F4956">
              <w:rPr>
                <w:spacing w:val="-2"/>
                <w:lang w:val="en-GB"/>
              </w:rPr>
              <w:t xml:space="preserve"> </w:t>
            </w:r>
            <w:r w:rsidRPr="005F4956">
              <w:rPr>
                <w:lang w:val="en-GB"/>
              </w:rPr>
              <w:t>need</w:t>
            </w:r>
            <w:r w:rsidRPr="005F4956">
              <w:rPr>
                <w:spacing w:val="-3"/>
                <w:lang w:val="en-GB"/>
              </w:rPr>
              <w:t xml:space="preserve"> </w:t>
            </w:r>
            <w:r w:rsidRPr="005F4956">
              <w:rPr>
                <w:lang w:val="en-GB"/>
              </w:rPr>
              <w:t>to</w:t>
            </w:r>
            <w:r w:rsidRPr="005F4956">
              <w:rPr>
                <w:spacing w:val="-5"/>
                <w:lang w:val="en-GB"/>
              </w:rPr>
              <w:t xml:space="preserve"> </w:t>
            </w:r>
            <w:r w:rsidRPr="005F4956">
              <w:rPr>
                <w:lang w:val="en-GB"/>
              </w:rPr>
              <w:t>be</w:t>
            </w:r>
            <w:r w:rsidRPr="005F4956">
              <w:rPr>
                <w:spacing w:val="-5"/>
                <w:lang w:val="en-GB"/>
              </w:rPr>
              <w:t xml:space="preserve"> </w:t>
            </w:r>
            <w:r w:rsidRPr="005F4956">
              <w:rPr>
                <w:lang w:val="en-GB"/>
              </w:rPr>
              <w:t>taken</w:t>
            </w:r>
            <w:r w:rsidRPr="005F4956">
              <w:rPr>
                <w:spacing w:val="-3"/>
                <w:lang w:val="en-GB"/>
              </w:rPr>
              <w:t xml:space="preserve"> </w:t>
            </w:r>
            <w:r w:rsidRPr="005F4956">
              <w:rPr>
                <w:lang w:val="en-GB"/>
              </w:rPr>
              <w:t>in</w:t>
            </w:r>
            <w:r w:rsidRPr="005F4956">
              <w:rPr>
                <w:spacing w:val="-3"/>
                <w:lang w:val="en-GB"/>
              </w:rPr>
              <w:t xml:space="preserve"> </w:t>
            </w:r>
            <w:r w:rsidRPr="005F4956">
              <w:rPr>
                <w:lang w:val="en-GB"/>
              </w:rPr>
              <w:t>the</w:t>
            </w:r>
            <w:r w:rsidRPr="005F4956">
              <w:rPr>
                <w:spacing w:val="-5"/>
                <w:lang w:val="en-GB"/>
              </w:rPr>
              <w:t xml:space="preserve"> </w:t>
            </w:r>
            <w:r w:rsidRPr="005F4956">
              <w:rPr>
                <w:lang w:val="en-GB"/>
              </w:rPr>
              <w:t>context</w:t>
            </w:r>
            <w:r w:rsidRPr="005F4956">
              <w:rPr>
                <w:spacing w:val="-4"/>
                <w:lang w:val="en-GB"/>
              </w:rPr>
              <w:t xml:space="preserve"> </w:t>
            </w:r>
            <w:r w:rsidRPr="005F4956">
              <w:rPr>
                <w:lang w:val="en-GB"/>
              </w:rPr>
              <w:t>of</w:t>
            </w:r>
            <w:r w:rsidRPr="005F4956">
              <w:rPr>
                <w:spacing w:val="-4"/>
                <w:lang w:val="en-GB"/>
              </w:rPr>
              <w:t xml:space="preserve"> </w:t>
            </w:r>
            <w:r w:rsidRPr="005F4956">
              <w:rPr>
                <w:lang w:val="en-GB"/>
              </w:rPr>
              <w:t>the</w:t>
            </w:r>
            <w:r w:rsidRPr="005F4956">
              <w:rPr>
                <w:spacing w:val="-3"/>
                <w:lang w:val="en-GB"/>
              </w:rPr>
              <w:t xml:space="preserve"> </w:t>
            </w:r>
            <w:r w:rsidRPr="005F4956">
              <w:rPr>
                <w:lang w:val="en-GB"/>
              </w:rPr>
              <w:t>Medium- Term Financial Strategy, the Capital Programme and the</w:t>
            </w:r>
          </w:p>
          <w:p w14:paraId="72147B30" w14:textId="77777777" w:rsidR="00810062" w:rsidRDefault="00434BC2">
            <w:pPr>
              <w:pStyle w:val="TableParagraph"/>
              <w:spacing w:before="1" w:line="232" w:lineRule="exact"/>
              <w:rPr>
                <w:spacing w:val="-2"/>
                <w:lang w:val="en-GB"/>
              </w:rPr>
            </w:pPr>
            <w:r w:rsidRPr="005F4956">
              <w:rPr>
                <w:lang w:val="en-GB"/>
              </w:rPr>
              <w:t>Revenue</w:t>
            </w:r>
            <w:r w:rsidRPr="005F4956">
              <w:rPr>
                <w:spacing w:val="-6"/>
                <w:lang w:val="en-GB"/>
              </w:rPr>
              <w:t xml:space="preserve"> </w:t>
            </w:r>
            <w:r w:rsidRPr="005F4956">
              <w:rPr>
                <w:lang w:val="en-GB"/>
              </w:rPr>
              <w:t>budget</w:t>
            </w:r>
            <w:r w:rsidRPr="005F4956">
              <w:rPr>
                <w:spacing w:val="-6"/>
                <w:lang w:val="en-GB"/>
              </w:rPr>
              <w:t xml:space="preserve"> </w:t>
            </w:r>
            <w:r w:rsidRPr="005F4956">
              <w:rPr>
                <w:spacing w:val="-2"/>
                <w:lang w:val="en-GB"/>
              </w:rPr>
              <w:t>process.</w:t>
            </w:r>
          </w:p>
          <w:p w14:paraId="0AB089BE" w14:textId="77777777" w:rsidR="006D3F78" w:rsidRPr="005F4956" w:rsidRDefault="006D3F78">
            <w:pPr>
              <w:pStyle w:val="TableParagraph"/>
              <w:spacing w:before="1" w:line="232" w:lineRule="exact"/>
              <w:rPr>
                <w:lang w:val="en-GB"/>
              </w:rPr>
            </w:pPr>
          </w:p>
        </w:tc>
      </w:tr>
      <w:tr w:rsidR="00810062" w:rsidRPr="00301CDB" w14:paraId="56366A82" w14:textId="77777777">
        <w:trPr>
          <w:trHeight w:val="7589"/>
        </w:trPr>
        <w:tc>
          <w:tcPr>
            <w:tcW w:w="2191" w:type="dxa"/>
          </w:tcPr>
          <w:p w14:paraId="1804EAFA" w14:textId="77777777" w:rsidR="00810062" w:rsidRPr="005F4956" w:rsidRDefault="00434BC2">
            <w:pPr>
              <w:pStyle w:val="TableParagraph"/>
              <w:ind w:left="107"/>
              <w:rPr>
                <w:lang w:val="en-GB"/>
              </w:rPr>
            </w:pPr>
            <w:r w:rsidRPr="005F4956">
              <w:rPr>
                <w:lang w:val="en-GB"/>
              </w:rPr>
              <w:t>Principle E - Developing the entity’s capacity, including the capability of its leadership and the individuals</w:t>
            </w:r>
            <w:r w:rsidRPr="005F4956">
              <w:rPr>
                <w:spacing w:val="-16"/>
                <w:lang w:val="en-GB"/>
              </w:rPr>
              <w:t xml:space="preserve"> </w:t>
            </w:r>
            <w:r w:rsidRPr="005F4956">
              <w:rPr>
                <w:lang w:val="en-GB"/>
              </w:rPr>
              <w:t>within</w:t>
            </w:r>
            <w:r w:rsidRPr="005F4956">
              <w:rPr>
                <w:spacing w:val="-15"/>
                <w:lang w:val="en-GB"/>
              </w:rPr>
              <w:t xml:space="preserve"> </w:t>
            </w:r>
            <w:r w:rsidRPr="005F4956">
              <w:rPr>
                <w:lang w:val="en-GB"/>
              </w:rPr>
              <w:t>it.</w:t>
            </w:r>
          </w:p>
        </w:tc>
        <w:tc>
          <w:tcPr>
            <w:tcW w:w="6827" w:type="dxa"/>
          </w:tcPr>
          <w:p w14:paraId="0FB73764" w14:textId="77777777" w:rsidR="00810062" w:rsidRPr="005F4956" w:rsidRDefault="00434BC2">
            <w:pPr>
              <w:pStyle w:val="TableParagraph"/>
              <w:ind w:left="107" w:right="165"/>
              <w:rPr>
                <w:lang w:val="en-GB"/>
              </w:rPr>
            </w:pPr>
            <w:r w:rsidRPr="005F4956">
              <w:rPr>
                <w:lang w:val="en-GB"/>
              </w:rPr>
              <w:t>The Member Development Programme is continually being refreshed with elected Members encouraged to provide topics of interest that they would like to see included and delivered in the most appropriate manner. The Member &amp; Democratic Panel oversee</w:t>
            </w:r>
            <w:r w:rsidRPr="005F4956">
              <w:rPr>
                <w:spacing w:val="-6"/>
                <w:lang w:val="en-GB"/>
              </w:rPr>
              <w:t xml:space="preserve"> </w:t>
            </w:r>
            <w:r w:rsidRPr="005F4956">
              <w:rPr>
                <w:lang w:val="en-GB"/>
              </w:rPr>
              <w:t>the</w:t>
            </w:r>
            <w:r w:rsidRPr="005F4956">
              <w:rPr>
                <w:spacing w:val="-6"/>
                <w:lang w:val="en-GB"/>
              </w:rPr>
              <w:t xml:space="preserve"> </w:t>
            </w:r>
            <w:r w:rsidRPr="005F4956">
              <w:rPr>
                <w:lang w:val="en-GB"/>
              </w:rPr>
              <w:t>Member</w:t>
            </w:r>
            <w:r w:rsidRPr="005F4956">
              <w:rPr>
                <w:spacing w:val="-5"/>
                <w:lang w:val="en-GB"/>
              </w:rPr>
              <w:t xml:space="preserve"> </w:t>
            </w:r>
            <w:r w:rsidRPr="005F4956">
              <w:rPr>
                <w:lang w:val="en-GB"/>
              </w:rPr>
              <w:t>Development</w:t>
            </w:r>
            <w:r w:rsidRPr="005F4956">
              <w:rPr>
                <w:spacing w:val="-5"/>
                <w:lang w:val="en-GB"/>
              </w:rPr>
              <w:t xml:space="preserve"> </w:t>
            </w:r>
            <w:r w:rsidRPr="005F4956">
              <w:rPr>
                <w:lang w:val="en-GB"/>
              </w:rPr>
              <w:t>Programme,</w:t>
            </w:r>
            <w:r w:rsidRPr="005F4956">
              <w:rPr>
                <w:spacing w:val="-7"/>
                <w:lang w:val="en-GB"/>
              </w:rPr>
              <w:t xml:space="preserve"> </w:t>
            </w:r>
            <w:r w:rsidRPr="005F4956">
              <w:rPr>
                <w:lang w:val="en-GB"/>
              </w:rPr>
              <w:t>which</w:t>
            </w:r>
            <w:r w:rsidRPr="005F4956">
              <w:rPr>
                <w:spacing w:val="-4"/>
                <w:lang w:val="en-GB"/>
              </w:rPr>
              <w:t xml:space="preserve"> </w:t>
            </w:r>
            <w:r w:rsidRPr="005F4956">
              <w:rPr>
                <w:lang w:val="en-GB"/>
              </w:rPr>
              <w:t>continues</w:t>
            </w:r>
            <w:r w:rsidRPr="005F4956">
              <w:rPr>
                <w:spacing w:val="-6"/>
                <w:lang w:val="en-GB"/>
              </w:rPr>
              <w:t xml:space="preserve"> </w:t>
            </w:r>
            <w:r w:rsidRPr="005F4956">
              <w:rPr>
                <w:lang w:val="en-GB"/>
              </w:rPr>
              <w:t>to support all members to increase their knowledge base in specific</w:t>
            </w:r>
          </w:p>
          <w:p w14:paraId="02D49E25" w14:textId="77777777" w:rsidR="00810062" w:rsidRPr="005F4956" w:rsidRDefault="00434BC2">
            <w:pPr>
              <w:pStyle w:val="TableParagraph"/>
              <w:ind w:left="107" w:right="100"/>
              <w:rPr>
                <w:lang w:val="en-GB"/>
              </w:rPr>
            </w:pPr>
            <w:r w:rsidRPr="005F4956">
              <w:rPr>
                <w:lang w:val="en-GB"/>
              </w:rPr>
              <w:t>areas.</w:t>
            </w:r>
            <w:r w:rsidRPr="005F4956">
              <w:rPr>
                <w:spacing w:val="40"/>
                <w:lang w:val="en-GB"/>
              </w:rPr>
              <w:t xml:space="preserve"> </w:t>
            </w:r>
            <w:r w:rsidRPr="005F4956">
              <w:rPr>
                <w:lang w:val="en-GB"/>
              </w:rPr>
              <w:t>‘Need to Know’ Sessions have been introduced and highlighted</w:t>
            </w:r>
            <w:r w:rsidRPr="005F4956">
              <w:rPr>
                <w:spacing w:val="-4"/>
                <w:lang w:val="en-GB"/>
              </w:rPr>
              <w:t xml:space="preserve"> </w:t>
            </w:r>
            <w:r w:rsidRPr="005F4956">
              <w:rPr>
                <w:lang w:val="en-GB"/>
              </w:rPr>
              <w:t>as</w:t>
            </w:r>
            <w:r w:rsidRPr="005F4956">
              <w:rPr>
                <w:spacing w:val="-4"/>
                <w:lang w:val="en-GB"/>
              </w:rPr>
              <w:t xml:space="preserve"> </w:t>
            </w:r>
            <w:r w:rsidRPr="005F4956">
              <w:rPr>
                <w:lang w:val="en-GB"/>
              </w:rPr>
              <w:t>key</w:t>
            </w:r>
            <w:r w:rsidRPr="005F4956">
              <w:rPr>
                <w:spacing w:val="-6"/>
                <w:lang w:val="en-GB"/>
              </w:rPr>
              <w:t xml:space="preserve"> </w:t>
            </w:r>
            <w:r w:rsidRPr="005F4956">
              <w:rPr>
                <w:lang w:val="en-GB"/>
              </w:rPr>
              <w:t>for</w:t>
            </w:r>
            <w:r w:rsidRPr="005F4956">
              <w:rPr>
                <w:spacing w:val="-3"/>
                <w:lang w:val="en-GB"/>
              </w:rPr>
              <w:t xml:space="preserve"> </w:t>
            </w:r>
            <w:r w:rsidRPr="005F4956">
              <w:rPr>
                <w:lang w:val="en-GB"/>
              </w:rPr>
              <w:t>prioritising</w:t>
            </w:r>
            <w:r w:rsidRPr="005F4956">
              <w:rPr>
                <w:spacing w:val="-4"/>
                <w:lang w:val="en-GB"/>
              </w:rPr>
              <w:t xml:space="preserve"> </w:t>
            </w:r>
            <w:r w:rsidRPr="005F4956">
              <w:rPr>
                <w:lang w:val="en-GB"/>
              </w:rPr>
              <w:t>their</w:t>
            </w:r>
            <w:r w:rsidRPr="005F4956">
              <w:rPr>
                <w:spacing w:val="-5"/>
                <w:lang w:val="en-GB"/>
              </w:rPr>
              <w:t xml:space="preserve"> </w:t>
            </w:r>
            <w:r w:rsidRPr="005F4956">
              <w:rPr>
                <w:lang w:val="en-GB"/>
              </w:rPr>
              <w:t>attendance.</w:t>
            </w:r>
            <w:r w:rsidRPr="005F4956">
              <w:rPr>
                <w:spacing w:val="-2"/>
                <w:lang w:val="en-GB"/>
              </w:rPr>
              <w:t xml:space="preserve"> </w:t>
            </w:r>
            <w:r w:rsidRPr="005F4956">
              <w:rPr>
                <w:lang w:val="en-GB"/>
              </w:rPr>
              <w:t>A</w:t>
            </w:r>
            <w:r w:rsidRPr="005F4956">
              <w:rPr>
                <w:spacing w:val="-6"/>
                <w:lang w:val="en-GB"/>
              </w:rPr>
              <w:t xml:space="preserve"> </w:t>
            </w:r>
            <w:r w:rsidRPr="005F4956">
              <w:rPr>
                <w:lang w:val="en-GB"/>
              </w:rPr>
              <w:t>comprehensive training programme for members following the May 2024 elections is being delivered.</w:t>
            </w:r>
          </w:p>
          <w:p w14:paraId="31C3A85D" w14:textId="77777777" w:rsidR="00810062" w:rsidRPr="00301CDB" w:rsidRDefault="00434BC2">
            <w:pPr>
              <w:pStyle w:val="TableParagraph"/>
              <w:spacing w:before="252"/>
              <w:ind w:right="251"/>
            </w:pPr>
            <w:r w:rsidRPr="00301CDB">
              <w:rPr>
                <w:lang w:val="en-GB"/>
              </w:rPr>
              <w:t>The</w:t>
            </w:r>
            <w:r w:rsidRPr="00301CDB">
              <w:rPr>
                <w:spacing w:val="-3"/>
                <w:lang w:val="en-GB"/>
              </w:rPr>
              <w:t xml:space="preserve"> </w:t>
            </w:r>
            <w:r w:rsidRPr="00301CDB">
              <w:rPr>
                <w:lang w:val="en-GB"/>
              </w:rPr>
              <w:t>roles</w:t>
            </w:r>
            <w:r w:rsidRPr="00301CDB">
              <w:rPr>
                <w:spacing w:val="-3"/>
                <w:lang w:val="en-GB"/>
              </w:rPr>
              <w:t xml:space="preserve"> </w:t>
            </w:r>
            <w:r w:rsidRPr="00301CDB">
              <w:rPr>
                <w:lang w:val="en-GB"/>
              </w:rPr>
              <w:t>of</w:t>
            </w:r>
            <w:r w:rsidRPr="00301CDB">
              <w:rPr>
                <w:spacing w:val="-4"/>
                <w:lang w:val="en-GB"/>
              </w:rPr>
              <w:t xml:space="preserve"> </w:t>
            </w:r>
            <w:r w:rsidRPr="00301CDB">
              <w:rPr>
                <w:lang w:val="en-GB"/>
              </w:rPr>
              <w:t>the</w:t>
            </w:r>
            <w:r w:rsidRPr="00301CDB">
              <w:rPr>
                <w:spacing w:val="-4"/>
                <w:lang w:val="en-GB"/>
              </w:rPr>
              <w:t xml:space="preserve"> </w:t>
            </w:r>
            <w:r w:rsidRPr="00301CDB">
              <w:rPr>
                <w:lang w:val="en-GB"/>
              </w:rPr>
              <w:t>Leader,</w:t>
            </w:r>
            <w:r w:rsidRPr="00301CDB">
              <w:rPr>
                <w:spacing w:val="-4"/>
                <w:lang w:val="en-GB"/>
              </w:rPr>
              <w:t xml:space="preserve"> </w:t>
            </w:r>
            <w:r w:rsidRPr="00301CDB">
              <w:rPr>
                <w:lang w:val="en-GB"/>
              </w:rPr>
              <w:t>the</w:t>
            </w:r>
            <w:r w:rsidRPr="00301CDB">
              <w:rPr>
                <w:spacing w:val="-3"/>
                <w:lang w:val="en-GB"/>
              </w:rPr>
              <w:t xml:space="preserve"> </w:t>
            </w:r>
            <w:r w:rsidRPr="00301CDB">
              <w:rPr>
                <w:lang w:val="en-GB"/>
              </w:rPr>
              <w:t>Cabinet,</w:t>
            </w:r>
            <w:r w:rsidRPr="00301CDB">
              <w:rPr>
                <w:spacing w:val="-1"/>
                <w:lang w:val="en-GB"/>
              </w:rPr>
              <w:t xml:space="preserve"> </w:t>
            </w:r>
            <w:r w:rsidRPr="00301CDB">
              <w:rPr>
                <w:lang w:val="en-GB"/>
              </w:rPr>
              <w:t>all</w:t>
            </w:r>
            <w:r w:rsidRPr="00301CDB">
              <w:rPr>
                <w:spacing w:val="-6"/>
                <w:lang w:val="en-GB"/>
              </w:rPr>
              <w:t xml:space="preserve"> </w:t>
            </w:r>
            <w:r w:rsidRPr="00301CDB">
              <w:rPr>
                <w:lang w:val="en-GB"/>
              </w:rPr>
              <w:t>Members</w:t>
            </w:r>
            <w:r w:rsidRPr="00301CDB">
              <w:rPr>
                <w:spacing w:val="-3"/>
                <w:lang w:val="en-GB"/>
              </w:rPr>
              <w:t xml:space="preserve"> </w:t>
            </w:r>
            <w:r w:rsidRPr="00301CDB">
              <w:rPr>
                <w:lang w:val="en-GB"/>
              </w:rPr>
              <w:t>and</w:t>
            </w:r>
            <w:r w:rsidRPr="00301CDB">
              <w:rPr>
                <w:spacing w:val="-5"/>
                <w:lang w:val="en-GB"/>
              </w:rPr>
              <w:t xml:space="preserve"> </w:t>
            </w:r>
            <w:r w:rsidRPr="00301CDB">
              <w:rPr>
                <w:lang w:val="en-GB"/>
              </w:rPr>
              <w:t>the Statutory Officers are included in the Constitution.</w:t>
            </w:r>
          </w:p>
          <w:p w14:paraId="3A1ED719" w14:textId="52C01469" w:rsidR="00810062" w:rsidRDefault="00434BC2">
            <w:pPr>
              <w:pStyle w:val="TableParagraph"/>
              <w:spacing w:before="252"/>
              <w:ind w:right="223"/>
              <w:rPr>
                <w:lang w:val="en-GB"/>
              </w:rPr>
            </w:pPr>
            <w:r w:rsidRPr="00301CDB">
              <w:rPr>
                <w:lang w:val="en-GB"/>
              </w:rPr>
              <w:t>Job descriptions are in place for all posts throughout the Council and these are supported by recruitment and appointment policies and</w:t>
            </w:r>
            <w:r w:rsidRPr="00301CDB">
              <w:rPr>
                <w:spacing w:val="-4"/>
                <w:lang w:val="en-GB"/>
              </w:rPr>
              <w:t xml:space="preserve"> </w:t>
            </w:r>
            <w:r w:rsidRPr="00301CDB">
              <w:rPr>
                <w:lang w:val="en-GB"/>
              </w:rPr>
              <w:t>procedures.</w:t>
            </w:r>
            <w:r w:rsidRPr="00301CDB">
              <w:rPr>
                <w:spacing w:val="-5"/>
                <w:lang w:val="en-GB"/>
              </w:rPr>
              <w:t xml:space="preserve"> </w:t>
            </w:r>
            <w:r w:rsidRPr="00301CDB">
              <w:rPr>
                <w:lang w:val="en-GB"/>
              </w:rPr>
              <w:t>There</w:t>
            </w:r>
            <w:r w:rsidRPr="00301CDB">
              <w:rPr>
                <w:spacing w:val="-4"/>
                <w:lang w:val="en-GB"/>
              </w:rPr>
              <w:t xml:space="preserve"> </w:t>
            </w:r>
            <w:r w:rsidRPr="00301CDB">
              <w:rPr>
                <w:lang w:val="en-GB"/>
              </w:rPr>
              <w:t>is</w:t>
            </w:r>
            <w:r w:rsidRPr="00301CDB">
              <w:rPr>
                <w:spacing w:val="-6"/>
                <w:lang w:val="en-GB"/>
              </w:rPr>
              <w:t xml:space="preserve"> </w:t>
            </w:r>
            <w:r w:rsidRPr="00301CDB">
              <w:rPr>
                <w:lang w:val="en-GB"/>
              </w:rPr>
              <w:t>a</w:t>
            </w:r>
            <w:r w:rsidRPr="00301CDB">
              <w:rPr>
                <w:spacing w:val="-4"/>
                <w:lang w:val="en-GB"/>
              </w:rPr>
              <w:t xml:space="preserve"> </w:t>
            </w:r>
            <w:r w:rsidRPr="00301CDB">
              <w:rPr>
                <w:lang w:val="en-GB"/>
              </w:rPr>
              <w:t xml:space="preserve">Workforce </w:t>
            </w:r>
            <w:r w:rsidR="000B3F46">
              <w:rPr>
                <w:lang w:val="en-GB"/>
              </w:rPr>
              <w:t>Strategy 202</w:t>
            </w:r>
            <w:r w:rsidR="00B67198">
              <w:rPr>
                <w:lang w:val="en-GB"/>
              </w:rPr>
              <w:t>2-25</w:t>
            </w:r>
            <w:r w:rsidR="0029036C">
              <w:rPr>
                <w:lang w:val="en-GB"/>
              </w:rPr>
              <w:t xml:space="preserve"> which is being refreshed</w:t>
            </w:r>
            <w:r w:rsidRPr="00301CDB">
              <w:rPr>
                <w:lang w:val="en-GB"/>
              </w:rPr>
              <w:t>.</w:t>
            </w:r>
            <w:r w:rsidR="00B17D91">
              <w:rPr>
                <w:lang w:val="en-GB"/>
              </w:rPr>
              <w:t xml:space="preserve">  Alongside </w:t>
            </w:r>
            <w:r w:rsidR="00E4151F">
              <w:rPr>
                <w:lang w:val="en-GB"/>
              </w:rPr>
              <w:t>this there</w:t>
            </w:r>
            <w:r w:rsidR="00B67198">
              <w:rPr>
                <w:lang w:val="en-GB"/>
              </w:rPr>
              <w:t xml:space="preserve"> is a manage</w:t>
            </w:r>
            <w:r w:rsidR="00E51FBE">
              <w:rPr>
                <w:lang w:val="en-GB"/>
              </w:rPr>
              <w:t>ment</w:t>
            </w:r>
            <w:r w:rsidR="00B67198">
              <w:rPr>
                <w:lang w:val="en-GB"/>
              </w:rPr>
              <w:t xml:space="preserve"> development programme </w:t>
            </w:r>
            <w:r w:rsidR="00E51FBE">
              <w:rPr>
                <w:lang w:val="en-GB"/>
              </w:rPr>
              <w:t>which</w:t>
            </w:r>
            <w:r w:rsidR="00B67198">
              <w:rPr>
                <w:lang w:val="en-GB"/>
              </w:rPr>
              <w:t xml:space="preserve"> was launched in 2025</w:t>
            </w:r>
            <w:r w:rsidR="00C36B7F">
              <w:rPr>
                <w:lang w:val="en-GB"/>
              </w:rPr>
              <w:t>.</w:t>
            </w:r>
            <w:r w:rsidRPr="00301CDB">
              <w:rPr>
                <w:lang w:val="en-GB"/>
              </w:rPr>
              <w:t xml:space="preserve"> The </w:t>
            </w:r>
            <w:r w:rsidR="008F084B">
              <w:rPr>
                <w:lang w:val="en-GB"/>
              </w:rPr>
              <w:t>Workforce Strategy</w:t>
            </w:r>
            <w:r w:rsidRPr="00301CDB">
              <w:rPr>
                <w:lang w:val="en-GB"/>
              </w:rPr>
              <w:t xml:space="preserve"> aligns with the Council Plan and th</w:t>
            </w:r>
            <w:r w:rsidR="00C801DA">
              <w:rPr>
                <w:lang w:val="en-GB"/>
              </w:rPr>
              <w:t xml:space="preserve">is </w:t>
            </w:r>
            <w:r w:rsidR="0084278D">
              <w:rPr>
                <w:lang w:val="en-GB"/>
              </w:rPr>
              <w:t xml:space="preserve">is </w:t>
            </w:r>
            <w:r w:rsidR="00C801DA">
              <w:rPr>
                <w:lang w:val="en-GB"/>
              </w:rPr>
              <w:t xml:space="preserve">being refreshed to align with the </w:t>
            </w:r>
            <w:r w:rsidR="000411FF" w:rsidRPr="00301CDB" w:rsidDel="004F538C">
              <w:rPr>
                <w:lang w:val="en-GB"/>
              </w:rPr>
              <w:t>new</w:t>
            </w:r>
            <w:r w:rsidR="0084278D">
              <w:rPr>
                <w:lang w:val="en-GB"/>
              </w:rPr>
              <w:t xml:space="preserve"> </w:t>
            </w:r>
            <w:r w:rsidRPr="00301CDB">
              <w:rPr>
                <w:lang w:val="en-GB"/>
              </w:rPr>
              <w:t>Council</w:t>
            </w:r>
            <w:r w:rsidRPr="00301CDB">
              <w:rPr>
                <w:spacing w:val="40"/>
                <w:lang w:val="en-GB"/>
              </w:rPr>
              <w:t xml:space="preserve"> </w:t>
            </w:r>
            <w:r w:rsidRPr="00301CDB">
              <w:rPr>
                <w:lang w:val="en-GB"/>
              </w:rPr>
              <w:t xml:space="preserve">Plan. Each Council employee has a </w:t>
            </w:r>
            <w:r w:rsidR="0056516F">
              <w:rPr>
                <w:lang w:val="en-GB"/>
              </w:rPr>
              <w:t>My Year Ahead Plan (</w:t>
            </w:r>
            <w:r w:rsidRPr="00301CDB">
              <w:rPr>
                <w:lang w:val="en-GB"/>
              </w:rPr>
              <w:t>Personal Development Plan</w:t>
            </w:r>
            <w:r w:rsidR="0056516F">
              <w:rPr>
                <w:lang w:val="en-GB"/>
              </w:rPr>
              <w:t>)</w:t>
            </w:r>
            <w:r w:rsidRPr="00301CDB">
              <w:rPr>
                <w:lang w:val="en-GB"/>
              </w:rPr>
              <w:t xml:space="preserve"> which links to their service’s Service Plan and is reviewed at regular intervals.</w:t>
            </w:r>
          </w:p>
          <w:p w14:paraId="53AFE9F1" w14:textId="25666D3D" w:rsidR="00AB6B55" w:rsidRPr="00301CDB" w:rsidRDefault="00AB6B55">
            <w:pPr>
              <w:pStyle w:val="TableParagraph"/>
              <w:spacing w:before="252"/>
              <w:ind w:right="223"/>
            </w:pPr>
            <w:r>
              <w:rPr>
                <w:lang w:val="en-GB"/>
              </w:rPr>
              <w:t xml:space="preserve">All </w:t>
            </w:r>
            <w:r w:rsidR="001E1A1B">
              <w:rPr>
                <w:lang w:val="en-GB"/>
              </w:rPr>
              <w:t xml:space="preserve">new </w:t>
            </w:r>
            <w:r>
              <w:rPr>
                <w:lang w:val="en-GB"/>
              </w:rPr>
              <w:t>starter</w:t>
            </w:r>
            <w:r w:rsidR="001E1A1B">
              <w:rPr>
                <w:lang w:val="en-GB"/>
              </w:rPr>
              <w:t>s</w:t>
            </w:r>
            <w:r>
              <w:rPr>
                <w:lang w:val="en-GB"/>
              </w:rPr>
              <w:t xml:space="preserve"> to the Council are </w:t>
            </w:r>
            <w:r w:rsidR="001E1A1B">
              <w:rPr>
                <w:lang w:val="en-GB"/>
              </w:rPr>
              <w:t>provided</w:t>
            </w:r>
            <w:r>
              <w:rPr>
                <w:lang w:val="en-GB"/>
              </w:rPr>
              <w:t xml:space="preserve"> with an induction programme. There is a commitment to continuous learning and development</w:t>
            </w:r>
            <w:r w:rsidR="0086591E">
              <w:rPr>
                <w:lang w:val="en-GB"/>
              </w:rPr>
              <w:t>, in addition</w:t>
            </w:r>
            <w:r w:rsidR="00195FBC">
              <w:rPr>
                <w:lang w:val="en-GB"/>
              </w:rPr>
              <w:t xml:space="preserve"> there</w:t>
            </w:r>
            <w:r>
              <w:rPr>
                <w:lang w:val="en-GB"/>
              </w:rPr>
              <w:t xml:space="preserve"> </w:t>
            </w:r>
            <w:r w:rsidR="00210B8E">
              <w:rPr>
                <w:lang w:val="en-GB"/>
              </w:rPr>
              <w:t>is</w:t>
            </w:r>
            <w:r w:rsidR="0086591E">
              <w:rPr>
                <w:lang w:val="en-GB"/>
              </w:rPr>
              <w:t xml:space="preserve"> service specific </w:t>
            </w:r>
            <w:r w:rsidR="00DC4B4E">
              <w:rPr>
                <w:lang w:val="en-GB"/>
              </w:rPr>
              <w:t xml:space="preserve">training </w:t>
            </w:r>
            <w:r w:rsidR="1E379643" w:rsidRPr="57091D15">
              <w:rPr>
                <w:lang w:val="en-GB"/>
              </w:rPr>
              <w:t xml:space="preserve">which </w:t>
            </w:r>
            <w:r w:rsidR="1E379643" w:rsidRPr="5BFBA229">
              <w:rPr>
                <w:lang w:val="en-GB"/>
              </w:rPr>
              <w:t xml:space="preserve">supports staff to be technically </w:t>
            </w:r>
            <w:r w:rsidR="1E379643" w:rsidRPr="1B1AED12">
              <w:rPr>
                <w:lang w:val="en-GB"/>
              </w:rPr>
              <w:t>competent</w:t>
            </w:r>
            <w:r w:rsidR="1E379643" w:rsidRPr="5BFBA229">
              <w:rPr>
                <w:lang w:val="en-GB"/>
              </w:rPr>
              <w:t xml:space="preserve"> and able to undertake their duties with due regard to </w:t>
            </w:r>
            <w:r w:rsidR="1E379643" w:rsidRPr="29B52047">
              <w:rPr>
                <w:lang w:val="en-GB"/>
              </w:rPr>
              <w:t>health</w:t>
            </w:r>
            <w:r w:rsidR="1E379643" w:rsidRPr="47C394D3">
              <w:rPr>
                <w:lang w:val="en-GB"/>
              </w:rPr>
              <w:t>, safety</w:t>
            </w:r>
            <w:r w:rsidR="1E379643" w:rsidRPr="29B52047">
              <w:rPr>
                <w:lang w:val="en-GB"/>
              </w:rPr>
              <w:t xml:space="preserve"> and wellbeing.</w:t>
            </w:r>
            <w:r>
              <w:rPr>
                <w:lang w:val="en-GB"/>
              </w:rPr>
              <w:t xml:space="preserve"> </w:t>
            </w:r>
          </w:p>
          <w:p w14:paraId="4C2EA65C" w14:textId="77777777" w:rsidR="00810062" w:rsidRPr="005F4956" w:rsidRDefault="00810062">
            <w:pPr>
              <w:pStyle w:val="TableParagraph"/>
              <w:spacing w:before="3"/>
              <w:ind w:left="0"/>
              <w:rPr>
                <w:lang w:val="en-GB"/>
              </w:rPr>
            </w:pPr>
          </w:p>
          <w:p w14:paraId="02A02EF7" w14:textId="62B8D30C" w:rsidR="00810062" w:rsidRPr="003F7EBC" w:rsidRDefault="00434BC2" w:rsidP="00021983">
            <w:pPr>
              <w:pStyle w:val="TableParagraph"/>
              <w:ind w:left="107" w:right="251"/>
              <w:rPr>
                <w:lang w:val="en-GB"/>
              </w:rPr>
            </w:pPr>
            <w:r w:rsidRPr="005F4956">
              <w:rPr>
                <w:lang w:val="en-GB"/>
              </w:rPr>
              <w:t>A series of workstreams and projects are in place to deliver transformational</w:t>
            </w:r>
            <w:r w:rsidRPr="005F4956">
              <w:rPr>
                <w:spacing w:val="-3"/>
                <w:lang w:val="en-GB"/>
              </w:rPr>
              <w:t xml:space="preserve"> </w:t>
            </w:r>
            <w:r w:rsidRPr="005F4956">
              <w:rPr>
                <w:lang w:val="en-GB"/>
              </w:rPr>
              <w:t>change</w:t>
            </w:r>
            <w:r w:rsidRPr="005F4956">
              <w:rPr>
                <w:spacing w:val="-7"/>
                <w:lang w:val="en-GB"/>
              </w:rPr>
              <w:t xml:space="preserve"> </w:t>
            </w:r>
            <w:r w:rsidRPr="005F4956">
              <w:rPr>
                <w:lang w:val="en-GB"/>
              </w:rPr>
              <w:t>across</w:t>
            </w:r>
            <w:r w:rsidRPr="005F4956">
              <w:rPr>
                <w:spacing w:val="-5"/>
                <w:lang w:val="en-GB"/>
              </w:rPr>
              <w:t xml:space="preserve"> </w:t>
            </w:r>
            <w:r w:rsidRPr="005F4956">
              <w:rPr>
                <w:lang w:val="en-GB"/>
              </w:rPr>
              <w:t>the</w:t>
            </w:r>
            <w:r w:rsidRPr="005F4956">
              <w:rPr>
                <w:spacing w:val="-5"/>
                <w:lang w:val="en-GB"/>
              </w:rPr>
              <w:t xml:space="preserve"> </w:t>
            </w:r>
            <w:r w:rsidRPr="005F4956">
              <w:rPr>
                <w:lang w:val="en-GB"/>
              </w:rPr>
              <w:t>Council</w:t>
            </w:r>
            <w:r w:rsidRPr="005F4956">
              <w:rPr>
                <w:spacing w:val="-3"/>
                <w:lang w:val="en-GB"/>
              </w:rPr>
              <w:t xml:space="preserve"> </w:t>
            </w:r>
            <w:r w:rsidRPr="005F4956">
              <w:rPr>
                <w:lang w:val="en-GB"/>
              </w:rPr>
              <w:t>as</w:t>
            </w:r>
            <w:r w:rsidRPr="005F4956">
              <w:rPr>
                <w:spacing w:val="-3"/>
                <w:lang w:val="en-GB"/>
              </w:rPr>
              <w:t xml:space="preserve"> </w:t>
            </w:r>
            <w:r w:rsidRPr="005F4956">
              <w:rPr>
                <w:lang w:val="en-GB"/>
              </w:rPr>
              <w:t>part</w:t>
            </w:r>
            <w:r w:rsidRPr="005F4956">
              <w:rPr>
                <w:spacing w:val="-4"/>
                <w:lang w:val="en-GB"/>
              </w:rPr>
              <w:t xml:space="preserve"> </w:t>
            </w:r>
            <w:r w:rsidRPr="005F4956">
              <w:rPr>
                <w:lang w:val="en-GB"/>
              </w:rPr>
              <w:t>of</w:t>
            </w:r>
            <w:r w:rsidRPr="005F4956">
              <w:rPr>
                <w:spacing w:val="-4"/>
                <w:lang w:val="en-GB"/>
              </w:rPr>
              <w:t xml:space="preserve"> </w:t>
            </w:r>
            <w:r w:rsidRPr="005F4956">
              <w:rPr>
                <w:lang w:val="en-GB"/>
              </w:rPr>
              <w:t>the</w:t>
            </w:r>
            <w:r w:rsidRPr="005F4956">
              <w:rPr>
                <w:spacing w:val="-5"/>
                <w:lang w:val="en-GB"/>
              </w:rPr>
              <w:t xml:space="preserve"> </w:t>
            </w:r>
            <w:r w:rsidRPr="005F4956">
              <w:rPr>
                <w:lang w:val="en-GB"/>
              </w:rPr>
              <w:t>“</w:t>
            </w:r>
            <w:r w:rsidR="00D34261">
              <w:rPr>
                <w:lang w:val="en-GB"/>
              </w:rPr>
              <w:t xml:space="preserve">One Council” (formerly) </w:t>
            </w:r>
            <w:r w:rsidRPr="005F4956">
              <w:rPr>
                <w:lang w:val="en-GB"/>
              </w:rPr>
              <w:t xml:space="preserve">Big Hearts, Big </w:t>
            </w:r>
            <w:r w:rsidR="000411FF" w:rsidRPr="005F4956">
              <w:rPr>
                <w:lang w:val="en-GB"/>
              </w:rPr>
              <w:t>Changes</w:t>
            </w:r>
            <w:r w:rsidR="000411FF">
              <w:rPr>
                <w:lang w:val="en-GB"/>
              </w:rPr>
              <w:t xml:space="preserve"> </w:t>
            </w:r>
            <w:r w:rsidR="000411FF" w:rsidRPr="000411FF">
              <w:rPr>
                <w:lang w:val="en-GB"/>
              </w:rPr>
              <w:t>Programme</w:t>
            </w:r>
            <w:r w:rsidRPr="00021983">
              <w:rPr>
                <w:lang w:val="en-GB"/>
              </w:rPr>
              <w:t>. These are drawn from the Council Plan and are cross-cutting big ticket items. Many are designed to increase the Council’s capability and capacity to</w:t>
            </w:r>
            <w:r w:rsidR="000411FF">
              <w:rPr>
                <w:lang w:val="en-GB"/>
              </w:rPr>
              <w:t xml:space="preserve"> </w:t>
            </w:r>
            <w:r w:rsidRPr="003F7EBC">
              <w:rPr>
                <w:lang w:val="en-GB"/>
              </w:rPr>
              <w:t>achieve</w:t>
            </w:r>
            <w:r w:rsidRPr="003F7EBC">
              <w:rPr>
                <w:spacing w:val="-6"/>
                <w:lang w:val="en-GB"/>
              </w:rPr>
              <w:t xml:space="preserve"> </w:t>
            </w:r>
            <w:r w:rsidRPr="003F7EBC">
              <w:rPr>
                <w:lang w:val="en-GB"/>
              </w:rPr>
              <w:t>ambitions</w:t>
            </w:r>
            <w:r w:rsidRPr="003F7EBC">
              <w:rPr>
                <w:spacing w:val="-6"/>
                <w:lang w:val="en-GB"/>
              </w:rPr>
              <w:t xml:space="preserve"> </w:t>
            </w:r>
            <w:r w:rsidRPr="003F7EBC">
              <w:rPr>
                <w:lang w:val="en-GB"/>
              </w:rPr>
              <w:t>and</w:t>
            </w:r>
            <w:r w:rsidRPr="003F7EBC">
              <w:rPr>
                <w:spacing w:val="-6"/>
                <w:lang w:val="en-GB"/>
              </w:rPr>
              <w:t xml:space="preserve"> </w:t>
            </w:r>
            <w:r w:rsidRPr="003F7EBC">
              <w:rPr>
                <w:lang w:val="en-GB"/>
              </w:rPr>
              <w:t>adapt</w:t>
            </w:r>
            <w:r w:rsidRPr="003F7EBC">
              <w:rPr>
                <w:spacing w:val="-6"/>
                <w:lang w:val="en-GB"/>
              </w:rPr>
              <w:t xml:space="preserve"> </w:t>
            </w:r>
            <w:r w:rsidRPr="003F7EBC">
              <w:rPr>
                <w:lang w:val="en-GB"/>
              </w:rPr>
              <w:t>to</w:t>
            </w:r>
            <w:r w:rsidRPr="003F7EBC">
              <w:rPr>
                <w:spacing w:val="-5"/>
                <w:lang w:val="en-GB"/>
              </w:rPr>
              <w:t xml:space="preserve"> </w:t>
            </w:r>
            <w:r w:rsidRPr="003F7EBC">
              <w:rPr>
                <w:lang w:val="en-GB"/>
              </w:rPr>
              <w:t>changing</w:t>
            </w:r>
            <w:r w:rsidRPr="003F7EBC">
              <w:rPr>
                <w:spacing w:val="-6"/>
                <w:lang w:val="en-GB"/>
              </w:rPr>
              <w:t xml:space="preserve"> </w:t>
            </w:r>
            <w:r w:rsidRPr="003F7EBC">
              <w:rPr>
                <w:spacing w:val="-2"/>
                <w:lang w:val="en-GB"/>
              </w:rPr>
              <w:t>demands.”</w:t>
            </w:r>
          </w:p>
        </w:tc>
      </w:tr>
      <w:tr w:rsidR="00810062" w:rsidRPr="00301CDB" w14:paraId="7456D4B0" w14:textId="77777777">
        <w:trPr>
          <w:trHeight w:val="6072"/>
        </w:trPr>
        <w:tc>
          <w:tcPr>
            <w:tcW w:w="2191" w:type="dxa"/>
          </w:tcPr>
          <w:p w14:paraId="00A0E097" w14:textId="77777777" w:rsidR="00810062" w:rsidRPr="005F4956" w:rsidRDefault="00434BC2">
            <w:pPr>
              <w:pStyle w:val="TableParagraph"/>
              <w:ind w:left="107" w:right="134"/>
              <w:rPr>
                <w:lang w:val="en-GB"/>
              </w:rPr>
            </w:pPr>
            <w:r w:rsidRPr="005F4956">
              <w:rPr>
                <w:lang w:val="en-GB"/>
              </w:rPr>
              <w:lastRenderedPageBreak/>
              <w:t>Principle F - Managing</w:t>
            </w:r>
            <w:r w:rsidRPr="005F4956">
              <w:rPr>
                <w:spacing w:val="-16"/>
                <w:lang w:val="en-GB"/>
              </w:rPr>
              <w:t xml:space="preserve"> </w:t>
            </w:r>
            <w:r w:rsidRPr="005F4956">
              <w:rPr>
                <w:lang w:val="en-GB"/>
              </w:rPr>
              <w:t>risks</w:t>
            </w:r>
            <w:r w:rsidRPr="005F4956">
              <w:rPr>
                <w:spacing w:val="-15"/>
                <w:lang w:val="en-GB"/>
              </w:rPr>
              <w:t xml:space="preserve"> </w:t>
            </w:r>
            <w:r w:rsidRPr="005F4956">
              <w:rPr>
                <w:lang w:val="en-GB"/>
              </w:rPr>
              <w:t xml:space="preserve">and </w:t>
            </w:r>
            <w:r w:rsidRPr="005F4956">
              <w:rPr>
                <w:spacing w:val="-2"/>
                <w:lang w:val="en-GB"/>
              </w:rPr>
              <w:t xml:space="preserve">performance </w:t>
            </w:r>
            <w:r w:rsidRPr="005F4956">
              <w:rPr>
                <w:lang w:val="en-GB"/>
              </w:rPr>
              <w:t xml:space="preserve">through robust internal control and strong public </w:t>
            </w:r>
            <w:r w:rsidRPr="005F4956">
              <w:rPr>
                <w:spacing w:val="-2"/>
                <w:lang w:val="en-GB"/>
              </w:rPr>
              <w:t>financial management.</w:t>
            </w:r>
          </w:p>
        </w:tc>
        <w:tc>
          <w:tcPr>
            <w:tcW w:w="6827" w:type="dxa"/>
          </w:tcPr>
          <w:p w14:paraId="36D49F6D" w14:textId="77777777" w:rsidR="00810062" w:rsidRPr="005F4956" w:rsidRDefault="00434BC2">
            <w:pPr>
              <w:pStyle w:val="TableParagraph"/>
              <w:ind w:right="251"/>
              <w:rPr>
                <w:lang w:val="en-GB"/>
              </w:rPr>
            </w:pPr>
            <w:r w:rsidRPr="005F4956">
              <w:rPr>
                <w:lang w:val="en-GB"/>
              </w:rPr>
              <w:t>The Council has a Risk Management Policy and Guide which is fully</w:t>
            </w:r>
            <w:r w:rsidRPr="005F4956">
              <w:rPr>
                <w:spacing w:val="-3"/>
                <w:lang w:val="en-GB"/>
              </w:rPr>
              <w:t xml:space="preserve"> </w:t>
            </w:r>
            <w:r w:rsidRPr="005F4956">
              <w:rPr>
                <w:lang w:val="en-GB"/>
              </w:rPr>
              <w:t>embedded.</w:t>
            </w:r>
            <w:r w:rsidRPr="005F4956">
              <w:rPr>
                <w:spacing w:val="-2"/>
                <w:lang w:val="en-GB"/>
              </w:rPr>
              <w:t xml:space="preserve"> </w:t>
            </w:r>
            <w:r w:rsidRPr="005F4956">
              <w:rPr>
                <w:lang w:val="en-GB"/>
              </w:rPr>
              <w:t>The</w:t>
            </w:r>
            <w:r w:rsidRPr="005F4956">
              <w:rPr>
                <w:spacing w:val="-8"/>
                <w:lang w:val="en-GB"/>
              </w:rPr>
              <w:t xml:space="preserve"> </w:t>
            </w:r>
            <w:r w:rsidRPr="005F4956">
              <w:rPr>
                <w:lang w:val="en-GB"/>
              </w:rPr>
              <w:t>Guide</w:t>
            </w:r>
            <w:r w:rsidRPr="005F4956">
              <w:rPr>
                <w:spacing w:val="-3"/>
                <w:lang w:val="en-GB"/>
              </w:rPr>
              <w:t xml:space="preserve"> </w:t>
            </w:r>
            <w:r w:rsidRPr="005F4956">
              <w:rPr>
                <w:lang w:val="en-GB"/>
              </w:rPr>
              <w:t>was</w:t>
            </w:r>
            <w:r w:rsidRPr="005F4956">
              <w:rPr>
                <w:spacing w:val="-6"/>
                <w:lang w:val="en-GB"/>
              </w:rPr>
              <w:t xml:space="preserve"> </w:t>
            </w:r>
            <w:r w:rsidRPr="005F4956">
              <w:rPr>
                <w:lang w:val="en-GB"/>
              </w:rPr>
              <w:t>reviewed</w:t>
            </w:r>
            <w:r w:rsidRPr="005F4956">
              <w:rPr>
                <w:spacing w:val="-4"/>
                <w:lang w:val="en-GB"/>
              </w:rPr>
              <w:t xml:space="preserve"> </w:t>
            </w:r>
            <w:r w:rsidRPr="005F4956">
              <w:rPr>
                <w:lang w:val="en-GB"/>
              </w:rPr>
              <w:t>in</w:t>
            </w:r>
            <w:r w:rsidRPr="005F4956">
              <w:rPr>
                <w:spacing w:val="-3"/>
                <w:lang w:val="en-GB"/>
              </w:rPr>
              <w:t xml:space="preserve"> </w:t>
            </w:r>
            <w:r w:rsidRPr="005F4956">
              <w:rPr>
                <w:lang w:val="en-GB"/>
              </w:rPr>
              <w:t>November</w:t>
            </w:r>
            <w:r w:rsidRPr="005F4956">
              <w:rPr>
                <w:spacing w:val="-5"/>
                <w:lang w:val="en-GB"/>
              </w:rPr>
              <w:t xml:space="preserve"> </w:t>
            </w:r>
            <w:r w:rsidRPr="005F4956">
              <w:rPr>
                <w:lang w:val="en-GB"/>
              </w:rPr>
              <w:t>2024</w:t>
            </w:r>
            <w:r w:rsidRPr="005F4956">
              <w:rPr>
                <w:spacing w:val="-3"/>
                <w:lang w:val="en-GB"/>
              </w:rPr>
              <w:t xml:space="preserve"> </w:t>
            </w:r>
            <w:r w:rsidRPr="005F4956">
              <w:rPr>
                <w:lang w:val="en-GB"/>
              </w:rPr>
              <w:t>and the Policy was formally approved by Cabinet in January 2023.</w:t>
            </w:r>
          </w:p>
          <w:p w14:paraId="15F4F6A3" w14:textId="77777777" w:rsidR="00810062" w:rsidRPr="005F4956" w:rsidRDefault="00434BC2">
            <w:pPr>
              <w:pStyle w:val="TableParagraph"/>
              <w:ind w:right="251"/>
              <w:rPr>
                <w:lang w:val="en-GB"/>
              </w:rPr>
            </w:pPr>
            <w:r w:rsidRPr="005F4956">
              <w:rPr>
                <w:lang w:val="en-GB"/>
              </w:rPr>
              <w:t>This Policy requires the</w:t>
            </w:r>
            <w:r w:rsidRPr="005F4956">
              <w:rPr>
                <w:spacing w:val="-2"/>
                <w:lang w:val="en-GB"/>
              </w:rPr>
              <w:t xml:space="preserve"> </w:t>
            </w:r>
            <w:r w:rsidRPr="005F4956">
              <w:rPr>
                <w:lang w:val="en-GB"/>
              </w:rPr>
              <w:t>Strategic Risk Register to be reviewed at regular intervals by the Strategic Leadership team and for Directorate</w:t>
            </w:r>
            <w:r w:rsidRPr="005F4956">
              <w:rPr>
                <w:spacing w:val="-3"/>
                <w:lang w:val="en-GB"/>
              </w:rPr>
              <w:t xml:space="preserve"> </w:t>
            </w:r>
            <w:r w:rsidRPr="005F4956">
              <w:rPr>
                <w:lang w:val="en-GB"/>
              </w:rPr>
              <w:t>and</w:t>
            </w:r>
            <w:r w:rsidRPr="005F4956">
              <w:rPr>
                <w:spacing w:val="-5"/>
                <w:lang w:val="en-GB"/>
              </w:rPr>
              <w:t xml:space="preserve"> </w:t>
            </w:r>
            <w:r w:rsidRPr="005F4956">
              <w:rPr>
                <w:lang w:val="en-GB"/>
              </w:rPr>
              <w:t>Service</w:t>
            </w:r>
            <w:r w:rsidRPr="005F4956">
              <w:rPr>
                <w:spacing w:val="-6"/>
                <w:lang w:val="en-GB"/>
              </w:rPr>
              <w:t xml:space="preserve"> </w:t>
            </w:r>
            <w:r w:rsidRPr="005F4956">
              <w:rPr>
                <w:lang w:val="en-GB"/>
              </w:rPr>
              <w:t>level</w:t>
            </w:r>
            <w:r w:rsidRPr="005F4956">
              <w:rPr>
                <w:spacing w:val="-3"/>
                <w:lang w:val="en-GB"/>
              </w:rPr>
              <w:t xml:space="preserve"> </w:t>
            </w:r>
            <w:r w:rsidRPr="005F4956">
              <w:rPr>
                <w:lang w:val="en-GB"/>
              </w:rPr>
              <w:t>risk</w:t>
            </w:r>
            <w:r w:rsidRPr="005F4956">
              <w:rPr>
                <w:spacing w:val="-5"/>
                <w:lang w:val="en-GB"/>
              </w:rPr>
              <w:t xml:space="preserve"> </w:t>
            </w:r>
            <w:r w:rsidRPr="005F4956">
              <w:rPr>
                <w:lang w:val="en-GB"/>
              </w:rPr>
              <w:t>registers</w:t>
            </w:r>
            <w:r w:rsidRPr="005F4956">
              <w:rPr>
                <w:spacing w:val="-5"/>
                <w:lang w:val="en-GB"/>
              </w:rPr>
              <w:t xml:space="preserve"> </w:t>
            </w:r>
            <w:r w:rsidRPr="005F4956">
              <w:rPr>
                <w:lang w:val="en-GB"/>
              </w:rPr>
              <w:t>to</w:t>
            </w:r>
            <w:r w:rsidRPr="005F4956">
              <w:rPr>
                <w:spacing w:val="-3"/>
                <w:lang w:val="en-GB"/>
              </w:rPr>
              <w:t xml:space="preserve"> </w:t>
            </w:r>
            <w:r w:rsidRPr="005F4956">
              <w:rPr>
                <w:lang w:val="en-GB"/>
              </w:rPr>
              <w:t>be</w:t>
            </w:r>
            <w:r w:rsidRPr="005F4956">
              <w:rPr>
                <w:spacing w:val="-5"/>
                <w:lang w:val="en-GB"/>
              </w:rPr>
              <w:t xml:space="preserve"> </w:t>
            </w:r>
            <w:r w:rsidRPr="005F4956">
              <w:rPr>
                <w:lang w:val="en-GB"/>
              </w:rPr>
              <w:t>reviewed</w:t>
            </w:r>
            <w:r w:rsidRPr="005F4956">
              <w:rPr>
                <w:spacing w:val="-3"/>
                <w:lang w:val="en-GB"/>
              </w:rPr>
              <w:t xml:space="preserve"> </w:t>
            </w:r>
            <w:r w:rsidRPr="005F4956">
              <w:rPr>
                <w:lang w:val="en-GB"/>
              </w:rPr>
              <w:t>at</w:t>
            </w:r>
            <w:r w:rsidRPr="005F4956">
              <w:rPr>
                <w:spacing w:val="-2"/>
                <w:lang w:val="en-GB"/>
              </w:rPr>
              <w:t xml:space="preserve"> </w:t>
            </w:r>
            <w:r w:rsidRPr="005F4956">
              <w:rPr>
                <w:lang w:val="en-GB"/>
              </w:rPr>
              <w:t xml:space="preserve">least </w:t>
            </w:r>
            <w:r w:rsidRPr="005F4956">
              <w:rPr>
                <w:spacing w:val="-2"/>
                <w:lang w:val="en-GB"/>
              </w:rPr>
              <w:t>quarterly.</w:t>
            </w:r>
          </w:p>
          <w:p w14:paraId="71A68894" w14:textId="77777777" w:rsidR="00810062" w:rsidRPr="005F4956" w:rsidRDefault="00434BC2">
            <w:pPr>
              <w:pStyle w:val="TableParagraph"/>
              <w:spacing w:before="252"/>
              <w:ind w:right="251"/>
              <w:rPr>
                <w:lang w:val="en-GB"/>
              </w:rPr>
            </w:pPr>
            <w:r w:rsidRPr="005F4956">
              <w:rPr>
                <w:lang w:val="en-GB"/>
              </w:rPr>
              <w:t>Corporate report templates all contain ‘risk implications’ sections and Risk Management also links closely to Service Plans. The Audit</w:t>
            </w:r>
            <w:r w:rsidRPr="005F4956">
              <w:rPr>
                <w:spacing w:val="-3"/>
                <w:lang w:val="en-GB"/>
              </w:rPr>
              <w:t xml:space="preserve"> </w:t>
            </w:r>
            <w:r w:rsidRPr="005F4956">
              <w:rPr>
                <w:lang w:val="en-GB"/>
              </w:rPr>
              <w:t>Committee</w:t>
            </w:r>
            <w:r w:rsidRPr="005F4956">
              <w:rPr>
                <w:spacing w:val="-6"/>
                <w:lang w:val="en-GB"/>
              </w:rPr>
              <w:t xml:space="preserve"> </w:t>
            </w:r>
            <w:r w:rsidRPr="005F4956">
              <w:rPr>
                <w:lang w:val="en-GB"/>
              </w:rPr>
              <w:t>reviews</w:t>
            </w:r>
            <w:r w:rsidRPr="005F4956">
              <w:rPr>
                <w:spacing w:val="-3"/>
                <w:lang w:val="en-GB"/>
              </w:rPr>
              <w:t xml:space="preserve"> </w:t>
            </w:r>
            <w:r w:rsidRPr="005F4956">
              <w:rPr>
                <w:lang w:val="en-GB"/>
              </w:rPr>
              <w:t>risks</w:t>
            </w:r>
            <w:r w:rsidRPr="005F4956">
              <w:rPr>
                <w:spacing w:val="-6"/>
                <w:lang w:val="en-GB"/>
              </w:rPr>
              <w:t xml:space="preserve"> </w:t>
            </w:r>
            <w:r w:rsidRPr="005F4956">
              <w:rPr>
                <w:lang w:val="en-GB"/>
              </w:rPr>
              <w:t>and</w:t>
            </w:r>
            <w:r w:rsidRPr="005F4956">
              <w:rPr>
                <w:spacing w:val="-6"/>
                <w:lang w:val="en-GB"/>
              </w:rPr>
              <w:t xml:space="preserve"> </w:t>
            </w:r>
            <w:r w:rsidRPr="005F4956">
              <w:rPr>
                <w:lang w:val="en-GB"/>
              </w:rPr>
              <w:t>the</w:t>
            </w:r>
            <w:r w:rsidRPr="005F4956">
              <w:rPr>
                <w:spacing w:val="-4"/>
                <w:lang w:val="en-GB"/>
              </w:rPr>
              <w:t xml:space="preserve"> </w:t>
            </w:r>
            <w:r w:rsidRPr="005F4956">
              <w:rPr>
                <w:lang w:val="en-GB"/>
              </w:rPr>
              <w:t>Risk</w:t>
            </w:r>
            <w:r w:rsidRPr="005F4956">
              <w:rPr>
                <w:spacing w:val="-6"/>
                <w:lang w:val="en-GB"/>
              </w:rPr>
              <w:t xml:space="preserve"> </w:t>
            </w:r>
            <w:r w:rsidRPr="005F4956">
              <w:rPr>
                <w:lang w:val="en-GB"/>
              </w:rPr>
              <w:t>Management</w:t>
            </w:r>
            <w:r w:rsidRPr="005F4956">
              <w:rPr>
                <w:spacing w:val="-5"/>
                <w:lang w:val="en-GB"/>
              </w:rPr>
              <w:t xml:space="preserve"> </w:t>
            </w:r>
            <w:r w:rsidRPr="005F4956">
              <w:rPr>
                <w:lang w:val="en-GB"/>
              </w:rPr>
              <w:t>process at every meeting. Performance Reports are aligned to Council Plan priorities and are considered in public and are also linked to the Risk Policy.</w:t>
            </w:r>
          </w:p>
          <w:p w14:paraId="1CD28CE7" w14:textId="77777777" w:rsidR="00810062" w:rsidRPr="005F4956" w:rsidRDefault="00810062">
            <w:pPr>
              <w:pStyle w:val="TableParagraph"/>
              <w:spacing w:before="1"/>
              <w:ind w:left="0"/>
              <w:rPr>
                <w:lang w:val="en-GB"/>
              </w:rPr>
            </w:pPr>
          </w:p>
          <w:p w14:paraId="54744C90" w14:textId="6C140798" w:rsidR="00810062" w:rsidRPr="005F4956" w:rsidRDefault="00434BC2">
            <w:pPr>
              <w:pStyle w:val="TableParagraph"/>
              <w:ind w:right="165"/>
              <w:rPr>
                <w:lang w:val="en-GB"/>
              </w:rPr>
            </w:pPr>
            <w:r w:rsidRPr="005F4956">
              <w:rPr>
                <w:lang w:val="en-GB"/>
              </w:rPr>
              <w:t>The</w:t>
            </w:r>
            <w:r w:rsidRPr="005F4956">
              <w:rPr>
                <w:spacing w:val="-3"/>
                <w:lang w:val="en-GB"/>
              </w:rPr>
              <w:t xml:space="preserve"> </w:t>
            </w:r>
            <w:r w:rsidRPr="005F4956">
              <w:rPr>
                <w:lang w:val="en-GB"/>
              </w:rPr>
              <w:t>Council</w:t>
            </w:r>
            <w:r w:rsidRPr="005F4956">
              <w:rPr>
                <w:spacing w:val="-3"/>
                <w:lang w:val="en-GB"/>
              </w:rPr>
              <w:t xml:space="preserve"> </w:t>
            </w:r>
            <w:r w:rsidRPr="005F4956">
              <w:rPr>
                <w:lang w:val="en-GB"/>
              </w:rPr>
              <w:t>has</w:t>
            </w:r>
            <w:r w:rsidRPr="005F4956">
              <w:rPr>
                <w:spacing w:val="-2"/>
                <w:lang w:val="en-GB"/>
              </w:rPr>
              <w:t xml:space="preserve"> </w:t>
            </w:r>
            <w:r w:rsidRPr="005F4956">
              <w:rPr>
                <w:lang w:val="en-GB"/>
              </w:rPr>
              <w:t>an</w:t>
            </w:r>
            <w:r w:rsidRPr="005F4956">
              <w:rPr>
                <w:spacing w:val="-5"/>
                <w:lang w:val="en-GB"/>
              </w:rPr>
              <w:t xml:space="preserve"> </w:t>
            </w:r>
            <w:r w:rsidRPr="005F4956">
              <w:rPr>
                <w:lang w:val="en-GB"/>
              </w:rPr>
              <w:t>Anti-Fraud</w:t>
            </w:r>
            <w:r w:rsidRPr="005F4956">
              <w:rPr>
                <w:spacing w:val="-3"/>
                <w:lang w:val="en-GB"/>
              </w:rPr>
              <w:t xml:space="preserve"> </w:t>
            </w:r>
            <w:r w:rsidRPr="005F4956">
              <w:rPr>
                <w:lang w:val="en-GB"/>
              </w:rPr>
              <w:t>and</w:t>
            </w:r>
            <w:r w:rsidRPr="005F4956">
              <w:rPr>
                <w:spacing w:val="-5"/>
                <w:lang w:val="en-GB"/>
              </w:rPr>
              <w:t xml:space="preserve"> </w:t>
            </w:r>
            <w:r w:rsidRPr="005F4956">
              <w:rPr>
                <w:lang w:val="en-GB"/>
              </w:rPr>
              <w:t>Corruption</w:t>
            </w:r>
            <w:r w:rsidRPr="005F4956">
              <w:rPr>
                <w:spacing w:val="-3"/>
                <w:lang w:val="en-GB"/>
              </w:rPr>
              <w:t xml:space="preserve"> </w:t>
            </w:r>
            <w:r w:rsidRPr="005F4956">
              <w:rPr>
                <w:lang w:val="en-GB"/>
              </w:rPr>
              <w:t>Policy</w:t>
            </w:r>
            <w:r w:rsidRPr="005F4956">
              <w:rPr>
                <w:spacing w:val="-2"/>
                <w:lang w:val="en-GB"/>
              </w:rPr>
              <w:t xml:space="preserve"> </w:t>
            </w:r>
            <w:r w:rsidRPr="005F4956">
              <w:rPr>
                <w:lang w:val="en-GB"/>
              </w:rPr>
              <w:t>and</w:t>
            </w:r>
            <w:r w:rsidRPr="005F4956">
              <w:rPr>
                <w:spacing w:val="-3"/>
                <w:lang w:val="en-GB"/>
              </w:rPr>
              <w:t xml:space="preserve"> </w:t>
            </w:r>
            <w:r w:rsidRPr="005F4956">
              <w:rPr>
                <w:lang w:val="en-GB"/>
              </w:rPr>
              <w:t>Strategy which complies with the CIPFA Code of Practice and an Internal Audit function which issues an annual</w:t>
            </w:r>
            <w:r w:rsidRPr="005F4956">
              <w:rPr>
                <w:spacing w:val="-2"/>
                <w:lang w:val="en-GB"/>
              </w:rPr>
              <w:t xml:space="preserve"> </w:t>
            </w:r>
            <w:r w:rsidRPr="005F4956">
              <w:rPr>
                <w:lang w:val="en-GB"/>
              </w:rPr>
              <w:t>opinion on</w:t>
            </w:r>
            <w:r w:rsidRPr="005F4956">
              <w:rPr>
                <w:spacing w:val="-1"/>
                <w:lang w:val="en-GB"/>
              </w:rPr>
              <w:t xml:space="preserve"> </w:t>
            </w:r>
            <w:r w:rsidRPr="005F4956">
              <w:rPr>
                <w:lang w:val="en-GB"/>
              </w:rPr>
              <w:t xml:space="preserve">governance, risk management and internal control. The Council also has a Corporate Information Governance Group which </w:t>
            </w:r>
            <w:r w:rsidR="005255AC">
              <w:rPr>
                <w:lang w:val="en-GB"/>
              </w:rPr>
              <w:t xml:space="preserve">reports into the Assistant Directors Group and </w:t>
            </w:r>
            <w:r w:rsidRPr="005F4956">
              <w:rPr>
                <w:lang w:val="en-GB"/>
              </w:rPr>
              <w:t>is responsible for improving its approach to securing information. This group is supported</w:t>
            </w:r>
            <w:r w:rsidRPr="005F4956">
              <w:rPr>
                <w:spacing w:val="-6"/>
                <w:lang w:val="en-GB"/>
              </w:rPr>
              <w:t xml:space="preserve"> </w:t>
            </w:r>
            <w:r w:rsidRPr="005F4956">
              <w:rPr>
                <w:lang w:val="en-GB"/>
              </w:rPr>
              <w:t>by</w:t>
            </w:r>
            <w:r w:rsidRPr="005F4956">
              <w:rPr>
                <w:spacing w:val="-6"/>
                <w:lang w:val="en-GB"/>
              </w:rPr>
              <w:t xml:space="preserve"> </w:t>
            </w:r>
            <w:r w:rsidRPr="005F4956">
              <w:rPr>
                <w:lang w:val="en-GB"/>
              </w:rPr>
              <w:t>a</w:t>
            </w:r>
            <w:r w:rsidRPr="005F4956">
              <w:rPr>
                <w:spacing w:val="-4"/>
                <w:lang w:val="en-GB"/>
              </w:rPr>
              <w:t xml:space="preserve"> </w:t>
            </w:r>
            <w:r w:rsidRPr="005F4956">
              <w:rPr>
                <w:lang w:val="en-GB"/>
              </w:rPr>
              <w:t>dedicated</w:t>
            </w:r>
            <w:r w:rsidRPr="005F4956">
              <w:rPr>
                <w:spacing w:val="-4"/>
                <w:lang w:val="en-GB"/>
              </w:rPr>
              <w:t xml:space="preserve"> </w:t>
            </w:r>
            <w:r w:rsidRPr="005F4956">
              <w:rPr>
                <w:lang w:val="en-GB"/>
              </w:rPr>
              <w:t>Information</w:t>
            </w:r>
            <w:r w:rsidRPr="005F4956">
              <w:rPr>
                <w:spacing w:val="-6"/>
                <w:lang w:val="en-GB"/>
              </w:rPr>
              <w:t xml:space="preserve"> </w:t>
            </w:r>
            <w:r w:rsidRPr="005F4956">
              <w:rPr>
                <w:lang w:val="en-GB"/>
              </w:rPr>
              <w:t>Governance</w:t>
            </w:r>
            <w:r w:rsidRPr="005F4956">
              <w:rPr>
                <w:spacing w:val="-4"/>
                <w:lang w:val="en-GB"/>
              </w:rPr>
              <w:t xml:space="preserve"> </w:t>
            </w:r>
            <w:r w:rsidRPr="005F4956">
              <w:rPr>
                <w:lang w:val="en-GB"/>
              </w:rPr>
              <w:t>team</w:t>
            </w:r>
            <w:r w:rsidRPr="005F4956">
              <w:rPr>
                <w:spacing w:val="-3"/>
                <w:lang w:val="en-GB"/>
              </w:rPr>
              <w:t xml:space="preserve"> </w:t>
            </w:r>
            <w:r w:rsidRPr="005F4956">
              <w:rPr>
                <w:lang w:val="en-GB"/>
              </w:rPr>
              <w:t>as</w:t>
            </w:r>
            <w:r w:rsidRPr="005F4956">
              <w:rPr>
                <w:spacing w:val="-6"/>
                <w:lang w:val="en-GB"/>
              </w:rPr>
              <w:t xml:space="preserve"> </w:t>
            </w:r>
            <w:r w:rsidRPr="005F4956">
              <w:rPr>
                <w:lang w:val="en-GB"/>
              </w:rPr>
              <w:t>well</w:t>
            </w:r>
            <w:r w:rsidRPr="005F4956">
              <w:rPr>
                <w:spacing w:val="-4"/>
                <w:lang w:val="en-GB"/>
              </w:rPr>
              <w:t xml:space="preserve"> </w:t>
            </w:r>
            <w:r w:rsidRPr="005F4956">
              <w:rPr>
                <w:lang w:val="en-GB"/>
              </w:rPr>
              <w:t>as ongoing monitoring of Data Protection Act / Freedom of</w:t>
            </w:r>
          </w:p>
          <w:p w14:paraId="0CAA1791" w14:textId="77777777" w:rsidR="00810062" w:rsidRPr="005F4956" w:rsidRDefault="00434BC2">
            <w:pPr>
              <w:pStyle w:val="TableParagraph"/>
              <w:spacing w:before="2" w:line="232" w:lineRule="exact"/>
              <w:rPr>
                <w:lang w:val="en-GB"/>
              </w:rPr>
            </w:pPr>
            <w:r w:rsidRPr="005F4956">
              <w:rPr>
                <w:lang w:val="en-GB"/>
              </w:rPr>
              <w:t>Information</w:t>
            </w:r>
            <w:r w:rsidRPr="005F4956">
              <w:rPr>
                <w:spacing w:val="-11"/>
                <w:lang w:val="en-GB"/>
              </w:rPr>
              <w:t xml:space="preserve"> </w:t>
            </w:r>
            <w:r w:rsidRPr="005F4956">
              <w:rPr>
                <w:spacing w:val="-2"/>
                <w:lang w:val="en-GB"/>
              </w:rPr>
              <w:t>compliance.</w:t>
            </w:r>
          </w:p>
        </w:tc>
      </w:tr>
      <w:tr w:rsidR="00810062" w:rsidRPr="00301CDB" w14:paraId="6A689F31" w14:textId="77777777">
        <w:trPr>
          <w:trHeight w:val="7589"/>
        </w:trPr>
        <w:tc>
          <w:tcPr>
            <w:tcW w:w="2191" w:type="dxa"/>
          </w:tcPr>
          <w:p w14:paraId="7A78D171" w14:textId="77777777" w:rsidR="00810062" w:rsidRPr="005F4956" w:rsidRDefault="00434BC2">
            <w:pPr>
              <w:pStyle w:val="TableParagraph"/>
              <w:ind w:left="107" w:right="134"/>
              <w:rPr>
                <w:lang w:val="en-GB"/>
              </w:rPr>
            </w:pPr>
            <w:r w:rsidRPr="005F4956">
              <w:rPr>
                <w:lang w:val="en-GB"/>
              </w:rPr>
              <w:t>Principle G - Implementing</w:t>
            </w:r>
            <w:r w:rsidRPr="005F4956">
              <w:rPr>
                <w:spacing w:val="-12"/>
                <w:lang w:val="en-GB"/>
              </w:rPr>
              <w:t xml:space="preserve"> </w:t>
            </w:r>
            <w:r w:rsidRPr="005F4956">
              <w:rPr>
                <w:lang w:val="en-GB"/>
              </w:rPr>
              <w:t xml:space="preserve">good practices in </w:t>
            </w:r>
            <w:r w:rsidRPr="005F4956">
              <w:rPr>
                <w:spacing w:val="-2"/>
                <w:lang w:val="en-GB"/>
              </w:rPr>
              <w:t xml:space="preserve">transparency, </w:t>
            </w:r>
            <w:r w:rsidRPr="005F4956">
              <w:rPr>
                <w:lang w:val="en-GB"/>
              </w:rPr>
              <w:t>reporting,</w:t>
            </w:r>
            <w:r w:rsidRPr="005F4956">
              <w:rPr>
                <w:spacing w:val="-16"/>
                <w:lang w:val="en-GB"/>
              </w:rPr>
              <w:t xml:space="preserve"> </w:t>
            </w:r>
            <w:r w:rsidRPr="005F4956">
              <w:rPr>
                <w:lang w:val="en-GB"/>
              </w:rPr>
              <w:t>and</w:t>
            </w:r>
            <w:r w:rsidRPr="005F4956">
              <w:rPr>
                <w:spacing w:val="-15"/>
                <w:lang w:val="en-GB"/>
              </w:rPr>
              <w:t xml:space="preserve"> </w:t>
            </w:r>
            <w:r w:rsidRPr="005F4956">
              <w:rPr>
                <w:lang w:val="en-GB"/>
              </w:rPr>
              <w:t xml:space="preserve">audit to deliver effective </w:t>
            </w:r>
            <w:r w:rsidRPr="005F4956">
              <w:rPr>
                <w:spacing w:val="-2"/>
                <w:lang w:val="en-GB"/>
              </w:rPr>
              <w:t>accountability.</w:t>
            </w:r>
          </w:p>
        </w:tc>
        <w:tc>
          <w:tcPr>
            <w:tcW w:w="6827" w:type="dxa"/>
          </w:tcPr>
          <w:p w14:paraId="0807C8A0" w14:textId="77777777" w:rsidR="00810062" w:rsidRPr="005F4956" w:rsidRDefault="00434BC2">
            <w:pPr>
              <w:pStyle w:val="TableParagraph"/>
              <w:ind w:right="251"/>
              <w:rPr>
                <w:lang w:val="en-GB"/>
              </w:rPr>
            </w:pPr>
            <w:r w:rsidRPr="005F4956">
              <w:rPr>
                <w:lang w:val="en-GB"/>
              </w:rPr>
              <w:t>The</w:t>
            </w:r>
            <w:r w:rsidRPr="005F4956">
              <w:rPr>
                <w:spacing w:val="-5"/>
                <w:lang w:val="en-GB"/>
              </w:rPr>
              <w:t xml:space="preserve"> </w:t>
            </w:r>
            <w:r w:rsidRPr="005F4956">
              <w:rPr>
                <w:lang w:val="en-GB"/>
              </w:rPr>
              <w:t>Council’s</w:t>
            </w:r>
            <w:r w:rsidRPr="005F4956">
              <w:rPr>
                <w:spacing w:val="-4"/>
                <w:lang w:val="en-GB"/>
              </w:rPr>
              <w:t xml:space="preserve"> </w:t>
            </w:r>
            <w:r w:rsidRPr="005F4956">
              <w:rPr>
                <w:lang w:val="en-GB"/>
              </w:rPr>
              <w:t>approach</w:t>
            </w:r>
            <w:r w:rsidRPr="005F4956">
              <w:rPr>
                <w:spacing w:val="-7"/>
                <w:lang w:val="en-GB"/>
              </w:rPr>
              <w:t xml:space="preserve"> </w:t>
            </w:r>
            <w:r w:rsidRPr="005F4956">
              <w:rPr>
                <w:lang w:val="en-GB"/>
              </w:rPr>
              <w:t>to</w:t>
            </w:r>
            <w:r w:rsidRPr="005F4956">
              <w:rPr>
                <w:spacing w:val="-5"/>
                <w:lang w:val="en-GB"/>
              </w:rPr>
              <w:t xml:space="preserve"> </w:t>
            </w:r>
            <w:r w:rsidRPr="005F4956">
              <w:rPr>
                <w:lang w:val="en-GB"/>
              </w:rPr>
              <w:t>transparency</w:t>
            </w:r>
            <w:r w:rsidRPr="005F4956">
              <w:rPr>
                <w:spacing w:val="-4"/>
                <w:lang w:val="en-GB"/>
              </w:rPr>
              <w:t xml:space="preserve"> </w:t>
            </w:r>
            <w:r w:rsidRPr="005F4956">
              <w:rPr>
                <w:lang w:val="en-GB"/>
              </w:rPr>
              <w:t>includes</w:t>
            </w:r>
            <w:r w:rsidRPr="005F4956">
              <w:rPr>
                <w:spacing w:val="-6"/>
                <w:lang w:val="en-GB"/>
              </w:rPr>
              <w:t xml:space="preserve"> </w:t>
            </w:r>
            <w:r w:rsidRPr="005F4956">
              <w:rPr>
                <w:lang w:val="en-GB"/>
              </w:rPr>
              <w:t>the</w:t>
            </w:r>
            <w:r w:rsidRPr="005F4956">
              <w:rPr>
                <w:spacing w:val="-5"/>
                <w:lang w:val="en-GB"/>
              </w:rPr>
              <w:t xml:space="preserve"> </w:t>
            </w:r>
            <w:r w:rsidRPr="005F4956">
              <w:rPr>
                <w:lang w:val="en-GB"/>
              </w:rPr>
              <w:t>publication on its website of details around budgets and spending, Senior Officer remuneration, Performance Information and reports, the Annual Report and Statement of Accounts and the Annual Governance Statement.</w:t>
            </w:r>
          </w:p>
          <w:p w14:paraId="2DA85D3F" w14:textId="77777777" w:rsidR="00810062" w:rsidRPr="005F4956" w:rsidRDefault="00434BC2">
            <w:pPr>
              <w:pStyle w:val="TableParagraph"/>
              <w:spacing w:before="252"/>
              <w:rPr>
                <w:lang w:val="en-GB"/>
              </w:rPr>
            </w:pPr>
            <w:r w:rsidRPr="005F4956">
              <w:rPr>
                <w:lang w:val="en-GB"/>
              </w:rPr>
              <w:t>The Code of Corporate Governance is refreshed annually in accordance with CIPFA/SOLACE principles and any amendments proposed</w:t>
            </w:r>
            <w:r w:rsidRPr="005F4956">
              <w:rPr>
                <w:spacing w:val="-6"/>
                <w:lang w:val="en-GB"/>
              </w:rPr>
              <w:t xml:space="preserve"> </w:t>
            </w:r>
            <w:r w:rsidRPr="005F4956">
              <w:rPr>
                <w:lang w:val="en-GB"/>
              </w:rPr>
              <w:t>for</w:t>
            </w:r>
            <w:r w:rsidRPr="005F4956">
              <w:rPr>
                <w:spacing w:val="-5"/>
                <w:lang w:val="en-GB"/>
              </w:rPr>
              <w:t xml:space="preserve"> </w:t>
            </w:r>
            <w:r w:rsidRPr="005F4956">
              <w:rPr>
                <w:lang w:val="en-GB"/>
              </w:rPr>
              <w:t>publication</w:t>
            </w:r>
            <w:r w:rsidRPr="005F4956">
              <w:rPr>
                <w:spacing w:val="-6"/>
                <w:lang w:val="en-GB"/>
              </w:rPr>
              <w:t xml:space="preserve"> </w:t>
            </w:r>
            <w:r w:rsidRPr="005F4956">
              <w:rPr>
                <w:lang w:val="en-GB"/>
              </w:rPr>
              <w:t>are</w:t>
            </w:r>
            <w:r w:rsidRPr="005F4956">
              <w:rPr>
                <w:spacing w:val="-3"/>
                <w:lang w:val="en-GB"/>
              </w:rPr>
              <w:t xml:space="preserve"> </w:t>
            </w:r>
            <w:r w:rsidRPr="005F4956">
              <w:rPr>
                <w:lang w:val="en-GB"/>
              </w:rPr>
              <w:t>scrutinised</w:t>
            </w:r>
            <w:r w:rsidRPr="005F4956">
              <w:rPr>
                <w:spacing w:val="-4"/>
                <w:lang w:val="en-GB"/>
              </w:rPr>
              <w:t xml:space="preserve"> </w:t>
            </w:r>
            <w:r w:rsidRPr="005F4956">
              <w:rPr>
                <w:lang w:val="en-GB"/>
              </w:rPr>
              <w:t>and</w:t>
            </w:r>
            <w:r w:rsidRPr="005F4956">
              <w:rPr>
                <w:spacing w:val="-6"/>
                <w:lang w:val="en-GB"/>
              </w:rPr>
              <w:t xml:space="preserve"> </w:t>
            </w:r>
            <w:r w:rsidRPr="005F4956">
              <w:rPr>
                <w:lang w:val="en-GB"/>
              </w:rPr>
              <w:t>approved</w:t>
            </w:r>
            <w:r w:rsidRPr="005F4956">
              <w:rPr>
                <w:spacing w:val="-4"/>
                <w:lang w:val="en-GB"/>
              </w:rPr>
              <w:t xml:space="preserve"> </w:t>
            </w:r>
            <w:r w:rsidRPr="005F4956">
              <w:rPr>
                <w:lang w:val="en-GB"/>
              </w:rPr>
              <w:t>by</w:t>
            </w:r>
            <w:r w:rsidRPr="005F4956">
              <w:rPr>
                <w:spacing w:val="-3"/>
                <w:lang w:val="en-GB"/>
              </w:rPr>
              <w:t xml:space="preserve"> </w:t>
            </w:r>
            <w:r w:rsidRPr="005F4956">
              <w:rPr>
                <w:lang w:val="en-GB"/>
              </w:rPr>
              <w:t>Strategic Leadership Team, and Audit Committee prior to publication.</w:t>
            </w:r>
          </w:p>
          <w:p w14:paraId="2F0DF96D" w14:textId="77777777" w:rsidR="00810062" w:rsidRPr="005F4956" w:rsidRDefault="00810062">
            <w:pPr>
              <w:pStyle w:val="TableParagraph"/>
              <w:ind w:left="0"/>
              <w:rPr>
                <w:lang w:val="en-GB"/>
              </w:rPr>
            </w:pPr>
          </w:p>
          <w:p w14:paraId="4626A5A3" w14:textId="43A62685" w:rsidR="00810062" w:rsidRPr="005F4956" w:rsidRDefault="00434BC2">
            <w:pPr>
              <w:pStyle w:val="TableParagraph"/>
              <w:ind w:right="251"/>
              <w:rPr>
                <w:lang w:val="en-GB"/>
              </w:rPr>
            </w:pPr>
            <w:r w:rsidRPr="005F4956">
              <w:rPr>
                <w:lang w:val="en-GB"/>
              </w:rPr>
              <w:t>The Head of Internal Audit presents an annual report to Audit Committee to inform members of Internal Audit activity that has taken</w:t>
            </w:r>
            <w:r w:rsidRPr="005F4956">
              <w:rPr>
                <w:spacing w:val="-3"/>
                <w:lang w:val="en-GB"/>
              </w:rPr>
              <w:t xml:space="preserve"> </w:t>
            </w:r>
            <w:r w:rsidRPr="005F4956">
              <w:rPr>
                <w:lang w:val="en-GB"/>
              </w:rPr>
              <w:t>place</w:t>
            </w:r>
            <w:r w:rsidRPr="005F4956">
              <w:rPr>
                <w:spacing w:val="-5"/>
                <w:lang w:val="en-GB"/>
              </w:rPr>
              <w:t xml:space="preserve"> </w:t>
            </w:r>
            <w:r w:rsidRPr="005F4956">
              <w:rPr>
                <w:lang w:val="en-GB"/>
              </w:rPr>
              <w:t>during</w:t>
            </w:r>
            <w:r w:rsidRPr="005F4956">
              <w:rPr>
                <w:spacing w:val="-5"/>
                <w:lang w:val="en-GB"/>
              </w:rPr>
              <w:t xml:space="preserve"> </w:t>
            </w:r>
            <w:r w:rsidRPr="005F4956">
              <w:rPr>
                <w:lang w:val="en-GB"/>
              </w:rPr>
              <w:t>the</w:t>
            </w:r>
            <w:r w:rsidRPr="005F4956">
              <w:rPr>
                <w:spacing w:val="-5"/>
                <w:lang w:val="en-GB"/>
              </w:rPr>
              <w:t xml:space="preserve"> </w:t>
            </w:r>
            <w:r w:rsidRPr="005F4956">
              <w:rPr>
                <w:lang w:val="en-GB"/>
              </w:rPr>
              <w:t>year.</w:t>
            </w:r>
            <w:r w:rsidRPr="005F4956">
              <w:rPr>
                <w:spacing w:val="-4"/>
                <w:lang w:val="en-GB"/>
              </w:rPr>
              <w:t xml:space="preserve"> </w:t>
            </w:r>
            <w:r w:rsidRPr="005F4956">
              <w:rPr>
                <w:lang w:val="en-GB"/>
              </w:rPr>
              <w:t>The</w:t>
            </w:r>
            <w:r w:rsidRPr="005F4956">
              <w:rPr>
                <w:spacing w:val="-3"/>
                <w:lang w:val="en-GB"/>
              </w:rPr>
              <w:t xml:space="preserve"> </w:t>
            </w:r>
            <w:r w:rsidRPr="005F4956">
              <w:rPr>
                <w:lang w:val="en-GB"/>
              </w:rPr>
              <w:t>Audit</w:t>
            </w:r>
            <w:r w:rsidRPr="005F4956">
              <w:rPr>
                <w:spacing w:val="-4"/>
                <w:lang w:val="en-GB"/>
              </w:rPr>
              <w:t xml:space="preserve"> </w:t>
            </w:r>
            <w:r w:rsidRPr="005F4956">
              <w:rPr>
                <w:lang w:val="en-GB"/>
              </w:rPr>
              <w:t>Committee</w:t>
            </w:r>
            <w:r w:rsidRPr="005F4956">
              <w:rPr>
                <w:spacing w:val="-3"/>
                <w:lang w:val="en-GB"/>
              </w:rPr>
              <w:t xml:space="preserve"> </w:t>
            </w:r>
            <w:r w:rsidRPr="005F4956">
              <w:rPr>
                <w:lang w:val="en-GB"/>
              </w:rPr>
              <w:t>meets</w:t>
            </w:r>
            <w:r w:rsidRPr="005F4956">
              <w:rPr>
                <w:spacing w:val="-5"/>
                <w:lang w:val="en-GB"/>
              </w:rPr>
              <w:t xml:space="preserve"> </w:t>
            </w:r>
            <w:r w:rsidRPr="005F4956">
              <w:rPr>
                <w:lang w:val="en-GB"/>
              </w:rPr>
              <w:t>six</w:t>
            </w:r>
            <w:r w:rsidRPr="005F4956">
              <w:rPr>
                <w:spacing w:val="-2"/>
                <w:lang w:val="en-GB"/>
              </w:rPr>
              <w:t xml:space="preserve"> </w:t>
            </w:r>
            <w:r w:rsidRPr="005F4956">
              <w:rPr>
                <w:lang w:val="en-GB"/>
              </w:rPr>
              <w:t>times a year and receives reports from both</w:t>
            </w:r>
            <w:r w:rsidRPr="005F4956">
              <w:rPr>
                <w:spacing w:val="-2"/>
                <w:lang w:val="en-GB"/>
              </w:rPr>
              <w:t xml:space="preserve"> </w:t>
            </w:r>
            <w:r w:rsidRPr="005F4956">
              <w:rPr>
                <w:lang w:val="en-GB"/>
              </w:rPr>
              <w:t>Internal and External Audit. The Audit Committee Terms of Reference are based on CIPFA guidance and were updated in May 2023.</w:t>
            </w:r>
            <w:r w:rsidR="00561897">
              <w:rPr>
                <w:lang w:val="en-GB"/>
              </w:rPr>
              <w:t xml:space="preserve"> Minor amendments were </w:t>
            </w:r>
            <w:r w:rsidR="006D2C72">
              <w:rPr>
                <w:lang w:val="en-GB"/>
              </w:rPr>
              <w:t>made in 2025 to update the reference to the new Global Internal Audit Standards.</w:t>
            </w:r>
          </w:p>
          <w:p w14:paraId="53AD2C4A" w14:textId="77777777" w:rsidR="00810062" w:rsidRPr="005F4956" w:rsidRDefault="00810062">
            <w:pPr>
              <w:pStyle w:val="TableParagraph"/>
              <w:spacing w:before="1"/>
              <w:ind w:left="0"/>
              <w:rPr>
                <w:lang w:val="en-GB"/>
              </w:rPr>
            </w:pPr>
          </w:p>
          <w:p w14:paraId="3588F710" w14:textId="77777777" w:rsidR="00810062" w:rsidRPr="005F4956" w:rsidRDefault="00434BC2">
            <w:pPr>
              <w:pStyle w:val="TableParagraph"/>
              <w:ind w:right="251"/>
              <w:rPr>
                <w:lang w:val="en-GB"/>
              </w:rPr>
            </w:pPr>
            <w:r w:rsidRPr="005F4956">
              <w:rPr>
                <w:lang w:val="en-GB"/>
              </w:rPr>
              <w:t>The Council is subject to regular inspections from regulatory bodies, including Ofsted, Care Quality Commission etc. The outcomes of these inspections, together with the Council’s responses</w:t>
            </w:r>
            <w:r w:rsidRPr="005F4956">
              <w:rPr>
                <w:spacing w:val="-5"/>
                <w:lang w:val="en-GB"/>
              </w:rPr>
              <w:t xml:space="preserve"> </w:t>
            </w:r>
            <w:r w:rsidRPr="005F4956">
              <w:rPr>
                <w:lang w:val="en-GB"/>
              </w:rPr>
              <w:t>are</w:t>
            </w:r>
            <w:r w:rsidRPr="005F4956">
              <w:rPr>
                <w:spacing w:val="-5"/>
                <w:lang w:val="en-GB"/>
              </w:rPr>
              <w:t xml:space="preserve"> </w:t>
            </w:r>
            <w:r w:rsidRPr="005F4956">
              <w:rPr>
                <w:lang w:val="en-GB"/>
              </w:rPr>
              <w:t>reported</w:t>
            </w:r>
            <w:r w:rsidRPr="005F4956">
              <w:rPr>
                <w:spacing w:val="-5"/>
                <w:lang w:val="en-GB"/>
              </w:rPr>
              <w:t xml:space="preserve"> </w:t>
            </w:r>
            <w:r w:rsidRPr="005F4956">
              <w:rPr>
                <w:lang w:val="en-GB"/>
              </w:rPr>
              <w:t>to</w:t>
            </w:r>
            <w:r w:rsidRPr="005F4956">
              <w:rPr>
                <w:spacing w:val="-4"/>
                <w:lang w:val="en-GB"/>
              </w:rPr>
              <w:t xml:space="preserve"> </w:t>
            </w:r>
            <w:r w:rsidRPr="005F4956">
              <w:rPr>
                <w:lang w:val="en-GB"/>
              </w:rPr>
              <w:t>the</w:t>
            </w:r>
            <w:r w:rsidRPr="005F4956">
              <w:rPr>
                <w:spacing w:val="-5"/>
                <w:lang w:val="en-GB"/>
              </w:rPr>
              <w:t xml:space="preserve"> </w:t>
            </w:r>
            <w:r w:rsidRPr="005F4956">
              <w:rPr>
                <w:lang w:val="en-GB"/>
              </w:rPr>
              <w:t>relevant</w:t>
            </w:r>
            <w:r w:rsidRPr="005F4956">
              <w:rPr>
                <w:spacing w:val="-6"/>
                <w:lang w:val="en-GB"/>
              </w:rPr>
              <w:t xml:space="preserve"> </w:t>
            </w:r>
            <w:r w:rsidRPr="005F4956">
              <w:rPr>
                <w:lang w:val="en-GB"/>
              </w:rPr>
              <w:t>Overview</w:t>
            </w:r>
            <w:r w:rsidRPr="005F4956">
              <w:rPr>
                <w:spacing w:val="-6"/>
                <w:lang w:val="en-GB"/>
              </w:rPr>
              <w:t xml:space="preserve"> </w:t>
            </w:r>
            <w:r w:rsidRPr="005F4956">
              <w:rPr>
                <w:lang w:val="en-GB"/>
              </w:rPr>
              <w:t>and</w:t>
            </w:r>
            <w:r w:rsidRPr="005F4956">
              <w:rPr>
                <w:spacing w:val="-4"/>
                <w:lang w:val="en-GB"/>
              </w:rPr>
              <w:t xml:space="preserve"> </w:t>
            </w:r>
            <w:r w:rsidRPr="005F4956">
              <w:rPr>
                <w:lang w:val="en-GB"/>
              </w:rPr>
              <w:t>Scrutiny Committee and made available via the website.</w:t>
            </w:r>
          </w:p>
          <w:p w14:paraId="627AF508" w14:textId="77777777" w:rsidR="00810062" w:rsidRPr="005F4956" w:rsidRDefault="00810062">
            <w:pPr>
              <w:pStyle w:val="TableParagraph"/>
              <w:spacing w:before="1"/>
              <w:ind w:left="0"/>
              <w:rPr>
                <w:lang w:val="en-GB"/>
              </w:rPr>
            </w:pPr>
          </w:p>
          <w:p w14:paraId="2217140B" w14:textId="77777777" w:rsidR="00810062" w:rsidRPr="005F4956" w:rsidRDefault="00434BC2">
            <w:pPr>
              <w:pStyle w:val="TableParagraph"/>
              <w:ind w:right="251"/>
              <w:rPr>
                <w:lang w:val="en-GB"/>
              </w:rPr>
            </w:pPr>
            <w:r w:rsidRPr="005F4956">
              <w:rPr>
                <w:lang w:val="en-GB"/>
              </w:rPr>
              <w:t>An appropriate financial control and reporting framework for the Council is in place, with all aspects of revenue and capital spending compared to budget plans being routinely reported throughout</w:t>
            </w:r>
            <w:r w:rsidRPr="005F4956">
              <w:rPr>
                <w:spacing w:val="-5"/>
                <w:lang w:val="en-GB"/>
              </w:rPr>
              <w:t xml:space="preserve"> </w:t>
            </w:r>
            <w:r w:rsidRPr="005F4956">
              <w:rPr>
                <w:lang w:val="en-GB"/>
              </w:rPr>
              <w:t>the</w:t>
            </w:r>
            <w:r w:rsidRPr="005F4956">
              <w:rPr>
                <w:spacing w:val="-4"/>
                <w:lang w:val="en-GB"/>
              </w:rPr>
              <w:t xml:space="preserve"> </w:t>
            </w:r>
            <w:r w:rsidRPr="005F4956">
              <w:rPr>
                <w:lang w:val="en-GB"/>
              </w:rPr>
              <w:t>year</w:t>
            </w:r>
            <w:r w:rsidRPr="005F4956">
              <w:rPr>
                <w:spacing w:val="-5"/>
                <w:lang w:val="en-GB"/>
              </w:rPr>
              <w:t xml:space="preserve"> </w:t>
            </w:r>
            <w:r w:rsidRPr="005F4956">
              <w:rPr>
                <w:lang w:val="en-GB"/>
              </w:rPr>
              <w:t>to</w:t>
            </w:r>
            <w:r w:rsidRPr="005F4956">
              <w:rPr>
                <w:spacing w:val="-6"/>
                <w:lang w:val="en-GB"/>
              </w:rPr>
              <w:t xml:space="preserve"> </w:t>
            </w:r>
            <w:r w:rsidRPr="005F4956">
              <w:rPr>
                <w:lang w:val="en-GB"/>
              </w:rPr>
              <w:t>the</w:t>
            </w:r>
            <w:r w:rsidRPr="005F4956">
              <w:rPr>
                <w:spacing w:val="-4"/>
                <w:lang w:val="en-GB"/>
              </w:rPr>
              <w:t xml:space="preserve"> </w:t>
            </w:r>
            <w:r w:rsidRPr="005F4956">
              <w:rPr>
                <w:lang w:val="en-GB"/>
              </w:rPr>
              <w:t>officer</w:t>
            </w:r>
            <w:r w:rsidRPr="005F4956">
              <w:rPr>
                <w:spacing w:val="-3"/>
                <w:lang w:val="en-GB"/>
              </w:rPr>
              <w:t xml:space="preserve"> </w:t>
            </w:r>
            <w:r w:rsidRPr="005F4956">
              <w:rPr>
                <w:lang w:val="en-GB"/>
              </w:rPr>
              <w:t>Strategic</w:t>
            </w:r>
            <w:r w:rsidRPr="005F4956">
              <w:rPr>
                <w:spacing w:val="-3"/>
                <w:lang w:val="en-GB"/>
              </w:rPr>
              <w:t xml:space="preserve"> </w:t>
            </w:r>
            <w:r w:rsidRPr="005F4956">
              <w:rPr>
                <w:lang w:val="en-GB"/>
              </w:rPr>
              <w:t>Leadership</w:t>
            </w:r>
            <w:r w:rsidRPr="005F4956">
              <w:rPr>
                <w:spacing w:val="-4"/>
                <w:lang w:val="en-GB"/>
              </w:rPr>
              <w:t xml:space="preserve"> </w:t>
            </w:r>
            <w:r w:rsidRPr="005F4956">
              <w:rPr>
                <w:lang w:val="en-GB"/>
              </w:rPr>
              <w:t>Team</w:t>
            </w:r>
            <w:r w:rsidRPr="005F4956">
              <w:rPr>
                <w:spacing w:val="-6"/>
                <w:lang w:val="en-GB"/>
              </w:rPr>
              <w:t xml:space="preserve"> </w:t>
            </w:r>
            <w:r w:rsidRPr="005F4956">
              <w:rPr>
                <w:lang w:val="en-GB"/>
              </w:rPr>
              <w:t xml:space="preserve">and </w:t>
            </w:r>
            <w:r w:rsidRPr="005F4956">
              <w:rPr>
                <w:spacing w:val="-2"/>
                <w:lang w:val="en-GB"/>
              </w:rPr>
              <w:t>Cabinet.</w:t>
            </w:r>
          </w:p>
        </w:tc>
      </w:tr>
    </w:tbl>
    <w:p w14:paraId="4AB019A7" w14:textId="77777777" w:rsidR="00810062" w:rsidRDefault="00810062">
      <w:pPr>
        <w:pStyle w:val="BodyText"/>
        <w:spacing w:before="84"/>
        <w:rPr>
          <w:lang w:val="en-GB"/>
        </w:rPr>
      </w:pPr>
    </w:p>
    <w:p w14:paraId="684A8D8A" w14:textId="77777777" w:rsidR="00E61D29" w:rsidRDefault="00E61D29">
      <w:pPr>
        <w:pStyle w:val="BodyText"/>
        <w:spacing w:before="84"/>
        <w:rPr>
          <w:lang w:val="en-GB"/>
        </w:rPr>
      </w:pPr>
    </w:p>
    <w:p w14:paraId="3437C138" w14:textId="77777777" w:rsidR="006D3F78" w:rsidRDefault="006D3F78">
      <w:pPr>
        <w:pStyle w:val="Heading2"/>
        <w:spacing w:before="1"/>
        <w:ind w:left="0"/>
        <w:rPr>
          <w:lang w:val="en-GB"/>
        </w:rPr>
      </w:pPr>
    </w:p>
    <w:p w14:paraId="60D5095C" w14:textId="2320966E" w:rsidR="00810062" w:rsidRPr="005F4956" w:rsidRDefault="00434BC2">
      <w:pPr>
        <w:pStyle w:val="Heading2"/>
        <w:spacing w:before="1"/>
        <w:ind w:left="0"/>
        <w:rPr>
          <w:lang w:val="en-GB"/>
        </w:rPr>
      </w:pPr>
      <w:r w:rsidRPr="005F4956">
        <w:rPr>
          <w:lang w:val="en-GB"/>
        </w:rPr>
        <w:lastRenderedPageBreak/>
        <w:t>How</w:t>
      </w:r>
      <w:r w:rsidRPr="005F4956">
        <w:rPr>
          <w:spacing w:val="-4"/>
          <w:lang w:val="en-GB"/>
        </w:rPr>
        <w:t xml:space="preserve"> </w:t>
      </w:r>
      <w:r w:rsidRPr="005F4956">
        <w:rPr>
          <w:lang w:val="en-GB"/>
        </w:rPr>
        <w:t>is</w:t>
      </w:r>
      <w:r w:rsidRPr="005F4956">
        <w:rPr>
          <w:spacing w:val="-3"/>
          <w:lang w:val="en-GB"/>
        </w:rPr>
        <w:t xml:space="preserve"> </w:t>
      </w:r>
      <w:r w:rsidRPr="005F4956">
        <w:rPr>
          <w:lang w:val="en-GB"/>
        </w:rPr>
        <w:t>the</w:t>
      </w:r>
      <w:r w:rsidRPr="005F4956">
        <w:rPr>
          <w:spacing w:val="-6"/>
          <w:lang w:val="en-GB"/>
        </w:rPr>
        <w:t xml:space="preserve"> </w:t>
      </w:r>
      <w:r w:rsidRPr="005F4956">
        <w:rPr>
          <w:lang w:val="en-GB"/>
        </w:rPr>
        <w:t>effectiveness</w:t>
      </w:r>
      <w:r w:rsidRPr="005F4956">
        <w:rPr>
          <w:spacing w:val="-4"/>
          <w:lang w:val="en-GB"/>
        </w:rPr>
        <w:t xml:space="preserve"> </w:t>
      </w:r>
      <w:r w:rsidRPr="005F4956">
        <w:rPr>
          <w:lang w:val="en-GB"/>
        </w:rPr>
        <w:t>of</w:t>
      </w:r>
      <w:r w:rsidRPr="005F4956">
        <w:rPr>
          <w:spacing w:val="-3"/>
          <w:lang w:val="en-GB"/>
        </w:rPr>
        <w:t xml:space="preserve"> </w:t>
      </w:r>
      <w:r w:rsidRPr="005F4956">
        <w:rPr>
          <w:lang w:val="en-GB"/>
        </w:rPr>
        <w:t>our</w:t>
      </w:r>
      <w:r w:rsidRPr="005F4956">
        <w:rPr>
          <w:spacing w:val="-7"/>
          <w:lang w:val="en-GB"/>
        </w:rPr>
        <w:t xml:space="preserve"> </w:t>
      </w:r>
      <w:r w:rsidRPr="005F4956">
        <w:rPr>
          <w:lang w:val="en-GB"/>
        </w:rPr>
        <w:t>Governance</w:t>
      </w:r>
      <w:r w:rsidRPr="005F4956">
        <w:rPr>
          <w:spacing w:val="-4"/>
          <w:lang w:val="en-GB"/>
        </w:rPr>
        <w:t xml:space="preserve"> </w:t>
      </w:r>
      <w:r w:rsidRPr="005F4956">
        <w:rPr>
          <w:lang w:val="en-GB"/>
        </w:rPr>
        <w:t>Arrangements</w:t>
      </w:r>
      <w:r w:rsidRPr="005F4956">
        <w:rPr>
          <w:spacing w:val="-4"/>
          <w:lang w:val="en-GB"/>
        </w:rPr>
        <w:t xml:space="preserve"> </w:t>
      </w:r>
      <w:r w:rsidRPr="005F4956">
        <w:rPr>
          <w:spacing w:val="-2"/>
          <w:lang w:val="en-GB"/>
        </w:rPr>
        <w:t>monitored?</w:t>
      </w:r>
    </w:p>
    <w:p w14:paraId="67D50BA0" w14:textId="77777777" w:rsidR="00810062" w:rsidRPr="005F4956" w:rsidRDefault="00434BC2">
      <w:pPr>
        <w:pStyle w:val="ListParagraph"/>
        <w:numPr>
          <w:ilvl w:val="1"/>
          <w:numId w:val="5"/>
        </w:numPr>
        <w:tabs>
          <w:tab w:val="left" w:pos="659"/>
          <w:tab w:val="left" w:pos="662"/>
        </w:tabs>
        <w:spacing w:before="276" w:line="264" w:lineRule="auto"/>
        <w:ind w:left="662" w:right="534"/>
        <w:jc w:val="both"/>
        <w:rPr>
          <w:sz w:val="24"/>
          <w:lang w:val="en-GB"/>
        </w:rPr>
      </w:pPr>
      <w:r w:rsidRPr="005F4956">
        <w:rPr>
          <w:sz w:val="24"/>
          <w:lang w:val="en-GB"/>
        </w:rPr>
        <w:t>The</w:t>
      </w:r>
      <w:r w:rsidRPr="005F4956">
        <w:rPr>
          <w:spacing w:val="-4"/>
          <w:sz w:val="24"/>
          <w:lang w:val="en-GB"/>
        </w:rPr>
        <w:t xml:space="preserve"> </w:t>
      </w:r>
      <w:r w:rsidRPr="005F4956">
        <w:rPr>
          <w:sz w:val="24"/>
          <w:lang w:val="en-GB"/>
        </w:rPr>
        <w:t>Council</w:t>
      </w:r>
      <w:r w:rsidRPr="005F4956">
        <w:rPr>
          <w:spacing w:val="-4"/>
          <w:sz w:val="24"/>
          <w:lang w:val="en-GB"/>
        </w:rPr>
        <w:t xml:space="preserve"> </w:t>
      </w:r>
      <w:r w:rsidRPr="005F4956">
        <w:rPr>
          <w:sz w:val="24"/>
          <w:lang w:val="en-GB"/>
        </w:rPr>
        <w:t>reviews</w:t>
      </w:r>
      <w:r w:rsidRPr="005F4956">
        <w:rPr>
          <w:spacing w:val="-4"/>
          <w:sz w:val="24"/>
          <w:lang w:val="en-GB"/>
        </w:rPr>
        <w:t xml:space="preserve"> </w:t>
      </w:r>
      <w:r w:rsidRPr="005F4956">
        <w:rPr>
          <w:sz w:val="24"/>
          <w:lang w:val="en-GB"/>
        </w:rPr>
        <w:t>the</w:t>
      </w:r>
      <w:r w:rsidRPr="005F4956">
        <w:rPr>
          <w:spacing w:val="-4"/>
          <w:sz w:val="24"/>
          <w:lang w:val="en-GB"/>
        </w:rPr>
        <w:t xml:space="preserve"> </w:t>
      </w:r>
      <w:r w:rsidRPr="005F4956">
        <w:rPr>
          <w:sz w:val="24"/>
          <w:lang w:val="en-GB"/>
        </w:rPr>
        <w:t>effectiveness</w:t>
      </w:r>
      <w:r w:rsidRPr="005F4956">
        <w:rPr>
          <w:spacing w:val="-5"/>
          <w:sz w:val="24"/>
          <w:lang w:val="en-GB"/>
        </w:rPr>
        <w:t xml:space="preserve"> </w:t>
      </w:r>
      <w:r w:rsidRPr="005F4956">
        <w:rPr>
          <w:sz w:val="24"/>
          <w:lang w:val="en-GB"/>
        </w:rPr>
        <w:t>of</w:t>
      </w:r>
      <w:r w:rsidRPr="005F4956">
        <w:rPr>
          <w:spacing w:val="-4"/>
          <w:sz w:val="24"/>
          <w:lang w:val="en-GB"/>
        </w:rPr>
        <w:t xml:space="preserve"> </w:t>
      </w:r>
      <w:r w:rsidRPr="005F4956">
        <w:rPr>
          <w:sz w:val="24"/>
          <w:lang w:val="en-GB"/>
        </w:rPr>
        <w:t>its</w:t>
      </w:r>
      <w:r w:rsidRPr="005F4956">
        <w:rPr>
          <w:spacing w:val="-5"/>
          <w:sz w:val="24"/>
          <w:lang w:val="en-GB"/>
        </w:rPr>
        <w:t xml:space="preserve"> </w:t>
      </w:r>
      <w:r w:rsidRPr="005F4956">
        <w:rPr>
          <w:sz w:val="24"/>
          <w:lang w:val="en-GB"/>
        </w:rPr>
        <w:t>governance</w:t>
      </w:r>
      <w:r w:rsidRPr="005F4956">
        <w:rPr>
          <w:spacing w:val="-4"/>
          <w:sz w:val="24"/>
          <w:lang w:val="en-GB"/>
        </w:rPr>
        <w:t xml:space="preserve"> </w:t>
      </w:r>
      <w:r w:rsidRPr="005F4956">
        <w:rPr>
          <w:sz w:val="24"/>
          <w:lang w:val="en-GB"/>
        </w:rPr>
        <w:t>framework,</w:t>
      </w:r>
      <w:r w:rsidRPr="005F4956">
        <w:rPr>
          <w:spacing w:val="-5"/>
          <w:sz w:val="24"/>
          <w:lang w:val="en-GB"/>
        </w:rPr>
        <w:t xml:space="preserve"> </w:t>
      </w:r>
      <w:r w:rsidRPr="005F4956">
        <w:rPr>
          <w:sz w:val="24"/>
          <w:lang w:val="en-GB"/>
        </w:rPr>
        <w:t>including the</w:t>
      </w:r>
      <w:r w:rsidRPr="005F4956">
        <w:rPr>
          <w:spacing w:val="-3"/>
          <w:sz w:val="24"/>
          <w:lang w:val="en-GB"/>
        </w:rPr>
        <w:t xml:space="preserve"> </w:t>
      </w:r>
      <w:r w:rsidRPr="005F4956">
        <w:rPr>
          <w:sz w:val="24"/>
          <w:lang w:val="en-GB"/>
        </w:rPr>
        <w:t>system</w:t>
      </w:r>
      <w:r w:rsidRPr="005F4956">
        <w:rPr>
          <w:spacing w:val="-4"/>
          <w:sz w:val="24"/>
          <w:lang w:val="en-GB"/>
        </w:rPr>
        <w:t xml:space="preserve"> </w:t>
      </w:r>
      <w:r w:rsidRPr="005F4956">
        <w:rPr>
          <w:sz w:val="24"/>
          <w:lang w:val="en-GB"/>
        </w:rPr>
        <w:t>of</w:t>
      </w:r>
      <w:r w:rsidRPr="005F4956">
        <w:rPr>
          <w:spacing w:val="-3"/>
          <w:sz w:val="24"/>
          <w:lang w:val="en-GB"/>
        </w:rPr>
        <w:t xml:space="preserve"> </w:t>
      </w:r>
      <w:r w:rsidRPr="005F4956">
        <w:rPr>
          <w:sz w:val="24"/>
          <w:lang w:val="en-GB"/>
        </w:rPr>
        <w:t>internal</w:t>
      </w:r>
      <w:r w:rsidRPr="005F4956">
        <w:rPr>
          <w:spacing w:val="-5"/>
          <w:sz w:val="24"/>
          <w:lang w:val="en-GB"/>
        </w:rPr>
        <w:t xml:space="preserve"> </w:t>
      </w:r>
      <w:r w:rsidRPr="005F4956">
        <w:rPr>
          <w:sz w:val="24"/>
          <w:lang w:val="en-GB"/>
        </w:rPr>
        <w:t>control,</w:t>
      </w:r>
      <w:r w:rsidRPr="005F4956">
        <w:rPr>
          <w:spacing w:val="-5"/>
          <w:sz w:val="24"/>
          <w:lang w:val="en-GB"/>
        </w:rPr>
        <w:t xml:space="preserve"> </w:t>
      </w:r>
      <w:r w:rsidRPr="005F4956">
        <w:rPr>
          <w:sz w:val="24"/>
          <w:lang w:val="en-GB"/>
        </w:rPr>
        <w:t>every</w:t>
      </w:r>
      <w:r w:rsidRPr="005F4956">
        <w:rPr>
          <w:spacing w:val="-3"/>
          <w:sz w:val="24"/>
          <w:lang w:val="en-GB"/>
        </w:rPr>
        <w:t xml:space="preserve"> </w:t>
      </w:r>
      <w:r w:rsidRPr="005F4956">
        <w:rPr>
          <w:sz w:val="24"/>
          <w:lang w:val="en-GB"/>
        </w:rPr>
        <w:t>year.</w:t>
      </w:r>
      <w:r w:rsidRPr="005F4956">
        <w:rPr>
          <w:spacing w:val="-3"/>
          <w:sz w:val="24"/>
          <w:lang w:val="en-GB"/>
        </w:rPr>
        <w:t xml:space="preserve"> </w:t>
      </w:r>
      <w:r w:rsidRPr="005F4956">
        <w:rPr>
          <w:sz w:val="24"/>
          <w:lang w:val="en-GB"/>
        </w:rPr>
        <w:t>The</w:t>
      </w:r>
      <w:r w:rsidRPr="005F4956">
        <w:rPr>
          <w:spacing w:val="-3"/>
          <w:sz w:val="24"/>
          <w:lang w:val="en-GB"/>
        </w:rPr>
        <w:t xml:space="preserve"> </w:t>
      </w:r>
      <w:r w:rsidRPr="005F4956">
        <w:rPr>
          <w:sz w:val="24"/>
          <w:lang w:val="en-GB"/>
        </w:rPr>
        <w:t>ten</w:t>
      </w:r>
      <w:r w:rsidRPr="005F4956">
        <w:rPr>
          <w:spacing w:val="-3"/>
          <w:sz w:val="24"/>
          <w:lang w:val="en-GB"/>
        </w:rPr>
        <w:t xml:space="preserve"> </w:t>
      </w:r>
      <w:r w:rsidRPr="005F4956">
        <w:rPr>
          <w:sz w:val="24"/>
          <w:lang w:val="en-GB"/>
        </w:rPr>
        <w:t>key</w:t>
      </w:r>
      <w:r w:rsidRPr="005F4956">
        <w:rPr>
          <w:spacing w:val="-5"/>
          <w:sz w:val="24"/>
          <w:lang w:val="en-GB"/>
        </w:rPr>
        <w:t xml:space="preserve"> </w:t>
      </w:r>
      <w:r w:rsidRPr="005F4956">
        <w:rPr>
          <w:sz w:val="24"/>
          <w:lang w:val="en-GB"/>
        </w:rPr>
        <w:t>elements</w:t>
      </w:r>
      <w:r w:rsidRPr="005F4956">
        <w:rPr>
          <w:spacing w:val="-3"/>
          <w:sz w:val="24"/>
          <w:lang w:val="en-GB"/>
        </w:rPr>
        <w:t xml:space="preserve"> </w:t>
      </w:r>
      <w:r w:rsidRPr="005F4956">
        <w:rPr>
          <w:sz w:val="24"/>
          <w:lang w:val="en-GB"/>
        </w:rPr>
        <w:t>of</w:t>
      </w:r>
      <w:r w:rsidRPr="005F4956">
        <w:rPr>
          <w:spacing w:val="-6"/>
          <w:sz w:val="24"/>
          <w:lang w:val="en-GB"/>
        </w:rPr>
        <w:t xml:space="preserve"> </w:t>
      </w:r>
      <w:r w:rsidRPr="005F4956">
        <w:rPr>
          <w:sz w:val="24"/>
          <w:lang w:val="en-GB"/>
        </w:rPr>
        <w:t>assurance that inform this governance review are:</w:t>
      </w:r>
    </w:p>
    <w:p w14:paraId="732BE6F8" w14:textId="77777777" w:rsidR="00810062" w:rsidRPr="005F4956" w:rsidRDefault="00810062">
      <w:pPr>
        <w:pStyle w:val="BodyText"/>
        <w:spacing w:before="27"/>
        <w:rPr>
          <w:lang w:val="en-GB"/>
        </w:rPr>
      </w:pPr>
    </w:p>
    <w:p w14:paraId="76489CDF" w14:textId="77777777" w:rsidR="00810062" w:rsidRPr="005F4956" w:rsidRDefault="00434BC2">
      <w:pPr>
        <w:pStyle w:val="ListParagraph"/>
        <w:numPr>
          <w:ilvl w:val="0"/>
          <w:numId w:val="4"/>
        </w:numPr>
        <w:tabs>
          <w:tab w:val="left" w:pos="1100"/>
          <w:tab w:val="left" w:pos="1106"/>
        </w:tabs>
        <w:ind w:right="1169" w:hanging="284"/>
        <w:rPr>
          <w:sz w:val="24"/>
          <w:lang w:val="en-GB"/>
        </w:rPr>
      </w:pPr>
      <w:r w:rsidRPr="005F4956">
        <w:rPr>
          <w:sz w:val="24"/>
          <w:lang w:val="en-GB"/>
        </w:rPr>
        <w:t>The</w:t>
      </w:r>
      <w:r w:rsidRPr="005F4956">
        <w:rPr>
          <w:spacing w:val="-3"/>
          <w:sz w:val="24"/>
          <w:lang w:val="en-GB"/>
        </w:rPr>
        <w:t xml:space="preserve"> </w:t>
      </w:r>
      <w:r w:rsidRPr="005F4956">
        <w:rPr>
          <w:sz w:val="24"/>
          <w:lang w:val="en-GB"/>
        </w:rPr>
        <w:t>Chief</w:t>
      </w:r>
      <w:r w:rsidRPr="005F4956">
        <w:rPr>
          <w:spacing w:val="-5"/>
          <w:sz w:val="24"/>
          <w:lang w:val="en-GB"/>
        </w:rPr>
        <w:t xml:space="preserve"> </w:t>
      </w:r>
      <w:r w:rsidRPr="005F4956">
        <w:rPr>
          <w:sz w:val="24"/>
          <w:lang w:val="en-GB"/>
        </w:rPr>
        <w:t>Executive,</w:t>
      </w:r>
      <w:r w:rsidRPr="005F4956">
        <w:rPr>
          <w:spacing w:val="-5"/>
          <w:sz w:val="24"/>
          <w:lang w:val="en-GB"/>
        </w:rPr>
        <w:t xml:space="preserve"> </w:t>
      </w:r>
      <w:r w:rsidRPr="005F4956">
        <w:rPr>
          <w:sz w:val="24"/>
          <w:lang w:val="en-GB"/>
        </w:rPr>
        <w:t>Strategic</w:t>
      </w:r>
      <w:r w:rsidRPr="005F4956">
        <w:rPr>
          <w:spacing w:val="-6"/>
          <w:sz w:val="24"/>
          <w:lang w:val="en-GB"/>
        </w:rPr>
        <w:t xml:space="preserve"> </w:t>
      </w:r>
      <w:r w:rsidRPr="005F4956">
        <w:rPr>
          <w:sz w:val="24"/>
          <w:lang w:val="en-GB"/>
        </w:rPr>
        <w:t>and</w:t>
      </w:r>
      <w:r w:rsidRPr="005F4956">
        <w:rPr>
          <w:spacing w:val="-5"/>
          <w:sz w:val="24"/>
          <w:lang w:val="en-GB"/>
        </w:rPr>
        <w:t xml:space="preserve"> </w:t>
      </w:r>
      <w:r w:rsidRPr="005F4956">
        <w:rPr>
          <w:sz w:val="24"/>
          <w:lang w:val="en-GB"/>
        </w:rPr>
        <w:t>Assistant</w:t>
      </w:r>
      <w:r w:rsidRPr="005F4956">
        <w:rPr>
          <w:spacing w:val="-5"/>
          <w:sz w:val="24"/>
          <w:lang w:val="en-GB"/>
        </w:rPr>
        <w:t xml:space="preserve"> </w:t>
      </w:r>
      <w:r w:rsidRPr="005F4956">
        <w:rPr>
          <w:sz w:val="24"/>
          <w:lang w:val="en-GB"/>
        </w:rPr>
        <w:t>Directors</w:t>
      </w:r>
      <w:r w:rsidRPr="005F4956">
        <w:rPr>
          <w:spacing w:val="-3"/>
          <w:sz w:val="24"/>
          <w:lang w:val="en-GB"/>
        </w:rPr>
        <w:t xml:space="preserve"> </w:t>
      </w:r>
      <w:r w:rsidRPr="005F4956">
        <w:rPr>
          <w:sz w:val="24"/>
          <w:lang w:val="en-GB"/>
        </w:rPr>
        <w:t>whose</w:t>
      </w:r>
      <w:r w:rsidRPr="005F4956">
        <w:rPr>
          <w:spacing w:val="-3"/>
          <w:sz w:val="24"/>
          <w:lang w:val="en-GB"/>
        </w:rPr>
        <w:t xml:space="preserve"> </w:t>
      </w:r>
      <w:r w:rsidRPr="005F4956">
        <w:rPr>
          <w:sz w:val="24"/>
          <w:lang w:val="en-GB"/>
        </w:rPr>
        <w:t xml:space="preserve">roles </w:t>
      </w:r>
      <w:r w:rsidRPr="005F4956">
        <w:rPr>
          <w:spacing w:val="-2"/>
          <w:sz w:val="24"/>
          <w:lang w:val="en-GB"/>
        </w:rPr>
        <w:t>include:</w:t>
      </w:r>
    </w:p>
    <w:p w14:paraId="5AB6FCB0" w14:textId="77777777" w:rsidR="00810062" w:rsidRPr="005F4956" w:rsidRDefault="00434BC2">
      <w:pPr>
        <w:pStyle w:val="ListParagraph"/>
        <w:numPr>
          <w:ilvl w:val="1"/>
          <w:numId w:val="4"/>
        </w:numPr>
        <w:tabs>
          <w:tab w:val="left" w:pos="1901"/>
        </w:tabs>
        <w:spacing w:line="287" w:lineRule="exact"/>
        <w:rPr>
          <w:sz w:val="24"/>
          <w:lang w:val="en-GB"/>
        </w:rPr>
      </w:pPr>
      <w:r w:rsidRPr="005F4956">
        <w:rPr>
          <w:sz w:val="24"/>
          <w:lang w:val="en-GB"/>
        </w:rPr>
        <w:t>Corporate</w:t>
      </w:r>
      <w:r w:rsidRPr="005F4956">
        <w:rPr>
          <w:spacing w:val="-6"/>
          <w:sz w:val="24"/>
          <w:lang w:val="en-GB"/>
        </w:rPr>
        <w:t xml:space="preserve"> </w:t>
      </w:r>
      <w:r w:rsidRPr="005F4956">
        <w:rPr>
          <w:sz w:val="24"/>
          <w:lang w:val="en-GB"/>
        </w:rPr>
        <w:t>oversight</w:t>
      </w:r>
      <w:r w:rsidRPr="005F4956">
        <w:rPr>
          <w:spacing w:val="-5"/>
          <w:sz w:val="24"/>
          <w:lang w:val="en-GB"/>
        </w:rPr>
        <w:t xml:space="preserve"> </w:t>
      </w:r>
      <w:r w:rsidRPr="005F4956">
        <w:rPr>
          <w:sz w:val="24"/>
          <w:lang w:val="en-GB"/>
        </w:rPr>
        <w:t>and</w:t>
      </w:r>
      <w:r w:rsidRPr="005F4956">
        <w:rPr>
          <w:spacing w:val="-5"/>
          <w:sz w:val="24"/>
          <w:lang w:val="en-GB"/>
        </w:rPr>
        <w:t xml:space="preserve"> </w:t>
      </w:r>
      <w:r w:rsidRPr="005F4956">
        <w:rPr>
          <w:sz w:val="24"/>
          <w:lang w:val="en-GB"/>
        </w:rPr>
        <w:t>strategic</w:t>
      </w:r>
      <w:r w:rsidRPr="005F4956">
        <w:rPr>
          <w:spacing w:val="-4"/>
          <w:sz w:val="24"/>
          <w:lang w:val="en-GB"/>
        </w:rPr>
        <w:t xml:space="preserve"> </w:t>
      </w:r>
      <w:r w:rsidRPr="005F4956">
        <w:rPr>
          <w:spacing w:val="-2"/>
          <w:sz w:val="24"/>
          <w:lang w:val="en-GB"/>
        </w:rPr>
        <w:t>planning;</w:t>
      </w:r>
    </w:p>
    <w:p w14:paraId="3908D882" w14:textId="77777777" w:rsidR="00810062" w:rsidRPr="005F4956" w:rsidRDefault="00434BC2">
      <w:pPr>
        <w:pStyle w:val="ListParagraph"/>
        <w:numPr>
          <w:ilvl w:val="1"/>
          <w:numId w:val="4"/>
        </w:numPr>
        <w:tabs>
          <w:tab w:val="left" w:pos="1901"/>
        </w:tabs>
        <w:spacing w:before="6"/>
        <w:ind w:right="1069"/>
        <w:rPr>
          <w:sz w:val="24"/>
          <w:lang w:val="en-GB"/>
        </w:rPr>
      </w:pPr>
      <w:r w:rsidRPr="005F4956">
        <w:rPr>
          <w:sz w:val="24"/>
          <w:lang w:val="en-GB"/>
        </w:rPr>
        <w:t>Annual</w:t>
      </w:r>
      <w:r w:rsidRPr="005F4956">
        <w:rPr>
          <w:spacing w:val="-6"/>
          <w:sz w:val="24"/>
          <w:lang w:val="en-GB"/>
        </w:rPr>
        <w:t xml:space="preserve"> </w:t>
      </w:r>
      <w:r w:rsidRPr="005F4956">
        <w:rPr>
          <w:sz w:val="24"/>
          <w:lang w:val="en-GB"/>
        </w:rPr>
        <w:t>corporate</w:t>
      </w:r>
      <w:r w:rsidRPr="005F4956">
        <w:rPr>
          <w:spacing w:val="-7"/>
          <w:sz w:val="24"/>
          <w:lang w:val="en-GB"/>
        </w:rPr>
        <w:t xml:space="preserve"> </w:t>
      </w:r>
      <w:r w:rsidRPr="005F4956">
        <w:rPr>
          <w:sz w:val="24"/>
          <w:lang w:val="en-GB"/>
        </w:rPr>
        <w:t>governance</w:t>
      </w:r>
      <w:r w:rsidRPr="005F4956">
        <w:rPr>
          <w:spacing w:val="-8"/>
          <w:sz w:val="24"/>
          <w:lang w:val="en-GB"/>
        </w:rPr>
        <w:t xml:space="preserve"> </w:t>
      </w:r>
      <w:r w:rsidRPr="005F4956">
        <w:rPr>
          <w:sz w:val="24"/>
          <w:lang w:val="en-GB"/>
        </w:rPr>
        <w:t>assessment</w:t>
      </w:r>
      <w:r w:rsidRPr="005F4956">
        <w:rPr>
          <w:spacing w:val="-6"/>
          <w:sz w:val="24"/>
          <w:lang w:val="en-GB"/>
        </w:rPr>
        <w:t xml:space="preserve"> </w:t>
      </w:r>
      <w:r w:rsidRPr="005F4956">
        <w:rPr>
          <w:sz w:val="24"/>
          <w:lang w:val="en-GB"/>
        </w:rPr>
        <w:t>which</w:t>
      </w:r>
      <w:r w:rsidRPr="005F4956">
        <w:rPr>
          <w:spacing w:val="-6"/>
          <w:sz w:val="24"/>
          <w:lang w:val="en-GB"/>
        </w:rPr>
        <w:t xml:space="preserve"> </w:t>
      </w:r>
      <w:r w:rsidRPr="005F4956">
        <w:rPr>
          <w:sz w:val="24"/>
          <w:lang w:val="en-GB"/>
        </w:rPr>
        <w:t>is</w:t>
      </w:r>
      <w:r w:rsidRPr="005F4956">
        <w:rPr>
          <w:spacing w:val="-6"/>
          <w:sz w:val="24"/>
          <w:lang w:val="en-GB"/>
        </w:rPr>
        <w:t xml:space="preserve"> </w:t>
      </w:r>
      <w:r w:rsidRPr="005F4956">
        <w:rPr>
          <w:sz w:val="24"/>
          <w:lang w:val="en-GB"/>
        </w:rPr>
        <w:t>informed by annual Assurance Statements from each Strategic and Assistant Director;</w:t>
      </w:r>
    </w:p>
    <w:p w14:paraId="2366D4A3" w14:textId="77777777" w:rsidR="00810062" w:rsidRPr="005F4956" w:rsidRDefault="00434BC2">
      <w:pPr>
        <w:pStyle w:val="ListParagraph"/>
        <w:numPr>
          <w:ilvl w:val="1"/>
          <w:numId w:val="4"/>
        </w:numPr>
        <w:tabs>
          <w:tab w:val="left" w:pos="1901"/>
        </w:tabs>
        <w:spacing w:line="286" w:lineRule="exact"/>
        <w:rPr>
          <w:sz w:val="24"/>
          <w:lang w:val="en-GB"/>
        </w:rPr>
      </w:pPr>
      <w:r w:rsidRPr="005F4956">
        <w:rPr>
          <w:sz w:val="24"/>
          <w:lang w:val="en-GB"/>
        </w:rPr>
        <w:t>Implement</w:t>
      </w:r>
      <w:r w:rsidRPr="005F4956">
        <w:rPr>
          <w:spacing w:val="-8"/>
          <w:sz w:val="24"/>
          <w:lang w:val="en-GB"/>
        </w:rPr>
        <w:t xml:space="preserve"> </w:t>
      </w:r>
      <w:r w:rsidRPr="005F4956">
        <w:rPr>
          <w:sz w:val="24"/>
          <w:lang w:val="en-GB"/>
        </w:rPr>
        <w:t>and</w:t>
      </w:r>
      <w:r w:rsidRPr="005F4956">
        <w:rPr>
          <w:spacing w:val="-5"/>
          <w:sz w:val="24"/>
          <w:lang w:val="en-GB"/>
        </w:rPr>
        <w:t xml:space="preserve"> </w:t>
      </w:r>
      <w:r w:rsidRPr="005F4956">
        <w:rPr>
          <w:sz w:val="24"/>
          <w:lang w:val="en-GB"/>
        </w:rPr>
        <w:t>monitor</w:t>
      </w:r>
      <w:r w:rsidRPr="005F4956">
        <w:rPr>
          <w:spacing w:val="-3"/>
          <w:sz w:val="24"/>
          <w:lang w:val="en-GB"/>
        </w:rPr>
        <w:t xml:space="preserve"> </w:t>
      </w:r>
      <w:r w:rsidRPr="005F4956">
        <w:rPr>
          <w:sz w:val="24"/>
          <w:lang w:val="en-GB"/>
        </w:rPr>
        <w:t>regulatory</w:t>
      </w:r>
      <w:r w:rsidRPr="005F4956">
        <w:rPr>
          <w:spacing w:val="-3"/>
          <w:sz w:val="24"/>
          <w:lang w:val="en-GB"/>
        </w:rPr>
        <w:t xml:space="preserve"> </w:t>
      </w:r>
      <w:r w:rsidRPr="005F4956">
        <w:rPr>
          <w:sz w:val="24"/>
          <w:lang w:val="en-GB"/>
        </w:rPr>
        <w:t>and</w:t>
      </w:r>
      <w:r w:rsidRPr="005F4956">
        <w:rPr>
          <w:spacing w:val="-3"/>
          <w:sz w:val="24"/>
          <w:lang w:val="en-GB"/>
        </w:rPr>
        <w:t xml:space="preserve"> </w:t>
      </w:r>
      <w:r w:rsidRPr="005F4956">
        <w:rPr>
          <w:sz w:val="24"/>
          <w:lang w:val="en-GB"/>
        </w:rPr>
        <w:t>other</w:t>
      </w:r>
      <w:r w:rsidRPr="005F4956">
        <w:rPr>
          <w:spacing w:val="-6"/>
          <w:sz w:val="24"/>
          <w:lang w:val="en-GB"/>
        </w:rPr>
        <w:t xml:space="preserve"> </w:t>
      </w:r>
      <w:r w:rsidRPr="005F4956">
        <w:rPr>
          <w:sz w:val="24"/>
          <w:lang w:val="en-GB"/>
        </w:rPr>
        <w:t>governance</w:t>
      </w:r>
      <w:r w:rsidRPr="005F4956">
        <w:rPr>
          <w:spacing w:val="-11"/>
          <w:sz w:val="24"/>
          <w:lang w:val="en-GB"/>
        </w:rPr>
        <w:t xml:space="preserve"> </w:t>
      </w:r>
      <w:r w:rsidRPr="005F4956">
        <w:rPr>
          <w:spacing w:val="-2"/>
          <w:sz w:val="24"/>
          <w:lang w:val="en-GB"/>
        </w:rPr>
        <w:t>protocols.</w:t>
      </w:r>
    </w:p>
    <w:p w14:paraId="3AF829C9" w14:textId="77777777" w:rsidR="00810062" w:rsidRPr="005F4956" w:rsidRDefault="00810062">
      <w:pPr>
        <w:pStyle w:val="BodyText"/>
        <w:spacing w:before="1"/>
        <w:rPr>
          <w:lang w:val="en-GB"/>
        </w:rPr>
      </w:pPr>
    </w:p>
    <w:p w14:paraId="5D67E32D" w14:textId="77777777" w:rsidR="00810062" w:rsidRPr="005F4956" w:rsidRDefault="00434BC2">
      <w:pPr>
        <w:pStyle w:val="ListParagraph"/>
        <w:numPr>
          <w:ilvl w:val="0"/>
          <w:numId w:val="4"/>
        </w:numPr>
        <w:tabs>
          <w:tab w:val="left" w:pos="280"/>
        </w:tabs>
        <w:spacing w:line="273" w:lineRule="exact"/>
        <w:ind w:left="280" w:right="4056" w:hanging="280"/>
        <w:jc w:val="right"/>
        <w:rPr>
          <w:sz w:val="24"/>
          <w:lang w:val="en-GB"/>
        </w:rPr>
      </w:pPr>
      <w:r w:rsidRPr="005F4956">
        <w:rPr>
          <w:sz w:val="24"/>
          <w:lang w:val="en-GB"/>
        </w:rPr>
        <w:t>Monitoring</w:t>
      </w:r>
      <w:r w:rsidRPr="005F4956">
        <w:rPr>
          <w:spacing w:val="-4"/>
          <w:sz w:val="24"/>
          <w:lang w:val="en-GB"/>
        </w:rPr>
        <w:t xml:space="preserve"> </w:t>
      </w:r>
      <w:r w:rsidRPr="005F4956">
        <w:rPr>
          <w:sz w:val="24"/>
          <w:lang w:val="en-GB"/>
        </w:rPr>
        <w:t>Officer</w:t>
      </w:r>
      <w:r w:rsidRPr="005F4956">
        <w:rPr>
          <w:spacing w:val="-3"/>
          <w:sz w:val="24"/>
          <w:lang w:val="en-GB"/>
        </w:rPr>
        <w:t xml:space="preserve"> </w:t>
      </w:r>
      <w:r w:rsidRPr="005F4956">
        <w:rPr>
          <w:sz w:val="24"/>
          <w:lang w:val="en-GB"/>
        </w:rPr>
        <w:t>who</w:t>
      </w:r>
      <w:r w:rsidRPr="005F4956">
        <w:rPr>
          <w:spacing w:val="-5"/>
          <w:sz w:val="24"/>
          <w:lang w:val="en-GB"/>
        </w:rPr>
        <w:t xml:space="preserve"> </w:t>
      </w:r>
      <w:r w:rsidRPr="005F4956">
        <w:rPr>
          <w:sz w:val="24"/>
          <w:lang w:val="en-GB"/>
        </w:rPr>
        <w:t>has</w:t>
      </w:r>
      <w:r w:rsidRPr="005F4956">
        <w:rPr>
          <w:spacing w:val="-4"/>
          <w:sz w:val="24"/>
          <w:lang w:val="en-GB"/>
        </w:rPr>
        <w:t xml:space="preserve"> </w:t>
      </w:r>
      <w:r w:rsidRPr="005F4956">
        <w:rPr>
          <w:sz w:val="24"/>
          <w:lang w:val="en-GB"/>
        </w:rPr>
        <w:t>oversight</w:t>
      </w:r>
      <w:r w:rsidRPr="005F4956">
        <w:rPr>
          <w:spacing w:val="-4"/>
          <w:sz w:val="24"/>
          <w:lang w:val="en-GB"/>
        </w:rPr>
        <w:t xml:space="preserve"> </w:t>
      </w:r>
      <w:r w:rsidRPr="005F4956">
        <w:rPr>
          <w:spacing w:val="-5"/>
          <w:sz w:val="24"/>
          <w:lang w:val="en-GB"/>
        </w:rPr>
        <w:t>of:</w:t>
      </w:r>
    </w:p>
    <w:p w14:paraId="75832969" w14:textId="77777777" w:rsidR="00810062" w:rsidRPr="005F4956" w:rsidRDefault="00434BC2">
      <w:pPr>
        <w:pStyle w:val="ListParagraph"/>
        <w:numPr>
          <w:ilvl w:val="1"/>
          <w:numId w:val="4"/>
        </w:numPr>
        <w:tabs>
          <w:tab w:val="left" w:pos="357"/>
        </w:tabs>
        <w:spacing w:line="291" w:lineRule="exact"/>
        <w:ind w:left="357" w:right="4141" w:hanging="357"/>
        <w:jc w:val="right"/>
        <w:rPr>
          <w:sz w:val="24"/>
          <w:lang w:val="en-GB"/>
        </w:rPr>
      </w:pPr>
      <w:r w:rsidRPr="005F4956">
        <w:rPr>
          <w:sz w:val="24"/>
          <w:lang w:val="en-GB"/>
        </w:rPr>
        <w:t>Legal</w:t>
      </w:r>
      <w:r w:rsidRPr="005F4956">
        <w:rPr>
          <w:spacing w:val="-3"/>
          <w:sz w:val="24"/>
          <w:lang w:val="en-GB"/>
        </w:rPr>
        <w:t xml:space="preserve"> </w:t>
      </w:r>
      <w:r w:rsidRPr="005F4956">
        <w:rPr>
          <w:sz w:val="24"/>
          <w:lang w:val="en-GB"/>
        </w:rPr>
        <w:t>and</w:t>
      </w:r>
      <w:r w:rsidRPr="005F4956">
        <w:rPr>
          <w:spacing w:val="-3"/>
          <w:sz w:val="24"/>
          <w:lang w:val="en-GB"/>
        </w:rPr>
        <w:t xml:space="preserve"> </w:t>
      </w:r>
      <w:r w:rsidRPr="005F4956">
        <w:rPr>
          <w:sz w:val="24"/>
          <w:lang w:val="en-GB"/>
        </w:rPr>
        <w:t>regulatory</w:t>
      </w:r>
      <w:r w:rsidRPr="005F4956">
        <w:rPr>
          <w:spacing w:val="-6"/>
          <w:sz w:val="24"/>
          <w:lang w:val="en-GB"/>
        </w:rPr>
        <w:t xml:space="preserve"> </w:t>
      </w:r>
      <w:r w:rsidRPr="005F4956">
        <w:rPr>
          <w:spacing w:val="-2"/>
          <w:sz w:val="24"/>
          <w:lang w:val="en-GB"/>
        </w:rPr>
        <w:t>assurance;</w:t>
      </w:r>
    </w:p>
    <w:p w14:paraId="43D888D8" w14:textId="77777777" w:rsidR="00810062" w:rsidRPr="005F4956" w:rsidRDefault="00434BC2">
      <w:pPr>
        <w:pStyle w:val="ListParagraph"/>
        <w:numPr>
          <w:ilvl w:val="1"/>
          <w:numId w:val="4"/>
        </w:numPr>
        <w:tabs>
          <w:tab w:val="left" w:pos="357"/>
        </w:tabs>
        <w:spacing w:before="1"/>
        <w:ind w:left="357" w:right="4024" w:hanging="357"/>
        <w:jc w:val="right"/>
        <w:rPr>
          <w:sz w:val="24"/>
          <w:lang w:val="en-GB"/>
        </w:rPr>
      </w:pPr>
      <w:r w:rsidRPr="005F4956">
        <w:rPr>
          <w:sz w:val="24"/>
          <w:lang w:val="en-GB"/>
        </w:rPr>
        <w:t>The</w:t>
      </w:r>
      <w:r w:rsidRPr="005F4956">
        <w:rPr>
          <w:spacing w:val="-3"/>
          <w:sz w:val="24"/>
          <w:lang w:val="en-GB"/>
        </w:rPr>
        <w:t xml:space="preserve"> </w:t>
      </w:r>
      <w:r w:rsidRPr="005F4956">
        <w:rPr>
          <w:sz w:val="24"/>
          <w:lang w:val="en-GB"/>
        </w:rPr>
        <w:t>operation</w:t>
      </w:r>
      <w:r w:rsidRPr="005F4956">
        <w:rPr>
          <w:spacing w:val="-3"/>
          <w:sz w:val="24"/>
          <w:lang w:val="en-GB"/>
        </w:rPr>
        <w:t xml:space="preserve"> </w:t>
      </w:r>
      <w:r w:rsidRPr="005F4956">
        <w:rPr>
          <w:sz w:val="24"/>
          <w:lang w:val="en-GB"/>
        </w:rPr>
        <w:t>of</w:t>
      </w:r>
      <w:r w:rsidRPr="005F4956">
        <w:rPr>
          <w:spacing w:val="-3"/>
          <w:sz w:val="24"/>
          <w:lang w:val="en-GB"/>
        </w:rPr>
        <w:t xml:space="preserve"> </w:t>
      </w:r>
      <w:r w:rsidRPr="005F4956">
        <w:rPr>
          <w:sz w:val="24"/>
          <w:lang w:val="en-GB"/>
        </w:rPr>
        <w:t>the</w:t>
      </w:r>
      <w:r w:rsidRPr="005F4956">
        <w:rPr>
          <w:spacing w:val="-4"/>
          <w:sz w:val="24"/>
          <w:lang w:val="en-GB"/>
        </w:rPr>
        <w:t xml:space="preserve"> </w:t>
      </w:r>
      <w:r w:rsidRPr="005F4956">
        <w:rPr>
          <w:spacing w:val="-2"/>
          <w:sz w:val="24"/>
          <w:lang w:val="en-GB"/>
        </w:rPr>
        <w:t>Constitution.</w:t>
      </w:r>
    </w:p>
    <w:p w14:paraId="6506AF4B" w14:textId="77777777" w:rsidR="00810062" w:rsidRPr="005F4956" w:rsidRDefault="00810062">
      <w:pPr>
        <w:pStyle w:val="BodyText"/>
        <w:spacing w:before="3"/>
        <w:rPr>
          <w:lang w:val="en-GB"/>
        </w:rPr>
      </w:pPr>
    </w:p>
    <w:p w14:paraId="4C7FAE81" w14:textId="77777777" w:rsidR="00810062" w:rsidRDefault="00434BC2">
      <w:pPr>
        <w:pStyle w:val="ListParagraph"/>
        <w:numPr>
          <w:ilvl w:val="0"/>
          <w:numId w:val="4"/>
        </w:numPr>
        <w:tabs>
          <w:tab w:val="left" w:pos="1088"/>
          <w:tab w:val="left" w:pos="1094"/>
        </w:tabs>
        <w:ind w:left="1094" w:right="2343" w:hanging="286"/>
        <w:rPr>
          <w:sz w:val="24"/>
          <w:lang w:val="en-GB"/>
        </w:rPr>
      </w:pPr>
      <w:r w:rsidRPr="005F4956">
        <w:rPr>
          <w:sz w:val="24"/>
          <w:lang w:val="en-GB"/>
        </w:rPr>
        <w:t>The</w:t>
      </w:r>
      <w:r w:rsidRPr="005F4956">
        <w:rPr>
          <w:spacing w:val="-3"/>
          <w:sz w:val="24"/>
          <w:lang w:val="en-GB"/>
        </w:rPr>
        <w:t xml:space="preserve"> </w:t>
      </w:r>
      <w:r w:rsidRPr="005F4956">
        <w:rPr>
          <w:sz w:val="24"/>
          <w:lang w:val="en-GB"/>
        </w:rPr>
        <w:t>Section</w:t>
      </w:r>
      <w:r w:rsidRPr="005F4956">
        <w:rPr>
          <w:spacing w:val="-5"/>
          <w:sz w:val="24"/>
          <w:lang w:val="en-GB"/>
        </w:rPr>
        <w:t xml:space="preserve"> </w:t>
      </w:r>
      <w:r w:rsidRPr="005F4956">
        <w:rPr>
          <w:sz w:val="24"/>
          <w:lang w:val="en-GB"/>
        </w:rPr>
        <w:t>151</w:t>
      </w:r>
      <w:r w:rsidRPr="005F4956">
        <w:rPr>
          <w:spacing w:val="-3"/>
          <w:sz w:val="24"/>
          <w:lang w:val="en-GB"/>
        </w:rPr>
        <w:t xml:space="preserve"> </w:t>
      </w:r>
      <w:r w:rsidRPr="005F4956">
        <w:rPr>
          <w:sz w:val="24"/>
          <w:lang w:val="en-GB"/>
        </w:rPr>
        <w:t>Officer</w:t>
      </w:r>
      <w:r w:rsidRPr="005F4956">
        <w:rPr>
          <w:spacing w:val="-3"/>
          <w:sz w:val="24"/>
          <w:lang w:val="en-GB"/>
        </w:rPr>
        <w:t xml:space="preserve"> </w:t>
      </w:r>
      <w:r w:rsidRPr="005F4956">
        <w:rPr>
          <w:sz w:val="24"/>
          <w:lang w:val="en-GB"/>
        </w:rPr>
        <w:t>who</w:t>
      </w:r>
      <w:r w:rsidRPr="005F4956">
        <w:rPr>
          <w:spacing w:val="-3"/>
          <w:sz w:val="24"/>
          <w:lang w:val="en-GB"/>
        </w:rPr>
        <w:t xml:space="preserve"> </w:t>
      </w:r>
      <w:r w:rsidRPr="005F4956">
        <w:rPr>
          <w:sz w:val="24"/>
          <w:lang w:val="en-GB"/>
        </w:rPr>
        <w:t>has</w:t>
      </w:r>
      <w:r w:rsidRPr="005F4956">
        <w:rPr>
          <w:spacing w:val="-2"/>
          <w:sz w:val="24"/>
          <w:lang w:val="en-GB"/>
        </w:rPr>
        <w:t xml:space="preserve"> </w:t>
      </w:r>
      <w:r w:rsidRPr="005F4956">
        <w:rPr>
          <w:sz w:val="24"/>
          <w:lang w:val="en-GB"/>
        </w:rPr>
        <w:t>oversight</w:t>
      </w:r>
      <w:r w:rsidRPr="005F4956">
        <w:rPr>
          <w:spacing w:val="-3"/>
          <w:sz w:val="24"/>
          <w:lang w:val="en-GB"/>
        </w:rPr>
        <w:t xml:space="preserve"> </w:t>
      </w:r>
      <w:r w:rsidRPr="005F4956">
        <w:rPr>
          <w:sz w:val="24"/>
          <w:lang w:val="en-GB"/>
        </w:rPr>
        <w:t>of</w:t>
      </w:r>
      <w:r w:rsidRPr="005F4956">
        <w:rPr>
          <w:spacing w:val="-5"/>
          <w:sz w:val="24"/>
          <w:lang w:val="en-GB"/>
        </w:rPr>
        <w:t xml:space="preserve"> </w:t>
      </w:r>
      <w:r w:rsidRPr="005F4956">
        <w:rPr>
          <w:sz w:val="24"/>
          <w:lang w:val="en-GB"/>
        </w:rPr>
        <w:t>the</w:t>
      </w:r>
      <w:r w:rsidRPr="005F4956">
        <w:rPr>
          <w:spacing w:val="-5"/>
          <w:sz w:val="24"/>
          <w:lang w:val="en-GB"/>
        </w:rPr>
        <w:t xml:space="preserve"> </w:t>
      </w:r>
      <w:r w:rsidRPr="005F4956">
        <w:rPr>
          <w:sz w:val="24"/>
          <w:lang w:val="en-GB"/>
        </w:rPr>
        <w:t>proper administration of the Council’s financial affairs.</w:t>
      </w:r>
    </w:p>
    <w:p w14:paraId="007359CF" w14:textId="77777777" w:rsidR="00E61D29" w:rsidRPr="005F4956" w:rsidRDefault="00E61D29" w:rsidP="003F7EBC">
      <w:pPr>
        <w:pStyle w:val="ListParagraph"/>
        <w:tabs>
          <w:tab w:val="left" w:pos="1088"/>
          <w:tab w:val="left" w:pos="1094"/>
        </w:tabs>
        <w:ind w:left="1094" w:right="2343" w:firstLine="0"/>
        <w:rPr>
          <w:sz w:val="24"/>
          <w:lang w:val="en-GB"/>
        </w:rPr>
      </w:pPr>
    </w:p>
    <w:p w14:paraId="6547BDB2" w14:textId="77777777" w:rsidR="00810062" w:rsidRPr="005F4956" w:rsidRDefault="00434BC2">
      <w:pPr>
        <w:pStyle w:val="ListParagraph"/>
        <w:numPr>
          <w:ilvl w:val="0"/>
          <w:numId w:val="4"/>
        </w:numPr>
        <w:tabs>
          <w:tab w:val="left" w:pos="1089"/>
        </w:tabs>
        <w:spacing w:before="75" w:line="275" w:lineRule="exact"/>
        <w:ind w:left="1089" w:hanging="280"/>
        <w:rPr>
          <w:sz w:val="24"/>
          <w:lang w:val="en-GB"/>
        </w:rPr>
      </w:pPr>
      <w:r w:rsidRPr="005F4956">
        <w:rPr>
          <w:sz w:val="24"/>
          <w:lang w:val="en-GB"/>
        </w:rPr>
        <w:t>Information</w:t>
      </w:r>
      <w:r w:rsidRPr="005F4956">
        <w:rPr>
          <w:spacing w:val="-6"/>
          <w:sz w:val="24"/>
          <w:lang w:val="en-GB"/>
        </w:rPr>
        <w:t xml:space="preserve"> </w:t>
      </w:r>
      <w:r w:rsidRPr="005F4956">
        <w:rPr>
          <w:sz w:val="24"/>
          <w:lang w:val="en-GB"/>
        </w:rPr>
        <w:t>Governance,</w:t>
      </w:r>
      <w:r w:rsidRPr="005F4956">
        <w:rPr>
          <w:spacing w:val="-6"/>
          <w:sz w:val="24"/>
          <w:lang w:val="en-GB"/>
        </w:rPr>
        <w:t xml:space="preserve"> </w:t>
      </w:r>
      <w:r w:rsidRPr="005F4956">
        <w:rPr>
          <w:sz w:val="24"/>
          <w:lang w:val="en-GB"/>
        </w:rPr>
        <w:t>which</w:t>
      </w:r>
      <w:r w:rsidRPr="005F4956">
        <w:rPr>
          <w:spacing w:val="-5"/>
          <w:sz w:val="24"/>
          <w:lang w:val="en-GB"/>
        </w:rPr>
        <w:t xml:space="preserve"> </w:t>
      </w:r>
      <w:r w:rsidRPr="005F4956">
        <w:rPr>
          <w:sz w:val="24"/>
          <w:lang w:val="en-GB"/>
        </w:rPr>
        <w:t>is</w:t>
      </w:r>
      <w:r w:rsidRPr="005F4956">
        <w:rPr>
          <w:spacing w:val="-8"/>
          <w:sz w:val="24"/>
          <w:lang w:val="en-GB"/>
        </w:rPr>
        <w:t xml:space="preserve"> </w:t>
      </w:r>
      <w:r w:rsidRPr="005F4956">
        <w:rPr>
          <w:sz w:val="24"/>
          <w:lang w:val="en-GB"/>
        </w:rPr>
        <w:t>monitored</w:t>
      </w:r>
      <w:r w:rsidRPr="005F4956">
        <w:rPr>
          <w:spacing w:val="-7"/>
          <w:sz w:val="24"/>
          <w:lang w:val="en-GB"/>
        </w:rPr>
        <w:t xml:space="preserve"> </w:t>
      </w:r>
      <w:r w:rsidRPr="005F4956">
        <w:rPr>
          <w:spacing w:val="-5"/>
          <w:sz w:val="24"/>
          <w:lang w:val="en-GB"/>
        </w:rPr>
        <w:t>by:</w:t>
      </w:r>
    </w:p>
    <w:p w14:paraId="0C4539FF" w14:textId="77777777" w:rsidR="00810062" w:rsidRPr="005F4956" w:rsidRDefault="00434BC2">
      <w:pPr>
        <w:pStyle w:val="ListParagraph"/>
        <w:numPr>
          <w:ilvl w:val="1"/>
          <w:numId w:val="4"/>
        </w:numPr>
        <w:tabs>
          <w:tab w:val="left" w:pos="1800"/>
        </w:tabs>
        <w:spacing w:line="293" w:lineRule="exact"/>
        <w:ind w:left="1800" w:hanging="358"/>
        <w:rPr>
          <w:sz w:val="24"/>
          <w:lang w:val="en-GB"/>
        </w:rPr>
      </w:pPr>
      <w:r w:rsidRPr="005F4956">
        <w:rPr>
          <w:sz w:val="24"/>
          <w:lang w:val="en-GB"/>
        </w:rPr>
        <w:t>The</w:t>
      </w:r>
      <w:r w:rsidRPr="005F4956">
        <w:rPr>
          <w:spacing w:val="-5"/>
          <w:sz w:val="24"/>
          <w:lang w:val="en-GB"/>
        </w:rPr>
        <w:t xml:space="preserve"> </w:t>
      </w:r>
      <w:r w:rsidRPr="005F4956">
        <w:rPr>
          <w:sz w:val="24"/>
          <w:lang w:val="en-GB"/>
        </w:rPr>
        <w:t>Designated</w:t>
      </w:r>
      <w:r w:rsidRPr="005F4956">
        <w:rPr>
          <w:spacing w:val="-4"/>
          <w:sz w:val="24"/>
          <w:lang w:val="en-GB"/>
        </w:rPr>
        <w:t xml:space="preserve"> </w:t>
      </w:r>
      <w:r w:rsidRPr="005F4956">
        <w:rPr>
          <w:sz w:val="24"/>
          <w:lang w:val="en-GB"/>
        </w:rPr>
        <w:t>Senior</w:t>
      </w:r>
      <w:r w:rsidRPr="005F4956">
        <w:rPr>
          <w:spacing w:val="-6"/>
          <w:sz w:val="24"/>
          <w:lang w:val="en-GB"/>
        </w:rPr>
        <w:t xml:space="preserve"> </w:t>
      </w:r>
      <w:r w:rsidRPr="005F4956">
        <w:rPr>
          <w:sz w:val="24"/>
          <w:lang w:val="en-GB"/>
        </w:rPr>
        <w:t>Information</w:t>
      </w:r>
      <w:r w:rsidRPr="005F4956">
        <w:rPr>
          <w:spacing w:val="-4"/>
          <w:sz w:val="24"/>
          <w:lang w:val="en-GB"/>
        </w:rPr>
        <w:t xml:space="preserve"> </w:t>
      </w:r>
      <w:r w:rsidRPr="005F4956">
        <w:rPr>
          <w:sz w:val="24"/>
          <w:lang w:val="en-GB"/>
        </w:rPr>
        <w:t>Risk</w:t>
      </w:r>
      <w:r w:rsidRPr="005F4956">
        <w:rPr>
          <w:spacing w:val="-5"/>
          <w:sz w:val="24"/>
          <w:lang w:val="en-GB"/>
        </w:rPr>
        <w:t xml:space="preserve"> </w:t>
      </w:r>
      <w:r w:rsidRPr="005F4956">
        <w:rPr>
          <w:sz w:val="24"/>
          <w:lang w:val="en-GB"/>
        </w:rPr>
        <w:t>Owner</w:t>
      </w:r>
      <w:r w:rsidRPr="005F4956">
        <w:rPr>
          <w:spacing w:val="-4"/>
          <w:sz w:val="24"/>
          <w:lang w:val="en-GB"/>
        </w:rPr>
        <w:t xml:space="preserve"> </w:t>
      </w:r>
      <w:r w:rsidRPr="005F4956">
        <w:rPr>
          <w:spacing w:val="-2"/>
          <w:sz w:val="24"/>
          <w:lang w:val="en-GB"/>
        </w:rPr>
        <w:t>(SIRO);</w:t>
      </w:r>
    </w:p>
    <w:p w14:paraId="56CEA76E" w14:textId="77777777" w:rsidR="00810062" w:rsidRPr="005F4956" w:rsidRDefault="00434BC2">
      <w:pPr>
        <w:pStyle w:val="ListParagraph"/>
        <w:numPr>
          <w:ilvl w:val="1"/>
          <w:numId w:val="4"/>
        </w:numPr>
        <w:tabs>
          <w:tab w:val="left" w:pos="1800"/>
        </w:tabs>
        <w:spacing w:line="293" w:lineRule="exact"/>
        <w:ind w:left="1800" w:hanging="358"/>
        <w:rPr>
          <w:sz w:val="24"/>
          <w:lang w:val="en-GB"/>
        </w:rPr>
      </w:pPr>
      <w:r w:rsidRPr="005F4956">
        <w:rPr>
          <w:sz w:val="24"/>
          <w:lang w:val="en-GB"/>
        </w:rPr>
        <w:t>Data</w:t>
      </w:r>
      <w:r w:rsidRPr="005F4956">
        <w:rPr>
          <w:spacing w:val="-7"/>
          <w:sz w:val="24"/>
          <w:lang w:val="en-GB"/>
        </w:rPr>
        <w:t xml:space="preserve"> </w:t>
      </w:r>
      <w:r w:rsidRPr="005F4956">
        <w:rPr>
          <w:sz w:val="24"/>
          <w:lang w:val="en-GB"/>
        </w:rPr>
        <w:t>Protection</w:t>
      </w:r>
      <w:r w:rsidRPr="005F4956">
        <w:rPr>
          <w:spacing w:val="-6"/>
          <w:sz w:val="24"/>
          <w:lang w:val="en-GB"/>
        </w:rPr>
        <w:t xml:space="preserve"> </w:t>
      </w:r>
      <w:r w:rsidRPr="005F4956">
        <w:rPr>
          <w:spacing w:val="-2"/>
          <w:sz w:val="24"/>
          <w:lang w:val="en-GB"/>
        </w:rPr>
        <w:t>procedures;</w:t>
      </w:r>
    </w:p>
    <w:p w14:paraId="50F9FEDA" w14:textId="77777777" w:rsidR="00810062" w:rsidRPr="005F4956" w:rsidRDefault="00434BC2">
      <w:pPr>
        <w:pStyle w:val="ListParagraph"/>
        <w:numPr>
          <w:ilvl w:val="1"/>
          <w:numId w:val="4"/>
        </w:numPr>
        <w:tabs>
          <w:tab w:val="left" w:pos="1800"/>
        </w:tabs>
        <w:spacing w:line="293" w:lineRule="exact"/>
        <w:ind w:left="1800" w:hanging="358"/>
        <w:rPr>
          <w:sz w:val="24"/>
          <w:lang w:val="en-GB"/>
        </w:rPr>
      </w:pPr>
      <w:r w:rsidRPr="005F4956">
        <w:rPr>
          <w:sz w:val="24"/>
          <w:lang w:val="en-GB"/>
        </w:rPr>
        <w:t>Information</w:t>
      </w:r>
      <w:r w:rsidRPr="005F4956">
        <w:rPr>
          <w:spacing w:val="-6"/>
          <w:sz w:val="24"/>
          <w:lang w:val="en-GB"/>
        </w:rPr>
        <w:t xml:space="preserve"> </w:t>
      </w:r>
      <w:r w:rsidRPr="005F4956">
        <w:rPr>
          <w:sz w:val="24"/>
          <w:lang w:val="en-GB"/>
        </w:rPr>
        <w:t>Security</w:t>
      </w:r>
      <w:r w:rsidRPr="005F4956">
        <w:rPr>
          <w:spacing w:val="-6"/>
          <w:sz w:val="24"/>
          <w:lang w:val="en-GB"/>
        </w:rPr>
        <w:t xml:space="preserve"> </w:t>
      </w:r>
      <w:r w:rsidRPr="005F4956">
        <w:rPr>
          <w:sz w:val="24"/>
          <w:lang w:val="en-GB"/>
        </w:rPr>
        <w:t>and</w:t>
      </w:r>
      <w:r w:rsidRPr="005F4956">
        <w:rPr>
          <w:spacing w:val="-5"/>
          <w:sz w:val="24"/>
          <w:lang w:val="en-GB"/>
        </w:rPr>
        <w:t xml:space="preserve"> </w:t>
      </w:r>
      <w:r w:rsidRPr="005F4956">
        <w:rPr>
          <w:sz w:val="24"/>
          <w:lang w:val="en-GB"/>
        </w:rPr>
        <w:t>Records</w:t>
      </w:r>
      <w:r w:rsidRPr="005F4956">
        <w:rPr>
          <w:spacing w:val="-6"/>
          <w:sz w:val="24"/>
          <w:lang w:val="en-GB"/>
        </w:rPr>
        <w:t xml:space="preserve"> </w:t>
      </w:r>
      <w:r w:rsidRPr="005F4956">
        <w:rPr>
          <w:sz w:val="24"/>
          <w:lang w:val="en-GB"/>
        </w:rPr>
        <w:t>Management</w:t>
      </w:r>
      <w:r w:rsidRPr="005F4956">
        <w:rPr>
          <w:spacing w:val="-2"/>
          <w:sz w:val="24"/>
          <w:lang w:val="en-GB"/>
        </w:rPr>
        <w:t xml:space="preserve"> procedures.</w:t>
      </w:r>
    </w:p>
    <w:p w14:paraId="21B2CD82" w14:textId="77777777" w:rsidR="00810062" w:rsidRPr="005F4956" w:rsidRDefault="00434BC2">
      <w:pPr>
        <w:pStyle w:val="ListParagraph"/>
        <w:numPr>
          <w:ilvl w:val="0"/>
          <w:numId w:val="4"/>
        </w:numPr>
        <w:tabs>
          <w:tab w:val="left" w:pos="1088"/>
          <w:tab w:val="left" w:pos="1094"/>
        </w:tabs>
        <w:spacing w:before="224"/>
        <w:ind w:left="1094" w:right="1020" w:hanging="286"/>
        <w:jc w:val="both"/>
        <w:rPr>
          <w:sz w:val="24"/>
          <w:lang w:val="en-GB"/>
        </w:rPr>
      </w:pPr>
      <w:r w:rsidRPr="005F4956">
        <w:rPr>
          <w:sz w:val="24"/>
          <w:lang w:val="en-GB"/>
        </w:rPr>
        <w:t>The</w:t>
      </w:r>
      <w:r w:rsidRPr="005F4956">
        <w:rPr>
          <w:spacing w:val="-9"/>
          <w:sz w:val="24"/>
          <w:lang w:val="en-GB"/>
        </w:rPr>
        <w:t xml:space="preserve"> </w:t>
      </w:r>
      <w:r w:rsidRPr="005F4956">
        <w:rPr>
          <w:sz w:val="24"/>
          <w:lang w:val="en-GB"/>
        </w:rPr>
        <w:t>Overview</w:t>
      </w:r>
      <w:r w:rsidRPr="005F4956">
        <w:rPr>
          <w:spacing w:val="-10"/>
          <w:sz w:val="24"/>
          <w:lang w:val="en-GB"/>
        </w:rPr>
        <w:t xml:space="preserve"> </w:t>
      </w:r>
      <w:r w:rsidRPr="005F4956">
        <w:rPr>
          <w:sz w:val="24"/>
          <w:lang w:val="en-GB"/>
        </w:rPr>
        <w:t>and</w:t>
      </w:r>
      <w:r w:rsidRPr="005F4956">
        <w:rPr>
          <w:spacing w:val="-9"/>
          <w:sz w:val="24"/>
          <w:lang w:val="en-GB"/>
        </w:rPr>
        <w:t xml:space="preserve"> </w:t>
      </w:r>
      <w:r w:rsidRPr="005F4956">
        <w:rPr>
          <w:sz w:val="24"/>
          <w:lang w:val="en-GB"/>
        </w:rPr>
        <w:t>Scrutiny</w:t>
      </w:r>
      <w:r w:rsidRPr="005F4956">
        <w:rPr>
          <w:spacing w:val="-7"/>
          <w:sz w:val="24"/>
          <w:lang w:val="en-GB"/>
        </w:rPr>
        <w:t xml:space="preserve"> </w:t>
      </w:r>
      <w:r w:rsidRPr="005F4956">
        <w:rPr>
          <w:sz w:val="24"/>
          <w:lang w:val="en-GB"/>
        </w:rPr>
        <w:t>Management</w:t>
      </w:r>
      <w:r w:rsidRPr="005F4956">
        <w:rPr>
          <w:spacing w:val="-9"/>
          <w:sz w:val="24"/>
          <w:lang w:val="en-GB"/>
        </w:rPr>
        <w:t xml:space="preserve"> </w:t>
      </w:r>
      <w:r w:rsidRPr="005F4956">
        <w:rPr>
          <w:sz w:val="24"/>
          <w:lang w:val="en-GB"/>
        </w:rPr>
        <w:t>Board,</w:t>
      </w:r>
      <w:r w:rsidRPr="005F4956">
        <w:rPr>
          <w:spacing w:val="-7"/>
          <w:sz w:val="24"/>
          <w:lang w:val="en-GB"/>
        </w:rPr>
        <w:t xml:space="preserve"> </w:t>
      </w:r>
      <w:r w:rsidRPr="005F4956">
        <w:rPr>
          <w:sz w:val="24"/>
          <w:lang w:val="en-GB"/>
        </w:rPr>
        <w:t>who</w:t>
      </w:r>
      <w:r w:rsidRPr="005F4956">
        <w:rPr>
          <w:spacing w:val="-9"/>
          <w:sz w:val="24"/>
          <w:lang w:val="en-GB"/>
        </w:rPr>
        <w:t xml:space="preserve"> </w:t>
      </w:r>
      <w:r w:rsidRPr="005F4956">
        <w:rPr>
          <w:sz w:val="24"/>
          <w:lang w:val="en-GB"/>
        </w:rPr>
        <w:t>carry</w:t>
      </w:r>
      <w:r w:rsidRPr="005F4956">
        <w:rPr>
          <w:spacing w:val="-7"/>
          <w:sz w:val="24"/>
          <w:lang w:val="en-GB"/>
        </w:rPr>
        <w:t xml:space="preserve"> </w:t>
      </w:r>
      <w:r w:rsidRPr="005F4956">
        <w:rPr>
          <w:sz w:val="24"/>
          <w:lang w:val="en-GB"/>
        </w:rPr>
        <w:t>out</w:t>
      </w:r>
      <w:r w:rsidRPr="005F4956">
        <w:rPr>
          <w:spacing w:val="-9"/>
          <w:sz w:val="24"/>
          <w:lang w:val="en-GB"/>
        </w:rPr>
        <w:t xml:space="preserve"> </w:t>
      </w:r>
      <w:r w:rsidRPr="005F4956">
        <w:rPr>
          <w:sz w:val="24"/>
          <w:lang w:val="en-GB"/>
        </w:rPr>
        <w:t>policy review and challenge as well as have an overview and carry out scrutiny of specific topics.</w:t>
      </w:r>
    </w:p>
    <w:p w14:paraId="6382C5AC" w14:textId="77777777" w:rsidR="00810062" w:rsidRPr="005F4956" w:rsidRDefault="00810062">
      <w:pPr>
        <w:pStyle w:val="BodyText"/>
        <w:rPr>
          <w:lang w:val="en-GB"/>
        </w:rPr>
      </w:pPr>
    </w:p>
    <w:p w14:paraId="2AE64255" w14:textId="77777777" w:rsidR="00810062" w:rsidRPr="005F4956" w:rsidRDefault="00434BC2">
      <w:pPr>
        <w:pStyle w:val="ListParagraph"/>
        <w:numPr>
          <w:ilvl w:val="0"/>
          <w:numId w:val="4"/>
        </w:numPr>
        <w:tabs>
          <w:tab w:val="left" w:pos="1089"/>
        </w:tabs>
        <w:spacing w:line="273" w:lineRule="exact"/>
        <w:ind w:left="1089" w:hanging="280"/>
        <w:rPr>
          <w:sz w:val="24"/>
          <w:lang w:val="en-GB"/>
        </w:rPr>
      </w:pPr>
      <w:r w:rsidRPr="005F4956">
        <w:rPr>
          <w:sz w:val="24"/>
          <w:lang w:val="en-GB"/>
        </w:rPr>
        <w:t>The</w:t>
      </w:r>
      <w:r w:rsidRPr="005F4956">
        <w:rPr>
          <w:spacing w:val="-5"/>
          <w:sz w:val="24"/>
          <w:lang w:val="en-GB"/>
        </w:rPr>
        <w:t xml:space="preserve"> </w:t>
      </w:r>
      <w:r w:rsidRPr="005F4956">
        <w:rPr>
          <w:sz w:val="24"/>
          <w:lang w:val="en-GB"/>
        </w:rPr>
        <w:t>Audit</w:t>
      </w:r>
      <w:r w:rsidRPr="005F4956">
        <w:rPr>
          <w:spacing w:val="-4"/>
          <w:sz w:val="24"/>
          <w:lang w:val="en-GB"/>
        </w:rPr>
        <w:t xml:space="preserve"> </w:t>
      </w:r>
      <w:r w:rsidRPr="005F4956">
        <w:rPr>
          <w:sz w:val="24"/>
          <w:lang w:val="en-GB"/>
        </w:rPr>
        <w:t>Committee</w:t>
      </w:r>
      <w:r w:rsidRPr="005F4956">
        <w:rPr>
          <w:spacing w:val="-2"/>
          <w:sz w:val="24"/>
          <w:lang w:val="en-GB"/>
        </w:rPr>
        <w:t xml:space="preserve"> which;</w:t>
      </w:r>
    </w:p>
    <w:p w14:paraId="5E8B9177" w14:textId="77777777" w:rsidR="00810062" w:rsidRPr="005F4956" w:rsidRDefault="00434BC2">
      <w:pPr>
        <w:pStyle w:val="ListParagraph"/>
        <w:numPr>
          <w:ilvl w:val="1"/>
          <w:numId w:val="4"/>
        </w:numPr>
        <w:tabs>
          <w:tab w:val="left" w:pos="1800"/>
        </w:tabs>
        <w:spacing w:line="291" w:lineRule="exact"/>
        <w:ind w:left="1800" w:hanging="358"/>
        <w:rPr>
          <w:sz w:val="24"/>
          <w:lang w:val="en-GB"/>
        </w:rPr>
      </w:pPr>
      <w:r w:rsidRPr="005F4956">
        <w:rPr>
          <w:sz w:val="24"/>
          <w:lang w:val="en-GB"/>
        </w:rPr>
        <w:t>Reviews</w:t>
      </w:r>
      <w:r w:rsidRPr="005F4956">
        <w:rPr>
          <w:spacing w:val="-6"/>
          <w:sz w:val="24"/>
          <w:lang w:val="en-GB"/>
        </w:rPr>
        <w:t xml:space="preserve"> </w:t>
      </w:r>
      <w:r w:rsidRPr="005F4956">
        <w:rPr>
          <w:sz w:val="24"/>
          <w:lang w:val="en-GB"/>
        </w:rPr>
        <w:t>the</w:t>
      </w:r>
      <w:r w:rsidRPr="005F4956">
        <w:rPr>
          <w:spacing w:val="-6"/>
          <w:sz w:val="24"/>
          <w:lang w:val="en-GB"/>
        </w:rPr>
        <w:t xml:space="preserve"> </w:t>
      </w:r>
      <w:r w:rsidRPr="005F4956">
        <w:rPr>
          <w:sz w:val="24"/>
          <w:lang w:val="en-GB"/>
        </w:rPr>
        <w:t>effectiveness</w:t>
      </w:r>
      <w:r w:rsidRPr="005F4956">
        <w:rPr>
          <w:spacing w:val="-4"/>
          <w:sz w:val="24"/>
          <w:lang w:val="en-GB"/>
        </w:rPr>
        <w:t xml:space="preserve"> </w:t>
      </w:r>
      <w:r w:rsidRPr="005F4956">
        <w:rPr>
          <w:sz w:val="24"/>
          <w:lang w:val="en-GB"/>
        </w:rPr>
        <w:t>of</w:t>
      </w:r>
      <w:r w:rsidRPr="005F4956">
        <w:rPr>
          <w:spacing w:val="-3"/>
          <w:sz w:val="24"/>
          <w:lang w:val="en-GB"/>
        </w:rPr>
        <w:t xml:space="preserve"> </w:t>
      </w:r>
      <w:r w:rsidRPr="005F4956">
        <w:rPr>
          <w:sz w:val="24"/>
          <w:lang w:val="en-GB"/>
        </w:rPr>
        <w:t>internal</w:t>
      </w:r>
      <w:r w:rsidRPr="005F4956">
        <w:rPr>
          <w:spacing w:val="-4"/>
          <w:sz w:val="24"/>
          <w:lang w:val="en-GB"/>
        </w:rPr>
        <w:t xml:space="preserve"> </w:t>
      </w:r>
      <w:r w:rsidRPr="005F4956">
        <w:rPr>
          <w:sz w:val="24"/>
          <w:lang w:val="en-GB"/>
        </w:rPr>
        <w:t>and</w:t>
      </w:r>
      <w:r w:rsidRPr="005F4956">
        <w:rPr>
          <w:spacing w:val="-4"/>
          <w:sz w:val="24"/>
          <w:lang w:val="en-GB"/>
        </w:rPr>
        <w:t xml:space="preserve"> </w:t>
      </w:r>
      <w:r w:rsidRPr="005F4956">
        <w:rPr>
          <w:sz w:val="24"/>
          <w:lang w:val="en-GB"/>
        </w:rPr>
        <w:t>external</w:t>
      </w:r>
      <w:r w:rsidRPr="005F4956">
        <w:rPr>
          <w:spacing w:val="-3"/>
          <w:sz w:val="24"/>
          <w:lang w:val="en-GB"/>
        </w:rPr>
        <w:t xml:space="preserve"> </w:t>
      </w:r>
      <w:r w:rsidRPr="005F4956">
        <w:rPr>
          <w:spacing w:val="-2"/>
          <w:sz w:val="24"/>
          <w:lang w:val="en-GB"/>
        </w:rPr>
        <w:t>audit;</w:t>
      </w:r>
    </w:p>
    <w:p w14:paraId="2B587339" w14:textId="77777777" w:rsidR="00810062" w:rsidRPr="005F4956" w:rsidRDefault="00434BC2">
      <w:pPr>
        <w:pStyle w:val="ListParagraph"/>
        <w:numPr>
          <w:ilvl w:val="1"/>
          <w:numId w:val="4"/>
        </w:numPr>
        <w:tabs>
          <w:tab w:val="left" w:pos="1800"/>
          <w:tab w:val="left" w:pos="1802"/>
        </w:tabs>
        <w:spacing w:before="3"/>
        <w:ind w:left="1802" w:right="2183"/>
        <w:rPr>
          <w:sz w:val="24"/>
          <w:lang w:val="en-GB"/>
        </w:rPr>
      </w:pPr>
      <w:r w:rsidRPr="005F4956">
        <w:rPr>
          <w:sz w:val="24"/>
          <w:lang w:val="en-GB"/>
        </w:rPr>
        <w:t>Considers</w:t>
      </w:r>
      <w:r w:rsidRPr="005F4956">
        <w:rPr>
          <w:spacing w:val="-5"/>
          <w:sz w:val="24"/>
          <w:lang w:val="en-GB"/>
        </w:rPr>
        <w:t xml:space="preserve"> </w:t>
      </w:r>
      <w:r w:rsidRPr="005F4956">
        <w:rPr>
          <w:sz w:val="24"/>
          <w:lang w:val="en-GB"/>
        </w:rPr>
        <w:t>the</w:t>
      </w:r>
      <w:r w:rsidRPr="005F4956">
        <w:rPr>
          <w:spacing w:val="-7"/>
          <w:sz w:val="24"/>
          <w:lang w:val="en-GB"/>
        </w:rPr>
        <w:t xml:space="preserve"> </w:t>
      </w:r>
      <w:r w:rsidRPr="005F4956">
        <w:rPr>
          <w:sz w:val="24"/>
          <w:lang w:val="en-GB"/>
        </w:rPr>
        <w:t>adequacy</w:t>
      </w:r>
      <w:r w:rsidRPr="005F4956">
        <w:rPr>
          <w:spacing w:val="-5"/>
          <w:sz w:val="24"/>
          <w:lang w:val="en-GB"/>
        </w:rPr>
        <w:t xml:space="preserve"> </w:t>
      </w:r>
      <w:r w:rsidRPr="005F4956">
        <w:rPr>
          <w:sz w:val="24"/>
          <w:lang w:val="en-GB"/>
        </w:rPr>
        <w:t>of</w:t>
      </w:r>
      <w:r w:rsidRPr="005F4956">
        <w:rPr>
          <w:spacing w:val="-5"/>
          <w:sz w:val="24"/>
          <w:lang w:val="en-GB"/>
        </w:rPr>
        <w:t xml:space="preserve"> </w:t>
      </w:r>
      <w:r w:rsidRPr="005F4956">
        <w:rPr>
          <w:sz w:val="24"/>
          <w:lang w:val="en-GB"/>
        </w:rPr>
        <w:t>the</w:t>
      </w:r>
      <w:r w:rsidRPr="005F4956">
        <w:rPr>
          <w:spacing w:val="-5"/>
          <w:sz w:val="24"/>
          <w:lang w:val="en-GB"/>
        </w:rPr>
        <w:t xml:space="preserve"> </w:t>
      </w:r>
      <w:r w:rsidRPr="005F4956">
        <w:rPr>
          <w:sz w:val="24"/>
          <w:lang w:val="en-GB"/>
        </w:rPr>
        <w:t>internal</w:t>
      </w:r>
      <w:r w:rsidRPr="005F4956">
        <w:rPr>
          <w:spacing w:val="-5"/>
          <w:sz w:val="24"/>
          <w:lang w:val="en-GB"/>
        </w:rPr>
        <w:t xml:space="preserve"> </w:t>
      </w:r>
      <w:r w:rsidRPr="005F4956">
        <w:rPr>
          <w:sz w:val="24"/>
          <w:lang w:val="en-GB"/>
        </w:rPr>
        <w:t>control,</w:t>
      </w:r>
      <w:r w:rsidRPr="005F4956">
        <w:rPr>
          <w:spacing w:val="-5"/>
          <w:sz w:val="24"/>
          <w:lang w:val="en-GB"/>
        </w:rPr>
        <w:t xml:space="preserve"> </w:t>
      </w:r>
      <w:r w:rsidRPr="005F4956">
        <w:rPr>
          <w:sz w:val="24"/>
          <w:lang w:val="en-GB"/>
        </w:rPr>
        <w:t>risk management and governance arrangements;</w:t>
      </w:r>
    </w:p>
    <w:p w14:paraId="7B49283F" w14:textId="77777777" w:rsidR="00810062" w:rsidRPr="005F4956" w:rsidRDefault="00434BC2">
      <w:pPr>
        <w:pStyle w:val="ListParagraph"/>
        <w:numPr>
          <w:ilvl w:val="1"/>
          <w:numId w:val="4"/>
        </w:numPr>
        <w:tabs>
          <w:tab w:val="left" w:pos="1800"/>
          <w:tab w:val="left" w:pos="1802"/>
        </w:tabs>
        <w:spacing w:line="252" w:lineRule="auto"/>
        <w:ind w:left="1802" w:right="1076"/>
        <w:rPr>
          <w:sz w:val="24"/>
          <w:lang w:val="en-GB"/>
        </w:rPr>
      </w:pPr>
      <w:r w:rsidRPr="005F4956">
        <w:rPr>
          <w:sz w:val="24"/>
          <w:lang w:val="en-GB"/>
        </w:rPr>
        <w:t>Oversees</w:t>
      </w:r>
      <w:r w:rsidRPr="005F4956">
        <w:rPr>
          <w:spacing w:val="-5"/>
          <w:sz w:val="24"/>
          <w:lang w:val="en-GB"/>
        </w:rPr>
        <w:t xml:space="preserve"> </w:t>
      </w:r>
      <w:r w:rsidRPr="005F4956">
        <w:rPr>
          <w:sz w:val="24"/>
          <w:lang w:val="en-GB"/>
        </w:rPr>
        <w:t>financial</w:t>
      </w:r>
      <w:r w:rsidRPr="005F4956">
        <w:rPr>
          <w:spacing w:val="-5"/>
          <w:sz w:val="24"/>
          <w:lang w:val="en-GB"/>
        </w:rPr>
        <w:t xml:space="preserve"> </w:t>
      </w:r>
      <w:r w:rsidRPr="005F4956">
        <w:rPr>
          <w:sz w:val="24"/>
          <w:lang w:val="en-GB"/>
        </w:rPr>
        <w:t>reporting</w:t>
      </w:r>
      <w:r w:rsidRPr="005F4956">
        <w:rPr>
          <w:spacing w:val="-5"/>
          <w:sz w:val="24"/>
          <w:lang w:val="en-GB"/>
        </w:rPr>
        <w:t xml:space="preserve"> </w:t>
      </w:r>
      <w:r w:rsidRPr="005F4956">
        <w:rPr>
          <w:sz w:val="24"/>
          <w:lang w:val="en-GB"/>
        </w:rPr>
        <w:t>and</w:t>
      </w:r>
      <w:r w:rsidRPr="005F4956">
        <w:rPr>
          <w:spacing w:val="-7"/>
          <w:sz w:val="24"/>
          <w:lang w:val="en-GB"/>
        </w:rPr>
        <w:t xml:space="preserve"> </w:t>
      </w:r>
      <w:r w:rsidRPr="005F4956">
        <w:rPr>
          <w:sz w:val="24"/>
          <w:lang w:val="en-GB"/>
        </w:rPr>
        <w:t>financial</w:t>
      </w:r>
      <w:r w:rsidRPr="005F4956">
        <w:rPr>
          <w:spacing w:val="-5"/>
          <w:sz w:val="24"/>
          <w:lang w:val="en-GB"/>
        </w:rPr>
        <w:t xml:space="preserve"> </w:t>
      </w:r>
      <w:r w:rsidRPr="005F4956">
        <w:rPr>
          <w:sz w:val="24"/>
          <w:lang w:val="en-GB"/>
        </w:rPr>
        <w:t>statements</w:t>
      </w:r>
      <w:r w:rsidRPr="005F4956">
        <w:rPr>
          <w:spacing w:val="-7"/>
          <w:sz w:val="24"/>
          <w:lang w:val="en-GB"/>
        </w:rPr>
        <w:t xml:space="preserve"> </w:t>
      </w:r>
      <w:r w:rsidRPr="005F4956">
        <w:rPr>
          <w:sz w:val="24"/>
          <w:lang w:val="en-GB"/>
        </w:rPr>
        <w:t>and</w:t>
      </w:r>
      <w:r w:rsidRPr="005F4956">
        <w:rPr>
          <w:spacing w:val="-5"/>
          <w:sz w:val="24"/>
          <w:lang w:val="en-GB"/>
        </w:rPr>
        <w:t xml:space="preserve"> </w:t>
      </w:r>
      <w:r w:rsidRPr="005F4956">
        <w:rPr>
          <w:sz w:val="24"/>
          <w:lang w:val="en-GB"/>
        </w:rPr>
        <w:t>the annual governance process.</w:t>
      </w:r>
    </w:p>
    <w:p w14:paraId="4099F139" w14:textId="77777777" w:rsidR="00810062" w:rsidRPr="005F4956" w:rsidRDefault="00434BC2">
      <w:pPr>
        <w:pStyle w:val="ListParagraph"/>
        <w:numPr>
          <w:ilvl w:val="0"/>
          <w:numId w:val="4"/>
        </w:numPr>
        <w:tabs>
          <w:tab w:val="left" w:pos="1101"/>
        </w:tabs>
        <w:spacing w:before="260"/>
        <w:ind w:left="1101" w:hanging="280"/>
        <w:rPr>
          <w:sz w:val="24"/>
          <w:lang w:val="en-GB"/>
        </w:rPr>
      </w:pPr>
      <w:r w:rsidRPr="005F4956">
        <w:rPr>
          <w:sz w:val="24"/>
          <w:lang w:val="en-GB"/>
        </w:rPr>
        <w:t>Internal</w:t>
      </w:r>
      <w:r w:rsidRPr="005F4956">
        <w:rPr>
          <w:spacing w:val="-3"/>
          <w:sz w:val="24"/>
          <w:lang w:val="en-GB"/>
        </w:rPr>
        <w:t xml:space="preserve"> </w:t>
      </w:r>
      <w:r w:rsidRPr="005F4956">
        <w:rPr>
          <w:sz w:val="24"/>
          <w:lang w:val="en-GB"/>
        </w:rPr>
        <w:t>Audit</w:t>
      </w:r>
      <w:r w:rsidRPr="005F4956">
        <w:rPr>
          <w:spacing w:val="-2"/>
          <w:sz w:val="24"/>
          <w:lang w:val="en-GB"/>
        </w:rPr>
        <w:t xml:space="preserve"> </w:t>
      </w:r>
      <w:r w:rsidRPr="005F4956">
        <w:rPr>
          <w:sz w:val="24"/>
          <w:lang w:val="en-GB"/>
        </w:rPr>
        <w:t>who</w:t>
      </w:r>
      <w:r w:rsidRPr="005F4956">
        <w:rPr>
          <w:spacing w:val="-1"/>
          <w:sz w:val="24"/>
          <w:lang w:val="en-GB"/>
        </w:rPr>
        <w:t xml:space="preserve"> </w:t>
      </w:r>
      <w:r w:rsidRPr="005F4956">
        <w:rPr>
          <w:spacing w:val="-2"/>
          <w:sz w:val="24"/>
          <w:lang w:val="en-GB"/>
        </w:rPr>
        <w:t>produce;</w:t>
      </w:r>
    </w:p>
    <w:p w14:paraId="6CC7E6C1" w14:textId="77777777" w:rsidR="00810062" w:rsidRPr="005F4956" w:rsidRDefault="00434BC2">
      <w:pPr>
        <w:pStyle w:val="ListParagraph"/>
        <w:numPr>
          <w:ilvl w:val="1"/>
          <w:numId w:val="4"/>
        </w:numPr>
        <w:tabs>
          <w:tab w:val="left" w:pos="1800"/>
          <w:tab w:val="left" w:pos="1802"/>
        </w:tabs>
        <w:spacing w:before="1"/>
        <w:ind w:left="1802" w:right="1618"/>
        <w:rPr>
          <w:sz w:val="24"/>
          <w:lang w:val="en-GB"/>
        </w:rPr>
      </w:pPr>
      <w:r w:rsidRPr="005F4956">
        <w:rPr>
          <w:sz w:val="24"/>
          <w:lang w:val="en-GB"/>
        </w:rPr>
        <w:t>An</w:t>
      </w:r>
      <w:r w:rsidRPr="005F4956">
        <w:rPr>
          <w:spacing w:val="-4"/>
          <w:sz w:val="24"/>
          <w:lang w:val="en-GB"/>
        </w:rPr>
        <w:t xml:space="preserve"> </w:t>
      </w:r>
      <w:r w:rsidRPr="005F4956">
        <w:rPr>
          <w:sz w:val="24"/>
          <w:lang w:val="en-GB"/>
        </w:rPr>
        <w:t>annual</w:t>
      </w:r>
      <w:r w:rsidRPr="005F4956">
        <w:rPr>
          <w:spacing w:val="-4"/>
          <w:sz w:val="24"/>
          <w:lang w:val="en-GB"/>
        </w:rPr>
        <w:t xml:space="preserve"> </w:t>
      </w:r>
      <w:r w:rsidRPr="005F4956">
        <w:rPr>
          <w:sz w:val="24"/>
          <w:lang w:val="en-GB"/>
        </w:rPr>
        <w:t>opinion</w:t>
      </w:r>
      <w:r w:rsidRPr="005F4956">
        <w:rPr>
          <w:spacing w:val="-6"/>
          <w:sz w:val="24"/>
          <w:lang w:val="en-GB"/>
        </w:rPr>
        <w:t xml:space="preserve"> </w:t>
      </w:r>
      <w:r w:rsidRPr="005F4956">
        <w:rPr>
          <w:sz w:val="24"/>
          <w:lang w:val="en-GB"/>
        </w:rPr>
        <w:t>on</w:t>
      </w:r>
      <w:r w:rsidRPr="005F4956">
        <w:rPr>
          <w:spacing w:val="-6"/>
          <w:sz w:val="24"/>
          <w:lang w:val="en-GB"/>
        </w:rPr>
        <w:t xml:space="preserve"> </w:t>
      </w:r>
      <w:r w:rsidRPr="005F4956">
        <w:rPr>
          <w:sz w:val="24"/>
          <w:lang w:val="en-GB"/>
        </w:rPr>
        <w:t>the</w:t>
      </w:r>
      <w:r w:rsidRPr="005F4956">
        <w:rPr>
          <w:spacing w:val="-4"/>
          <w:sz w:val="24"/>
          <w:lang w:val="en-GB"/>
        </w:rPr>
        <w:t xml:space="preserve"> </w:t>
      </w:r>
      <w:r w:rsidRPr="005F4956">
        <w:rPr>
          <w:sz w:val="24"/>
          <w:lang w:val="en-GB"/>
        </w:rPr>
        <w:t>adequacy</w:t>
      </w:r>
      <w:r w:rsidRPr="005F4956">
        <w:rPr>
          <w:spacing w:val="-6"/>
          <w:sz w:val="24"/>
          <w:lang w:val="en-GB"/>
        </w:rPr>
        <w:t xml:space="preserve"> </w:t>
      </w:r>
      <w:r w:rsidRPr="005F4956">
        <w:rPr>
          <w:sz w:val="24"/>
          <w:lang w:val="en-GB"/>
        </w:rPr>
        <w:t>and effectiveness</w:t>
      </w:r>
      <w:r w:rsidRPr="005F4956">
        <w:rPr>
          <w:spacing w:val="-6"/>
          <w:sz w:val="24"/>
          <w:lang w:val="en-GB"/>
        </w:rPr>
        <w:t xml:space="preserve"> </w:t>
      </w:r>
      <w:r w:rsidRPr="005F4956">
        <w:rPr>
          <w:sz w:val="24"/>
          <w:lang w:val="en-GB"/>
        </w:rPr>
        <w:t xml:space="preserve">of internal controls, risk management and governance </w:t>
      </w:r>
      <w:r w:rsidRPr="005F4956">
        <w:rPr>
          <w:spacing w:val="-2"/>
          <w:sz w:val="24"/>
          <w:lang w:val="en-GB"/>
        </w:rPr>
        <w:t>arrangements;</w:t>
      </w:r>
    </w:p>
    <w:p w14:paraId="4BEC6C27" w14:textId="77777777" w:rsidR="00810062" w:rsidRPr="005F4956" w:rsidRDefault="00434BC2">
      <w:pPr>
        <w:pStyle w:val="ListParagraph"/>
        <w:numPr>
          <w:ilvl w:val="1"/>
          <w:numId w:val="4"/>
        </w:numPr>
        <w:tabs>
          <w:tab w:val="left" w:pos="1800"/>
          <w:tab w:val="left" w:pos="1802"/>
        </w:tabs>
        <w:ind w:left="1802" w:right="1361"/>
        <w:rPr>
          <w:sz w:val="24"/>
          <w:lang w:val="en-GB"/>
        </w:rPr>
      </w:pPr>
      <w:r w:rsidRPr="005F4956">
        <w:rPr>
          <w:sz w:val="24"/>
          <w:lang w:val="en-GB"/>
        </w:rPr>
        <w:t>An</w:t>
      </w:r>
      <w:r w:rsidRPr="005F4956">
        <w:rPr>
          <w:spacing w:val="-4"/>
          <w:sz w:val="24"/>
          <w:lang w:val="en-GB"/>
        </w:rPr>
        <w:t xml:space="preserve"> </w:t>
      </w:r>
      <w:r w:rsidRPr="005F4956">
        <w:rPr>
          <w:sz w:val="24"/>
          <w:lang w:val="en-GB"/>
        </w:rPr>
        <w:t>Internal</w:t>
      </w:r>
      <w:r w:rsidRPr="005F4956">
        <w:rPr>
          <w:spacing w:val="-4"/>
          <w:sz w:val="24"/>
          <w:lang w:val="en-GB"/>
        </w:rPr>
        <w:t xml:space="preserve"> </w:t>
      </w:r>
      <w:r w:rsidRPr="005F4956">
        <w:rPr>
          <w:sz w:val="24"/>
          <w:lang w:val="en-GB"/>
        </w:rPr>
        <w:t>Audit</w:t>
      </w:r>
      <w:r w:rsidRPr="005F4956">
        <w:rPr>
          <w:spacing w:val="-4"/>
          <w:sz w:val="24"/>
          <w:lang w:val="en-GB"/>
        </w:rPr>
        <w:t xml:space="preserve"> </w:t>
      </w:r>
      <w:r w:rsidRPr="005F4956">
        <w:rPr>
          <w:sz w:val="24"/>
          <w:lang w:val="en-GB"/>
        </w:rPr>
        <w:t>plan,</w:t>
      </w:r>
      <w:r w:rsidRPr="005F4956">
        <w:rPr>
          <w:spacing w:val="-5"/>
          <w:sz w:val="24"/>
          <w:lang w:val="en-GB"/>
        </w:rPr>
        <w:t xml:space="preserve"> </w:t>
      </w:r>
      <w:r w:rsidRPr="005F4956">
        <w:rPr>
          <w:sz w:val="24"/>
          <w:lang w:val="en-GB"/>
        </w:rPr>
        <w:t>reports</w:t>
      </w:r>
      <w:r w:rsidRPr="005F4956">
        <w:rPr>
          <w:spacing w:val="-4"/>
          <w:sz w:val="24"/>
          <w:lang w:val="en-GB"/>
        </w:rPr>
        <w:t xml:space="preserve"> </w:t>
      </w:r>
      <w:r w:rsidRPr="005F4956">
        <w:rPr>
          <w:sz w:val="24"/>
          <w:lang w:val="en-GB"/>
        </w:rPr>
        <w:t>and</w:t>
      </w:r>
      <w:r w:rsidRPr="005F4956">
        <w:rPr>
          <w:spacing w:val="-1"/>
          <w:sz w:val="24"/>
          <w:lang w:val="en-GB"/>
        </w:rPr>
        <w:t xml:space="preserve"> </w:t>
      </w:r>
      <w:r w:rsidRPr="005F4956">
        <w:rPr>
          <w:sz w:val="24"/>
          <w:lang w:val="en-GB"/>
        </w:rPr>
        <w:t>audit</w:t>
      </w:r>
      <w:r w:rsidRPr="005F4956">
        <w:rPr>
          <w:spacing w:val="-5"/>
          <w:sz w:val="24"/>
          <w:lang w:val="en-GB"/>
        </w:rPr>
        <w:t xml:space="preserve"> </w:t>
      </w:r>
      <w:r w:rsidRPr="005F4956">
        <w:rPr>
          <w:sz w:val="24"/>
          <w:lang w:val="en-GB"/>
        </w:rPr>
        <w:t>action</w:t>
      </w:r>
      <w:r w:rsidRPr="005F4956">
        <w:rPr>
          <w:spacing w:val="-4"/>
          <w:sz w:val="24"/>
          <w:lang w:val="en-GB"/>
        </w:rPr>
        <w:t xml:space="preserve"> </w:t>
      </w:r>
      <w:r w:rsidRPr="005F4956">
        <w:rPr>
          <w:sz w:val="24"/>
          <w:lang w:val="en-GB"/>
        </w:rPr>
        <w:t>tracking,</w:t>
      </w:r>
      <w:r w:rsidRPr="005F4956">
        <w:rPr>
          <w:spacing w:val="-4"/>
          <w:sz w:val="24"/>
          <w:lang w:val="en-GB"/>
        </w:rPr>
        <w:t xml:space="preserve"> </w:t>
      </w:r>
      <w:r w:rsidRPr="005F4956">
        <w:rPr>
          <w:sz w:val="24"/>
          <w:lang w:val="en-GB"/>
        </w:rPr>
        <w:t>all reported to Audit Committee.</w:t>
      </w:r>
    </w:p>
    <w:p w14:paraId="47FDFFB1" w14:textId="77777777" w:rsidR="00810062" w:rsidRPr="005F4956" w:rsidRDefault="00434BC2">
      <w:pPr>
        <w:pStyle w:val="ListParagraph"/>
        <w:numPr>
          <w:ilvl w:val="0"/>
          <w:numId w:val="4"/>
        </w:numPr>
        <w:tabs>
          <w:tab w:val="left" w:pos="1101"/>
        </w:tabs>
        <w:spacing w:before="263" w:line="275" w:lineRule="exact"/>
        <w:ind w:left="1101" w:hanging="280"/>
        <w:rPr>
          <w:sz w:val="24"/>
          <w:lang w:val="en-GB"/>
        </w:rPr>
      </w:pPr>
      <w:r w:rsidRPr="005F4956">
        <w:rPr>
          <w:sz w:val="24"/>
          <w:lang w:val="en-GB"/>
        </w:rPr>
        <w:t>External</w:t>
      </w:r>
      <w:r w:rsidRPr="005F4956">
        <w:rPr>
          <w:spacing w:val="-9"/>
          <w:sz w:val="24"/>
          <w:lang w:val="en-GB"/>
        </w:rPr>
        <w:t xml:space="preserve"> </w:t>
      </w:r>
      <w:r w:rsidRPr="005F4956">
        <w:rPr>
          <w:sz w:val="24"/>
          <w:lang w:val="en-GB"/>
        </w:rPr>
        <w:t>Audit</w:t>
      </w:r>
      <w:r w:rsidRPr="005F4956">
        <w:rPr>
          <w:spacing w:val="-6"/>
          <w:sz w:val="24"/>
          <w:lang w:val="en-GB"/>
        </w:rPr>
        <w:t xml:space="preserve"> </w:t>
      </w:r>
      <w:r w:rsidRPr="005F4956">
        <w:rPr>
          <w:sz w:val="24"/>
          <w:lang w:val="en-GB"/>
        </w:rPr>
        <w:t>and</w:t>
      </w:r>
      <w:r w:rsidRPr="005F4956">
        <w:rPr>
          <w:spacing w:val="-3"/>
          <w:sz w:val="24"/>
          <w:lang w:val="en-GB"/>
        </w:rPr>
        <w:t xml:space="preserve"> </w:t>
      </w:r>
      <w:r w:rsidRPr="005F4956">
        <w:rPr>
          <w:sz w:val="24"/>
          <w:lang w:val="en-GB"/>
        </w:rPr>
        <w:t>other</w:t>
      </w:r>
      <w:r w:rsidRPr="005F4956">
        <w:rPr>
          <w:spacing w:val="-3"/>
          <w:sz w:val="24"/>
          <w:lang w:val="en-GB"/>
        </w:rPr>
        <w:t xml:space="preserve"> </w:t>
      </w:r>
      <w:r w:rsidRPr="005F4956">
        <w:rPr>
          <w:sz w:val="24"/>
          <w:lang w:val="en-GB"/>
        </w:rPr>
        <w:t>external</w:t>
      </w:r>
      <w:r w:rsidRPr="005F4956">
        <w:rPr>
          <w:spacing w:val="-3"/>
          <w:sz w:val="24"/>
          <w:lang w:val="en-GB"/>
        </w:rPr>
        <w:t xml:space="preserve"> </w:t>
      </w:r>
      <w:r w:rsidRPr="005F4956">
        <w:rPr>
          <w:sz w:val="24"/>
          <w:lang w:val="en-GB"/>
        </w:rPr>
        <w:t>inspections</w:t>
      </w:r>
      <w:r w:rsidRPr="005F4956">
        <w:rPr>
          <w:spacing w:val="-6"/>
          <w:sz w:val="24"/>
          <w:lang w:val="en-GB"/>
        </w:rPr>
        <w:t xml:space="preserve"> </w:t>
      </w:r>
      <w:r w:rsidRPr="005F4956">
        <w:rPr>
          <w:sz w:val="24"/>
          <w:lang w:val="en-GB"/>
        </w:rPr>
        <w:t xml:space="preserve">which </w:t>
      </w:r>
      <w:r w:rsidRPr="005F4956">
        <w:rPr>
          <w:spacing w:val="-2"/>
          <w:sz w:val="24"/>
          <w:lang w:val="en-GB"/>
        </w:rPr>
        <w:t>include:</w:t>
      </w:r>
    </w:p>
    <w:p w14:paraId="7646F5E0" w14:textId="77777777" w:rsidR="00810062" w:rsidRPr="005F4956" w:rsidRDefault="00434BC2">
      <w:pPr>
        <w:pStyle w:val="ListParagraph"/>
        <w:numPr>
          <w:ilvl w:val="1"/>
          <w:numId w:val="4"/>
        </w:numPr>
        <w:tabs>
          <w:tab w:val="left" w:pos="1800"/>
        </w:tabs>
        <w:spacing w:line="293" w:lineRule="exact"/>
        <w:ind w:left="1800" w:hanging="358"/>
        <w:rPr>
          <w:sz w:val="24"/>
          <w:lang w:val="en-GB"/>
        </w:rPr>
      </w:pPr>
      <w:r w:rsidRPr="005F4956">
        <w:rPr>
          <w:sz w:val="24"/>
          <w:lang w:val="en-GB"/>
        </w:rPr>
        <w:t>Financial</w:t>
      </w:r>
      <w:r w:rsidRPr="005F4956">
        <w:rPr>
          <w:spacing w:val="-5"/>
          <w:sz w:val="24"/>
          <w:lang w:val="en-GB"/>
        </w:rPr>
        <w:t xml:space="preserve"> </w:t>
      </w:r>
      <w:r w:rsidRPr="005F4956">
        <w:rPr>
          <w:sz w:val="24"/>
          <w:lang w:val="en-GB"/>
        </w:rPr>
        <w:t>statements</w:t>
      </w:r>
      <w:r w:rsidRPr="005F4956">
        <w:rPr>
          <w:spacing w:val="-5"/>
          <w:sz w:val="24"/>
          <w:lang w:val="en-GB"/>
        </w:rPr>
        <w:t xml:space="preserve"> </w:t>
      </w:r>
      <w:r w:rsidRPr="005F4956">
        <w:rPr>
          <w:spacing w:val="-2"/>
          <w:sz w:val="24"/>
          <w:lang w:val="en-GB"/>
        </w:rPr>
        <w:t>audit;</w:t>
      </w:r>
    </w:p>
    <w:p w14:paraId="1B5384A5" w14:textId="77777777" w:rsidR="00810062" w:rsidRPr="005F4956" w:rsidRDefault="00434BC2">
      <w:pPr>
        <w:pStyle w:val="ListParagraph"/>
        <w:numPr>
          <w:ilvl w:val="1"/>
          <w:numId w:val="4"/>
        </w:numPr>
        <w:tabs>
          <w:tab w:val="left" w:pos="1800"/>
        </w:tabs>
        <w:spacing w:line="293" w:lineRule="exact"/>
        <w:ind w:left="1800" w:hanging="358"/>
        <w:rPr>
          <w:sz w:val="24"/>
          <w:lang w:val="en-GB"/>
        </w:rPr>
      </w:pPr>
      <w:r w:rsidRPr="005F4956">
        <w:rPr>
          <w:sz w:val="24"/>
          <w:lang w:val="en-GB"/>
        </w:rPr>
        <w:t>Value</w:t>
      </w:r>
      <w:r w:rsidRPr="005F4956">
        <w:rPr>
          <w:spacing w:val="-3"/>
          <w:sz w:val="24"/>
          <w:lang w:val="en-GB"/>
        </w:rPr>
        <w:t xml:space="preserve"> </w:t>
      </w:r>
      <w:r w:rsidRPr="005F4956">
        <w:rPr>
          <w:sz w:val="24"/>
          <w:lang w:val="en-GB"/>
        </w:rPr>
        <w:t>for</w:t>
      </w:r>
      <w:r w:rsidRPr="005F4956">
        <w:rPr>
          <w:spacing w:val="-2"/>
          <w:sz w:val="24"/>
          <w:lang w:val="en-GB"/>
        </w:rPr>
        <w:t xml:space="preserve"> </w:t>
      </w:r>
      <w:r w:rsidRPr="005F4956">
        <w:rPr>
          <w:sz w:val="24"/>
          <w:lang w:val="en-GB"/>
        </w:rPr>
        <w:t>Money</w:t>
      </w:r>
      <w:r w:rsidRPr="005F4956">
        <w:rPr>
          <w:spacing w:val="-1"/>
          <w:sz w:val="24"/>
          <w:lang w:val="en-GB"/>
        </w:rPr>
        <w:t xml:space="preserve"> </w:t>
      </w:r>
      <w:r w:rsidRPr="005F4956">
        <w:rPr>
          <w:spacing w:val="-2"/>
          <w:sz w:val="24"/>
          <w:lang w:val="en-GB"/>
        </w:rPr>
        <w:t>conclusion;</w:t>
      </w:r>
    </w:p>
    <w:p w14:paraId="6E146191" w14:textId="77777777" w:rsidR="00810062" w:rsidRPr="005F4956" w:rsidRDefault="00434BC2">
      <w:pPr>
        <w:pStyle w:val="ListParagraph"/>
        <w:numPr>
          <w:ilvl w:val="1"/>
          <w:numId w:val="4"/>
        </w:numPr>
        <w:tabs>
          <w:tab w:val="left" w:pos="1800"/>
        </w:tabs>
        <w:spacing w:line="293" w:lineRule="exact"/>
        <w:ind w:left="1800" w:hanging="358"/>
        <w:rPr>
          <w:sz w:val="24"/>
          <w:lang w:val="en-GB"/>
        </w:rPr>
      </w:pPr>
      <w:r w:rsidRPr="005F4956">
        <w:rPr>
          <w:sz w:val="24"/>
          <w:lang w:val="en-GB"/>
        </w:rPr>
        <w:t>Care</w:t>
      </w:r>
      <w:r w:rsidRPr="005F4956">
        <w:rPr>
          <w:spacing w:val="-6"/>
          <w:sz w:val="24"/>
          <w:lang w:val="en-GB"/>
        </w:rPr>
        <w:t xml:space="preserve"> </w:t>
      </w:r>
      <w:r w:rsidRPr="005F4956">
        <w:rPr>
          <w:sz w:val="24"/>
          <w:lang w:val="en-GB"/>
        </w:rPr>
        <w:t>Quality</w:t>
      </w:r>
      <w:r w:rsidRPr="005F4956">
        <w:rPr>
          <w:spacing w:val="-5"/>
          <w:sz w:val="24"/>
          <w:lang w:val="en-GB"/>
        </w:rPr>
        <w:t xml:space="preserve"> </w:t>
      </w:r>
      <w:r w:rsidRPr="005F4956">
        <w:rPr>
          <w:sz w:val="24"/>
          <w:lang w:val="en-GB"/>
        </w:rPr>
        <w:t>Commission,</w:t>
      </w:r>
      <w:r w:rsidRPr="005F4956">
        <w:rPr>
          <w:spacing w:val="-5"/>
          <w:sz w:val="24"/>
          <w:lang w:val="en-GB"/>
        </w:rPr>
        <w:t xml:space="preserve"> </w:t>
      </w:r>
      <w:r w:rsidRPr="005F4956">
        <w:rPr>
          <w:sz w:val="24"/>
          <w:lang w:val="en-GB"/>
        </w:rPr>
        <w:t>Ofsted,</w:t>
      </w:r>
      <w:r w:rsidRPr="005F4956">
        <w:rPr>
          <w:spacing w:val="-3"/>
          <w:sz w:val="24"/>
          <w:lang w:val="en-GB"/>
        </w:rPr>
        <w:t xml:space="preserve"> </w:t>
      </w:r>
      <w:r w:rsidRPr="005F4956">
        <w:rPr>
          <w:spacing w:val="-4"/>
          <w:sz w:val="24"/>
          <w:lang w:val="en-GB"/>
        </w:rPr>
        <w:t>etc.</w:t>
      </w:r>
    </w:p>
    <w:p w14:paraId="1EEFD749" w14:textId="77777777" w:rsidR="00810062" w:rsidRPr="005F4956" w:rsidRDefault="00434BC2">
      <w:pPr>
        <w:pStyle w:val="ListParagraph"/>
        <w:numPr>
          <w:ilvl w:val="0"/>
          <w:numId w:val="4"/>
        </w:numPr>
        <w:tabs>
          <w:tab w:val="left" w:pos="1101"/>
        </w:tabs>
        <w:spacing w:before="274" w:line="275" w:lineRule="exact"/>
        <w:ind w:left="1101" w:hanging="280"/>
        <w:rPr>
          <w:sz w:val="24"/>
          <w:lang w:val="en-GB"/>
        </w:rPr>
      </w:pPr>
      <w:r w:rsidRPr="005F4956">
        <w:rPr>
          <w:sz w:val="24"/>
          <w:lang w:val="en-GB"/>
        </w:rPr>
        <w:t>Risk</w:t>
      </w:r>
      <w:r w:rsidRPr="005F4956">
        <w:rPr>
          <w:spacing w:val="-5"/>
          <w:sz w:val="24"/>
          <w:lang w:val="en-GB"/>
        </w:rPr>
        <w:t xml:space="preserve"> </w:t>
      </w:r>
      <w:r w:rsidRPr="005F4956">
        <w:rPr>
          <w:sz w:val="24"/>
          <w:lang w:val="en-GB"/>
        </w:rPr>
        <w:t>Management</w:t>
      </w:r>
      <w:r w:rsidRPr="005F4956">
        <w:rPr>
          <w:spacing w:val="-5"/>
          <w:sz w:val="24"/>
          <w:lang w:val="en-GB"/>
        </w:rPr>
        <w:t xml:space="preserve"> </w:t>
      </w:r>
      <w:r w:rsidRPr="005F4956">
        <w:rPr>
          <w:sz w:val="24"/>
          <w:lang w:val="en-GB"/>
        </w:rPr>
        <w:t>which</w:t>
      </w:r>
      <w:r w:rsidRPr="005F4956">
        <w:rPr>
          <w:spacing w:val="-2"/>
          <w:sz w:val="24"/>
          <w:lang w:val="en-GB"/>
        </w:rPr>
        <w:t xml:space="preserve"> incorporates:</w:t>
      </w:r>
    </w:p>
    <w:p w14:paraId="7222DCAA" w14:textId="77777777" w:rsidR="00810062" w:rsidRPr="005F4956" w:rsidRDefault="00434BC2">
      <w:pPr>
        <w:pStyle w:val="ListParagraph"/>
        <w:numPr>
          <w:ilvl w:val="1"/>
          <w:numId w:val="4"/>
        </w:numPr>
        <w:tabs>
          <w:tab w:val="left" w:pos="1800"/>
        </w:tabs>
        <w:spacing w:line="293" w:lineRule="exact"/>
        <w:ind w:left="1800" w:hanging="358"/>
        <w:rPr>
          <w:sz w:val="24"/>
          <w:lang w:val="en-GB"/>
        </w:rPr>
      </w:pPr>
      <w:r w:rsidRPr="005F4956">
        <w:rPr>
          <w:sz w:val="24"/>
          <w:lang w:val="en-GB"/>
        </w:rPr>
        <w:t>A</w:t>
      </w:r>
      <w:r w:rsidRPr="005F4956">
        <w:rPr>
          <w:spacing w:val="-2"/>
          <w:sz w:val="24"/>
          <w:lang w:val="en-GB"/>
        </w:rPr>
        <w:t xml:space="preserve"> </w:t>
      </w:r>
      <w:r w:rsidRPr="005F4956">
        <w:rPr>
          <w:sz w:val="24"/>
          <w:lang w:val="en-GB"/>
        </w:rPr>
        <w:t>Risk</w:t>
      </w:r>
      <w:r w:rsidRPr="005F4956">
        <w:rPr>
          <w:spacing w:val="-2"/>
          <w:sz w:val="24"/>
          <w:lang w:val="en-GB"/>
        </w:rPr>
        <w:t xml:space="preserve"> </w:t>
      </w:r>
      <w:r w:rsidRPr="005F4956">
        <w:rPr>
          <w:sz w:val="24"/>
          <w:lang w:val="en-GB"/>
        </w:rPr>
        <w:t>management</w:t>
      </w:r>
      <w:r w:rsidRPr="005F4956">
        <w:rPr>
          <w:spacing w:val="-2"/>
          <w:sz w:val="24"/>
          <w:lang w:val="en-GB"/>
        </w:rPr>
        <w:t xml:space="preserve"> </w:t>
      </w:r>
      <w:r w:rsidRPr="005F4956">
        <w:rPr>
          <w:sz w:val="24"/>
          <w:lang w:val="en-GB"/>
        </w:rPr>
        <w:t>policy</w:t>
      </w:r>
      <w:r w:rsidRPr="005F4956">
        <w:rPr>
          <w:spacing w:val="-2"/>
          <w:sz w:val="24"/>
          <w:lang w:val="en-GB"/>
        </w:rPr>
        <w:t xml:space="preserve"> </w:t>
      </w:r>
      <w:r w:rsidRPr="005F4956">
        <w:rPr>
          <w:sz w:val="24"/>
          <w:lang w:val="en-GB"/>
        </w:rPr>
        <w:t>and</w:t>
      </w:r>
      <w:r w:rsidRPr="005F4956">
        <w:rPr>
          <w:spacing w:val="1"/>
          <w:sz w:val="24"/>
          <w:lang w:val="en-GB"/>
        </w:rPr>
        <w:t xml:space="preserve"> </w:t>
      </w:r>
      <w:r w:rsidRPr="005F4956">
        <w:rPr>
          <w:spacing w:val="-2"/>
          <w:sz w:val="24"/>
          <w:lang w:val="en-GB"/>
        </w:rPr>
        <w:t>strategy;</w:t>
      </w:r>
    </w:p>
    <w:p w14:paraId="3E785B19" w14:textId="77777777" w:rsidR="00810062" w:rsidRPr="005F4956" w:rsidRDefault="00434BC2">
      <w:pPr>
        <w:pStyle w:val="ListParagraph"/>
        <w:numPr>
          <w:ilvl w:val="1"/>
          <w:numId w:val="4"/>
        </w:numPr>
        <w:tabs>
          <w:tab w:val="left" w:pos="1800"/>
          <w:tab w:val="left" w:pos="1802"/>
        </w:tabs>
        <w:spacing w:line="254" w:lineRule="auto"/>
        <w:ind w:left="1802" w:right="724"/>
        <w:rPr>
          <w:sz w:val="24"/>
          <w:lang w:val="en-GB"/>
        </w:rPr>
      </w:pPr>
      <w:r w:rsidRPr="005F4956">
        <w:rPr>
          <w:sz w:val="24"/>
          <w:lang w:val="en-GB"/>
        </w:rPr>
        <w:t>Quarterly</w:t>
      </w:r>
      <w:r w:rsidRPr="005F4956">
        <w:rPr>
          <w:spacing w:val="-6"/>
          <w:sz w:val="24"/>
          <w:lang w:val="en-GB"/>
        </w:rPr>
        <w:t xml:space="preserve"> </w:t>
      </w:r>
      <w:r w:rsidRPr="005F4956">
        <w:rPr>
          <w:sz w:val="24"/>
          <w:lang w:val="en-GB"/>
        </w:rPr>
        <w:t>monitoring</w:t>
      </w:r>
      <w:r w:rsidRPr="005F4956">
        <w:rPr>
          <w:spacing w:val="-6"/>
          <w:sz w:val="24"/>
          <w:lang w:val="en-GB"/>
        </w:rPr>
        <w:t xml:space="preserve"> </w:t>
      </w:r>
      <w:r w:rsidRPr="005F4956">
        <w:rPr>
          <w:sz w:val="24"/>
          <w:lang w:val="en-GB"/>
        </w:rPr>
        <w:t>and</w:t>
      </w:r>
      <w:r w:rsidRPr="005F4956">
        <w:rPr>
          <w:spacing w:val="-4"/>
          <w:sz w:val="24"/>
          <w:lang w:val="en-GB"/>
        </w:rPr>
        <w:t xml:space="preserve"> </w:t>
      </w:r>
      <w:r w:rsidRPr="005F4956">
        <w:rPr>
          <w:sz w:val="24"/>
          <w:lang w:val="en-GB"/>
        </w:rPr>
        <w:t>reporting</w:t>
      </w:r>
      <w:r w:rsidRPr="005F4956">
        <w:rPr>
          <w:spacing w:val="-6"/>
          <w:sz w:val="24"/>
          <w:lang w:val="en-GB"/>
        </w:rPr>
        <w:t xml:space="preserve"> </w:t>
      </w:r>
      <w:r w:rsidRPr="005F4956">
        <w:rPr>
          <w:sz w:val="24"/>
          <w:lang w:val="en-GB"/>
        </w:rPr>
        <w:t>of</w:t>
      </w:r>
      <w:r w:rsidRPr="005F4956">
        <w:rPr>
          <w:spacing w:val="-6"/>
          <w:sz w:val="24"/>
          <w:lang w:val="en-GB"/>
        </w:rPr>
        <w:t xml:space="preserve"> </w:t>
      </w:r>
      <w:r w:rsidRPr="005F4956">
        <w:rPr>
          <w:sz w:val="24"/>
          <w:lang w:val="en-GB"/>
        </w:rPr>
        <w:t>Strategic</w:t>
      </w:r>
      <w:r w:rsidRPr="005F4956">
        <w:rPr>
          <w:spacing w:val="-10"/>
          <w:sz w:val="24"/>
          <w:lang w:val="en-GB"/>
        </w:rPr>
        <w:t xml:space="preserve"> </w:t>
      </w:r>
      <w:r w:rsidRPr="005F4956">
        <w:rPr>
          <w:sz w:val="24"/>
          <w:lang w:val="en-GB"/>
        </w:rPr>
        <w:t>Risks</w:t>
      </w:r>
      <w:r w:rsidRPr="005F4956">
        <w:rPr>
          <w:spacing w:val="-4"/>
          <w:sz w:val="24"/>
          <w:lang w:val="en-GB"/>
        </w:rPr>
        <w:t xml:space="preserve"> </w:t>
      </w:r>
      <w:r w:rsidRPr="005F4956">
        <w:rPr>
          <w:sz w:val="24"/>
          <w:lang w:val="en-GB"/>
        </w:rPr>
        <w:t>to</w:t>
      </w:r>
      <w:r w:rsidRPr="005F4956">
        <w:rPr>
          <w:spacing w:val="-4"/>
          <w:sz w:val="24"/>
          <w:lang w:val="en-GB"/>
        </w:rPr>
        <w:t xml:space="preserve"> </w:t>
      </w:r>
      <w:r w:rsidRPr="005F4956">
        <w:rPr>
          <w:sz w:val="24"/>
          <w:lang w:val="en-GB"/>
        </w:rPr>
        <w:t>Strategic Leadership Team;</w:t>
      </w:r>
    </w:p>
    <w:p w14:paraId="2A4B92F1" w14:textId="77777777" w:rsidR="00810062" w:rsidRPr="005F4956" w:rsidRDefault="00434BC2">
      <w:pPr>
        <w:pStyle w:val="ListParagraph"/>
        <w:numPr>
          <w:ilvl w:val="1"/>
          <w:numId w:val="4"/>
        </w:numPr>
        <w:tabs>
          <w:tab w:val="left" w:pos="1800"/>
        </w:tabs>
        <w:spacing w:line="278" w:lineRule="exact"/>
        <w:ind w:left="1800" w:hanging="358"/>
        <w:rPr>
          <w:sz w:val="24"/>
          <w:lang w:val="en-GB"/>
        </w:rPr>
      </w:pPr>
      <w:r w:rsidRPr="005F4956">
        <w:rPr>
          <w:sz w:val="24"/>
          <w:lang w:val="en-GB"/>
        </w:rPr>
        <w:lastRenderedPageBreak/>
        <w:t>Regular</w:t>
      </w:r>
      <w:r w:rsidRPr="005F4956">
        <w:rPr>
          <w:spacing w:val="-7"/>
          <w:sz w:val="24"/>
          <w:lang w:val="en-GB"/>
        </w:rPr>
        <w:t xml:space="preserve"> </w:t>
      </w:r>
      <w:r w:rsidRPr="005F4956">
        <w:rPr>
          <w:sz w:val="24"/>
          <w:lang w:val="en-GB"/>
        </w:rPr>
        <w:t>monitoring</w:t>
      </w:r>
      <w:r w:rsidRPr="005F4956">
        <w:rPr>
          <w:spacing w:val="-6"/>
          <w:sz w:val="24"/>
          <w:lang w:val="en-GB"/>
        </w:rPr>
        <w:t xml:space="preserve"> </w:t>
      </w:r>
      <w:r w:rsidRPr="005F4956">
        <w:rPr>
          <w:sz w:val="24"/>
          <w:lang w:val="en-GB"/>
        </w:rPr>
        <w:t>and</w:t>
      </w:r>
      <w:r w:rsidRPr="005F4956">
        <w:rPr>
          <w:spacing w:val="-4"/>
          <w:sz w:val="24"/>
          <w:lang w:val="en-GB"/>
        </w:rPr>
        <w:t xml:space="preserve"> </w:t>
      </w:r>
      <w:r w:rsidRPr="005F4956">
        <w:rPr>
          <w:sz w:val="24"/>
          <w:lang w:val="en-GB"/>
        </w:rPr>
        <w:t>reporting</w:t>
      </w:r>
      <w:r w:rsidRPr="005F4956">
        <w:rPr>
          <w:spacing w:val="-4"/>
          <w:sz w:val="24"/>
          <w:lang w:val="en-GB"/>
        </w:rPr>
        <w:t xml:space="preserve"> </w:t>
      </w:r>
      <w:r w:rsidRPr="005F4956">
        <w:rPr>
          <w:sz w:val="24"/>
          <w:lang w:val="en-GB"/>
        </w:rPr>
        <w:t>of</w:t>
      </w:r>
      <w:r w:rsidRPr="005F4956">
        <w:rPr>
          <w:spacing w:val="-3"/>
          <w:sz w:val="24"/>
          <w:lang w:val="en-GB"/>
        </w:rPr>
        <w:t xml:space="preserve"> </w:t>
      </w:r>
      <w:r w:rsidRPr="005F4956">
        <w:rPr>
          <w:sz w:val="24"/>
          <w:lang w:val="en-GB"/>
        </w:rPr>
        <w:t>Risk</w:t>
      </w:r>
      <w:r w:rsidRPr="005F4956">
        <w:rPr>
          <w:spacing w:val="-4"/>
          <w:sz w:val="24"/>
          <w:lang w:val="en-GB"/>
        </w:rPr>
        <w:t xml:space="preserve"> </w:t>
      </w:r>
      <w:r w:rsidRPr="005F4956">
        <w:rPr>
          <w:sz w:val="24"/>
          <w:lang w:val="en-GB"/>
        </w:rPr>
        <w:t>Registers</w:t>
      </w:r>
      <w:r w:rsidRPr="005F4956">
        <w:rPr>
          <w:spacing w:val="-4"/>
          <w:sz w:val="24"/>
          <w:lang w:val="en-GB"/>
        </w:rPr>
        <w:t xml:space="preserve"> </w:t>
      </w:r>
      <w:r w:rsidRPr="005F4956">
        <w:rPr>
          <w:sz w:val="24"/>
          <w:lang w:val="en-GB"/>
        </w:rPr>
        <w:t>to</w:t>
      </w:r>
      <w:r w:rsidRPr="005F4956">
        <w:rPr>
          <w:spacing w:val="-4"/>
          <w:sz w:val="24"/>
          <w:lang w:val="en-GB"/>
        </w:rPr>
        <w:t xml:space="preserve"> </w:t>
      </w:r>
      <w:r w:rsidRPr="005F4956">
        <w:rPr>
          <w:spacing w:val="-2"/>
          <w:sz w:val="24"/>
          <w:lang w:val="en-GB"/>
        </w:rPr>
        <w:t>Directorate</w:t>
      </w:r>
    </w:p>
    <w:p w14:paraId="3050FE9E" w14:textId="77777777" w:rsidR="00810062" w:rsidRPr="005F4956" w:rsidRDefault="00434BC2">
      <w:pPr>
        <w:pStyle w:val="BodyText"/>
        <w:spacing w:before="17"/>
        <w:ind w:left="1802"/>
        <w:rPr>
          <w:lang w:val="en-GB"/>
        </w:rPr>
      </w:pPr>
      <w:r w:rsidRPr="005F4956">
        <w:rPr>
          <w:lang w:val="en-GB"/>
        </w:rPr>
        <w:t>Leadership</w:t>
      </w:r>
      <w:r w:rsidRPr="005F4956">
        <w:rPr>
          <w:spacing w:val="-8"/>
          <w:lang w:val="en-GB"/>
        </w:rPr>
        <w:t xml:space="preserve"> </w:t>
      </w:r>
      <w:r w:rsidRPr="005F4956">
        <w:rPr>
          <w:spacing w:val="-2"/>
          <w:lang w:val="en-GB"/>
        </w:rPr>
        <w:t>Teams.</w:t>
      </w:r>
    </w:p>
    <w:p w14:paraId="2E44CFC9" w14:textId="77777777" w:rsidR="00810062" w:rsidRPr="005F4956" w:rsidRDefault="00810062">
      <w:pPr>
        <w:pStyle w:val="BodyText"/>
        <w:spacing w:before="7"/>
        <w:rPr>
          <w:lang w:val="en-GB"/>
        </w:rPr>
      </w:pPr>
    </w:p>
    <w:p w14:paraId="20E42A70" w14:textId="77777777" w:rsidR="00810062" w:rsidRPr="005F4956" w:rsidRDefault="00434BC2">
      <w:pPr>
        <w:pStyle w:val="ListParagraph"/>
        <w:numPr>
          <w:ilvl w:val="0"/>
          <w:numId w:val="4"/>
        </w:numPr>
        <w:tabs>
          <w:tab w:val="left" w:pos="1235"/>
        </w:tabs>
        <w:spacing w:line="273" w:lineRule="exact"/>
        <w:ind w:left="1235" w:hanging="414"/>
        <w:rPr>
          <w:sz w:val="24"/>
          <w:lang w:val="en-GB"/>
        </w:rPr>
      </w:pPr>
      <w:r w:rsidRPr="005F4956">
        <w:rPr>
          <w:sz w:val="24"/>
          <w:lang w:val="en-GB"/>
        </w:rPr>
        <w:t>Counter</w:t>
      </w:r>
      <w:r w:rsidRPr="005F4956">
        <w:rPr>
          <w:spacing w:val="-3"/>
          <w:sz w:val="24"/>
          <w:lang w:val="en-GB"/>
        </w:rPr>
        <w:t xml:space="preserve"> </w:t>
      </w:r>
      <w:r w:rsidRPr="005F4956">
        <w:rPr>
          <w:sz w:val="24"/>
          <w:lang w:val="en-GB"/>
        </w:rPr>
        <w:t>Fraud</w:t>
      </w:r>
      <w:r w:rsidRPr="005F4956">
        <w:rPr>
          <w:spacing w:val="-3"/>
          <w:sz w:val="24"/>
          <w:lang w:val="en-GB"/>
        </w:rPr>
        <w:t xml:space="preserve"> </w:t>
      </w:r>
      <w:r w:rsidRPr="005F4956">
        <w:rPr>
          <w:sz w:val="24"/>
          <w:lang w:val="en-GB"/>
        </w:rPr>
        <w:t>work,</w:t>
      </w:r>
      <w:r w:rsidRPr="005F4956">
        <w:rPr>
          <w:spacing w:val="-3"/>
          <w:sz w:val="24"/>
          <w:lang w:val="en-GB"/>
        </w:rPr>
        <w:t xml:space="preserve"> </w:t>
      </w:r>
      <w:r w:rsidRPr="005F4956">
        <w:rPr>
          <w:sz w:val="24"/>
          <w:lang w:val="en-GB"/>
        </w:rPr>
        <w:t>which</w:t>
      </w:r>
      <w:r w:rsidRPr="005F4956">
        <w:rPr>
          <w:spacing w:val="1"/>
          <w:sz w:val="24"/>
          <w:lang w:val="en-GB"/>
        </w:rPr>
        <w:t xml:space="preserve"> </w:t>
      </w:r>
      <w:r w:rsidRPr="005F4956">
        <w:rPr>
          <w:spacing w:val="-2"/>
          <w:sz w:val="24"/>
          <w:lang w:val="en-GB"/>
        </w:rPr>
        <w:t>includes:</w:t>
      </w:r>
    </w:p>
    <w:p w14:paraId="6C3CCB0C" w14:textId="77777777" w:rsidR="00810062" w:rsidRPr="005F4956" w:rsidRDefault="00434BC2">
      <w:pPr>
        <w:pStyle w:val="ListParagraph"/>
        <w:numPr>
          <w:ilvl w:val="1"/>
          <w:numId w:val="4"/>
        </w:numPr>
        <w:tabs>
          <w:tab w:val="left" w:pos="1800"/>
        </w:tabs>
        <w:spacing w:line="289" w:lineRule="exact"/>
        <w:ind w:left="1800" w:hanging="358"/>
        <w:rPr>
          <w:sz w:val="24"/>
          <w:lang w:val="en-GB"/>
        </w:rPr>
      </w:pPr>
      <w:r w:rsidRPr="005F4956">
        <w:rPr>
          <w:sz w:val="24"/>
          <w:lang w:val="en-GB"/>
        </w:rPr>
        <w:t>Anti-Fraud</w:t>
      </w:r>
      <w:r w:rsidRPr="005F4956">
        <w:rPr>
          <w:spacing w:val="-11"/>
          <w:sz w:val="24"/>
          <w:lang w:val="en-GB"/>
        </w:rPr>
        <w:t xml:space="preserve"> </w:t>
      </w:r>
      <w:r w:rsidRPr="005F4956">
        <w:rPr>
          <w:sz w:val="24"/>
          <w:lang w:val="en-GB"/>
        </w:rPr>
        <w:t>and</w:t>
      </w:r>
      <w:r w:rsidRPr="005F4956">
        <w:rPr>
          <w:spacing w:val="-7"/>
          <w:sz w:val="24"/>
          <w:lang w:val="en-GB"/>
        </w:rPr>
        <w:t xml:space="preserve"> </w:t>
      </w:r>
      <w:r w:rsidRPr="005F4956">
        <w:rPr>
          <w:sz w:val="24"/>
          <w:lang w:val="en-GB"/>
        </w:rPr>
        <w:t>Corruption</w:t>
      </w:r>
      <w:r w:rsidRPr="005F4956">
        <w:rPr>
          <w:spacing w:val="-4"/>
          <w:sz w:val="24"/>
          <w:lang w:val="en-GB"/>
        </w:rPr>
        <w:t xml:space="preserve"> </w:t>
      </w:r>
      <w:r w:rsidRPr="005F4956">
        <w:rPr>
          <w:sz w:val="24"/>
          <w:lang w:val="en-GB"/>
        </w:rPr>
        <w:t>and</w:t>
      </w:r>
      <w:r w:rsidRPr="005F4956">
        <w:rPr>
          <w:spacing w:val="-7"/>
          <w:sz w:val="24"/>
          <w:lang w:val="en-GB"/>
        </w:rPr>
        <w:t xml:space="preserve"> </w:t>
      </w:r>
      <w:r w:rsidRPr="005F4956">
        <w:rPr>
          <w:sz w:val="24"/>
          <w:lang w:val="en-GB"/>
        </w:rPr>
        <w:t>Whistleblowing</w:t>
      </w:r>
      <w:r w:rsidRPr="005F4956">
        <w:rPr>
          <w:spacing w:val="-17"/>
          <w:sz w:val="24"/>
          <w:lang w:val="en-GB"/>
        </w:rPr>
        <w:t xml:space="preserve"> </w:t>
      </w:r>
      <w:r w:rsidRPr="005F4956">
        <w:rPr>
          <w:spacing w:val="-2"/>
          <w:sz w:val="24"/>
          <w:lang w:val="en-GB"/>
        </w:rPr>
        <w:t>arrangements;</w:t>
      </w:r>
    </w:p>
    <w:p w14:paraId="73468CAF" w14:textId="77777777" w:rsidR="00810062" w:rsidRPr="005F4956" w:rsidRDefault="00434BC2">
      <w:pPr>
        <w:pStyle w:val="ListParagraph"/>
        <w:numPr>
          <w:ilvl w:val="1"/>
          <w:numId w:val="4"/>
        </w:numPr>
        <w:tabs>
          <w:tab w:val="left" w:pos="1800"/>
        </w:tabs>
        <w:spacing w:line="292" w:lineRule="exact"/>
        <w:ind w:left="1800" w:hanging="358"/>
        <w:rPr>
          <w:sz w:val="24"/>
          <w:lang w:val="en-GB"/>
        </w:rPr>
      </w:pPr>
      <w:r w:rsidRPr="005F4956">
        <w:rPr>
          <w:sz w:val="24"/>
          <w:lang w:val="en-GB"/>
        </w:rPr>
        <w:t>Anti-Money</w:t>
      </w:r>
      <w:r w:rsidRPr="005F4956">
        <w:rPr>
          <w:spacing w:val="-11"/>
          <w:sz w:val="24"/>
          <w:lang w:val="en-GB"/>
        </w:rPr>
        <w:t xml:space="preserve"> </w:t>
      </w:r>
      <w:r w:rsidRPr="005F4956">
        <w:rPr>
          <w:sz w:val="24"/>
          <w:lang w:val="en-GB"/>
        </w:rPr>
        <w:t>Laundering</w:t>
      </w:r>
      <w:r w:rsidRPr="005F4956">
        <w:rPr>
          <w:spacing w:val="-6"/>
          <w:sz w:val="24"/>
          <w:lang w:val="en-GB"/>
        </w:rPr>
        <w:t xml:space="preserve"> </w:t>
      </w:r>
      <w:r w:rsidRPr="005F4956">
        <w:rPr>
          <w:sz w:val="24"/>
          <w:lang w:val="en-GB"/>
        </w:rPr>
        <w:t>Policy</w:t>
      </w:r>
      <w:r w:rsidRPr="005F4956">
        <w:rPr>
          <w:spacing w:val="-5"/>
          <w:sz w:val="24"/>
          <w:lang w:val="en-GB"/>
        </w:rPr>
        <w:t xml:space="preserve"> </w:t>
      </w:r>
      <w:r w:rsidRPr="005F4956">
        <w:rPr>
          <w:sz w:val="24"/>
          <w:lang w:val="en-GB"/>
        </w:rPr>
        <w:t>and</w:t>
      </w:r>
      <w:r w:rsidRPr="005F4956">
        <w:rPr>
          <w:spacing w:val="-6"/>
          <w:sz w:val="24"/>
          <w:lang w:val="en-GB"/>
        </w:rPr>
        <w:t xml:space="preserve"> </w:t>
      </w:r>
      <w:r w:rsidRPr="005F4956">
        <w:rPr>
          <w:sz w:val="24"/>
          <w:lang w:val="en-GB"/>
        </w:rPr>
        <w:t>supporting</w:t>
      </w:r>
      <w:r w:rsidRPr="005F4956">
        <w:rPr>
          <w:spacing w:val="-23"/>
          <w:sz w:val="24"/>
          <w:lang w:val="en-GB"/>
        </w:rPr>
        <w:t xml:space="preserve"> </w:t>
      </w:r>
      <w:r w:rsidRPr="005F4956">
        <w:rPr>
          <w:spacing w:val="-2"/>
          <w:sz w:val="24"/>
          <w:lang w:val="en-GB"/>
        </w:rPr>
        <w:t>arrangements;</w:t>
      </w:r>
    </w:p>
    <w:p w14:paraId="74900331" w14:textId="77777777" w:rsidR="00810062" w:rsidRPr="005F4956" w:rsidRDefault="00434BC2">
      <w:pPr>
        <w:pStyle w:val="ListParagraph"/>
        <w:numPr>
          <w:ilvl w:val="1"/>
          <w:numId w:val="4"/>
        </w:numPr>
        <w:tabs>
          <w:tab w:val="left" w:pos="1800"/>
        </w:tabs>
        <w:spacing w:line="293" w:lineRule="exact"/>
        <w:ind w:left="1800" w:hanging="358"/>
        <w:rPr>
          <w:sz w:val="24"/>
          <w:lang w:val="en-GB"/>
        </w:rPr>
      </w:pPr>
      <w:r w:rsidRPr="005F4956">
        <w:rPr>
          <w:sz w:val="24"/>
          <w:lang w:val="en-GB"/>
        </w:rPr>
        <w:t>Codes</w:t>
      </w:r>
      <w:r w:rsidRPr="005F4956">
        <w:rPr>
          <w:spacing w:val="-4"/>
          <w:sz w:val="24"/>
          <w:lang w:val="en-GB"/>
        </w:rPr>
        <w:t xml:space="preserve"> </w:t>
      </w:r>
      <w:r w:rsidRPr="005F4956">
        <w:rPr>
          <w:sz w:val="24"/>
          <w:lang w:val="en-GB"/>
        </w:rPr>
        <w:t>of</w:t>
      </w:r>
      <w:r w:rsidRPr="005F4956">
        <w:rPr>
          <w:spacing w:val="-2"/>
          <w:sz w:val="24"/>
          <w:lang w:val="en-GB"/>
        </w:rPr>
        <w:t xml:space="preserve"> </w:t>
      </w:r>
      <w:r w:rsidRPr="005F4956">
        <w:rPr>
          <w:sz w:val="24"/>
          <w:lang w:val="en-GB"/>
        </w:rPr>
        <w:t>Conduct</w:t>
      </w:r>
      <w:r w:rsidRPr="005F4956">
        <w:rPr>
          <w:spacing w:val="-3"/>
          <w:sz w:val="24"/>
          <w:lang w:val="en-GB"/>
        </w:rPr>
        <w:t xml:space="preserve"> </w:t>
      </w:r>
      <w:r w:rsidRPr="005F4956">
        <w:rPr>
          <w:sz w:val="24"/>
          <w:lang w:val="en-GB"/>
        </w:rPr>
        <w:t>for</w:t>
      </w:r>
      <w:r w:rsidRPr="005F4956">
        <w:rPr>
          <w:spacing w:val="-3"/>
          <w:sz w:val="24"/>
          <w:lang w:val="en-GB"/>
        </w:rPr>
        <w:t xml:space="preserve"> </w:t>
      </w:r>
      <w:r w:rsidRPr="005F4956">
        <w:rPr>
          <w:sz w:val="24"/>
          <w:lang w:val="en-GB"/>
        </w:rPr>
        <w:t>Officers</w:t>
      </w:r>
      <w:r w:rsidRPr="005F4956">
        <w:rPr>
          <w:spacing w:val="-1"/>
          <w:sz w:val="24"/>
          <w:lang w:val="en-GB"/>
        </w:rPr>
        <w:t xml:space="preserve"> </w:t>
      </w:r>
      <w:r w:rsidRPr="005F4956">
        <w:rPr>
          <w:sz w:val="24"/>
          <w:lang w:val="en-GB"/>
        </w:rPr>
        <w:t>and</w:t>
      </w:r>
      <w:r w:rsidRPr="005F4956">
        <w:rPr>
          <w:spacing w:val="-6"/>
          <w:sz w:val="24"/>
          <w:lang w:val="en-GB"/>
        </w:rPr>
        <w:t xml:space="preserve"> </w:t>
      </w:r>
      <w:r w:rsidRPr="005F4956">
        <w:rPr>
          <w:spacing w:val="-2"/>
          <w:sz w:val="24"/>
          <w:lang w:val="en-GB"/>
        </w:rPr>
        <w:t>Members;</w:t>
      </w:r>
    </w:p>
    <w:p w14:paraId="53D7651D" w14:textId="77777777" w:rsidR="00810062" w:rsidRPr="005F4956" w:rsidRDefault="00434BC2">
      <w:pPr>
        <w:pStyle w:val="ListParagraph"/>
        <w:numPr>
          <w:ilvl w:val="1"/>
          <w:numId w:val="4"/>
        </w:numPr>
        <w:tabs>
          <w:tab w:val="left" w:pos="1800"/>
        </w:tabs>
        <w:spacing w:line="293" w:lineRule="exact"/>
        <w:ind w:left="1800" w:hanging="358"/>
        <w:rPr>
          <w:sz w:val="24"/>
          <w:lang w:val="en-GB"/>
        </w:rPr>
      </w:pPr>
      <w:r w:rsidRPr="005F4956">
        <w:rPr>
          <w:sz w:val="24"/>
          <w:lang w:val="en-GB"/>
        </w:rPr>
        <w:t>Financial</w:t>
      </w:r>
      <w:r w:rsidRPr="005F4956">
        <w:rPr>
          <w:spacing w:val="-5"/>
          <w:sz w:val="24"/>
          <w:lang w:val="en-GB"/>
        </w:rPr>
        <w:t xml:space="preserve"> </w:t>
      </w:r>
      <w:r w:rsidRPr="005F4956">
        <w:rPr>
          <w:sz w:val="24"/>
          <w:lang w:val="en-GB"/>
        </w:rPr>
        <w:t>and</w:t>
      </w:r>
      <w:r w:rsidRPr="005F4956">
        <w:rPr>
          <w:spacing w:val="-5"/>
          <w:sz w:val="24"/>
          <w:lang w:val="en-GB"/>
        </w:rPr>
        <w:t xml:space="preserve"> </w:t>
      </w:r>
      <w:r w:rsidRPr="005F4956">
        <w:rPr>
          <w:sz w:val="24"/>
          <w:lang w:val="en-GB"/>
        </w:rPr>
        <w:t>Contract</w:t>
      </w:r>
      <w:r w:rsidRPr="005F4956">
        <w:rPr>
          <w:spacing w:val="-6"/>
          <w:sz w:val="24"/>
          <w:lang w:val="en-GB"/>
        </w:rPr>
        <w:t xml:space="preserve"> </w:t>
      </w:r>
      <w:r w:rsidRPr="005F4956">
        <w:rPr>
          <w:sz w:val="24"/>
          <w:lang w:val="en-GB"/>
        </w:rPr>
        <w:t>Procedure</w:t>
      </w:r>
      <w:r w:rsidRPr="005F4956">
        <w:rPr>
          <w:spacing w:val="-3"/>
          <w:sz w:val="24"/>
          <w:lang w:val="en-GB"/>
        </w:rPr>
        <w:t xml:space="preserve"> </w:t>
      </w:r>
      <w:r w:rsidRPr="005F4956">
        <w:rPr>
          <w:spacing w:val="-2"/>
          <w:sz w:val="24"/>
          <w:lang w:val="en-GB"/>
        </w:rPr>
        <w:t>Rules.</w:t>
      </w:r>
    </w:p>
    <w:p w14:paraId="094EDC2F" w14:textId="77777777" w:rsidR="00810062" w:rsidRPr="005F4956" w:rsidRDefault="00810062">
      <w:pPr>
        <w:pStyle w:val="BodyText"/>
        <w:rPr>
          <w:lang w:val="en-GB"/>
        </w:rPr>
      </w:pPr>
    </w:p>
    <w:p w14:paraId="3161B7F7" w14:textId="77777777" w:rsidR="00810062" w:rsidRPr="005F4956" w:rsidRDefault="00810062">
      <w:pPr>
        <w:pStyle w:val="BodyText"/>
        <w:spacing w:before="6"/>
        <w:rPr>
          <w:lang w:val="en-GB"/>
        </w:rPr>
      </w:pPr>
    </w:p>
    <w:p w14:paraId="0CDB3DC0" w14:textId="67856CD1" w:rsidR="00810062" w:rsidRPr="00B527E7" w:rsidRDefault="00434BC2">
      <w:pPr>
        <w:pStyle w:val="Heading2"/>
        <w:ind w:left="0" w:right="462"/>
        <w:rPr>
          <w:lang w:val="en-GB"/>
        </w:rPr>
      </w:pPr>
      <w:r w:rsidRPr="005F4956">
        <w:rPr>
          <w:lang w:val="en-GB"/>
        </w:rPr>
        <w:t>What</w:t>
      </w:r>
      <w:r w:rsidRPr="005F4956">
        <w:rPr>
          <w:spacing w:val="-3"/>
          <w:lang w:val="en-GB"/>
        </w:rPr>
        <w:t xml:space="preserve"> </w:t>
      </w:r>
      <w:r w:rsidRPr="005F4956">
        <w:rPr>
          <w:lang w:val="en-GB"/>
        </w:rPr>
        <w:t>specific</w:t>
      </w:r>
      <w:r w:rsidRPr="005F4956">
        <w:rPr>
          <w:spacing w:val="-5"/>
          <w:lang w:val="en-GB"/>
        </w:rPr>
        <w:t xml:space="preserve"> </w:t>
      </w:r>
      <w:r w:rsidRPr="005F4956">
        <w:rPr>
          <w:lang w:val="en-GB"/>
        </w:rPr>
        <w:t>assurances</w:t>
      </w:r>
      <w:r w:rsidRPr="005F4956">
        <w:rPr>
          <w:spacing w:val="-3"/>
          <w:lang w:val="en-GB"/>
        </w:rPr>
        <w:t xml:space="preserve"> </w:t>
      </w:r>
      <w:r w:rsidRPr="005F4956">
        <w:rPr>
          <w:lang w:val="en-GB"/>
        </w:rPr>
        <w:t>does</w:t>
      </w:r>
      <w:r w:rsidRPr="005F4956">
        <w:rPr>
          <w:spacing w:val="-3"/>
          <w:lang w:val="en-GB"/>
        </w:rPr>
        <w:t xml:space="preserve"> </w:t>
      </w:r>
      <w:r w:rsidRPr="005F4956">
        <w:rPr>
          <w:lang w:val="en-GB"/>
        </w:rPr>
        <w:t>the</w:t>
      </w:r>
      <w:r w:rsidRPr="005F4956">
        <w:rPr>
          <w:spacing w:val="-3"/>
          <w:lang w:val="en-GB"/>
        </w:rPr>
        <w:t xml:space="preserve"> </w:t>
      </w:r>
      <w:r w:rsidRPr="005F4956">
        <w:rPr>
          <w:lang w:val="en-GB"/>
        </w:rPr>
        <w:t>Council</w:t>
      </w:r>
      <w:r w:rsidRPr="005F4956">
        <w:rPr>
          <w:spacing w:val="-3"/>
          <w:lang w:val="en-GB"/>
        </w:rPr>
        <w:t xml:space="preserve"> </w:t>
      </w:r>
      <w:r w:rsidRPr="005F4956">
        <w:rPr>
          <w:lang w:val="en-GB"/>
        </w:rPr>
        <w:t>receive</w:t>
      </w:r>
      <w:r w:rsidRPr="005F4956">
        <w:rPr>
          <w:spacing w:val="-3"/>
          <w:lang w:val="en-GB"/>
        </w:rPr>
        <w:t xml:space="preserve"> </w:t>
      </w:r>
      <w:r w:rsidRPr="005F4956">
        <w:rPr>
          <w:lang w:val="en-GB"/>
        </w:rPr>
        <w:t>about</w:t>
      </w:r>
      <w:r w:rsidRPr="005F4956">
        <w:rPr>
          <w:spacing w:val="-5"/>
          <w:lang w:val="en-GB"/>
        </w:rPr>
        <w:t xml:space="preserve"> </w:t>
      </w:r>
      <w:r w:rsidRPr="005F4956">
        <w:rPr>
          <w:lang w:val="en-GB"/>
        </w:rPr>
        <w:t>the effectiveness</w:t>
      </w:r>
      <w:r w:rsidRPr="005F4956">
        <w:rPr>
          <w:spacing w:val="-3"/>
          <w:lang w:val="en-GB"/>
        </w:rPr>
        <w:t xml:space="preserve"> </w:t>
      </w:r>
      <w:r w:rsidRPr="005F4956">
        <w:rPr>
          <w:lang w:val="en-GB"/>
        </w:rPr>
        <w:t xml:space="preserve">of </w:t>
      </w:r>
      <w:r w:rsidR="00CF5021">
        <w:rPr>
          <w:lang w:val="en-GB"/>
        </w:rPr>
        <w:t>its</w:t>
      </w:r>
      <w:r w:rsidR="00CF5021" w:rsidRPr="00B527E7">
        <w:rPr>
          <w:lang w:val="en-GB"/>
        </w:rPr>
        <w:t xml:space="preserve"> </w:t>
      </w:r>
      <w:r w:rsidRPr="00B527E7">
        <w:rPr>
          <w:lang w:val="en-GB"/>
        </w:rPr>
        <w:t>Governance Arrangements?</w:t>
      </w:r>
    </w:p>
    <w:p w14:paraId="51DC9902" w14:textId="77777777" w:rsidR="00810062" w:rsidRPr="00B527E7" w:rsidRDefault="00810062">
      <w:pPr>
        <w:pStyle w:val="BodyText"/>
        <w:spacing w:before="27"/>
        <w:rPr>
          <w:b/>
          <w:lang w:val="en-GB"/>
        </w:rPr>
      </w:pPr>
    </w:p>
    <w:p w14:paraId="16E6CCA7" w14:textId="77777777" w:rsidR="00810062" w:rsidRDefault="00434BC2">
      <w:pPr>
        <w:pStyle w:val="ListParagraph"/>
        <w:numPr>
          <w:ilvl w:val="1"/>
          <w:numId w:val="5"/>
        </w:numPr>
        <w:tabs>
          <w:tab w:val="left" w:pos="662"/>
        </w:tabs>
        <w:spacing w:line="264" w:lineRule="auto"/>
        <w:ind w:left="662" w:right="557"/>
        <w:rPr>
          <w:sz w:val="24"/>
          <w:lang w:val="en-GB"/>
        </w:rPr>
      </w:pPr>
      <w:r w:rsidRPr="00B527E7">
        <w:rPr>
          <w:sz w:val="24"/>
          <w:lang w:val="en-GB"/>
        </w:rPr>
        <w:t>The</w:t>
      </w:r>
      <w:r w:rsidRPr="00B527E7">
        <w:rPr>
          <w:spacing w:val="-5"/>
          <w:sz w:val="24"/>
          <w:lang w:val="en-GB"/>
        </w:rPr>
        <w:t xml:space="preserve"> </w:t>
      </w:r>
      <w:r w:rsidRPr="00B527E7">
        <w:rPr>
          <w:sz w:val="24"/>
          <w:lang w:val="en-GB"/>
        </w:rPr>
        <w:t>Council</w:t>
      </w:r>
      <w:r w:rsidRPr="00B527E7">
        <w:rPr>
          <w:spacing w:val="-4"/>
          <w:sz w:val="24"/>
          <w:lang w:val="en-GB"/>
        </w:rPr>
        <w:t xml:space="preserve"> </w:t>
      </w:r>
      <w:r w:rsidRPr="00B527E7">
        <w:rPr>
          <w:sz w:val="24"/>
          <w:lang w:val="en-GB"/>
        </w:rPr>
        <w:t>receives</w:t>
      </w:r>
      <w:r w:rsidRPr="00B527E7">
        <w:rPr>
          <w:spacing w:val="-5"/>
          <w:sz w:val="24"/>
          <w:lang w:val="en-GB"/>
        </w:rPr>
        <w:t xml:space="preserve"> </w:t>
      </w:r>
      <w:r w:rsidRPr="00B527E7">
        <w:rPr>
          <w:sz w:val="24"/>
          <w:lang w:val="en-GB"/>
        </w:rPr>
        <w:t>a</w:t>
      </w:r>
      <w:r w:rsidRPr="00B527E7">
        <w:rPr>
          <w:spacing w:val="-5"/>
          <w:sz w:val="24"/>
          <w:lang w:val="en-GB"/>
        </w:rPr>
        <w:t xml:space="preserve"> </w:t>
      </w:r>
      <w:r w:rsidRPr="00B527E7">
        <w:rPr>
          <w:sz w:val="24"/>
          <w:lang w:val="en-GB"/>
        </w:rPr>
        <w:t>number</w:t>
      </w:r>
      <w:r w:rsidRPr="00B527E7">
        <w:rPr>
          <w:spacing w:val="-6"/>
          <w:sz w:val="24"/>
          <w:lang w:val="en-GB"/>
        </w:rPr>
        <w:t xml:space="preserve"> </w:t>
      </w:r>
      <w:r w:rsidRPr="00B527E7">
        <w:rPr>
          <w:sz w:val="24"/>
          <w:lang w:val="en-GB"/>
        </w:rPr>
        <w:t>of specific</w:t>
      </w:r>
      <w:r w:rsidRPr="00B527E7">
        <w:rPr>
          <w:spacing w:val="-3"/>
          <w:sz w:val="24"/>
          <w:lang w:val="en-GB"/>
        </w:rPr>
        <w:t xml:space="preserve"> </w:t>
      </w:r>
      <w:r w:rsidRPr="00B527E7">
        <w:rPr>
          <w:sz w:val="24"/>
          <w:lang w:val="en-GB"/>
        </w:rPr>
        <w:t>assurances</w:t>
      </w:r>
      <w:r w:rsidRPr="00B527E7">
        <w:rPr>
          <w:spacing w:val="-5"/>
          <w:sz w:val="24"/>
          <w:lang w:val="en-GB"/>
        </w:rPr>
        <w:t xml:space="preserve"> </w:t>
      </w:r>
      <w:r w:rsidRPr="00B527E7">
        <w:rPr>
          <w:sz w:val="24"/>
          <w:lang w:val="en-GB"/>
        </w:rPr>
        <w:t>around</w:t>
      </w:r>
      <w:r w:rsidRPr="00B527E7">
        <w:rPr>
          <w:spacing w:val="-3"/>
          <w:sz w:val="24"/>
          <w:lang w:val="en-GB"/>
        </w:rPr>
        <w:t xml:space="preserve"> </w:t>
      </w:r>
      <w:r w:rsidRPr="00B527E7">
        <w:rPr>
          <w:sz w:val="24"/>
          <w:lang w:val="en-GB"/>
        </w:rPr>
        <w:t>its</w:t>
      </w:r>
      <w:r w:rsidRPr="00B527E7">
        <w:rPr>
          <w:spacing w:val="-26"/>
          <w:sz w:val="24"/>
          <w:lang w:val="en-GB"/>
        </w:rPr>
        <w:t xml:space="preserve"> </w:t>
      </w:r>
      <w:r w:rsidRPr="00B527E7">
        <w:rPr>
          <w:sz w:val="24"/>
          <w:lang w:val="en-GB"/>
        </w:rPr>
        <w:t>governance arrangements from the following:</w:t>
      </w:r>
    </w:p>
    <w:p w14:paraId="5F326F46" w14:textId="77777777" w:rsidR="00E61D29" w:rsidRPr="00B527E7" w:rsidRDefault="00E61D29" w:rsidP="003F7EBC">
      <w:pPr>
        <w:pStyle w:val="ListParagraph"/>
        <w:tabs>
          <w:tab w:val="left" w:pos="662"/>
        </w:tabs>
        <w:spacing w:line="264" w:lineRule="auto"/>
        <w:ind w:right="557" w:firstLine="0"/>
        <w:jc w:val="right"/>
        <w:rPr>
          <w:sz w:val="24"/>
          <w:lang w:val="en-GB"/>
        </w:rPr>
      </w:pPr>
    </w:p>
    <w:p w14:paraId="265D2DCB" w14:textId="77777777" w:rsidR="00810062" w:rsidRPr="00B527E7" w:rsidRDefault="00434BC2">
      <w:pPr>
        <w:pStyle w:val="Heading2"/>
        <w:spacing w:before="82"/>
        <w:ind w:left="634"/>
        <w:rPr>
          <w:lang w:val="en-GB"/>
        </w:rPr>
      </w:pPr>
      <w:r w:rsidRPr="00B527E7">
        <w:rPr>
          <w:lang w:val="en-GB"/>
        </w:rPr>
        <w:t>Chief</w:t>
      </w:r>
      <w:r w:rsidRPr="00B527E7">
        <w:rPr>
          <w:spacing w:val="-4"/>
          <w:lang w:val="en-GB"/>
        </w:rPr>
        <w:t xml:space="preserve"> </w:t>
      </w:r>
      <w:r w:rsidRPr="00B527E7">
        <w:rPr>
          <w:lang w:val="en-GB"/>
        </w:rPr>
        <w:t>Financial</w:t>
      </w:r>
      <w:r w:rsidRPr="00B527E7">
        <w:rPr>
          <w:spacing w:val="-4"/>
          <w:lang w:val="en-GB"/>
        </w:rPr>
        <w:t xml:space="preserve"> </w:t>
      </w:r>
      <w:r w:rsidRPr="00B527E7">
        <w:rPr>
          <w:lang w:val="en-GB"/>
        </w:rPr>
        <w:t>Officer</w:t>
      </w:r>
      <w:r w:rsidRPr="00B527E7">
        <w:rPr>
          <w:spacing w:val="-4"/>
          <w:lang w:val="en-GB"/>
        </w:rPr>
        <w:t xml:space="preserve"> </w:t>
      </w:r>
      <w:r w:rsidRPr="00B527E7">
        <w:rPr>
          <w:lang w:val="en-GB"/>
        </w:rPr>
        <w:t>(Section</w:t>
      </w:r>
      <w:r w:rsidRPr="00B527E7">
        <w:rPr>
          <w:spacing w:val="-7"/>
          <w:lang w:val="en-GB"/>
        </w:rPr>
        <w:t xml:space="preserve"> </w:t>
      </w:r>
      <w:r w:rsidRPr="00B527E7">
        <w:rPr>
          <w:lang w:val="en-GB"/>
        </w:rPr>
        <w:t>151</w:t>
      </w:r>
      <w:r w:rsidRPr="00B527E7">
        <w:rPr>
          <w:spacing w:val="-4"/>
          <w:lang w:val="en-GB"/>
        </w:rPr>
        <w:t xml:space="preserve"> </w:t>
      </w:r>
      <w:r w:rsidRPr="00B527E7">
        <w:rPr>
          <w:spacing w:val="-2"/>
          <w:lang w:val="en-GB"/>
        </w:rPr>
        <w:t>Officer)</w:t>
      </w:r>
    </w:p>
    <w:p w14:paraId="5FB29BA9" w14:textId="77777777" w:rsidR="00810062" w:rsidRPr="00B527E7" w:rsidRDefault="00810062">
      <w:pPr>
        <w:pStyle w:val="BodyText"/>
        <w:spacing w:before="55"/>
        <w:rPr>
          <w:b/>
          <w:lang w:val="en-GB"/>
        </w:rPr>
      </w:pPr>
    </w:p>
    <w:p w14:paraId="620A9735" w14:textId="77777777" w:rsidR="00810062" w:rsidRPr="00B527E7" w:rsidRDefault="00434BC2">
      <w:pPr>
        <w:pStyle w:val="ListParagraph"/>
        <w:numPr>
          <w:ilvl w:val="1"/>
          <w:numId w:val="5"/>
        </w:numPr>
        <w:tabs>
          <w:tab w:val="left" w:pos="667"/>
          <w:tab w:val="left" w:pos="670"/>
        </w:tabs>
        <w:spacing w:line="264" w:lineRule="auto"/>
        <w:ind w:left="670" w:right="396" w:hanging="670"/>
        <w:rPr>
          <w:sz w:val="24"/>
          <w:lang w:val="en-GB"/>
        </w:rPr>
      </w:pPr>
      <w:r w:rsidRPr="00B527E7">
        <w:rPr>
          <w:sz w:val="24"/>
          <w:lang w:val="en-GB"/>
        </w:rPr>
        <w:t>The CIPFA Statement on the Role of the Chief Financial Officer (CFO) in</w:t>
      </w:r>
      <w:r w:rsidRPr="00B527E7">
        <w:rPr>
          <w:spacing w:val="40"/>
          <w:sz w:val="24"/>
          <w:lang w:val="en-GB"/>
        </w:rPr>
        <w:t xml:space="preserve"> </w:t>
      </w:r>
      <w:r w:rsidRPr="00B527E7">
        <w:rPr>
          <w:sz w:val="24"/>
          <w:lang w:val="en-GB"/>
        </w:rPr>
        <w:t>Local</w:t>
      </w:r>
      <w:r w:rsidRPr="00B527E7">
        <w:rPr>
          <w:spacing w:val="-3"/>
          <w:sz w:val="24"/>
          <w:lang w:val="en-GB"/>
        </w:rPr>
        <w:t xml:space="preserve"> </w:t>
      </w:r>
      <w:r w:rsidRPr="00B527E7">
        <w:rPr>
          <w:sz w:val="24"/>
          <w:lang w:val="en-GB"/>
        </w:rPr>
        <w:t>Government</w:t>
      </w:r>
      <w:r w:rsidRPr="00B527E7">
        <w:rPr>
          <w:spacing w:val="-3"/>
          <w:sz w:val="24"/>
          <w:lang w:val="en-GB"/>
        </w:rPr>
        <w:t xml:space="preserve"> </w:t>
      </w:r>
      <w:r w:rsidRPr="00B527E7">
        <w:rPr>
          <w:sz w:val="24"/>
          <w:lang w:val="en-GB"/>
        </w:rPr>
        <w:t>(2016)</w:t>
      </w:r>
      <w:r w:rsidRPr="00B527E7">
        <w:rPr>
          <w:spacing w:val="-3"/>
          <w:sz w:val="24"/>
          <w:lang w:val="en-GB"/>
        </w:rPr>
        <w:t xml:space="preserve"> </w:t>
      </w:r>
      <w:r w:rsidRPr="00B527E7">
        <w:rPr>
          <w:sz w:val="24"/>
          <w:lang w:val="en-GB"/>
        </w:rPr>
        <w:t>demands</w:t>
      </w:r>
      <w:r w:rsidRPr="00B527E7">
        <w:rPr>
          <w:spacing w:val="-5"/>
          <w:sz w:val="24"/>
          <w:lang w:val="en-GB"/>
        </w:rPr>
        <w:t xml:space="preserve"> </w:t>
      </w:r>
      <w:r w:rsidRPr="00B527E7">
        <w:rPr>
          <w:sz w:val="24"/>
          <w:lang w:val="en-GB"/>
        </w:rPr>
        <w:t>that</w:t>
      </w:r>
      <w:r w:rsidRPr="00B527E7">
        <w:rPr>
          <w:spacing w:val="-3"/>
          <w:sz w:val="24"/>
          <w:lang w:val="en-GB"/>
        </w:rPr>
        <w:t xml:space="preserve"> </w:t>
      </w:r>
      <w:r w:rsidRPr="00B527E7">
        <w:rPr>
          <w:sz w:val="24"/>
          <w:lang w:val="en-GB"/>
        </w:rPr>
        <w:t>assurance</w:t>
      </w:r>
      <w:r w:rsidRPr="00B527E7">
        <w:rPr>
          <w:spacing w:val="-3"/>
          <w:sz w:val="24"/>
          <w:lang w:val="en-GB"/>
        </w:rPr>
        <w:t xml:space="preserve"> </w:t>
      </w:r>
      <w:r w:rsidRPr="00B527E7">
        <w:rPr>
          <w:sz w:val="24"/>
          <w:lang w:val="en-GB"/>
        </w:rPr>
        <w:t>is</w:t>
      </w:r>
      <w:r w:rsidRPr="00B527E7">
        <w:rPr>
          <w:spacing w:val="-3"/>
          <w:sz w:val="24"/>
          <w:lang w:val="en-GB"/>
        </w:rPr>
        <w:t xml:space="preserve"> </w:t>
      </w:r>
      <w:r w:rsidRPr="00B527E7">
        <w:rPr>
          <w:sz w:val="24"/>
          <w:lang w:val="en-GB"/>
        </w:rPr>
        <w:t>provided</w:t>
      </w:r>
      <w:r w:rsidRPr="00B527E7">
        <w:rPr>
          <w:spacing w:val="-5"/>
          <w:sz w:val="24"/>
          <w:lang w:val="en-GB"/>
        </w:rPr>
        <w:t xml:space="preserve"> </w:t>
      </w:r>
      <w:r w:rsidRPr="00B527E7">
        <w:rPr>
          <w:sz w:val="24"/>
          <w:lang w:val="en-GB"/>
        </w:rPr>
        <w:t>on</w:t>
      </w:r>
      <w:r w:rsidRPr="00B527E7">
        <w:rPr>
          <w:spacing w:val="-5"/>
          <w:sz w:val="24"/>
          <w:lang w:val="en-GB"/>
        </w:rPr>
        <w:t xml:space="preserve"> </w:t>
      </w:r>
      <w:r w:rsidRPr="00B527E7">
        <w:rPr>
          <w:sz w:val="24"/>
          <w:lang w:val="en-GB"/>
        </w:rPr>
        <w:t>a</w:t>
      </w:r>
      <w:r w:rsidRPr="00B527E7">
        <w:rPr>
          <w:spacing w:val="-4"/>
          <w:sz w:val="24"/>
          <w:lang w:val="en-GB"/>
        </w:rPr>
        <w:t xml:space="preserve"> </w:t>
      </w:r>
      <w:r w:rsidRPr="00B527E7">
        <w:rPr>
          <w:sz w:val="24"/>
          <w:lang w:val="en-GB"/>
        </w:rPr>
        <w:t>number</w:t>
      </w:r>
      <w:r w:rsidRPr="00B527E7">
        <w:rPr>
          <w:spacing w:val="-6"/>
          <w:sz w:val="24"/>
          <w:lang w:val="en-GB"/>
        </w:rPr>
        <w:t xml:space="preserve"> </w:t>
      </w:r>
      <w:r w:rsidRPr="00B527E7">
        <w:rPr>
          <w:sz w:val="24"/>
          <w:lang w:val="en-GB"/>
        </w:rPr>
        <w:t>of governance arrangements relating to the organisation including financial control, reporting, the approach to decision making, compliance with relevant codes</w:t>
      </w:r>
      <w:r w:rsidRPr="00B527E7">
        <w:rPr>
          <w:spacing w:val="-23"/>
          <w:sz w:val="24"/>
          <w:lang w:val="en-GB"/>
        </w:rPr>
        <w:t xml:space="preserve"> </w:t>
      </w:r>
      <w:r w:rsidRPr="00B527E7">
        <w:rPr>
          <w:sz w:val="24"/>
          <w:lang w:val="en-GB"/>
        </w:rPr>
        <w:t>and the influence of the CFO within the organisation. These have been considered within the context of this Statement and it has been established that the Council’s arrangements conform to the CIPFA requirements, and the Section 151 Officer has no significant additional concerns.</w:t>
      </w:r>
    </w:p>
    <w:p w14:paraId="4B57ACE9" w14:textId="77777777" w:rsidR="00810062" w:rsidRPr="00B527E7" w:rsidRDefault="00810062">
      <w:pPr>
        <w:pStyle w:val="BodyText"/>
        <w:spacing w:before="27"/>
        <w:rPr>
          <w:lang w:val="en-GB"/>
        </w:rPr>
      </w:pPr>
    </w:p>
    <w:p w14:paraId="7D914C9E" w14:textId="77777777" w:rsidR="00810062" w:rsidRPr="00B527E7" w:rsidRDefault="00434BC2">
      <w:pPr>
        <w:pStyle w:val="Heading2"/>
        <w:ind w:left="708"/>
        <w:rPr>
          <w:lang w:val="en-GB"/>
        </w:rPr>
      </w:pPr>
      <w:r w:rsidRPr="00B527E7">
        <w:rPr>
          <w:lang w:val="en-GB"/>
        </w:rPr>
        <w:t>Monitoring</w:t>
      </w:r>
      <w:r w:rsidRPr="00B527E7">
        <w:rPr>
          <w:spacing w:val="-16"/>
          <w:lang w:val="en-GB"/>
        </w:rPr>
        <w:t xml:space="preserve"> </w:t>
      </w:r>
      <w:r w:rsidRPr="00B527E7">
        <w:rPr>
          <w:spacing w:val="-2"/>
          <w:lang w:val="en-GB"/>
        </w:rPr>
        <w:t>Officer</w:t>
      </w:r>
    </w:p>
    <w:p w14:paraId="4A3551C5" w14:textId="77777777" w:rsidR="00810062" w:rsidRPr="00B527E7" w:rsidRDefault="00810062">
      <w:pPr>
        <w:pStyle w:val="BodyText"/>
        <w:spacing w:before="56"/>
        <w:rPr>
          <w:b/>
          <w:lang w:val="en-GB"/>
        </w:rPr>
      </w:pPr>
    </w:p>
    <w:p w14:paraId="7A8EBC84" w14:textId="77777777" w:rsidR="00810062" w:rsidRPr="00B527E7" w:rsidRDefault="00434BC2">
      <w:pPr>
        <w:pStyle w:val="ListParagraph"/>
        <w:numPr>
          <w:ilvl w:val="1"/>
          <w:numId w:val="5"/>
        </w:numPr>
        <w:tabs>
          <w:tab w:val="left" w:pos="662"/>
        </w:tabs>
        <w:spacing w:line="264" w:lineRule="auto"/>
        <w:ind w:left="662" w:right="482"/>
        <w:rPr>
          <w:sz w:val="24"/>
          <w:lang w:val="en-GB"/>
        </w:rPr>
      </w:pPr>
      <w:r w:rsidRPr="00B527E7">
        <w:rPr>
          <w:sz w:val="24"/>
          <w:lang w:val="en-GB"/>
        </w:rPr>
        <w:t>The</w:t>
      </w:r>
      <w:r w:rsidRPr="00B527E7">
        <w:rPr>
          <w:spacing w:val="-3"/>
          <w:sz w:val="24"/>
          <w:lang w:val="en-GB"/>
        </w:rPr>
        <w:t xml:space="preserve"> </w:t>
      </w:r>
      <w:r w:rsidRPr="00B527E7">
        <w:rPr>
          <w:sz w:val="24"/>
          <w:lang w:val="en-GB"/>
        </w:rPr>
        <w:t>Monitoring</w:t>
      </w:r>
      <w:r w:rsidRPr="00B527E7">
        <w:rPr>
          <w:spacing w:val="-3"/>
          <w:sz w:val="24"/>
          <w:lang w:val="en-GB"/>
        </w:rPr>
        <w:t xml:space="preserve"> </w:t>
      </w:r>
      <w:r w:rsidRPr="00B527E7">
        <w:rPr>
          <w:sz w:val="24"/>
          <w:lang w:val="en-GB"/>
        </w:rPr>
        <w:t>Officer</w:t>
      </w:r>
      <w:r w:rsidRPr="00B527E7">
        <w:rPr>
          <w:spacing w:val="-6"/>
          <w:sz w:val="24"/>
          <w:lang w:val="en-GB"/>
        </w:rPr>
        <w:t xml:space="preserve"> </w:t>
      </w:r>
      <w:r w:rsidRPr="00B527E7">
        <w:rPr>
          <w:sz w:val="24"/>
          <w:lang w:val="en-GB"/>
        </w:rPr>
        <w:t>is</w:t>
      </w:r>
      <w:r w:rsidRPr="00B527E7">
        <w:rPr>
          <w:spacing w:val="-3"/>
          <w:sz w:val="24"/>
          <w:lang w:val="en-GB"/>
        </w:rPr>
        <w:t xml:space="preserve"> </w:t>
      </w:r>
      <w:r w:rsidRPr="00B527E7">
        <w:rPr>
          <w:sz w:val="24"/>
          <w:lang w:val="en-GB"/>
        </w:rPr>
        <w:t>required</w:t>
      </w:r>
      <w:r w:rsidRPr="00B527E7">
        <w:rPr>
          <w:spacing w:val="-3"/>
          <w:sz w:val="24"/>
          <w:lang w:val="en-GB"/>
        </w:rPr>
        <w:t xml:space="preserve"> </w:t>
      </w:r>
      <w:r w:rsidRPr="00B527E7">
        <w:rPr>
          <w:sz w:val="24"/>
          <w:lang w:val="en-GB"/>
        </w:rPr>
        <w:t>to</w:t>
      </w:r>
      <w:r w:rsidRPr="00B527E7">
        <w:rPr>
          <w:spacing w:val="-3"/>
          <w:sz w:val="24"/>
          <w:lang w:val="en-GB"/>
        </w:rPr>
        <w:t xml:space="preserve"> </w:t>
      </w:r>
      <w:r w:rsidRPr="00B527E7">
        <w:rPr>
          <w:sz w:val="24"/>
          <w:lang w:val="en-GB"/>
        </w:rPr>
        <w:t>report</w:t>
      </w:r>
      <w:r w:rsidRPr="00B527E7">
        <w:rPr>
          <w:spacing w:val="-3"/>
          <w:sz w:val="24"/>
          <w:lang w:val="en-GB"/>
        </w:rPr>
        <w:t xml:space="preserve"> </w:t>
      </w:r>
      <w:r w:rsidRPr="00B527E7">
        <w:rPr>
          <w:sz w:val="24"/>
          <w:lang w:val="en-GB"/>
        </w:rPr>
        <w:t>to</w:t>
      </w:r>
      <w:r w:rsidRPr="00B527E7">
        <w:rPr>
          <w:spacing w:val="-5"/>
          <w:sz w:val="24"/>
          <w:lang w:val="en-GB"/>
        </w:rPr>
        <w:t xml:space="preserve"> </w:t>
      </w:r>
      <w:r w:rsidRPr="00B527E7">
        <w:rPr>
          <w:sz w:val="24"/>
          <w:lang w:val="en-GB"/>
        </w:rPr>
        <w:t>the</w:t>
      </w:r>
      <w:r w:rsidRPr="00B527E7">
        <w:rPr>
          <w:spacing w:val="-3"/>
          <w:sz w:val="24"/>
          <w:lang w:val="en-GB"/>
        </w:rPr>
        <w:t xml:space="preserve"> </w:t>
      </w:r>
      <w:r w:rsidRPr="00B527E7">
        <w:rPr>
          <w:sz w:val="24"/>
          <w:lang w:val="en-GB"/>
        </w:rPr>
        <w:t>Council</w:t>
      </w:r>
      <w:r w:rsidRPr="00B527E7">
        <w:rPr>
          <w:spacing w:val="-4"/>
          <w:sz w:val="24"/>
          <w:lang w:val="en-GB"/>
        </w:rPr>
        <w:t xml:space="preserve"> </w:t>
      </w:r>
      <w:r w:rsidRPr="00B527E7">
        <w:rPr>
          <w:sz w:val="24"/>
          <w:lang w:val="en-GB"/>
        </w:rPr>
        <w:t>in</w:t>
      </w:r>
      <w:r w:rsidRPr="00B527E7">
        <w:rPr>
          <w:spacing w:val="-5"/>
          <w:sz w:val="24"/>
          <w:lang w:val="en-GB"/>
        </w:rPr>
        <w:t xml:space="preserve"> </w:t>
      </w:r>
      <w:r w:rsidRPr="00B527E7">
        <w:rPr>
          <w:sz w:val="24"/>
          <w:lang w:val="en-GB"/>
        </w:rPr>
        <w:t>any</w:t>
      </w:r>
      <w:r w:rsidRPr="00B527E7">
        <w:rPr>
          <w:spacing w:val="-3"/>
          <w:sz w:val="24"/>
          <w:lang w:val="en-GB"/>
        </w:rPr>
        <w:t xml:space="preserve"> </w:t>
      </w:r>
      <w:r w:rsidRPr="00B527E7">
        <w:rPr>
          <w:sz w:val="24"/>
          <w:lang w:val="en-GB"/>
        </w:rPr>
        <w:t>case</w:t>
      </w:r>
      <w:r w:rsidRPr="00B527E7">
        <w:rPr>
          <w:spacing w:val="-3"/>
          <w:sz w:val="24"/>
          <w:lang w:val="en-GB"/>
        </w:rPr>
        <w:t xml:space="preserve"> </w:t>
      </w:r>
      <w:r w:rsidRPr="00B527E7">
        <w:rPr>
          <w:sz w:val="24"/>
          <w:lang w:val="en-GB"/>
        </w:rPr>
        <w:t>where</w:t>
      </w:r>
      <w:r w:rsidRPr="00B527E7">
        <w:rPr>
          <w:spacing w:val="-3"/>
          <w:sz w:val="24"/>
          <w:lang w:val="en-GB"/>
        </w:rPr>
        <w:t xml:space="preserve"> </w:t>
      </w:r>
      <w:r w:rsidRPr="00B527E7">
        <w:rPr>
          <w:sz w:val="24"/>
          <w:lang w:val="en-GB"/>
        </w:rPr>
        <w:t>it appears that any proposal, decision or omission by the Authority has given rise to or is likely to or</w:t>
      </w:r>
      <w:r w:rsidRPr="00B527E7">
        <w:rPr>
          <w:spacing w:val="-1"/>
          <w:sz w:val="24"/>
          <w:lang w:val="en-GB"/>
        </w:rPr>
        <w:t xml:space="preserve"> </w:t>
      </w:r>
      <w:r w:rsidRPr="00B527E7">
        <w:rPr>
          <w:sz w:val="24"/>
          <w:lang w:val="en-GB"/>
        </w:rPr>
        <w:t>would give rise to any</w:t>
      </w:r>
      <w:r w:rsidRPr="00B527E7">
        <w:rPr>
          <w:spacing w:val="-3"/>
          <w:sz w:val="24"/>
          <w:lang w:val="en-GB"/>
        </w:rPr>
        <w:t xml:space="preserve"> </w:t>
      </w:r>
      <w:r w:rsidRPr="00B527E7">
        <w:rPr>
          <w:sz w:val="24"/>
          <w:lang w:val="en-GB"/>
        </w:rPr>
        <w:t>contravention of any</w:t>
      </w:r>
      <w:r w:rsidRPr="00B527E7">
        <w:rPr>
          <w:spacing w:val="-1"/>
          <w:sz w:val="24"/>
          <w:lang w:val="en-GB"/>
        </w:rPr>
        <w:t xml:space="preserve"> </w:t>
      </w:r>
      <w:r w:rsidRPr="00B527E7">
        <w:rPr>
          <w:sz w:val="24"/>
          <w:lang w:val="en-GB"/>
        </w:rPr>
        <w:t>enactment, rule of law or code of practice or maladministration or injustice in accordance with Sections 5 and 5A of the Local Government and Housing Act 1989; (LGHA 89). These have been considered within the context of this statement and the Monitoring Officer has no significant additional concerns to report.</w:t>
      </w:r>
    </w:p>
    <w:p w14:paraId="50E31EDF" w14:textId="77777777" w:rsidR="00810062" w:rsidRPr="00B527E7" w:rsidRDefault="00810062">
      <w:pPr>
        <w:pStyle w:val="BodyText"/>
        <w:spacing w:before="1"/>
        <w:rPr>
          <w:lang w:val="en-GB"/>
        </w:rPr>
      </w:pPr>
    </w:p>
    <w:p w14:paraId="342421DC" w14:textId="77777777" w:rsidR="00810062" w:rsidRPr="00B527E7" w:rsidRDefault="00434BC2">
      <w:pPr>
        <w:pStyle w:val="Heading2"/>
        <w:ind w:left="708"/>
        <w:rPr>
          <w:lang w:val="en-GB"/>
        </w:rPr>
      </w:pPr>
      <w:r w:rsidRPr="00B527E7">
        <w:rPr>
          <w:lang w:val="en-GB"/>
        </w:rPr>
        <w:t>Internal</w:t>
      </w:r>
      <w:r w:rsidRPr="00B527E7">
        <w:rPr>
          <w:spacing w:val="-5"/>
          <w:lang w:val="en-GB"/>
        </w:rPr>
        <w:t xml:space="preserve"> </w:t>
      </w:r>
      <w:r w:rsidRPr="00B527E7">
        <w:rPr>
          <w:spacing w:val="-2"/>
          <w:lang w:val="en-GB"/>
        </w:rPr>
        <w:t>Audit</w:t>
      </w:r>
    </w:p>
    <w:p w14:paraId="6933CE62" w14:textId="77777777" w:rsidR="00810062" w:rsidRPr="00B527E7" w:rsidRDefault="00810062">
      <w:pPr>
        <w:pStyle w:val="BodyText"/>
        <w:rPr>
          <w:b/>
          <w:lang w:val="en-GB"/>
        </w:rPr>
      </w:pPr>
    </w:p>
    <w:p w14:paraId="0381812A" w14:textId="77777777" w:rsidR="00810062" w:rsidRPr="00B527E7" w:rsidRDefault="00434BC2">
      <w:pPr>
        <w:pStyle w:val="ListParagraph"/>
        <w:numPr>
          <w:ilvl w:val="1"/>
          <w:numId w:val="5"/>
        </w:numPr>
        <w:tabs>
          <w:tab w:val="left" w:pos="662"/>
        </w:tabs>
        <w:spacing w:line="264" w:lineRule="auto"/>
        <w:ind w:left="662" w:right="393"/>
        <w:rPr>
          <w:sz w:val="24"/>
          <w:lang w:val="en-GB"/>
        </w:rPr>
      </w:pPr>
      <w:r w:rsidRPr="00B527E7">
        <w:rPr>
          <w:sz w:val="24"/>
          <w:lang w:val="en-GB"/>
        </w:rPr>
        <w:t>It is a requirement of the UK Public Sector Internal Audit Standards (PSIAS) that there is an annual internal assessment of Internal Audit’s conformance with</w:t>
      </w:r>
      <w:r w:rsidRPr="00B527E7">
        <w:rPr>
          <w:spacing w:val="-2"/>
          <w:sz w:val="24"/>
          <w:lang w:val="en-GB"/>
        </w:rPr>
        <w:t xml:space="preserve"> </w:t>
      </w:r>
      <w:r w:rsidRPr="00B527E7">
        <w:rPr>
          <w:sz w:val="24"/>
          <w:lang w:val="en-GB"/>
        </w:rPr>
        <w:t>the</w:t>
      </w:r>
      <w:r w:rsidRPr="00B527E7">
        <w:rPr>
          <w:spacing w:val="-5"/>
          <w:sz w:val="24"/>
          <w:lang w:val="en-GB"/>
        </w:rPr>
        <w:t xml:space="preserve"> </w:t>
      </w:r>
      <w:r w:rsidRPr="00B527E7">
        <w:rPr>
          <w:sz w:val="24"/>
          <w:lang w:val="en-GB"/>
        </w:rPr>
        <w:t>standards,</w:t>
      </w:r>
      <w:r w:rsidRPr="00B527E7">
        <w:rPr>
          <w:spacing w:val="-3"/>
          <w:sz w:val="24"/>
          <w:lang w:val="en-GB"/>
        </w:rPr>
        <w:t xml:space="preserve"> </w:t>
      </w:r>
      <w:r w:rsidRPr="00B527E7">
        <w:rPr>
          <w:sz w:val="24"/>
          <w:lang w:val="en-GB"/>
        </w:rPr>
        <w:t>verified</w:t>
      </w:r>
      <w:r w:rsidRPr="00B527E7">
        <w:rPr>
          <w:spacing w:val="-2"/>
          <w:sz w:val="24"/>
          <w:lang w:val="en-GB"/>
        </w:rPr>
        <w:t xml:space="preserve"> </w:t>
      </w:r>
      <w:r w:rsidRPr="00B527E7">
        <w:rPr>
          <w:sz w:val="24"/>
          <w:lang w:val="en-GB"/>
        </w:rPr>
        <w:t>externally</w:t>
      </w:r>
      <w:r w:rsidRPr="00B527E7">
        <w:rPr>
          <w:spacing w:val="-3"/>
          <w:sz w:val="24"/>
          <w:lang w:val="en-GB"/>
        </w:rPr>
        <w:t xml:space="preserve"> </w:t>
      </w:r>
      <w:r w:rsidRPr="00B527E7">
        <w:rPr>
          <w:sz w:val="24"/>
          <w:lang w:val="en-GB"/>
        </w:rPr>
        <w:t>at</w:t>
      </w:r>
      <w:r w:rsidRPr="00B527E7">
        <w:rPr>
          <w:spacing w:val="-3"/>
          <w:sz w:val="24"/>
          <w:lang w:val="en-GB"/>
        </w:rPr>
        <w:t xml:space="preserve"> </w:t>
      </w:r>
      <w:r w:rsidRPr="00B527E7">
        <w:rPr>
          <w:sz w:val="24"/>
          <w:lang w:val="en-GB"/>
        </w:rPr>
        <w:t>least</w:t>
      </w:r>
      <w:r w:rsidRPr="00B527E7">
        <w:rPr>
          <w:spacing w:val="-5"/>
          <w:sz w:val="24"/>
          <w:lang w:val="en-GB"/>
        </w:rPr>
        <w:t xml:space="preserve"> </w:t>
      </w:r>
      <w:r w:rsidRPr="00B527E7">
        <w:rPr>
          <w:sz w:val="24"/>
          <w:lang w:val="en-GB"/>
        </w:rPr>
        <w:t>every</w:t>
      </w:r>
      <w:r w:rsidRPr="00B527E7">
        <w:rPr>
          <w:spacing w:val="-3"/>
          <w:sz w:val="24"/>
          <w:lang w:val="en-GB"/>
        </w:rPr>
        <w:t xml:space="preserve"> </w:t>
      </w:r>
      <w:r w:rsidRPr="00B527E7">
        <w:rPr>
          <w:sz w:val="24"/>
          <w:lang w:val="en-GB"/>
        </w:rPr>
        <w:t>five</w:t>
      </w:r>
      <w:r w:rsidRPr="00B527E7">
        <w:rPr>
          <w:spacing w:val="-3"/>
          <w:sz w:val="24"/>
          <w:lang w:val="en-GB"/>
        </w:rPr>
        <w:t xml:space="preserve"> </w:t>
      </w:r>
      <w:r w:rsidRPr="00B527E7">
        <w:rPr>
          <w:sz w:val="24"/>
          <w:lang w:val="en-GB"/>
        </w:rPr>
        <w:t>years. In</w:t>
      </w:r>
      <w:r w:rsidRPr="00B527E7">
        <w:rPr>
          <w:spacing w:val="-2"/>
          <w:sz w:val="24"/>
          <w:lang w:val="en-GB"/>
        </w:rPr>
        <w:t xml:space="preserve"> </w:t>
      </w:r>
      <w:r w:rsidRPr="00B527E7">
        <w:rPr>
          <w:sz w:val="24"/>
          <w:lang w:val="en-GB"/>
        </w:rPr>
        <w:t>late</w:t>
      </w:r>
      <w:r w:rsidRPr="00B527E7">
        <w:rPr>
          <w:spacing w:val="-2"/>
          <w:sz w:val="24"/>
          <w:lang w:val="en-GB"/>
        </w:rPr>
        <w:t xml:space="preserve"> </w:t>
      </w:r>
      <w:r w:rsidRPr="00B527E7">
        <w:rPr>
          <w:sz w:val="24"/>
          <w:lang w:val="en-GB"/>
        </w:rPr>
        <w:t>2020</w:t>
      </w:r>
      <w:r w:rsidRPr="00B527E7">
        <w:rPr>
          <w:spacing w:val="-4"/>
          <w:sz w:val="24"/>
          <w:lang w:val="en-GB"/>
        </w:rPr>
        <w:t xml:space="preserve"> </w:t>
      </w:r>
      <w:r w:rsidRPr="00B527E7">
        <w:rPr>
          <w:sz w:val="24"/>
          <w:lang w:val="en-GB"/>
        </w:rPr>
        <w:t>the external verification was completed. Internal Audit was assessed as generally conforming to Public Sector Internal Audit Standards. This is the highest classification used by CIPFA. The internal assessment at the start of 2025 confirmed that this standard has been maintained.</w:t>
      </w:r>
    </w:p>
    <w:p w14:paraId="1A44C987" w14:textId="77777777" w:rsidR="00810062" w:rsidRPr="00B527E7" w:rsidRDefault="00810062">
      <w:pPr>
        <w:pStyle w:val="BodyText"/>
        <w:spacing w:before="28"/>
        <w:rPr>
          <w:lang w:val="en-GB"/>
        </w:rPr>
      </w:pPr>
    </w:p>
    <w:p w14:paraId="5BF40C65" w14:textId="77777777" w:rsidR="00810062" w:rsidRPr="00B527E7" w:rsidRDefault="00434BC2">
      <w:pPr>
        <w:pStyle w:val="ListParagraph"/>
        <w:numPr>
          <w:ilvl w:val="1"/>
          <w:numId w:val="5"/>
        </w:numPr>
        <w:tabs>
          <w:tab w:val="left" w:pos="662"/>
        </w:tabs>
        <w:spacing w:before="1" w:line="264" w:lineRule="auto"/>
        <w:ind w:left="662" w:right="492"/>
        <w:rPr>
          <w:sz w:val="24"/>
          <w:lang w:val="en-GB"/>
        </w:rPr>
      </w:pPr>
      <w:r w:rsidRPr="00B527E7">
        <w:rPr>
          <w:sz w:val="24"/>
          <w:lang w:val="en-GB"/>
        </w:rPr>
        <w:t>It</w:t>
      </w:r>
      <w:r w:rsidRPr="00B527E7">
        <w:rPr>
          <w:spacing w:val="-2"/>
          <w:sz w:val="24"/>
          <w:lang w:val="en-GB"/>
        </w:rPr>
        <w:t xml:space="preserve"> </w:t>
      </w:r>
      <w:r w:rsidRPr="00B527E7">
        <w:rPr>
          <w:sz w:val="24"/>
          <w:lang w:val="en-GB"/>
        </w:rPr>
        <w:t>is</w:t>
      </w:r>
      <w:r w:rsidRPr="00B527E7">
        <w:rPr>
          <w:spacing w:val="-2"/>
          <w:sz w:val="24"/>
          <w:lang w:val="en-GB"/>
        </w:rPr>
        <w:t xml:space="preserve"> </w:t>
      </w:r>
      <w:r w:rsidRPr="00B527E7">
        <w:rPr>
          <w:sz w:val="24"/>
          <w:lang w:val="en-GB"/>
        </w:rPr>
        <w:t>also</w:t>
      </w:r>
      <w:r w:rsidRPr="00B527E7">
        <w:rPr>
          <w:spacing w:val="-4"/>
          <w:sz w:val="24"/>
          <w:lang w:val="en-GB"/>
        </w:rPr>
        <w:t xml:space="preserve"> </w:t>
      </w:r>
      <w:r w:rsidRPr="00B527E7">
        <w:rPr>
          <w:sz w:val="24"/>
          <w:lang w:val="en-GB"/>
        </w:rPr>
        <w:t>a</w:t>
      </w:r>
      <w:r w:rsidRPr="00B527E7">
        <w:rPr>
          <w:spacing w:val="-2"/>
          <w:sz w:val="24"/>
          <w:lang w:val="en-GB"/>
        </w:rPr>
        <w:t xml:space="preserve"> </w:t>
      </w:r>
      <w:r w:rsidRPr="00B527E7">
        <w:rPr>
          <w:sz w:val="24"/>
          <w:lang w:val="en-GB"/>
        </w:rPr>
        <w:t>requirement</w:t>
      </w:r>
      <w:r w:rsidRPr="00B527E7">
        <w:rPr>
          <w:spacing w:val="-4"/>
          <w:sz w:val="24"/>
          <w:lang w:val="en-GB"/>
        </w:rPr>
        <w:t xml:space="preserve"> </w:t>
      </w:r>
      <w:r w:rsidRPr="00B527E7">
        <w:rPr>
          <w:sz w:val="24"/>
          <w:lang w:val="en-GB"/>
        </w:rPr>
        <w:t>of PSIAS</w:t>
      </w:r>
      <w:r w:rsidRPr="00B527E7">
        <w:rPr>
          <w:spacing w:val="-3"/>
          <w:sz w:val="24"/>
          <w:lang w:val="en-GB"/>
        </w:rPr>
        <w:t xml:space="preserve"> </w:t>
      </w:r>
      <w:r w:rsidRPr="00B527E7">
        <w:rPr>
          <w:sz w:val="24"/>
          <w:lang w:val="en-GB"/>
        </w:rPr>
        <w:t>that</w:t>
      </w:r>
      <w:r w:rsidRPr="00B527E7">
        <w:rPr>
          <w:spacing w:val="-2"/>
          <w:sz w:val="24"/>
          <w:lang w:val="en-GB"/>
        </w:rPr>
        <w:t xml:space="preserve"> </w:t>
      </w:r>
      <w:r w:rsidRPr="00B527E7">
        <w:rPr>
          <w:sz w:val="24"/>
          <w:lang w:val="en-GB"/>
        </w:rPr>
        <w:t>an</w:t>
      </w:r>
      <w:r w:rsidRPr="00B527E7">
        <w:rPr>
          <w:spacing w:val="-2"/>
          <w:sz w:val="24"/>
          <w:lang w:val="en-GB"/>
        </w:rPr>
        <w:t xml:space="preserve"> </w:t>
      </w:r>
      <w:r w:rsidRPr="00B527E7">
        <w:rPr>
          <w:sz w:val="24"/>
          <w:lang w:val="en-GB"/>
        </w:rPr>
        <w:t>annual</w:t>
      </w:r>
      <w:r w:rsidRPr="00B527E7">
        <w:rPr>
          <w:spacing w:val="-2"/>
          <w:sz w:val="24"/>
          <w:lang w:val="en-GB"/>
        </w:rPr>
        <w:t xml:space="preserve"> </w:t>
      </w:r>
      <w:r w:rsidRPr="00B527E7">
        <w:rPr>
          <w:sz w:val="24"/>
          <w:lang w:val="en-GB"/>
        </w:rPr>
        <w:t>report</w:t>
      </w:r>
      <w:r w:rsidRPr="00B527E7">
        <w:rPr>
          <w:spacing w:val="-2"/>
          <w:sz w:val="24"/>
          <w:lang w:val="en-GB"/>
        </w:rPr>
        <w:t xml:space="preserve"> </w:t>
      </w:r>
      <w:r w:rsidRPr="00B527E7">
        <w:rPr>
          <w:sz w:val="24"/>
          <w:lang w:val="en-GB"/>
        </w:rPr>
        <w:t>is</w:t>
      </w:r>
      <w:r w:rsidRPr="00B527E7">
        <w:rPr>
          <w:spacing w:val="-5"/>
          <w:sz w:val="24"/>
          <w:lang w:val="en-GB"/>
        </w:rPr>
        <w:t xml:space="preserve"> </w:t>
      </w:r>
      <w:r w:rsidRPr="00B527E7">
        <w:rPr>
          <w:sz w:val="24"/>
          <w:lang w:val="en-GB"/>
        </w:rPr>
        <w:t>produced</w:t>
      </w:r>
      <w:r w:rsidRPr="00B527E7">
        <w:rPr>
          <w:spacing w:val="-4"/>
          <w:sz w:val="24"/>
          <w:lang w:val="en-GB"/>
        </w:rPr>
        <w:t xml:space="preserve"> </w:t>
      </w:r>
      <w:r w:rsidRPr="00B527E7">
        <w:rPr>
          <w:sz w:val="24"/>
          <w:lang w:val="en-GB"/>
        </w:rPr>
        <w:t>setting</w:t>
      </w:r>
      <w:r w:rsidRPr="00B527E7">
        <w:rPr>
          <w:spacing w:val="-3"/>
          <w:sz w:val="24"/>
          <w:lang w:val="en-GB"/>
        </w:rPr>
        <w:t xml:space="preserve"> </w:t>
      </w:r>
      <w:r w:rsidRPr="00B527E7">
        <w:rPr>
          <w:sz w:val="24"/>
          <w:lang w:val="en-GB"/>
        </w:rPr>
        <w:t>out the work performed by Internal Audit and the</w:t>
      </w:r>
      <w:r w:rsidRPr="00B527E7">
        <w:rPr>
          <w:spacing w:val="-27"/>
          <w:sz w:val="24"/>
          <w:lang w:val="en-GB"/>
        </w:rPr>
        <w:t xml:space="preserve"> </w:t>
      </w:r>
      <w:r w:rsidRPr="00B527E7">
        <w:rPr>
          <w:sz w:val="24"/>
          <w:lang w:val="en-GB"/>
        </w:rPr>
        <w:t>opinion of the Chief Audit Executive (at Rotherham this is the Head of Internal Audit) on the Council’s internal control environment.</w:t>
      </w:r>
    </w:p>
    <w:p w14:paraId="3C8C5C0D" w14:textId="709E0C03" w:rsidR="00810062" w:rsidRPr="00B527E7" w:rsidRDefault="00434BC2">
      <w:pPr>
        <w:pStyle w:val="ListParagraph"/>
        <w:numPr>
          <w:ilvl w:val="1"/>
          <w:numId w:val="5"/>
        </w:numPr>
        <w:tabs>
          <w:tab w:val="left" w:pos="662"/>
        </w:tabs>
        <w:spacing w:before="276" w:line="264" w:lineRule="auto"/>
        <w:ind w:left="662" w:right="442"/>
        <w:rPr>
          <w:sz w:val="24"/>
          <w:lang w:val="en-GB"/>
        </w:rPr>
      </w:pPr>
      <w:r w:rsidRPr="00B527E7">
        <w:rPr>
          <w:sz w:val="24"/>
          <w:lang w:val="en-GB"/>
        </w:rPr>
        <w:lastRenderedPageBreak/>
        <w:t xml:space="preserve">Work has been undertaken during the year preparing the </w:t>
      </w:r>
      <w:r w:rsidR="00412E86" w:rsidRPr="00B527E7">
        <w:rPr>
          <w:sz w:val="24"/>
          <w:lang w:val="en-GB"/>
        </w:rPr>
        <w:t xml:space="preserve">Internal Audit </w:t>
      </w:r>
      <w:r w:rsidRPr="00B527E7">
        <w:rPr>
          <w:sz w:val="24"/>
          <w:lang w:val="en-GB"/>
        </w:rPr>
        <w:t>team for the implementation</w:t>
      </w:r>
      <w:r w:rsidRPr="00B527E7">
        <w:rPr>
          <w:spacing w:val="-4"/>
          <w:sz w:val="24"/>
          <w:lang w:val="en-GB"/>
        </w:rPr>
        <w:t xml:space="preserve"> </w:t>
      </w:r>
      <w:r w:rsidRPr="00B527E7">
        <w:rPr>
          <w:sz w:val="24"/>
          <w:lang w:val="en-GB"/>
        </w:rPr>
        <w:t>of</w:t>
      </w:r>
      <w:r w:rsidRPr="00B527E7">
        <w:rPr>
          <w:spacing w:val="-4"/>
          <w:sz w:val="24"/>
          <w:lang w:val="en-GB"/>
        </w:rPr>
        <w:t xml:space="preserve"> </w:t>
      </w:r>
      <w:r w:rsidRPr="00B527E7">
        <w:rPr>
          <w:sz w:val="24"/>
          <w:lang w:val="en-GB"/>
        </w:rPr>
        <w:t>the</w:t>
      </w:r>
      <w:r w:rsidRPr="00B527E7">
        <w:rPr>
          <w:spacing w:val="-6"/>
          <w:sz w:val="24"/>
          <w:lang w:val="en-GB"/>
        </w:rPr>
        <w:t xml:space="preserve"> </w:t>
      </w:r>
      <w:r w:rsidRPr="00B527E7">
        <w:rPr>
          <w:sz w:val="24"/>
          <w:lang w:val="en-GB"/>
        </w:rPr>
        <w:t>Global</w:t>
      </w:r>
      <w:r w:rsidRPr="00B527E7">
        <w:rPr>
          <w:spacing w:val="-4"/>
          <w:sz w:val="24"/>
          <w:lang w:val="en-GB"/>
        </w:rPr>
        <w:t xml:space="preserve"> </w:t>
      </w:r>
      <w:r w:rsidRPr="00B527E7">
        <w:rPr>
          <w:sz w:val="24"/>
          <w:lang w:val="en-GB"/>
        </w:rPr>
        <w:t>Internal</w:t>
      </w:r>
      <w:r w:rsidRPr="00B527E7">
        <w:rPr>
          <w:spacing w:val="-4"/>
          <w:sz w:val="24"/>
          <w:lang w:val="en-GB"/>
        </w:rPr>
        <w:t xml:space="preserve"> </w:t>
      </w:r>
      <w:r w:rsidRPr="00B527E7">
        <w:rPr>
          <w:sz w:val="24"/>
          <w:lang w:val="en-GB"/>
        </w:rPr>
        <w:t>Audit</w:t>
      </w:r>
      <w:r w:rsidRPr="00B527E7">
        <w:rPr>
          <w:spacing w:val="-4"/>
          <w:sz w:val="24"/>
          <w:lang w:val="en-GB"/>
        </w:rPr>
        <w:t xml:space="preserve"> </w:t>
      </w:r>
      <w:r w:rsidRPr="00B527E7">
        <w:rPr>
          <w:sz w:val="24"/>
          <w:lang w:val="en-GB"/>
        </w:rPr>
        <w:t>Standards</w:t>
      </w:r>
      <w:r w:rsidRPr="00B527E7">
        <w:rPr>
          <w:spacing w:val="-4"/>
          <w:sz w:val="24"/>
          <w:lang w:val="en-GB"/>
        </w:rPr>
        <w:t xml:space="preserve"> </w:t>
      </w:r>
      <w:r w:rsidRPr="00B527E7">
        <w:rPr>
          <w:sz w:val="24"/>
          <w:lang w:val="en-GB"/>
        </w:rPr>
        <w:t>(UK</w:t>
      </w:r>
      <w:r w:rsidRPr="00B527E7">
        <w:rPr>
          <w:spacing w:val="-4"/>
          <w:sz w:val="24"/>
          <w:lang w:val="en-GB"/>
        </w:rPr>
        <w:t xml:space="preserve"> </w:t>
      </w:r>
      <w:r w:rsidRPr="00B527E7">
        <w:rPr>
          <w:sz w:val="24"/>
          <w:lang w:val="en-GB"/>
        </w:rPr>
        <w:t>Public</w:t>
      </w:r>
      <w:r w:rsidRPr="00B527E7">
        <w:rPr>
          <w:spacing w:val="-4"/>
          <w:sz w:val="24"/>
          <w:lang w:val="en-GB"/>
        </w:rPr>
        <w:t xml:space="preserve"> </w:t>
      </w:r>
      <w:r w:rsidRPr="00B527E7">
        <w:rPr>
          <w:sz w:val="24"/>
          <w:lang w:val="en-GB"/>
        </w:rPr>
        <w:t>Sector)</w:t>
      </w:r>
      <w:r w:rsidRPr="00B527E7">
        <w:rPr>
          <w:spacing w:val="-6"/>
          <w:sz w:val="24"/>
          <w:lang w:val="en-GB"/>
        </w:rPr>
        <w:t xml:space="preserve"> </w:t>
      </w:r>
      <w:r w:rsidRPr="00B527E7">
        <w:rPr>
          <w:sz w:val="24"/>
          <w:lang w:val="en-GB"/>
        </w:rPr>
        <w:t>from the 1 April 2025.</w:t>
      </w:r>
      <w:r w:rsidRPr="00B527E7">
        <w:rPr>
          <w:spacing w:val="40"/>
          <w:sz w:val="24"/>
          <w:lang w:val="en-GB"/>
        </w:rPr>
        <w:t xml:space="preserve"> </w:t>
      </w:r>
      <w:r w:rsidRPr="00B527E7">
        <w:rPr>
          <w:sz w:val="24"/>
          <w:lang w:val="en-GB"/>
        </w:rPr>
        <w:t>This has included the provision of regular information and training sessions and a revision of documentation and processes supporting the audit function.</w:t>
      </w:r>
      <w:r w:rsidRPr="00B527E7">
        <w:rPr>
          <w:spacing w:val="40"/>
          <w:sz w:val="24"/>
          <w:lang w:val="en-GB"/>
        </w:rPr>
        <w:t xml:space="preserve"> </w:t>
      </w:r>
      <w:r w:rsidRPr="00B527E7">
        <w:rPr>
          <w:sz w:val="24"/>
          <w:lang w:val="en-GB"/>
        </w:rPr>
        <w:t>This work will continue during 2025/26, particularly surrounding the revision of the Audit Manual and preparation for the external assessment towards the end of the financial year.</w:t>
      </w:r>
    </w:p>
    <w:p w14:paraId="6FB444FF" w14:textId="77777777" w:rsidR="00810062" w:rsidRPr="00B527E7" w:rsidRDefault="00810062">
      <w:pPr>
        <w:pStyle w:val="BodyText"/>
        <w:spacing w:before="23"/>
        <w:rPr>
          <w:lang w:val="en-GB"/>
        </w:rPr>
      </w:pPr>
    </w:p>
    <w:p w14:paraId="530ED825" w14:textId="69222C68" w:rsidR="00810062" w:rsidRPr="002E3DFE" w:rsidRDefault="00434BC2" w:rsidP="002E3DFE">
      <w:pPr>
        <w:pStyle w:val="ListParagraph"/>
        <w:numPr>
          <w:ilvl w:val="1"/>
          <w:numId w:val="5"/>
        </w:numPr>
        <w:tabs>
          <w:tab w:val="left" w:pos="708"/>
        </w:tabs>
        <w:spacing w:before="82" w:line="264" w:lineRule="auto"/>
        <w:ind w:left="708" w:right="462" w:hanging="708"/>
        <w:rPr>
          <w:lang w:val="en-GB"/>
        </w:rPr>
      </w:pPr>
      <w:r w:rsidRPr="002E3DFE">
        <w:rPr>
          <w:sz w:val="24"/>
          <w:lang w:val="en-GB"/>
        </w:rPr>
        <w:t>The</w:t>
      </w:r>
      <w:r w:rsidRPr="002E3DFE">
        <w:rPr>
          <w:spacing w:val="-3"/>
          <w:sz w:val="24"/>
          <w:lang w:val="en-GB"/>
        </w:rPr>
        <w:t xml:space="preserve"> </w:t>
      </w:r>
      <w:r w:rsidRPr="002E3DFE">
        <w:rPr>
          <w:sz w:val="24"/>
          <w:lang w:val="en-GB"/>
        </w:rPr>
        <w:t>Annual</w:t>
      </w:r>
      <w:r w:rsidRPr="002E3DFE">
        <w:rPr>
          <w:spacing w:val="-3"/>
          <w:sz w:val="24"/>
          <w:lang w:val="en-GB"/>
        </w:rPr>
        <w:t xml:space="preserve"> </w:t>
      </w:r>
      <w:r w:rsidRPr="002E3DFE">
        <w:rPr>
          <w:sz w:val="24"/>
          <w:lang w:val="en-GB"/>
        </w:rPr>
        <w:t>Internal</w:t>
      </w:r>
      <w:r w:rsidRPr="002E3DFE">
        <w:rPr>
          <w:spacing w:val="-6"/>
          <w:sz w:val="24"/>
          <w:lang w:val="en-GB"/>
        </w:rPr>
        <w:t xml:space="preserve"> </w:t>
      </w:r>
      <w:r w:rsidRPr="002E3DFE">
        <w:rPr>
          <w:sz w:val="24"/>
          <w:lang w:val="en-GB"/>
        </w:rPr>
        <w:t>Audit report</w:t>
      </w:r>
      <w:r w:rsidRPr="002E3DFE">
        <w:rPr>
          <w:spacing w:val="-6"/>
          <w:sz w:val="24"/>
          <w:lang w:val="en-GB"/>
        </w:rPr>
        <w:t xml:space="preserve"> </w:t>
      </w:r>
      <w:r w:rsidR="00A858ED" w:rsidRPr="002E3DFE">
        <w:rPr>
          <w:spacing w:val="-2"/>
          <w:sz w:val="24"/>
          <w:lang w:val="en-GB"/>
        </w:rPr>
        <w:t xml:space="preserve">was </w:t>
      </w:r>
      <w:r w:rsidRPr="002E3DFE">
        <w:rPr>
          <w:sz w:val="24"/>
          <w:lang w:val="en-GB"/>
        </w:rPr>
        <w:t>presented</w:t>
      </w:r>
      <w:r w:rsidRPr="002E3DFE">
        <w:rPr>
          <w:spacing w:val="-5"/>
          <w:sz w:val="24"/>
          <w:lang w:val="en-GB"/>
        </w:rPr>
        <w:t xml:space="preserve"> </w:t>
      </w:r>
      <w:r w:rsidRPr="002E3DFE">
        <w:rPr>
          <w:sz w:val="24"/>
          <w:lang w:val="en-GB"/>
        </w:rPr>
        <w:t>to</w:t>
      </w:r>
      <w:r w:rsidRPr="002E3DFE">
        <w:rPr>
          <w:spacing w:val="-5"/>
          <w:sz w:val="24"/>
          <w:lang w:val="en-GB"/>
        </w:rPr>
        <w:t xml:space="preserve"> </w:t>
      </w:r>
      <w:r w:rsidRPr="002E3DFE">
        <w:rPr>
          <w:sz w:val="24"/>
          <w:lang w:val="en-GB"/>
        </w:rPr>
        <w:t>the</w:t>
      </w:r>
      <w:r w:rsidRPr="002E3DFE">
        <w:rPr>
          <w:spacing w:val="-5"/>
          <w:sz w:val="24"/>
          <w:lang w:val="en-GB"/>
        </w:rPr>
        <w:t xml:space="preserve"> </w:t>
      </w:r>
      <w:r w:rsidRPr="002E3DFE">
        <w:rPr>
          <w:sz w:val="24"/>
          <w:lang w:val="en-GB"/>
        </w:rPr>
        <w:t>Audit</w:t>
      </w:r>
      <w:r w:rsidRPr="002E3DFE">
        <w:rPr>
          <w:spacing w:val="-3"/>
          <w:sz w:val="24"/>
          <w:lang w:val="en-GB"/>
        </w:rPr>
        <w:t xml:space="preserve"> </w:t>
      </w:r>
      <w:r w:rsidRPr="002E3DFE">
        <w:rPr>
          <w:sz w:val="24"/>
          <w:lang w:val="en-GB"/>
        </w:rPr>
        <w:t>Committee</w:t>
      </w:r>
      <w:r w:rsidRPr="002E3DFE">
        <w:rPr>
          <w:spacing w:val="-3"/>
          <w:sz w:val="24"/>
          <w:lang w:val="en-GB"/>
        </w:rPr>
        <w:t xml:space="preserve"> </w:t>
      </w:r>
      <w:r w:rsidRPr="002E3DFE">
        <w:rPr>
          <w:sz w:val="24"/>
          <w:lang w:val="en-GB"/>
        </w:rPr>
        <w:t>on 17</w:t>
      </w:r>
      <w:r w:rsidRPr="002E3DFE">
        <w:rPr>
          <w:position w:val="8"/>
          <w:sz w:val="16"/>
          <w:lang w:val="en-GB"/>
        </w:rPr>
        <w:t>th</w:t>
      </w:r>
      <w:r w:rsidRPr="002E3DFE">
        <w:rPr>
          <w:spacing w:val="32"/>
          <w:position w:val="8"/>
          <w:sz w:val="16"/>
          <w:lang w:val="en-GB"/>
        </w:rPr>
        <w:t xml:space="preserve"> </w:t>
      </w:r>
      <w:r w:rsidRPr="002E3DFE">
        <w:rPr>
          <w:sz w:val="24"/>
          <w:lang w:val="en-GB"/>
        </w:rPr>
        <w:t>June 2025. For the year ending 31 March 2025, based on the work</w:t>
      </w:r>
      <w:r w:rsidR="002E3DFE">
        <w:rPr>
          <w:sz w:val="24"/>
          <w:lang w:val="en-GB"/>
        </w:rPr>
        <w:t xml:space="preserve"> </w:t>
      </w:r>
      <w:r w:rsidRPr="002E3DFE">
        <w:rPr>
          <w:sz w:val="24"/>
          <w:szCs w:val="24"/>
          <w:lang w:val="en-GB"/>
        </w:rPr>
        <w:t>undertaken, Internal Audit concluded that Rotherham Metropolitan Borough Council</w:t>
      </w:r>
      <w:r w:rsidRPr="002E3DFE">
        <w:rPr>
          <w:spacing w:val="-5"/>
          <w:sz w:val="24"/>
          <w:szCs w:val="24"/>
          <w:lang w:val="en-GB"/>
        </w:rPr>
        <w:t xml:space="preserve"> </w:t>
      </w:r>
      <w:r w:rsidRPr="002E3DFE">
        <w:rPr>
          <w:sz w:val="24"/>
          <w:szCs w:val="24"/>
          <w:lang w:val="en-GB"/>
        </w:rPr>
        <w:t>had</w:t>
      </w:r>
      <w:r w:rsidRPr="002E3DFE">
        <w:rPr>
          <w:spacing w:val="-4"/>
          <w:sz w:val="24"/>
          <w:szCs w:val="24"/>
          <w:lang w:val="en-GB"/>
        </w:rPr>
        <w:t xml:space="preserve"> </w:t>
      </w:r>
      <w:r w:rsidRPr="002E3DFE">
        <w:rPr>
          <w:sz w:val="24"/>
          <w:szCs w:val="24"/>
          <w:lang w:val="en-GB"/>
        </w:rPr>
        <w:t>overall</w:t>
      </w:r>
      <w:r w:rsidRPr="002E3DFE">
        <w:rPr>
          <w:spacing w:val="-5"/>
          <w:sz w:val="24"/>
          <w:szCs w:val="24"/>
          <w:lang w:val="en-GB"/>
        </w:rPr>
        <w:t xml:space="preserve"> </w:t>
      </w:r>
      <w:r w:rsidRPr="002E3DFE">
        <w:rPr>
          <w:sz w:val="24"/>
          <w:szCs w:val="24"/>
          <w:lang w:val="en-GB"/>
        </w:rPr>
        <w:t>an</w:t>
      </w:r>
      <w:r w:rsidRPr="002E3DFE">
        <w:rPr>
          <w:spacing w:val="-8"/>
          <w:sz w:val="24"/>
          <w:szCs w:val="24"/>
          <w:lang w:val="en-GB"/>
        </w:rPr>
        <w:t xml:space="preserve"> </w:t>
      </w:r>
      <w:r w:rsidRPr="002E3DFE">
        <w:rPr>
          <w:sz w:val="24"/>
          <w:szCs w:val="24"/>
          <w:lang w:val="en-GB"/>
        </w:rPr>
        <w:t>adequate</w:t>
      </w:r>
      <w:r w:rsidRPr="002E3DFE">
        <w:rPr>
          <w:spacing w:val="-4"/>
          <w:sz w:val="24"/>
          <w:szCs w:val="24"/>
          <w:lang w:val="en-GB"/>
        </w:rPr>
        <w:t xml:space="preserve"> </w:t>
      </w:r>
      <w:r w:rsidRPr="002E3DFE">
        <w:rPr>
          <w:sz w:val="24"/>
          <w:szCs w:val="24"/>
          <w:lang w:val="en-GB"/>
        </w:rPr>
        <w:t>framework</w:t>
      </w:r>
      <w:r w:rsidRPr="002E3DFE">
        <w:rPr>
          <w:spacing w:val="-4"/>
          <w:sz w:val="24"/>
          <w:szCs w:val="24"/>
          <w:lang w:val="en-GB"/>
        </w:rPr>
        <w:t xml:space="preserve"> </w:t>
      </w:r>
      <w:r w:rsidRPr="002E3DFE">
        <w:rPr>
          <w:sz w:val="24"/>
          <w:szCs w:val="24"/>
          <w:lang w:val="en-GB"/>
        </w:rPr>
        <w:t>of</w:t>
      </w:r>
      <w:r w:rsidRPr="002E3DFE">
        <w:rPr>
          <w:spacing w:val="-6"/>
          <w:sz w:val="24"/>
          <w:szCs w:val="24"/>
          <w:lang w:val="en-GB"/>
        </w:rPr>
        <w:t xml:space="preserve"> </w:t>
      </w:r>
      <w:r w:rsidRPr="002E3DFE">
        <w:rPr>
          <w:sz w:val="24"/>
          <w:szCs w:val="24"/>
          <w:lang w:val="en-GB"/>
        </w:rPr>
        <w:t>governance,</w:t>
      </w:r>
      <w:r w:rsidRPr="002E3DFE">
        <w:rPr>
          <w:spacing w:val="-4"/>
          <w:sz w:val="24"/>
          <w:szCs w:val="24"/>
          <w:lang w:val="en-GB"/>
        </w:rPr>
        <w:t xml:space="preserve"> </w:t>
      </w:r>
      <w:r w:rsidRPr="002E3DFE">
        <w:rPr>
          <w:sz w:val="24"/>
          <w:szCs w:val="24"/>
          <w:lang w:val="en-GB"/>
        </w:rPr>
        <w:t>risk</w:t>
      </w:r>
      <w:r w:rsidRPr="002E3DFE">
        <w:rPr>
          <w:spacing w:val="-4"/>
          <w:sz w:val="24"/>
          <w:szCs w:val="24"/>
          <w:lang w:val="en-GB"/>
        </w:rPr>
        <w:t xml:space="preserve"> </w:t>
      </w:r>
      <w:r w:rsidRPr="002E3DFE">
        <w:rPr>
          <w:sz w:val="24"/>
          <w:szCs w:val="24"/>
          <w:lang w:val="en-GB"/>
        </w:rPr>
        <w:t>management and control.</w:t>
      </w:r>
      <w:r w:rsidRPr="002E3DFE">
        <w:rPr>
          <w:spacing w:val="40"/>
          <w:sz w:val="24"/>
          <w:szCs w:val="24"/>
          <w:lang w:val="en-GB"/>
        </w:rPr>
        <w:t xml:space="preserve"> </w:t>
      </w:r>
      <w:r w:rsidRPr="002E3DFE">
        <w:rPr>
          <w:sz w:val="24"/>
          <w:szCs w:val="24"/>
          <w:lang w:val="en-GB"/>
        </w:rPr>
        <w:t xml:space="preserve">This should be considered overall to be a broadly positive </w:t>
      </w:r>
      <w:r w:rsidRPr="002E3DFE">
        <w:rPr>
          <w:spacing w:val="-2"/>
          <w:sz w:val="24"/>
          <w:szCs w:val="24"/>
          <w:lang w:val="en-GB"/>
        </w:rPr>
        <w:t>opinion.</w:t>
      </w:r>
    </w:p>
    <w:p w14:paraId="7B86F362" w14:textId="77777777" w:rsidR="00810062" w:rsidRPr="00B527E7" w:rsidRDefault="00810062">
      <w:pPr>
        <w:pStyle w:val="BodyText"/>
        <w:spacing w:before="27"/>
        <w:rPr>
          <w:lang w:val="en-GB"/>
        </w:rPr>
      </w:pPr>
    </w:p>
    <w:p w14:paraId="0333DEAE" w14:textId="77777777" w:rsidR="00810062" w:rsidRPr="00B527E7" w:rsidRDefault="00434BC2">
      <w:pPr>
        <w:pStyle w:val="ListParagraph"/>
        <w:numPr>
          <w:ilvl w:val="1"/>
          <w:numId w:val="5"/>
        </w:numPr>
        <w:tabs>
          <w:tab w:val="left" w:pos="708"/>
          <w:tab w:val="left" w:pos="734"/>
        </w:tabs>
        <w:spacing w:line="264" w:lineRule="auto"/>
        <w:ind w:left="708" w:right="389" w:hanging="708"/>
        <w:rPr>
          <w:sz w:val="24"/>
          <w:lang w:val="en-GB"/>
        </w:rPr>
      </w:pPr>
      <w:r w:rsidRPr="00B527E7">
        <w:rPr>
          <w:sz w:val="24"/>
          <w:lang w:val="en-GB"/>
        </w:rPr>
        <w:t>A</w:t>
      </w:r>
      <w:r w:rsidRPr="00B527E7">
        <w:rPr>
          <w:spacing w:val="40"/>
          <w:sz w:val="24"/>
          <w:lang w:val="en-GB"/>
        </w:rPr>
        <w:t xml:space="preserve"> </w:t>
      </w:r>
      <w:r w:rsidRPr="00B527E7">
        <w:rPr>
          <w:sz w:val="24"/>
          <w:lang w:val="en-GB"/>
        </w:rPr>
        <w:t>higher proportion of partial/no assurance audit reports have been issued during the year.</w:t>
      </w:r>
      <w:r w:rsidRPr="00B527E7">
        <w:rPr>
          <w:spacing w:val="40"/>
          <w:sz w:val="24"/>
          <w:lang w:val="en-GB"/>
        </w:rPr>
        <w:t xml:space="preserve"> </w:t>
      </w:r>
      <w:r w:rsidRPr="00B527E7">
        <w:rPr>
          <w:sz w:val="24"/>
          <w:lang w:val="en-GB"/>
        </w:rPr>
        <w:t>It is on this basis that the effectiveness of the framework is considered to have diminished as some weaknesses, and evidence of non- compliance with controls or ineffective controls have been identified.</w:t>
      </w:r>
      <w:r w:rsidRPr="00B527E7">
        <w:rPr>
          <w:spacing w:val="40"/>
          <w:sz w:val="24"/>
          <w:lang w:val="en-GB"/>
        </w:rPr>
        <w:t xml:space="preserve"> </w:t>
      </w:r>
      <w:r w:rsidRPr="00B527E7">
        <w:rPr>
          <w:sz w:val="24"/>
          <w:lang w:val="en-GB"/>
        </w:rPr>
        <w:t>This relates to a minority of service areas within the Council and cross cutting themes,</w:t>
      </w:r>
      <w:r w:rsidRPr="00B527E7">
        <w:rPr>
          <w:spacing w:val="-4"/>
          <w:sz w:val="24"/>
          <w:lang w:val="en-GB"/>
        </w:rPr>
        <w:t xml:space="preserve"> </w:t>
      </w:r>
      <w:r w:rsidRPr="00B527E7">
        <w:rPr>
          <w:sz w:val="24"/>
          <w:lang w:val="en-GB"/>
        </w:rPr>
        <w:t>for</w:t>
      </w:r>
      <w:r w:rsidRPr="00B527E7">
        <w:rPr>
          <w:spacing w:val="-3"/>
          <w:sz w:val="24"/>
          <w:lang w:val="en-GB"/>
        </w:rPr>
        <w:t xml:space="preserve"> </w:t>
      </w:r>
      <w:r w:rsidRPr="00B527E7">
        <w:rPr>
          <w:sz w:val="24"/>
          <w:lang w:val="en-GB"/>
        </w:rPr>
        <w:t>example</w:t>
      </w:r>
      <w:r w:rsidRPr="00B527E7">
        <w:rPr>
          <w:spacing w:val="-4"/>
          <w:sz w:val="24"/>
          <w:lang w:val="en-GB"/>
        </w:rPr>
        <w:t xml:space="preserve"> </w:t>
      </w:r>
      <w:r w:rsidRPr="00B527E7">
        <w:rPr>
          <w:sz w:val="24"/>
          <w:lang w:val="en-GB"/>
        </w:rPr>
        <w:t>health</w:t>
      </w:r>
      <w:r w:rsidRPr="00B527E7">
        <w:rPr>
          <w:spacing w:val="-4"/>
          <w:sz w:val="24"/>
          <w:lang w:val="en-GB"/>
        </w:rPr>
        <w:t xml:space="preserve"> </w:t>
      </w:r>
      <w:r w:rsidRPr="00B527E7">
        <w:rPr>
          <w:sz w:val="24"/>
          <w:lang w:val="en-GB"/>
        </w:rPr>
        <w:t>and</w:t>
      </w:r>
      <w:r w:rsidRPr="00B527E7">
        <w:rPr>
          <w:spacing w:val="-4"/>
          <w:sz w:val="24"/>
          <w:lang w:val="en-GB"/>
        </w:rPr>
        <w:t xml:space="preserve"> </w:t>
      </w:r>
      <w:r w:rsidRPr="00B527E7">
        <w:rPr>
          <w:sz w:val="24"/>
          <w:lang w:val="en-GB"/>
        </w:rPr>
        <w:t>safety and</w:t>
      </w:r>
      <w:r w:rsidRPr="00B527E7">
        <w:rPr>
          <w:spacing w:val="-4"/>
          <w:sz w:val="24"/>
          <w:lang w:val="en-GB"/>
        </w:rPr>
        <w:t xml:space="preserve"> </w:t>
      </w:r>
      <w:r w:rsidRPr="00B527E7">
        <w:rPr>
          <w:sz w:val="24"/>
          <w:lang w:val="en-GB"/>
        </w:rPr>
        <w:t>asset</w:t>
      </w:r>
      <w:r w:rsidRPr="00B527E7">
        <w:rPr>
          <w:spacing w:val="-3"/>
          <w:sz w:val="24"/>
          <w:lang w:val="en-GB"/>
        </w:rPr>
        <w:t xml:space="preserve"> </w:t>
      </w:r>
      <w:r w:rsidRPr="00B527E7">
        <w:rPr>
          <w:sz w:val="24"/>
          <w:lang w:val="en-GB"/>
        </w:rPr>
        <w:t>management.</w:t>
      </w:r>
      <w:r w:rsidRPr="00B527E7">
        <w:rPr>
          <w:spacing w:val="40"/>
          <w:sz w:val="24"/>
          <w:lang w:val="en-GB"/>
        </w:rPr>
        <w:t xml:space="preserve"> </w:t>
      </w:r>
      <w:r w:rsidRPr="00B527E7">
        <w:rPr>
          <w:sz w:val="24"/>
          <w:lang w:val="en-GB"/>
        </w:rPr>
        <w:t>It</w:t>
      </w:r>
      <w:r w:rsidRPr="00B527E7">
        <w:rPr>
          <w:spacing w:val="-3"/>
          <w:sz w:val="24"/>
          <w:lang w:val="en-GB"/>
        </w:rPr>
        <w:t xml:space="preserve"> </w:t>
      </w:r>
      <w:r w:rsidRPr="00B527E7">
        <w:rPr>
          <w:sz w:val="24"/>
          <w:lang w:val="en-GB"/>
        </w:rPr>
        <w:t>is</w:t>
      </w:r>
      <w:r w:rsidRPr="00B527E7">
        <w:rPr>
          <w:spacing w:val="-3"/>
          <w:sz w:val="24"/>
          <w:lang w:val="en-GB"/>
        </w:rPr>
        <w:t xml:space="preserve"> </w:t>
      </w:r>
      <w:r w:rsidRPr="00B527E7">
        <w:rPr>
          <w:sz w:val="24"/>
          <w:lang w:val="en-GB"/>
        </w:rPr>
        <w:t>important to note that most partial or no assurance opinions have arisen in cases where management has proactively requested audit assurance in response to identified concerns.</w:t>
      </w:r>
      <w:r w:rsidRPr="00B527E7">
        <w:rPr>
          <w:spacing w:val="40"/>
          <w:sz w:val="24"/>
          <w:lang w:val="en-GB"/>
        </w:rPr>
        <w:t xml:space="preserve"> </w:t>
      </w:r>
      <w:r w:rsidRPr="00B527E7">
        <w:rPr>
          <w:sz w:val="24"/>
          <w:lang w:val="en-GB"/>
        </w:rPr>
        <w:t>This reflects a strong awareness of areas needing improved oversight or enhanced compliance with internal controls. The work undertaken during the year has clearly focused on the key risk areas of the Council</w:t>
      </w:r>
      <w:r w:rsidRPr="00B527E7">
        <w:rPr>
          <w:spacing w:val="-2"/>
          <w:sz w:val="24"/>
          <w:lang w:val="en-GB"/>
        </w:rPr>
        <w:t xml:space="preserve"> </w:t>
      </w:r>
      <w:r w:rsidRPr="00B527E7">
        <w:rPr>
          <w:sz w:val="24"/>
          <w:lang w:val="en-GB"/>
        </w:rPr>
        <w:t>and</w:t>
      </w:r>
      <w:r w:rsidRPr="00B527E7">
        <w:rPr>
          <w:spacing w:val="-1"/>
          <w:sz w:val="24"/>
          <w:lang w:val="en-GB"/>
        </w:rPr>
        <w:t xml:space="preserve"> </w:t>
      </w:r>
      <w:r w:rsidRPr="00B527E7">
        <w:rPr>
          <w:sz w:val="24"/>
          <w:lang w:val="en-GB"/>
        </w:rPr>
        <w:t>was</w:t>
      </w:r>
      <w:r w:rsidRPr="00B527E7">
        <w:rPr>
          <w:spacing w:val="-3"/>
          <w:sz w:val="24"/>
          <w:lang w:val="en-GB"/>
        </w:rPr>
        <w:t xml:space="preserve"> </w:t>
      </w:r>
      <w:r w:rsidRPr="00B527E7">
        <w:rPr>
          <w:sz w:val="24"/>
          <w:lang w:val="en-GB"/>
        </w:rPr>
        <w:t>targeted</w:t>
      </w:r>
      <w:r w:rsidRPr="00B527E7">
        <w:rPr>
          <w:spacing w:val="-1"/>
          <w:sz w:val="24"/>
          <w:lang w:val="en-GB"/>
        </w:rPr>
        <w:t xml:space="preserve"> </w:t>
      </w:r>
      <w:r w:rsidRPr="00B527E7">
        <w:rPr>
          <w:sz w:val="24"/>
          <w:lang w:val="en-GB"/>
        </w:rPr>
        <w:t>to</w:t>
      </w:r>
      <w:r w:rsidRPr="00B527E7">
        <w:rPr>
          <w:spacing w:val="-1"/>
          <w:sz w:val="24"/>
          <w:lang w:val="en-GB"/>
        </w:rPr>
        <w:t xml:space="preserve"> </w:t>
      </w:r>
      <w:r w:rsidRPr="00B527E7">
        <w:rPr>
          <w:sz w:val="24"/>
          <w:lang w:val="en-GB"/>
        </w:rPr>
        <w:t>specific</w:t>
      </w:r>
      <w:r w:rsidRPr="00B527E7">
        <w:rPr>
          <w:spacing w:val="-1"/>
          <w:sz w:val="24"/>
          <w:lang w:val="en-GB"/>
        </w:rPr>
        <w:t xml:space="preserve"> </w:t>
      </w:r>
      <w:r w:rsidRPr="00B527E7">
        <w:rPr>
          <w:sz w:val="24"/>
          <w:lang w:val="en-GB"/>
        </w:rPr>
        <w:t>areas</w:t>
      </w:r>
      <w:r w:rsidRPr="00B527E7">
        <w:rPr>
          <w:spacing w:val="-4"/>
          <w:sz w:val="24"/>
          <w:lang w:val="en-GB"/>
        </w:rPr>
        <w:t xml:space="preserve"> </w:t>
      </w:r>
      <w:r w:rsidRPr="00B527E7">
        <w:rPr>
          <w:sz w:val="24"/>
          <w:lang w:val="en-GB"/>
        </w:rPr>
        <w:t>of</w:t>
      </w:r>
      <w:r w:rsidRPr="00B527E7">
        <w:rPr>
          <w:spacing w:val="-3"/>
          <w:sz w:val="24"/>
          <w:lang w:val="en-GB"/>
        </w:rPr>
        <w:t xml:space="preserve"> </w:t>
      </w:r>
      <w:r w:rsidRPr="00B527E7">
        <w:rPr>
          <w:sz w:val="24"/>
          <w:lang w:val="en-GB"/>
        </w:rPr>
        <w:t>concern.</w:t>
      </w:r>
      <w:r w:rsidRPr="00B527E7">
        <w:rPr>
          <w:spacing w:val="40"/>
          <w:sz w:val="24"/>
          <w:lang w:val="en-GB"/>
        </w:rPr>
        <w:t xml:space="preserve"> </w:t>
      </w:r>
      <w:r w:rsidRPr="00B527E7">
        <w:rPr>
          <w:sz w:val="24"/>
          <w:lang w:val="en-GB"/>
        </w:rPr>
        <w:t>This</w:t>
      </w:r>
      <w:r w:rsidRPr="00B527E7">
        <w:rPr>
          <w:spacing w:val="-4"/>
          <w:sz w:val="24"/>
          <w:lang w:val="en-GB"/>
        </w:rPr>
        <w:t xml:space="preserve"> </w:t>
      </w:r>
      <w:r w:rsidRPr="00B527E7">
        <w:rPr>
          <w:sz w:val="24"/>
          <w:lang w:val="en-GB"/>
        </w:rPr>
        <w:t>demonstrates</w:t>
      </w:r>
      <w:r w:rsidRPr="00B527E7">
        <w:rPr>
          <w:spacing w:val="-1"/>
          <w:sz w:val="24"/>
          <w:lang w:val="en-GB"/>
        </w:rPr>
        <w:t xml:space="preserve"> </w:t>
      </w:r>
      <w:r w:rsidRPr="00B527E7">
        <w:rPr>
          <w:sz w:val="24"/>
          <w:lang w:val="en-GB"/>
        </w:rPr>
        <w:t>the dynamic nature of the audit plan and added value of the audit service.</w:t>
      </w:r>
    </w:p>
    <w:p w14:paraId="77F27839" w14:textId="77777777" w:rsidR="00810062" w:rsidRPr="00B527E7" w:rsidRDefault="00810062">
      <w:pPr>
        <w:pStyle w:val="BodyText"/>
        <w:spacing w:before="33"/>
        <w:rPr>
          <w:lang w:val="en-GB"/>
        </w:rPr>
      </w:pPr>
    </w:p>
    <w:p w14:paraId="2BFB19B2" w14:textId="77777777" w:rsidR="00810062" w:rsidRPr="00B527E7" w:rsidRDefault="00434BC2">
      <w:pPr>
        <w:pStyle w:val="Heading2"/>
        <w:ind w:left="708"/>
        <w:rPr>
          <w:lang w:val="en-GB"/>
        </w:rPr>
      </w:pPr>
      <w:r w:rsidRPr="00B527E7">
        <w:rPr>
          <w:lang w:val="en-GB"/>
        </w:rPr>
        <w:t>External</w:t>
      </w:r>
      <w:r w:rsidRPr="00B527E7">
        <w:rPr>
          <w:spacing w:val="-8"/>
          <w:lang w:val="en-GB"/>
        </w:rPr>
        <w:t xml:space="preserve"> </w:t>
      </w:r>
      <w:r w:rsidRPr="00B527E7">
        <w:rPr>
          <w:spacing w:val="-2"/>
          <w:lang w:val="en-GB"/>
        </w:rPr>
        <w:t>Audit</w:t>
      </w:r>
    </w:p>
    <w:p w14:paraId="5B159D4D" w14:textId="77777777" w:rsidR="00810062" w:rsidRPr="00B527E7" w:rsidRDefault="00810062">
      <w:pPr>
        <w:pStyle w:val="BodyText"/>
        <w:spacing w:before="55"/>
        <w:rPr>
          <w:b/>
          <w:lang w:val="en-GB"/>
        </w:rPr>
      </w:pPr>
    </w:p>
    <w:p w14:paraId="6740726E" w14:textId="77777777" w:rsidR="00810062" w:rsidRPr="00B527E7" w:rsidRDefault="00434BC2">
      <w:pPr>
        <w:pStyle w:val="ListParagraph"/>
        <w:numPr>
          <w:ilvl w:val="1"/>
          <w:numId w:val="5"/>
        </w:numPr>
        <w:tabs>
          <w:tab w:val="left" w:pos="666"/>
          <w:tab w:val="left" w:pos="708"/>
        </w:tabs>
        <w:spacing w:line="264" w:lineRule="auto"/>
        <w:ind w:left="708" w:right="701" w:hanging="708"/>
        <w:rPr>
          <w:sz w:val="24"/>
          <w:lang w:val="en-GB"/>
        </w:rPr>
      </w:pPr>
      <w:r w:rsidRPr="00B527E7">
        <w:rPr>
          <w:sz w:val="24"/>
          <w:lang w:val="en-GB"/>
        </w:rPr>
        <w:t>The Council’s external auditor is required each year to carry out a statutory audit of the Council’s financial statements and give an assessment of the Council’s value for money arrangements. Grant Thornton issued an unqualified</w:t>
      </w:r>
      <w:r w:rsidRPr="00B527E7">
        <w:rPr>
          <w:spacing w:val="-6"/>
          <w:sz w:val="24"/>
          <w:lang w:val="en-GB"/>
        </w:rPr>
        <w:t xml:space="preserve"> </w:t>
      </w:r>
      <w:r w:rsidRPr="00B527E7">
        <w:rPr>
          <w:sz w:val="24"/>
          <w:lang w:val="en-GB"/>
        </w:rPr>
        <w:t>opinion</w:t>
      </w:r>
      <w:r w:rsidRPr="00B527E7">
        <w:rPr>
          <w:spacing w:val="-4"/>
          <w:sz w:val="24"/>
          <w:lang w:val="en-GB"/>
        </w:rPr>
        <w:t xml:space="preserve"> </w:t>
      </w:r>
      <w:r w:rsidRPr="00B527E7">
        <w:rPr>
          <w:sz w:val="24"/>
          <w:lang w:val="en-GB"/>
        </w:rPr>
        <w:t>on</w:t>
      </w:r>
      <w:r w:rsidRPr="00B527E7">
        <w:rPr>
          <w:spacing w:val="-6"/>
          <w:sz w:val="24"/>
          <w:lang w:val="en-GB"/>
        </w:rPr>
        <w:t xml:space="preserve"> </w:t>
      </w:r>
      <w:r w:rsidRPr="00B527E7">
        <w:rPr>
          <w:sz w:val="24"/>
          <w:lang w:val="en-GB"/>
        </w:rPr>
        <w:t>the</w:t>
      </w:r>
      <w:r w:rsidRPr="00B527E7">
        <w:rPr>
          <w:spacing w:val="-4"/>
          <w:sz w:val="24"/>
          <w:lang w:val="en-GB"/>
        </w:rPr>
        <w:t xml:space="preserve"> </w:t>
      </w:r>
      <w:r w:rsidRPr="00B527E7">
        <w:rPr>
          <w:sz w:val="24"/>
          <w:lang w:val="en-GB"/>
        </w:rPr>
        <w:t>Council’s</w:t>
      </w:r>
      <w:r w:rsidRPr="00B527E7">
        <w:rPr>
          <w:spacing w:val="-4"/>
          <w:sz w:val="24"/>
          <w:lang w:val="en-GB"/>
        </w:rPr>
        <w:t xml:space="preserve"> </w:t>
      </w:r>
      <w:r w:rsidRPr="00B527E7">
        <w:rPr>
          <w:sz w:val="24"/>
          <w:lang w:val="en-GB"/>
        </w:rPr>
        <w:t>financial</w:t>
      </w:r>
      <w:r w:rsidRPr="00B527E7">
        <w:rPr>
          <w:spacing w:val="-6"/>
          <w:sz w:val="24"/>
          <w:lang w:val="en-GB"/>
        </w:rPr>
        <w:t xml:space="preserve"> </w:t>
      </w:r>
      <w:r w:rsidRPr="00B527E7">
        <w:rPr>
          <w:sz w:val="24"/>
          <w:lang w:val="en-GB"/>
        </w:rPr>
        <w:t>statements</w:t>
      </w:r>
      <w:r w:rsidRPr="00B527E7">
        <w:rPr>
          <w:spacing w:val="-4"/>
          <w:sz w:val="24"/>
          <w:lang w:val="en-GB"/>
        </w:rPr>
        <w:t xml:space="preserve"> </w:t>
      </w:r>
      <w:r w:rsidRPr="00B527E7">
        <w:rPr>
          <w:sz w:val="24"/>
          <w:lang w:val="en-GB"/>
        </w:rPr>
        <w:t>for</w:t>
      </w:r>
      <w:r w:rsidRPr="00B527E7">
        <w:rPr>
          <w:spacing w:val="-4"/>
          <w:sz w:val="24"/>
          <w:lang w:val="en-GB"/>
        </w:rPr>
        <w:t xml:space="preserve"> </w:t>
      </w:r>
      <w:r w:rsidRPr="00B527E7">
        <w:rPr>
          <w:sz w:val="24"/>
          <w:lang w:val="en-GB"/>
        </w:rPr>
        <w:t>the</w:t>
      </w:r>
      <w:r w:rsidRPr="00B527E7">
        <w:rPr>
          <w:spacing w:val="-4"/>
          <w:sz w:val="24"/>
          <w:lang w:val="en-GB"/>
        </w:rPr>
        <w:t xml:space="preserve"> </w:t>
      </w:r>
      <w:r w:rsidRPr="00B527E7">
        <w:rPr>
          <w:sz w:val="24"/>
          <w:lang w:val="en-GB"/>
        </w:rPr>
        <w:t>year</w:t>
      </w:r>
      <w:r w:rsidRPr="00B527E7">
        <w:rPr>
          <w:spacing w:val="-4"/>
          <w:sz w:val="24"/>
          <w:lang w:val="en-GB"/>
        </w:rPr>
        <w:t xml:space="preserve"> </w:t>
      </w:r>
      <w:r w:rsidRPr="00B527E7">
        <w:rPr>
          <w:sz w:val="24"/>
          <w:lang w:val="en-GB"/>
        </w:rPr>
        <w:t>ended 31</w:t>
      </w:r>
      <w:r w:rsidRPr="00B527E7">
        <w:rPr>
          <w:position w:val="8"/>
          <w:sz w:val="16"/>
          <w:lang w:val="en-GB"/>
        </w:rPr>
        <w:t xml:space="preserve">st </w:t>
      </w:r>
      <w:r w:rsidRPr="00B527E7">
        <w:rPr>
          <w:sz w:val="24"/>
          <w:lang w:val="en-GB"/>
        </w:rPr>
        <w:t>March 2024 on 17</w:t>
      </w:r>
      <w:r w:rsidRPr="00B527E7">
        <w:rPr>
          <w:position w:val="8"/>
          <w:sz w:val="16"/>
          <w:lang w:val="en-GB"/>
        </w:rPr>
        <w:t>th</w:t>
      </w:r>
      <w:r w:rsidRPr="00B527E7">
        <w:rPr>
          <w:spacing w:val="40"/>
          <w:position w:val="8"/>
          <w:sz w:val="16"/>
          <w:lang w:val="en-GB"/>
        </w:rPr>
        <w:t xml:space="preserve"> </w:t>
      </w:r>
      <w:r w:rsidRPr="00B527E7">
        <w:rPr>
          <w:sz w:val="24"/>
          <w:lang w:val="en-GB"/>
        </w:rPr>
        <w:t>January 2025.</w:t>
      </w:r>
    </w:p>
    <w:p w14:paraId="2E72CF89" w14:textId="77777777" w:rsidR="00810062" w:rsidRPr="00B527E7" w:rsidRDefault="00810062">
      <w:pPr>
        <w:pStyle w:val="BodyText"/>
        <w:spacing w:before="23"/>
        <w:rPr>
          <w:lang w:val="en-GB"/>
        </w:rPr>
      </w:pPr>
    </w:p>
    <w:p w14:paraId="059091FD" w14:textId="36E6C864" w:rsidR="00810062" w:rsidRPr="00B527E7" w:rsidRDefault="00434BC2">
      <w:pPr>
        <w:pStyle w:val="ListParagraph"/>
        <w:numPr>
          <w:ilvl w:val="1"/>
          <w:numId w:val="5"/>
        </w:numPr>
        <w:tabs>
          <w:tab w:val="left" w:pos="660"/>
          <w:tab w:val="left" w:pos="662"/>
        </w:tabs>
        <w:spacing w:before="1" w:line="261" w:lineRule="auto"/>
        <w:ind w:left="662" w:right="615"/>
        <w:rPr>
          <w:sz w:val="24"/>
          <w:lang w:val="en-GB"/>
        </w:rPr>
      </w:pPr>
      <w:r w:rsidRPr="00B527E7">
        <w:rPr>
          <w:sz w:val="24"/>
          <w:lang w:val="en-GB"/>
        </w:rPr>
        <w:t>In their Annual Report relating to 2023/2024 issued in January 2025</w:t>
      </w:r>
      <w:r w:rsidR="000B7B4F">
        <w:rPr>
          <w:sz w:val="24"/>
          <w:lang w:val="en-GB"/>
        </w:rPr>
        <w:t>,</w:t>
      </w:r>
      <w:r w:rsidRPr="00B527E7">
        <w:rPr>
          <w:sz w:val="24"/>
          <w:lang w:val="en-GB"/>
        </w:rPr>
        <w:t xml:space="preserve"> Grant Thornton found no significant weaknesses in</w:t>
      </w:r>
      <w:r w:rsidRPr="00B527E7">
        <w:rPr>
          <w:spacing w:val="-2"/>
          <w:sz w:val="24"/>
          <w:lang w:val="en-GB"/>
        </w:rPr>
        <w:t xml:space="preserve"> </w:t>
      </w:r>
      <w:r w:rsidRPr="00B527E7">
        <w:rPr>
          <w:sz w:val="24"/>
          <w:lang w:val="en-GB"/>
        </w:rPr>
        <w:t xml:space="preserve">the Council’s arrangements for financial sustainability and governance although one improvement recommendation was made relating to financial sustainability. </w:t>
      </w:r>
      <w:r w:rsidRPr="00B527E7">
        <w:rPr>
          <w:color w:val="242B36"/>
          <w:sz w:val="24"/>
          <w:lang w:val="en-GB"/>
        </w:rPr>
        <w:t>Two key recommendations were made relating to significant weaknesses in Housing Revenue</w:t>
      </w:r>
      <w:r w:rsidRPr="00B527E7">
        <w:rPr>
          <w:color w:val="242B36"/>
          <w:spacing w:val="-5"/>
          <w:sz w:val="24"/>
          <w:lang w:val="en-GB"/>
        </w:rPr>
        <w:t xml:space="preserve"> </w:t>
      </w:r>
      <w:r w:rsidRPr="00B527E7">
        <w:rPr>
          <w:color w:val="242B36"/>
          <w:sz w:val="24"/>
          <w:lang w:val="en-GB"/>
        </w:rPr>
        <w:t>Account</w:t>
      </w:r>
      <w:r w:rsidRPr="00B527E7">
        <w:rPr>
          <w:color w:val="242B36"/>
          <w:spacing w:val="-5"/>
          <w:sz w:val="24"/>
          <w:lang w:val="en-GB"/>
        </w:rPr>
        <w:t xml:space="preserve"> </w:t>
      </w:r>
      <w:r w:rsidRPr="00B527E7">
        <w:rPr>
          <w:color w:val="242B36"/>
          <w:sz w:val="24"/>
          <w:lang w:val="en-GB"/>
        </w:rPr>
        <w:t>health</w:t>
      </w:r>
      <w:r w:rsidRPr="00B527E7">
        <w:rPr>
          <w:color w:val="242B36"/>
          <w:spacing w:val="-4"/>
          <w:sz w:val="24"/>
          <w:lang w:val="en-GB"/>
        </w:rPr>
        <w:t xml:space="preserve"> </w:t>
      </w:r>
      <w:r w:rsidRPr="00B527E7">
        <w:rPr>
          <w:color w:val="242B36"/>
          <w:sz w:val="24"/>
          <w:lang w:val="en-GB"/>
        </w:rPr>
        <w:t>and</w:t>
      </w:r>
      <w:r w:rsidRPr="00B527E7">
        <w:rPr>
          <w:color w:val="242B36"/>
          <w:spacing w:val="-5"/>
          <w:sz w:val="24"/>
          <w:lang w:val="en-GB"/>
        </w:rPr>
        <w:t xml:space="preserve"> </w:t>
      </w:r>
      <w:r w:rsidRPr="00B527E7">
        <w:rPr>
          <w:color w:val="242B36"/>
          <w:sz w:val="24"/>
          <w:lang w:val="en-GB"/>
        </w:rPr>
        <w:t>safety</w:t>
      </w:r>
      <w:r w:rsidRPr="00B527E7">
        <w:rPr>
          <w:color w:val="242B36"/>
          <w:spacing w:val="-6"/>
          <w:sz w:val="24"/>
          <w:lang w:val="en-GB"/>
        </w:rPr>
        <w:t xml:space="preserve"> </w:t>
      </w:r>
      <w:r w:rsidRPr="00B527E7">
        <w:rPr>
          <w:color w:val="242B36"/>
          <w:sz w:val="24"/>
          <w:lang w:val="en-GB"/>
        </w:rPr>
        <w:t>compliance</w:t>
      </w:r>
      <w:r w:rsidRPr="00B527E7">
        <w:rPr>
          <w:color w:val="242B36"/>
          <w:spacing w:val="-5"/>
          <w:sz w:val="24"/>
          <w:lang w:val="en-GB"/>
        </w:rPr>
        <w:t xml:space="preserve"> </w:t>
      </w:r>
      <w:r w:rsidRPr="00B527E7">
        <w:rPr>
          <w:color w:val="242B36"/>
          <w:sz w:val="24"/>
          <w:lang w:val="en-GB"/>
        </w:rPr>
        <w:t>and</w:t>
      </w:r>
      <w:r w:rsidRPr="00B527E7">
        <w:rPr>
          <w:color w:val="242B36"/>
          <w:spacing w:val="-5"/>
          <w:sz w:val="24"/>
          <w:lang w:val="en-GB"/>
        </w:rPr>
        <w:t xml:space="preserve"> </w:t>
      </w:r>
      <w:r w:rsidRPr="00B527E7">
        <w:rPr>
          <w:color w:val="242B36"/>
          <w:sz w:val="24"/>
          <w:lang w:val="en-GB"/>
        </w:rPr>
        <w:t>asset</w:t>
      </w:r>
      <w:r w:rsidRPr="00B527E7">
        <w:rPr>
          <w:color w:val="242B36"/>
          <w:spacing w:val="-6"/>
          <w:sz w:val="24"/>
          <w:lang w:val="en-GB"/>
        </w:rPr>
        <w:t xml:space="preserve"> </w:t>
      </w:r>
      <w:r w:rsidRPr="00B527E7">
        <w:rPr>
          <w:color w:val="242B36"/>
          <w:sz w:val="24"/>
          <w:lang w:val="en-GB"/>
        </w:rPr>
        <w:t>management</w:t>
      </w:r>
      <w:r w:rsidRPr="00B527E7">
        <w:rPr>
          <w:color w:val="242B36"/>
          <w:spacing w:val="-5"/>
          <w:sz w:val="24"/>
          <w:lang w:val="en-GB"/>
        </w:rPr>
        <w:t xml:space="preserve"> </w:t>
      </w:r>
      <w:r w:rsidRPr="00B527E7">
        <w:rPr>
          <w:color w:val="242B36"/>
          <w:sz w:val="24"/>
          <w:lang w:val="en-GB"/>
        </w:rPr>
        <w:t>and operational building compliance.</w:t>
      </w:r>
      <w:r w:rsidRPr="00B527E7">
        <w:rPr>
          <w:color w:val="242B36"/>
          <w:spacing w:val="40"/>
          <w:sz w:val="24"/>
          <w:lang w:val="en-GB"/>
        </w:rPr>
        <w:t xml:space="preserve"> </w:t>
      </w:r>
      <w:r w:rsidRPr="00B527E7">
        <w:rPr>
          <w:color w:val="242B36"/>
          <w:sz w:val="24"/>
          <w:lang w:val="en-GB"/>
        </w:rPr>
        <w:t>Action was recommended to address the gaps. These issues are also referred to within section four of this Annual Governance Statement.</w:t>
      </w:r>
    </w:p>
    <w:p w14:paraId="163D5ADF" w14:textId="77777777" w:rsidR="00810062" w:rsidRPr="00B527E7" w:rsidRDefault="00810062">
      <w:pPr>
        <w:pStyle w:val="BodyText"/>
        <w:spacing w:before="35"/>
        <w:rPr>
          <w:lang w:val="en-GB"/>
        </w:rPr>
      </w:pPr>
    </w:p>
    <w:p w14:paraId="4AD3ED2F" w14:textId="77777777" w:rsidR="00810062" w:rsidRPr="00B527E7" w:rsidRDefault="00434BC2">
      <w:pPr>
        <w:pStyle w:val="ListParagraph"/>
        <w:numPr>
          <w:ilvl w:val="1"/>
          <w:numId w:val="5"/>
        </w:numPr>
        <w:tabs>
          <w:tab w:val="left" w:pos="660"/>
          <w:tab w:val="left" w:pos="662"/>
        </w:tabs>
        <w:spacing w:line="264" w:lineRule="auto"/>
        <w:ind w:left="662" w:right="374"/>
        <w:rPr>
          <w:sz w:val="24"/>
          <w:lang w:val="en-GB"/>
        </w:rPr>
      </w:pPr>
      <w:r w:rsidRPr="00B527E7">
        <w:rPr>
          <w:sz w:val="24"/>
          <w:lang w:val="en-GB"/>
        </w:rPr>
        <w:t>Grant Thornton will issue their opinion on the 2024/2025 financial statements and</w:t>
      </w:r>
      <w:r w:rsidRPr="00B527E7">
        <w:rPr>
          <w:spacing w:val="-5"/>
          <w:sz w:val="24"/>
          <w:lang w:val="en-GB"/>
        </w:rPr>
        <w:t xml:space="preserve"> </w:t>
      </w:r>
      <w:r w:rsidRPr="00B527E7">
        <w:rPr>
          <w:sz w:val="24"/>
          <w:lang w:val="en-GB"/>
        </w:rPr>
        <w:t>a</w:t>
      </w:r>
      <w:r w:rsidRPr="00B527E7">
        <w:rPr>
          <w:spacing w:val="-3"/>
          <w:sz w:val="24"/>
          <w:lang w:val="en-GB"/>
        </w:rPr>
        <w:t xml:space="preserve"> </w:t>
      </w:r>
      <w:r w:rsidRPr="00B527E7">
        <w:rPr>
          <w:sz w:val="24"/>
          <w:lang w:val="en-GB"/>
        </w:rPr>
        <w:t>conclusion</w:t>
      </w:r>
      <w:r w:rsidRPr="00B527E7">
        <w:rPr>
          <w:spacing w:val="-5"/>
          <w:sz w:val="24"/>
          <w:lang w:val="en-GB"/>
        </w:rPr>
        <w:t xml:space="preserve"> </w:t>
      </w:r>
      <w:r w:rsidRPr="00B527E7">
        <w:rPr>
          <w:sz w:val="24"/>
          <w:lang w:val="en-GB"/>
        </w:rPr>
        <w:t>on</w:t>
      </w:r>
      <w:r w:rsidRPr="00B527E7">
        <w:rPr>
          <w:spacing w:val="-5"/>
          <w:sz w:val="24"/>
          <w:lang w:val="en-GB"/>
        </w:rPr>
        <w:t xml:space="preserve"> </w:t>
      </w:r>
      <w:r w:rsidRPr="00B527E7">
        <w:rPr>
          <w:sz w:val="24"/>
          <w:lang w:val="en-GB"/>
        </w:rPr>
        <w:t>the</w:t>
      </w:r>
      <w:r w:rsidRPr="00B527E7">
        <w:rPr>
          <w:spacing w:val="-3"/>
          <w:sz w:val="24"/>
          <w:lang w:val="en-GB"/>
        </w:rPr>
        <w:t xml:space="preserve"> </w:t>
      </w:r>
      <w:r w:rsidRPr="00B527E7">
        <w:rPr>
          <w:sz w:val="24"/>
          <w:lang w:val="en-GB"/>
        </w:rPr>
        <w:t>Council’s</w:t>
      </w:r>
      <w:r w:rsidRPr="00B527E7">
        <w:rPr>
          <w:spacing w:val="-3"/>
          <w:sz w:val="24"/>
          <w:lang w:val="en-GB"/>
        </w:rPr>
        <w:t xml:space="preserve"> </w:t>
      </w:r>
      <w:r w:rsidRPr="00B527E7">
        <w:rPr>
          <w:sz w:val="24"/>
          <w:lang w:val="en-GB"/>
        </w:rPr>
        <w:t>arrangements</w:t>
      </w:r>
      <w:r w:rsidRPr="00B527E7">
        <w:rPr>
          <w:spacing w:val="-3"/>
          <w:sz w:val="24"/>
          <w:lang w:val="en-GB"/>
        </w:rPr>
        <w:t xml:space="preserve"> </w:t>
      </w:r>
      <w:r w:rsidRPr="00B527E7">
        <w:rPr>
          <w:sz w:val="24"/>
          <w:lang w:val="en-GB"/>
        </w:rPr>
        <w:t>to</w:t>
      </w:r>
      <w:r w:rsidRPr="00B527E7">
        <w:rPr>
          <w:spacing w:val="-4"/>
          <w:sz w:val="24"/>
          <w:lang w:val="en-GB"/>
        </w:rPr>
        <w:t xml:space="preserve"> </w:t>
      </w:r>
      <w:r w:rsidRPr="00B527E7">
        <w:rPr>
          <w:sz w:val="24"/>
          <w:lang w:val="en-GB"/>
        </w:rPr>
        <w:t>secure</w:t>
      </w:r>
      <w:r w:rsidRPr="00B527E7">
        <w:rPr>
          <w:spacing w:val="-6"/>
          <w:sz w:val="24"/>
          <w:lang w:val="en-GB"/>
        </w:rPr>
        <w:t xml:space="preserve"> </w:t>
      </w:r>
      <w:r w:rsidRPr="00B527E7">
        <w:rPr>
          <w:sz w:val="24"/>
          <w:lang w:val="en-GB"/>
        </w:rPr>
        <w:t>economy,</w:t>
      </w:r>
      <w:r w:rsidRPr="00B527E7">
        <w:rPr>
          <w:spacing w:val="-3"/>
          <w:sz w:val="24"/>
          <w:lang w:val="en-GB"/>
        </w:rPr>
        <w:t xml:space="preserve"> </w:t>
      </w:r>
      <w:r w:rsidRPr="00B527E7">
        <w:rPr>
          <w:sz w:val="24"/>
          <w:lang w:val="en-GB"/>
        </w:rPr>
        <w:t>efficiency and effectiveness once their work is complete.</w:t>
      </w:r>
    </w:p>
    <w:p w14:paraId="70AAF424" w14:textId="77777777" w:rsidR="00810062" w:rsidRPr="00B527E7" w:rsidRDefault="00434BC2">
      <w:pPr>
        <w:pStyle w:val="Heading2"/>
        <w:ind w:left="667"/>
        <w:rPr>
          <w:lang w:val="en-GB"/>
        </w:rPr>
      </w:pPr>
      <w:r w:rsidRPr="00B527E7">
        <w:rPr>
          <w:lang w:val="en-GB"/>
        </w:rPr>
        <w:lastRenderedPageBreak/>
        <w:t>Compliance</w:t>
      </w:r>
      <w:r w:rsidRPr="00B527E7">
        <w:rPr>
          <w:spacing w:val="-6"/>
          <w:lang w:val="en-GB"/>
        </w:rPr>
        <w:t xml:space="preserve"> </w:t>
      </w:r>
      <w:r w:rsidRPr="00B527E7">
        <w:rPr>
          <w:lang w:val="en-GB"/>
        </w:rPr>
        <w:t>with</w:t>
      </w:r>
      <w:r w:rsidRPr="00B527E7">
        <w:rPr>
          <w:spacing w:val="-4"/>
          <w:lang w:val="en-GB"/>
        </w:rPr>
        <w:t xml:space="preserve"> </w:t>
      </w:r>
      <w:r w:rsidRPr="00B527E7">
        <w:rPr>
          <w:lang w:val="en-GB"/>
        </w:rPr>
        <w:t>Financial</w:t>
      </w:r>
      <w:r w:rsidRPr="00B527E7">
        <w:rPr>
          <w:spacing w:val="-3"/>
          <w:lang w:val="en-GB"/>
        </w:rPr>
        <w:t xml:space="preserve"> </w:t>
      </w:r>
      <w:r w:rsidRPr="00B527E7">
        <w:rPr>
          <w:lang w:val="en-GB"/>
        </w:rPr>
        <w:t>Management</w:t>
      </w:r>
      <w:r w:rsidRPr="00B527E7">
        <w:rPr>
          <w:spacing w:val="-4"/>
          <w:lang w:val="en-GB"/>
        </w:rPr>
        <w:t xml:space="preserve"> </w:t>
      </w:r>
      <w:r w:rsidRPr="00B527E7">
        <w:rPr>
          <w:lang w:val="en-GB"/>
        </w:rPr>
        <w:t>Code</w:t>
      </w:r>
      <w:r w:rsidRPr="00B527E7">
        <w:rPr>
          <w:spacing w:val="-4"/>
          <w:lang w:val="en-GB"/>
        </w:rPr>
        <w:t xml:space="preserve"> </w:t>
      </w:r>
      <w:r w:rsidRPr="00B527E7">
        <w:rPr>
          <w:spacing w:val="-2"/>
          <w:lang w:val="en-GB"/>
        </w:rPr>
        <w:t>(FMC)</w:t>
      </w:r>
    </w:p>
    <w:p w14:paraId="6964F3B3" w14:textId="77777777" w:rsidR="00810062" w:rsidRPr="00B527E7" w:rsidRDefault="00810062">
      <w:pPr>
        <w:pStyle w:val="BodyText"/>
        <w:spacing w:before="27"/>
        <w:rPr>
          <w:b/>
          <w:lang w:val="en-GB"/>
        </w:rPr>
      </w:pPr>
    </w:p>
    <w:p w14:paraId="132AD981" w14:textId="76770A7A" w:rsidR="00810062" w:rsidRPr="002E3DFE" w:rsidRDefault="00434BC2" w:rsidP="002E3DFE">
      <w:pPr>
        <w:pStyle w:val="ListParagraph"/>
        <w:numPr>
          <w:ilvl w:val="1"/>
          <w:numId w:val="5"/>
        </w:numPr>
        <w:tabs>
          <w:tab w:val="left" w:pos="660"/>
          <w:tab w:val="left" w:pos="662"/>
        </w:tabs>
        <w:spacing w:before="82" w:line="264" w:lineRule="auto"/>
        <w:ind w:left="662" w:right="462"/>
        <w:rPr>
          <w:sz w:val="24"/>
          <w:szCs w:val="24"/>
          <w:lang w:val="en-GB"/>
        </w:rPr>
      </w:pPr>
      <w:r w:rsidRPr="002E3DFE">
        <w:rPr>
          <w:sz w:val="24"/>
          <w:lang w:val="en-GB"/>
        </w:rPr>
        <w:t>The Council complies with the financial management standards as set out within</w:t>
      </w:r>
      <w:r w:rsidRPr="002E3DFE">
        <w:rPr>
          <w:spacing w:val="-4"/>
          <w:sz w:val="24"/>
          <w:lang w:val="en-GB"/>
        </w:rPr>
        <w:t xml:space="preserve"> </w:t>
      </w:r>
      <w:r w:rsidRPr="002E3DFE">
        <w:rPr>
          <w:sz w:val="24"/>
          <w:lang w:val="en-GB"/>
        </w:rPr>
        <w:t>the</w:t>
      </w:r>
      <w:r w:rsidRPr="002E3DFE">
        <w:rPr>
          <w:spacing w:val="-4"/>
          <w:sz w:val="24"/>
          <w:lang w:val="en-GB"/>
        </w:rPr>
        <w:t xml:space="preserve"> </w:t>
      </w:r>
      <w:r w:rsidRPr="002E3DFE">
        <w:rPr>
          <w:sz w:val="24"/>
          <w:lang w:val="en-GB"/>
        </w:rPr>
        <w:t>CIPFA</w:t>
      </w:r>
      <w:r w:rsidRPr="002E3DFE">
        <w:rPr>
          <w:spacing w:val="-4"/>
          <w:sz w:val="24"/>
          <w:lang w:val="en-GB"/>
        </w:rPr>
        <w:t xml:space="preserve"> </w:t>
      </w:r>
      <w:r w:rsidRPr="002E3DFE">
        <w:rPr>
          <w:sz w:val="24"/>
          <w:lang w:val="en-GB"/>
        </w:rPr>
        <w:t>Financial</w:t>
      </w:r>
      <w:r w:rsidRPr="002E3DFE">
        <w:rPr>
          <w:spacing w:val="-4"/>
          <w:sz w:val="24"/>
          <w:lang w:val="en-GB"/>
        </w:rPr>
        <w:t xml:space="preserve"> </w:t>
      </w:r>
      <w:r w:rsidRPr="002E3DFE">
        <w:rPr>
          <w:sz w:val="24"/>
          <w:lang w:val="en-GB"/>
        </w:rPr>
        <w:t>Management</w:t>
      </w:r>
      <w:r w:rsidRPr="002E3DFE">
        <w:rPr>
          <w:spacing w:val="-6"/>
          <w:sz w:val="24"/>
          <w:lang w:val="en-GB"/>
        </w:rPr>
        <w:t xml:space="preserve"> </w:t>
      </w:r>
      <w:r w:rsidRPr="002E3DFE">
        <w:rPr>
          <w:sz w:val="24"/>
          <w:lang w:val="en-GB"/>
        </w:rPr>
        <w:t>Code</w:t>
      </w:r>
      <w:r w:rsidRPr="002E3DFE">
        <w:rPr>
          <w:spacing w:val="-4"/>
          <w:sz w:val="24"/>
          <w:lang w:val="en-GB"/>
        </w:rPr>
        <w:t xml:space="preserve"> </w:t>
      </w:r>
      <w:r w:rsidRPr="002E3DFE">
        <w:rPr>
          <w:sz w:val="24"/>
          <w:lang w:val="en-GB"/>
        </w:rPr>
        <w:t>(FMC).</w:t>
      </w:r>
      <w:r w:rsidRPr="002E3DFE">
        <w:rPr>
          <w:spacing w:val="-4"/>
          <w:sz w:val="24"/>
          <w:lang w:val="en-GB"/>
        </w:rPr>
        <w:t xml:space="preserve"> </w:t>
      </w:r>
      <w:r w:rsidRPr="002E3DFE">
        <w:rPr>
          <w:sz w:val="24"/>
          <w:lang w:val="en-GB"/>
        </w:rPr>
        <w:t>The</w:t>
      </w:r>
      <w:r w:rsidRPr="002E3DFE">
        <w:rPr>
          <w:spacing w:val="-4"/>
          <w:sz w:val="24"/>
          <w:lang w:val="en-GB"/>
        </w:rPr>
        <w:t xml:space="preserve"> </w:t>
      </w:r>
      <w:r w:rsidRPr="002E3DFE">
        <w:rPr>
          <w:sz w:val="24"/>
          <w:lang w:val="en-GB"/>
        </w:rPr>
        <w:t>Council’s</w:t>
      </w:r>
      <w:r w:rsidRPr="002E3DFE">
        <w:rPr>
          <w:spacing w:val="-4"/>
          <w:sz w:val="24"/>
          <w:lang w:val="en-GB"/>
        </w:rPr>
        <w:t xml:space="preserve"> </w:t>
      </w:r>
      <w:r w:rsidRPr="002E3DFE">
        <w:rPr>
          <w:sz w:val="24"/>
          <w:lang w:val="en-GB"/>
        </w:rPr>
        <w:t>Financial and Procurement Procedure Rules (FPPR’s) provide the bedrock of the</w:t>
      </w:r>
      <w:r w:rsidR="002E3DFE">
        <w:rPr>
          <w:sz w:val="24"/>
          <w:lang w:val="en-GB"/>
        </w:rPr>
        <w:t xml:space="preserve"> </w:t>
      </w:r>
      <w:r w:rsidRPr="002E3DFE">
        <w:rPr>
          <w:sz w:val="24"/>
          <w:szCs w:val="24"/>
          <w:lang w:val="en-GB"/>
        </w:rPr>
        <w:t>Council’s financial governance, setting clear principles as to how the Council manages and controls its financial decision making. These FPPRs are routinely</w:t>
      </w:r>
      <w:r w:rsidRPr="002E3DFE">
        <w:rPr>
          <w:spacing w:val="-3"/>
          <w:sz w:val="24"/>
          <w:szCs w:val="24"/>
          <w:lang w:val="en-GB"/>
        </w:rPr>
        <w:t xml:space="preserve"> </w:t>
      </w:r>
      <w:r w:rsidRPr="002E3DFE">
        <w:rPr>
          <w:sz w:val="24"/>
          <w:szCs w:val="24"/>
          <w:lang w:val="en-GB"/>
        </w:rPr>
        <w:t>reviewed</w:t>
      </w:r>
      <w:r w:rsidRPr="002E3DFE">
        <w:rPr>
          <w:spacing w:val="-3"/>
          <w:sz w:val="24"/>
          <w:szCs w:val="24"/>
          <w:lang w:val="en-GB"/>
        </w:rPr>
        <w:t xml:space="preserve"> </w:t>
      </w:r>
      <w:r w:rsidRPr="002E3DFE">
        <w:rPr>
          <w:sz w:val="24"/>
          <w:szCs w:val="24"/>
          <w:lang w:val="en-GB"/>
        </w:rPr>
        <w:t>to</w:t>
      </w:r>
      <w:r w:rsidRPr="002E3DFE">
        <w:rPr>
          <w:spacing w:val="-3"/>
          <w:sz w:val="24"/>
          <w:szCs w:val="24"/>
          <w:lang w:val="en-GB"/>
        </w:rPr>
        <w:t xml:space="preserve"> </w:t>
      </w:r>
      <w:r w:rsidRPr="002E3DFE">
        <w:rPr>
          <w:sz w:val="24"/>
          <w:szCs w:val="24"/>
          <w:lang w:val="en-GB"/>
        </w:rPr>
        <w:t>ensure</w:t>
      </w:r>
      <w:r w:rsidRPr="002E3DFE">
        <w:rPr>
          <w:spacing w:val="-3"/>
          <w:sz w:val="24"/>
          <w:szCs w:val="24"/>
          <w:lang w:val="en-GB"/>
        </w:rPr>
        <w:t xml:space="preserve"> </w:t>
      </w:r>
      <w:r w:rsidRPr="002E3DFE">
        <w:rPr>
          <w:sz w:val="24"/>
          <w:szCs w:val="24"/>
          <w:lang w:val="en-GB"/>
        </w:rPr>
        <w:t>they</w:t>
      </w:r>
      <w:r w:rsidRPr="002E3DFE">
        <w:rPr>
          <w:spacing w:val="-5"/>
          <w:sz w:val="24"/>
          <w:szCs w:val="24"/>
          <w:lang w:val="en-GB"/>
        </w:rPr>
        <w:t xml:space="preserve"> </w:t>
      </w:r>
      <w:r w:rsidRPr="002E3DFE">
        <w:rPr>
          <w:sz w:val="24"/>
          <w:szCs w:val="24"/>
          <w:lang w:val="en-GB"/>
        </w:rPr>
        <w:t>are</w:t>
      </w:r>
      <w:r w:rsidRPr="002E3DFE">
        <w:rPr>
          <w:spacing w:val="-3"/>
          <w:sz w:val="24"/>
          <w:szCs w:val="24"/>
          <w:lang w:val="en-GB"/>
        </w:rPr>
        <w:t xml:space="preserve"> </w:t>
      </w:r>
      <w:r w:rsidRPr="002E3DFE">
        <w:rPr>
          <w:sz w:val="24"/>
          <w:szCs w:val="24"/>
          <w:lang w:val="en-GB"/>
        </w:rPr>
        <w:t>kept</w:t>
      </w:r>
      <w:r w:rsidRPr="002E3DFE">
        <w:rPr>
          <w:spacing w:val="-3"/>
          <w:sz w:val="24"/>
          <w:szCs w:val="24"/>
          <w:lang w:val="en-GB"/>
        </w:rPr>
        <w:t xml:space="preserve"> </w:t>
      </w:r>
      <w:r w:rsidRPr="002E3DFE">
        <w:rPr>
          <w:sz w:val="24"/>
          <w:szCs w:val="24"/>
          <w:lang w:val="en-GB"/>
        </w:rPr>
        <w:t>up</w:t>
      </w:r>
      <w:r w:rsidRPr="002E3DFE">
        <w:rPr>
          <w:spacing w:val="-5"/>
          <w:sz w:val="24"/>
          <w:szCs w:val="24"/>
          <w:lang w:val="en-GB"/>
        </w:rPr>
        <w:t xml:space="preserve"> </w:t>
      </w:r>
      <w:r w:rsidRPr="002E3DFE">
        <w:rPr>
          <w:sz w:val="24"/>
          <w:szCs w:val="24"/>
          <w:lang w:val="en-GB"/>
        </w:rPr>
        <w:t>to</w:t>
      </w:r>
      <w:r w:rsidRPr="002E3DFE">
        <w:rPr>
          <w:spacing w:val="-2"/>
          <w:sz w:val="24"/>
          <w:szCs w:val="24"/>
          <w:lang w:val="en-GB"/>
        </w:rPr>
        <w:t xml:space="preserve"> </w:t>
      </w:r>
      <w:r w:rsidRPr="002E3DFE">
        <w:rPr>
          <w:sz w:val="24"/>
          <w:szCs w:val="24"/>
          <w:lang w:val="en-GB"/>
        </w:rPr>
        <w:t>date</w:t>
      </w:r>
      <w:r w:rsidRPr="002E3DFE">
        <w:rPr>
          <w:spacing w:val="-2"/>
          <w:sz w:val="24"/>
          <w:szCs w:val="24"/>
          <w:lang w:val="en-GB"/>
        </w:rPr>
        <w:t xml:space="preserve"> </w:t>
      </w:r>
      <w:r w:rsidRPr="002E3DFE">
        <w:rPr>
          <w:sz w:val="24"/>
          <w:szCs w:val="24"/>
          <w:lang w:val="en-GB"/>
        </w:rPr>
        <w:t>with</w:t>
      </w:r>
      <w:r w:rsidRPr="002E3DFE">
        <w:rPr>
          <w:spacing w:val="-3"/>
          <w:sz w:val="24"/>
          <w:szCs w:val="24"/>
          <w:lang w:val="en-GB"/>
        </w:rPr>
        <w:t xml:space="preserve"> </w:t>
      </w:r>
      <w:r w:rsidRPr="002E3DFE">
        <w:rPr>
          <w:sz w:val="24"/>
          <w:szCs w:val="24"/>
          <w:lang w:val="en-GB"/>
        </w:rPr>
        <w:t>the</w:t>
      </w:r>
      <w:r w:rsidRPr="002E3DFE">
        <w:rPr>
          <w:spacing w:val="-3"/>
          <w:sz w:val="24"/>
          <w:szCs w:val="24"/>
          <w:lang w:val="en-GB"/>
        </w:rPr>
        <w:t xml:space="preserve"> </w:t>
      </w:r>
      <w:r w:rsidRPr="002E3DFE">
        <w:rPr>
          <w:sz w:val="24"/>
          <w:szCs w:val="24"/>
          <w:lang w:val="en-GB"/>
        </w:rPr>
        <w:t>current</w:t>
      </w:r>
      <w:r w:rsidRPr="002E3DFE">
        <w:rPr>
          <w:spacing w:val="-5"/>
          <w:sz w:val="24"/>
          <w:szCs w:val="24"/>
          <w:lang w:val="en-GB"/>
        </w:rPr>
        <w:t xml:space="preserve"> </w:t>
      </w:r>
      <w:r w:rsidRPr="002E3DFE">
        <w:rPr>
          <w:sz w:val="24"/>
          <w:szCs w:val="24"/>
          <w:lang w:val="en-GB"/>
        </w:rPr>
        <w:t>financial environment, new financial standards and the ever-changing local authority financial conditions.</w:t>
      </w:r>
    </w:p>
    <w:p w14:paraId="6DE6E07C" w14:textId="77777777" w:rsidR="00810062" w:rsidRPr="00B527E7" w:rsidRDefault="00810062">
      <w:pPr>
        <w:pStyle w:val="BodyText"/>
        <w:spacing w:before="227"/>
        <w:rPr>
          <w:lang w:val="en-GB"/>
        </w:rPr>
      </w:pPr>
    </w:p>
    <w:p w14:paraId="4D3EDED8" w14:textId="77777777" w:rsidR="00810062" w:rsidRPr="00B527E7" w:rsidRDefault="00434BC2">
      <w:pPr>
        <w:pStyle w:val="ListParagraph"/>
        <w:numPr>
          <w:ilvl w:val="1"/>
          <w:numId w:val="5"/>
        </w:numPr>
        <w:tabs>
          <w:tab w:val="left" w:pos="660"/>
          <w:tab w:val="left" w:pos="662"/>
        </w:tabs>
        <w:spacing w:line="264" w:lineRule="auto"/>
        <w:ind w:left="662" w:right="475"/>
        <w:rPr>
          <w:sz w:val="24"/>
          <w:lang w:val="en-GB"/>
        </w:rPr>
      </w:pPr>
      <w:r w:rsidRPr="00B527E7">
        <w:rPr>
          <w:sz w:val="24"/>
          <w:lang w:val="en-GB"/>
        </w:rPr>
        <w:t>The Council’s current Budget and Medium-Term Financial Strategy set out how the Council will finance the current requirements of services, whilst effectively planning for the delivery of agreed savings and continuing to stabilise</w:t>
      </w:r>
      <w:r w:rsidRPr="00B527E7">
        <w:rPr>
          <w:spacing w:val="-3"/>
          <w:sz w:val="24"/>
          <w:lang w:val="en-GB"/>
        </w:rPr>
        <w:t xml:space="preserve"> </w:t>
      </w:r>
      <w:r w:rsidRPr="00B527E7">
        <w:rPr>
          <w:sz w:val="24"/>
          <w:lang w:val="en-GB"/>
        </w:rPr>
        <w:t>and</w:t>
      </w:r>
      <w:r w:rsidRPr="00B527E7">
        <w:rPr>
          <w:spacing w:val="-3"/>
          <w:sz w:val="24"/>
          <w:lang w:val="en-GB"/>
        </w:rPr>
        <w:t xml:space="preserve"> </w:t>
      </w:r>
      <w:r w:rsidRPr="00B527E7">
        <w:rPr>
          <w:sz w:val="24"/>
          <w:lang w:val="en-GB"/>
        </w:rPr>
        <w:t>improve</w:t>
      </w:r>
      <w:r w:rsidRPr="00B527E7">
        <w:rPr>
          <w:spacing w:val="-3"/>
          <w:sz w:val="24"/>
          <w:lang w:val="en-GB"/>
        </w:rPr>
        <w:t xml:space="preserve"> </w:t>
      </w:r>
      <w:r w:rsidRPr="00B527E7">
        <w:rPr>
          <w:sz w:val="24"/>
          <w:lang w:val="en-GB"/>
        </w:rPr>
        <w:t>the</w:t>
      </w:r>
      <w:r w:rsidRPr="00B527E7">
        <w:rPr>
          <w:spacing w:val="-3"/>
          <w:sz w:val="24"/>
          <w:lang w:val="en-GB"/>
        </w:rPr>
        <w:t xml:space="preserve"> </w:t>
      </w:r>
      <w:r w:rsidRPr="00B527E7">
        <w:rPr>
          <w:sz w:val="24"/>
          <w:lang w:val="en-GB"/>
        </w:rPr>
        <w:t>Council’s</w:t>
      </w:r>
      <w:r w:rsidRPr="00B527E7">
        <w:rPr>
          <w:spacing w:val="-3"/>
          <w:sz w:val="24"/>
          <w:lang w:val="en-GB"/>
        </w:rPr>
        <w:t xml:space="preserve"> </w:t>
      </w:r>
      <w:r w:rsidRPr="00B527E7">
        <w:rPr>
          <w:sz w:val="24"/>
          <w:lang w:val="en-GB"/>
        </w:rPr>
        <w:t>level</w:t>
      </w:r>
      <w:r w:rsidRPr="00B527E7">
        <w:rPr>
          <w:spacing w:val="-3"/>
          <w:sz w:val="24"/>
          <w:lang w:val="en-GB"/>
        </w:rPr>
        <w:t xml:space="preserve"> </w:t>
      </w:r>
      <w:r w:rsidRPr="00B527E7">
        <w:rPr>
          <w:sz w:val="24"/>
          <w:lang w:val="en-GB"/>
        </w:rPr>
        <w:t>of</w:t>
      </w:r>
      <w:r w:rsidRPr="00B527E7">
        <w:rPr>
          <w:spacing w:val="-3"/>
          <w:sz w:val="24"/>
          <w:lang w:val="en-GB"/>
        </w:rPr>
        <w:t xml:space="preserve"> </w:t>
      </w:r>
      <w:r w:rsidRPr="00B527E7">
        <w:rPr>
          <w:sz w:val="24"/>
          <w:lang w:val="en-GB"/>
        </w:rPr>
        <w:t>reserves.</w:t>
      </w:r>
      <w:r w:rsidRPr="00B527E7">
        <w:rPr>
          <w:spacing w:val="-3"/>
          <w:sz w:val="24"/>
          <w:lang w:val="en-GB"/>
        </w:rPr>
        <w:t xml:space="preserve"> </w:t>
      </w:r>
      <w:r w:rsidRPr="00B527E7">
        <w:rPr>
          <w:sz w:val="24"/>
          <w:lang w:val="en-GB"/>
        </w:rPr>
        <w:t>However,</w:t>
      </w:r>
      <w:r w:rsidRPr="00B527E7">
        <w:rPr>
          <w:spacing w:val="-3"/>
          <w:sz w:val="24"/>
          <w:lang w:val="en-GB"/>
        </w:rPr>
        <w:t xml:space="preserve"> </w:t>
      </w:r>
      <w:r w:rsidRPr="00B527E7">
        <w:rPr>
          <w:sz w:val="24"/>
          <w:lang w:val="en-GB"/>
        </w:rPr>
        <w:t>any</w:t>
      </w:r>
      <w:r w:rsidRPr="00B527E7">
        <w:rPr>
          <w:spacing w:val="-8"/>
          <w:sz w:val="24"/>
          <w:lang w:val="en-GB"/>
        </w:rPr>
        <w:t xml:space="preserve"> </w:t>
      </w:r>
      <w:r w:rsidRPr="00B527E7">
        <w:rPr>
          <w:sz w:val="24"/>
          <w:lang w:val="en-GB"/>
        </w:rPr>
        <w:t>significant longer-term planning is reliant on a financial settlement that is greater than a year ahead.</w:t>
      </w:r>
    </w:p>
    <w:p w14:paraId="7FF7F096" w14:textId="77777777" w:rsidR="00810062" w:rsidRPr="00B527E7" w:rsidRDefault="00810062">
      <w:pPr>
        <w:pStyle w:val="BodyText"/>
        <w:spacing w:before="229"/>
        <w:rPr>
          <w:lang w:val="en-GB"/>
        </w:rPr>
      </w:pPr>
    </w:p>
    <w:p w14:paraId="65D5AED0" w14:textId="77777777" w:rsidR="00810062" w:rsidRPr="00B527E7" w:rsidRDefault="00434BC2">
      <w:pPr>
        <w:pStyle w:val="ListParagraph"/>
        <w:numPr>
          <w:ilvl w:val="1"/>
          <w:numId w:val="5"/>
        </w:numPr>
        <w:tabs>
          <w:tab w:val="left" w:pos="660"/>
          <w:tab w:val="left" w:pos="662"/>
        </w:tabs>
        <w:spacing w:line="264" w:lineRule="auto"/>
        <w:ind w:left="662" w:right="546"/>
        <w:rPr>
          <w:sz w:val="24"/>
          <w:lang w:val="en-GB"/>
        </w:rPr>
      </w:pPr>
      <w:r w:rsidRPr="00B527E7">
        <w:rPr>
          <w:sz w:val="24"/>
          <w:lang w:val="en-GB"/>
        </w:rPr>
        <w:t>The</w:t>
      </w:r>
      <w:r w:rsidRPr="00B527E7">
        <w:rPr>
          <w:spacing w:val="-3"/>
          <w:sz w:val="24"/>
          <w:lang w:val="en-GB"/>
        </w:rPr>
        <w:t xml:space="preserve"> </w:t>
      </w:r>
      <w:r w:rsidRPr="00B527E7">
        <w:rPr>
          <w:sz w:val="24"/>
          <w:lang w:val="en-GB"/>
        </w:rPr>
        <w:t>Council’s</w:t>
      </w:r>
      <w:r w:rsidRPr="00B527E7">
        <w:rPr>
          <w:spacing w:val="-3"/>
          <w:sz w:val="24"/>
          <w:lang w:val="en-GB"/>
        </w:rPr>
        <w:t xml:space="preserve"> </w:t>
      </w:r>
      <w:r w:rsidRPr="00B527E7">
        <w:rPr>
          <w:sz w:val="24"/>
          <w:lang w:val="en-GB"/>
        </w:rPr>
        <w:t>Capital</w:t>
      </w:r>
      <w:r w:rsidRPr="00B527E7">
        <w:rPr>
          <w:spacing w:val="-6"/>
          <w:sz w:val="24"/>
          <w:lang w:val="en-GB"/>
        </w:rPr>
        <w:t xml:space="preserve"> </w:t>
      </w:r>
      <w:r w:rsidRPr="00B527E7">
        <w:rPr>
          <w:sz w:val="24"/>
          <w:lang w:val="en-GB"/>
        </w:rPr>
        <w:t>Programme</w:t>
      </w:r>
      <w:r w:rsidRPr="00B527E7">
        <w:rPr>
          <w:spacing w:val="-3"/>
          <w:sz w:val="24"/>
          <w:lang w:val="en-GB"/>
        </w:rPr>
        <w:t xml:space="preserve"> </w:t>
      </w:r>
      <w:r w:rsidRPr="00B527E7">
        <w:rPr>
          <w:sz w:val="24"/>
          <w:lang w:val="en-GB"/>
        </w:rPr>
        <w:t>planning</w:t>
      </w:r>
      <w:r w:rsidRPr="00B527E7">
        <w:rPr>
          <w:spacing w:val="-3"/>
          <w:sz w:val="24"/>
          <w:lang w:val="en-GB"/>
        </w:rPr>
        <w:t xml:space="preserve"> </w:t>
      </w:r>
      <w:r w:rsidRPr="00B527E7">
        <w:rPr>
          <w:sz w:val="24"/>
          <w:lang w:val="en-GB"/>
        </w:rPr>
        <w:t>and</w:t>
      </w:r>
      <w:r w:rsidRPr="00B527E7">
        <w:rPr>
          <w:spacing w:val="-3"/>
          <w:sz w:val="24"/>
          <w:lang w:val="en-GB"/>
        </w:rPr>
        <w:t xml:space="preserve"> </w:t>
      </w:r>
      <w:r w:rsidRPr="00B527E7">
        <w:rPr>
          <w:sz w:val="24"/>
          <w:lang w:val="en-GB"/>
        </w:rPr>
        <w:t>investment</w:t>
      </w:r>
      <w:r w:rsidRPr="00B527E7">
        <w:rPr>
          <w:spacing w:val="-5"/>
          <w:sz w:val="24"/>
          <w:lang w:val="en-GB"/>
        </w:rPr>
        <w:t xml:space="preserve"> </w:t>
      </w:r>
      <w:r w:rsidRPr="00B527E7">
        <w:rPr>
          <w:sz w:val="24"/>
          <w:lang w:val="en-GB"/>
        </w:rPr>
        <w:t>levels</w:t>
      </w:r>
      <w:r w:rsidRPr="00B527E7">
        <w:rPr>
          <w:spacing w:val="-6"/>
          <w:sz w:val="24"/>
          <w:lang w:val="en-GB"/>
        </w:rPr>
        <w:t xml:space="preserve"> </w:t>
      </w:r>
      <w:r w:rsidRPr="00B527E7">
        <w:rPr>
          <w:sz w:val="24"/>
          <w:lang w:val="en-GB"/>
        </w:rPr>
        <w:t>are</w:t>
      </w:r>
      <w:r w:rsidRPr="00B527E7">
        <w:rPr>
          <w:spacing w:val="-3"/>
          <w:sz w:val="24"/>
          <w:lang w:val="en-GB"/>
        </w:rPr>
        <w:t xml:space="preserve"> </w:t>
      </w:r>
      <w:r w:rsidRPr="00B527E7">
        <w:rPr>
          <w:sz w:val="24"/>
          <w:lang w:val="en-GB"/>
        </w:rPr>
        <w:t>directly linked into the revenue budget planning to ensure that any new use of corporate resources is affordable over the longer term, in terms of financing borrowing and major repairs provision charges. Whilst the Council does annually review and make additions to the capital programme, typically with new use of corporate resources, the Council actively looks to maximise its access to and use of, government grant funding and other external contributions. The links between the revenue budget and capital programme are tightly controlled to</w:t>
      </w:r>
      <w:r w:rsidRPr="00B527E7">
        <w:rPr>
          <w:spacing w:val="-2"/>
          <w:sz w:val="24"/>
          <w:lang w:val="en-GB"/>
        </w:rPr>
        <w:t xml:space="preserve"> </w:t>
      </w:r>
      <w:r w:rsidRPr="00B527E7">
        <w:rPr>
          <w:sz w:val="24"/>
          <w:lang w:val="en-GB"/>
        </w:rPr>
        <w:t>ensure</w:t>
      </w:r>
      <w:r w:rsidRPr="00B527E7">
        <w:rPr>
          <w:spacing w:val="-3"/>
          <w:sz w:val="24"/>
          <w:lang w:val="en-GB"/>
        </w:rPr>
        <w:t xml:space="preserve"> </w:t>
      </w:r>
      <w:r w:rsidRPr="00B527E7">
        <w:rPr>
          <w:sz w:val="24"/>
          <w:lang w:val="en-GB"/>
        </w:rPr>
        <w:t>that the Council</w:t>
      </w:r>
      <w:r w:rsidRPr="00B527E7">
        <w:rPr>
          <w:spacing w:val="-1"/>
          <w:sz w:val="24"/>
          <w:lang w:val="en-GB"/>
        </w:rPr>
        <w:t xml:space="preserve"> </w:t>
      </w:r>
      <w:r w:rsidRPr="00B527E7">
        <w:rPr>
          <w:sz w:val="24"/>
          <w:lang w:val="en-GB"/>
        </w:rPr>
        <w:t>sets a Treasury Management Strategy that is both prudent and compliant with the Prudential Code for Capital Finance.</w:t>
      </w:r>
    </w:p>
    <w:p w14:paraId="51A0595F" w14:textId="77777777" w:rsidR="00810062" w:rsidRPr="00B527E7" w:rsidRDefault="00810062">
      <w:pPr>
        <w:pStyle w:val="BodyText"/>
        <w:spacing w:before="201"/>
        <w:rPr>
          <w:lang w:val="en-GB"/>
        </w:rPr>
      </w:pPr>
    </w:p>
    <w:p w14:paraId="0F917C5D" w14:textId="3B4F7D11" w:rsidR="00810062" w:rsidRPr="00B527E7" w:rsidRDefault="00434BC2">
      <w:pPr>
        <w:pStyle w:val="ListParagraph"/>
        <w:numPr>
          <w:ilvl w:val="1"/>
          <w:numId w:val="5"/>
        </w:numPr>
        <w:tabs>
          <w:tab w:val="left" w:pos="660"/>
          <w:tab w:val="left" w:pos="662"/>
        </w:tabs>
        <w:spacing w:line="264" w:lineRule="auto"/>
        <w:ind w:left="662" w:right="454"/>
        <w:rPr>
          <w:sz w:val="24"/>
          <w:lang w:val="en-GB"/>
        </w:rPr>
      </w:pPr>
      <w:r w:rsidRPr="00B527E7">
        <w:rPr>
          <w:sz w:val="24"/>
          <w:lang w:val="en-GB"/>
        </w:rPr>
        <w:t>The</w:t>
      </w:r>
      <w:r w:rsidRPr="00B527E7">
        <w:rPr>
          <w:spacing w:val="-3"/>
          <w:sz w:val="24"/>
          <w:lang w:val="en-GB"/>
        </w:rPr>
        <w:t xml:space="preserve"> </w:t>
      </w:r>
      <w:r w:rsidRPr="00B527E7">
        <w:rPr>
          <w:sz w:val="24"/>
          <w:lang w:val="en-GB"/>
        </w:rPr>
        <w:t>Council</w:t>
      </w:r>
      <w:r w:rsidRPr="00B527E7">
        <w:rPr>
          <w:spacing w:val="-4"/>
          <w:sz w:val="24"/>
          <w:lang w:val="en-GB"/>
        </w:rPr>
        <w:t xml:space="preserve"> </w:t>
      </w:r>
      <w:r w:rsidRPr="00B527E7">
        <w:rPr>
          <w:sz w:val="24"/>
          <w:lang w:val="en-GB"/>
        </w:rPr>
        <w:t>sets</w:t>
      </w:r>
      <w:r w:rsidRPr="00B527E7">
        <w:rPr>
          <w:spacing w:val="-5"/>
          <w:sz w:val="24"/>
          <w:lang w:val="en-GB"/>
        </w:rPr>
        <w:t xml:space="preserve"> </w:t>
      </w:r>
      <w:r w:rsidRPr="00B527E7">
        <w:rPr>
          <w:sz w:val="24"/>
          <w:lang w:val="en-GB"/>
        </w:rPr>
        <w:t>an</w:t>
      </w:r>
      <w:r w:rsidRPr="00B527E7">
        <w:rPr>
          <w:spacing w:val="-5"/>
          <w:sz w:val="24"/>
          <w:lang w:val="en-GB"/>
        </w:rPr>
        <w:t xml:space="preserve"> </w:t>
      </w:r>
      <w:r w:rsidRPr="00B527E7">
        <w:rPr>
          <w:sz w:val="24"/>
          <w:lang w:val="en-GB"/>
        </w:rPr>
        <w:t>annual</w:t>
      </w:r>
      <w:r w:rsidRPr="00B527E7">
        <w:rPr>
          <w:spacing w:val="-6"/>
          <w:sz w:val="24"/>
          <w:lang w:val="en-GB"/>
        </w:rPr>
        <w:t xml:space="preserve"> </w:t>
      </w:r>
      <w:r w:rsidRPr="00B527E7">
        <w:rPr>
          <w:sz w:val="24"/>
          <w:lang w:val="en-GB"/>
        </w:rPr>
        <w:t>budget</w:t>
      </w:r>
      <w:r w:rsidRPr="00B527E7">
        <w:rPr>
          <w:spacing w:val="-5"/>
          <w:sz w:val="24"/>
          <w:lang w:val="en-GB"/>
        </w:rPr>
        <w:t xml:space="preserve"> </w:t>
      </w:r>
      <w:r w:rsidRPr="00B527E7">
        <w:rPr>
          <w:sz w:val="24"/>
          <w:lang w:val="en-GB"/>
        </w:rPr>
        <w:t>through</w:t>
      </w:r>
      <w:r w:rsidRPr="00B527E7">
        <w:rPr>
          <w:spacing w:val="-3"/>
          <w:sz w:val="24"/>
          <w:lang w:val="en-GB"/>
        </w:rPr>
        <w:t xml:space="preserve"> </w:t>
      </w:r>
      <w:r w:rsidRPr="00B527E7">
        <w:rPr>
          <w:sz w:val="24"/>
          <w:lang w:val="en-GB"/>
        </w:rPr>
        <w:t>Cabinet</w:t>
      </w:r>
      <w:r w:rsidRPr="00B527E7">
        <w:rPr>
          <w:spacing w:val="-3"/>
          <w:sz w:val="24"/>
          <w:lang w:val="en-GB"/>
        </w:rPr>
        <w:t xml:space="preserve"> </w:t>
      </w:r>
      <w:r w:rsidRPr="00B527E7">
        <w:rPr>
          <w:sz w:val="24"/>
          <w:lang w:val="en-GB"/>
        </w:rPr>
        <w:t>and</w:t>
      </w:r>
      <w:r w:rsidRPr="00B527E7">
        <w:rPr>
          <w:spacing w:val="-3"/>
          <w:sz w:val="24"/>
          <w:lang w:val="en-GB"/>
        </w:rPr>
        <w:t xml:space="preserve"> </w:t>
      </w:r>
      <w:r w:rsidRPr="00B527E7">
        <w:rPr>
          <w:sz w:val="24"/>
          <w:lang w:val="en-GB"/>
        </w:rPr>
        <w:t>Council</w:t>
      </w:r>
      <w:r w:rsidRPr="00B527E7">
        <w:rPr>
          <w:spacing w:val="-4"/>
          <w:sz w:val="24"/>
          <w:lang w:val="en-GB"/>
        </w:rPr>
        <w:t xml:space="preserve"> </w:t>
      </w:r>
      <w:r w:rsidRPr="00B527E7">
        <w:rPr>
          <w:sz w:val="24"/>
          <w:lang w:val="en-GB"/>
        </w:rPr>
        <w:t>which</w:t>
      </w:r>
      <w:r w:rsidRPr="00B527E7">
        <w:rPr>
          <w:spacing w:val="-3"/>
          <w:sz w:val="24"/>
          <w:lang w:val="en-GB"/>
        </w:rPr>
        <w:t xml:space="preserve"> </w:t>
      </w:r>
      <w:r w:rsidRPr="00B527E7">
        <w:rPr>
          <w:sz w:val="24"/>
          <w:lang w:val="en-GB"/>
        </w:rPr>
        <w:t>is</w:t>
      </w:r>
      <w:r w:rsidRPr="00B527E7">
        <w:rPr>
          <w:spacing w:val="-3"/>
          <w:sz w:val="24"/>
          <w:lang w:val="en-GB"/>
        </w:rPr>
        <w:t xml:space="preserve"> </w:t>
      </w:r>
      <w:r w:rsidRPr="00B527E7">
        <w:rPr>
          <w:sz w:val="24"/>
          <w:lang w:val="en-GB"/>
        </w:rPr>
        <w:t>then monitored closely during the course of the financial year. The Council</w:t>
      </w:r>
      <w:r w:rsidR="002E3DFE">
        <w:rPr>
          <w:sz w:val="24"/>
          <w:lang w:val="en-GB"/>
        </w:rPr>
        <w:t>’</w:t>
      </w:r>
      <w:r w:rsidRPr="00B527E7">
        <w:rPr>
          <w:sz w:val="24"/>
          <w:lang w:val="en-GB"/>
        </w:rPr>
        <w:t>s Strategic Leadership Team receive monthly updates on the financial position with regular updates taken to Cabinet throughout the financial year. These updates include key updates on the delivery of the investments and savings agreed within the Budget. This reporting process culminates with a financial outturn report post the end of any financial year, this report sets out how that outturn impacts the future financial planning of the Council, in particular the impact on reserves and delivery of planned savings.</w:t>
      </w:r>
    </w:p>
    <w:p w14:paraId="05C1FC10" w14:textId="77777777" w:rsidR="00E61D29" w:rsidRPr="00B527E7" w:rsidRDefault="00E61D29">
      <w:pPr>
        <w:pStyle w:val="BodyText"/>
        <w:spacing w:before="222"/>
        <w:rPr>
          <w:lang w:val="en-GB"/>
        </w:rPr>
      </w:pPr>
    </w:p>
    <w:p w14:paraId="0DD92DB9" w14:textId="77777777" w:rsidR="00810062" w:rsidRPr="00B527E7" w:rsidRDefault="00434BC2">
      <w:pPr>
        <w:pStyle w:val="Heading2"/>
        <w:ind w:left="662"/>
        <w:rPr>
          <w:lang w:val="en-GB"/>
        </w:rPr>
      </w:pPr>
      <w:r w:rsidRPr="00B527E7">
        <w:rPr>
          <w:lang w:val="en-GB"/>
        </w:rPr>
        <w:t>Delivering</w:t>
      </w:r>
      <w:r w:rsidRPr="00B527E7">
        <w:rPr>
          <w:spacing w:val="-6"/>
          <w:lang w:val="en-GB"/>
        </w:rPr>
        <w:t xml:space="preserve"> </w:t>
      </w:r>
      <w:r w:rsidRPr="00B527E7">
        <w:rPr>
          <w:lang w:val="en-GB"/>
        </w:rPr>
        <w:t>the</w:t>
      </w:r>
      <w:r w:rsidRPr="00B527E7">
        <w:rPr>
          <w:spacing w:val="-6"/>
          <w:lang w:val="en-GB"/>
        </w:rPr>
        <w:t xml:space="preserve"> </w:t>
      </w:r>
      <w:r w:rsidRPr="00B527E7">
        <w:rPr>
          <w:lang w:val="en-GB"/>
        </w:rPr>
        <w:t>Financial</w:t>
      </w:r>
      <w:r w:rsidRPr="00B527E7">
        <w:rPr>
          <w:spacing w:val="-5"/>
          <w:lang w:val="en-GB"/>
        </w:rPr>
        <w:t xml:space="preserve"> </w:t>
      </w:r>
      <w:r w:rsidRPr="00B527E7">
        <w:rPr>
          <w:spacing w:val="-2"/>
          <w:lang w:val="en-GB"/>
        </w:rPr>
        <w:t>Strategy</w:t>
      </w:r>
    </w:p>
    <w:p w14:paraId="5FBBC262" w14:textId="77777777" w:rsidR="00810062" w:rsidRPr="00B527E7" w:rsidRDefault="00810062">
      <w:pPr>
        <w:pStyle w:val="BodyText"/>
        <w:spacing w:before="30"/>
        <w:rPr>
          <w:b/>
          <w:lang w:val="en-GB"/>
        </w:rPr>
      </w:pPr>
    </w:p>
    <w:p w14:paraId="79680718" w14:textId="448F9652" w:rsidR="00810062" w:rsidRPr="002E3DFE" w:rsidRDefault="00434BC2" w:rsidP="002E3DFE">
      <w:pPr>
        <w:pStyle w:val="ListParagraph"/>
        <w:numPr>
          <w:ilvl w:val="1"/>
          <w:numId w:val="5"/>
        </w:numPr>
        <w:tabs>
          <w:tab w:val="left" w:pos="659"/>
          <w:tab w:val="left" w:pos="662"/>
        </w:tabs>
        <w:spacing w:before="82" w:line="264" w:lineRule="auto"/>
        <w:ind w:left="662" w:right="462"/>
        <w:rPr>
          <w:sz w:val="24"/>
          <w:szCs w:val="24"/>
          <w:lang w:val="en-GB"/>
        </w:rPr>
      </w:pPr>
      <w:r w:rsidRPr="002E3DFE">
        <w:rPr>
          <w:sz w:val="24"/>
          <w:lang w:val="en-GB"/>
        </w:rPr>
        <w:t>The</w:t>
      </w:r>
      <w:r w:rsidRPr="002E3DFE">
        <w:rPr>
          <w:spacing w:val="-2"/>
          <w:sz w:val="24"/>
          <w:lang w:val="en-GB"/>
        </w:rPr>
        <w:t xml:space="preserve"> </w:t>
      </w:r>
      <w:r w:rsidRPr="002E3DFE">
        <w:rPr>
          <w:sz w:val="24"/>
          <w:lang w:val="en-GB"/>
        </w:rPr>
        <w:t>Council</w:t>
      </w:r>
      <w:r w:rsidRPr="002E3DFE">
        <w:rPr>
          <w:spacing w:val="-3"/>
          <w:sz w:val="24"/>
          <w:lang w:val="en-GB"/>
        </w:rPr>
        <w:t xml:space="preserve"> </w:t>
      </w:r>
      <w:r w:rsidRPr="002E3DFE">
        <w:rPr>
          <w:sz w:val="24"/>
          <w:lang w:val="en-GB"/>
        </w:rPr>
        <w:t>faced</w:t>
      </w:r>
      <w:r w:rsidRPr="002E3DFE">
        <w:rPr>
          <w:spacing w:val="-2"/>
          <w:sz w:val="24"/>
          <w:lang w:val="en-GB"/>
        </w:rPr>
        <w:t xml:space="preserve"> </w:t>
      </w:r>
      <w:r w:rsidRPr="002E3DFE">
        <w:rPr>
          <w:sz w:val="24"/>
          <w:lang w:val="en-GB"/>
        </w:rPr>
        <w:t>some</w:t>
      </w:r>
      <w:r w:rsidRPr="002E3DFE">
        <w:rPr>
          <w:spacing w:val="-2"/>
          <w:sz w:val="24"/>
          <w:lang w:val="en-GB"/>
        </w:rPr>
        <w:t xml:space="preserve"> </w:t>
      </w:r>
      <w:r w:rsidRPr="002E3DFE">
        <w:rPr>
          <w:sz w:val="24"/>
          <w:lang w:val="en-GB"/>
        </w:rPr>
        <w:t>significant</w:t>
      </w:r>
      <w:r w:rsidRPr="002E3DFE">
        <w:rPr>
          <w:spacing w:val="-2"/>
          <w:sz w:val="24"/>
          <w:lang w:val="en-GB"/>
        </w:rPr>
        <w:t xml:space="preserve"> </w:t>
      </w:r>
      <w:r w:rsidRPr="002E3DFE">
        <w:rPr>
          <w:sz w:val="24"/>
          <w:lang w:val="en-GB"/>
        </w:rPr>
        <w:t>financial</w:t>
      </w:r>
      <w:r w:rsidRPr="002E3DFE">
        <w:rPr>
          <w:spacing w:val="-2"/>
          <w:sz w:val="24"/>
          <w:lang w:val="en-GB"/>
        </w:rPr>
        <w:t xml:space="preserve"> </w:t>
      </w:r>
      <w:r w:rsidRPr="002E3DFE">
        <w:rPr>
          <w:sz w:val="24"/>
          <w:lang w:val="en-GB"/>
        </w:rPr>
        <w:t>challenges</w:t>
      </w:r>
      <w:r w:rsidRPr="002E3DFE">
        <w:rPr>
          <w:spacing w:val="-2"/>
          <w:sz w:val="24"/>
          <w:lang w:val="en-GB"/>
        </w:rPr>
        <w:t xml:space="preserve"> </w:t>
      </w:r>
      <w:r w:rsidRPr="002E3DFE">
        <w:rPr>
          <w:sz w:val="24"/>
          <w:lang w:val="en-GB"/>
        </w:rPr>
        <w:t>during</w:t>
      </w:r>
      <w:r w:rsidRPr="002E3DFE">
        <w:rPr>
          <w:spacing w:val="-4"/>
          <w:sz w:val="24"/>
          <w:lang w:val="en-GB"/>
        </w:rPr>
        <w:t xml:space="preserve"> </w:t>
      </w:r>
      <w:r w:rsidRPr="002E3DFE">
        <w:rPr>
          <w:sz w:val="24"/>
          <w:lang w:val="en-GB"/>
        </w:rPr>
        <w:t>2024/25,</w:t>
      </w:r>
      <w:r w:rsidRPr="002E3DFE">
        <w:rPr>
          <w:spacing w:val="-4"/>
          <w:sz w:val="24"/>
          <w:lang w:val="en-GB"/>
        </w:rPr>
        <w:t xml:space="preserve"> </w:t>
      </w:r>
      <w:r w:rsidRPr="002E3DFE">
        <w:rPr>
          <w:sz w:val="24"/>
          <w:lang w:val="en-GB"/>
        </w:rPr>
        <w:t>due</w:t>
      </w:r>
      <w:r w:rsidRPr="002E3DFE">
        <w:rPr>
          <w:spacing w:val="-4"/>
          <w:sz w:val="24"/>
          <w:lang w:val="en-GB"/>
        </w:rPr>
        <w:t xml:space="preserve"> </w:t>
      </w:r>
      <w:r w:rsidRPr="002E3DFE">
        <w:rPr>
          <w:sz w:val="24"/>
          <w:lang w:val="en-GB"/>
        </w:rPr>
        <w:t>to the longer term impacts of the economic uncertainty that has been present in recent years, with energy prices holding at a significantly higher level, periods of high inflation increasing the Council’s base costs and</w:t>
      </w:r>
      <w:r w:rsidRPr="002E3DFE">
        <w:rPr>
          <w:spacing w:val="17"/>
          <w:sz w:val="24"/>
          <w:lang w:val="en-GB"/>
        </w:rPr>
        <w:t xml:space="preserve"> </w:t>
      </w:r>
      <w:r w:rsidRPr="002E3DFE">
        <w:rPr>
          <w:sz w:val="24"/>
          <w:lang w:val="en-GB"/>
        </w:rPr>
        <w:t>the impact of the</w:t>
      </w:r>
      <w:r w:rsidRPr="002E3DFE">
        <w:rPr>
          <w:spacing w:val="40"/>
          <w:sz w:val="24"/>
          <w:lang w:val="en-GB"/>
        </w:rPr>
        <w:t xml:space="preserve"> </w:t>
      </w:r>
      <w:r w:rsidRPr="002E3DFE">
        <w:rPr>
          <w:sz w:val="24"/>
          <w:lang w:val="en-GB"/>
        </w:rPr>
        <w:t xml:space="preserve">Local Government Pay Award. In addition, the Council faced challenges </w:t>
      </w:r>
      <w:r w:rsidRPr="002E3DFE">
        <w:rPr>
          <w:sz w:val="24"/>
          <w:lang w:val="en-GB"/>
        </w:rPr>
        <w:lastRenderedPageBreak/>
        <w:t>in rising demand for social care, increased market costs of social care, rising</w:t>
      </w:r>
      <w:r w:rsidR="002E3DFE">
        <w:rPr>
          <w:sz w:val="24"/>
          <w:lang w:val="en-GB"/>
        </w:rPr>
        <w:t xml:space="preserve"> </w:t>
      </w:r>
      <w:r w:rsidRPr="002E3DFE">
        <w:rPr>
          <w:sz w:val="24"/>
          <w:szCs w:val="24"/>
          <w:lang w:val="en-GB"/>
        </w:rPr>
        <w:t>pressure within Home to School Transport, inflation impact on Schools Catering</w:t>
      </w:r>
      <w:r w:rsidRPr="002E3DFE">
        <w:rPr>
          <w:spacing w:val="-6"/>
          <w:sz w:val="24"/>
          <w:szCs w:val="24"/>
          <w:lang w:val="en-GB"/>
        </w:rPr>
        <w:t xml:space="preserve"> </w:t>
      </w:r>
      <w:r w:rsidRPr="002E3DFE">
        <w:rPr>
          <w:sz w:val="24"/>
          <w:szCs w:val="24"/>
          <w:lang w:val="en-GB"/>
        </w:rPr>
        <w:t>and</w:t>
      </w:r>
      <w:r w:rsidRPr="002E3DFE">
        <w:rPr>
          <w:spacing w:val="-6"/>
          <w:sz w:val="24"/>
          <w:szCs w:val="24"/>
          <w:lang w:val="en-GB"/>
        </w:rPr>
        <w:t xml:space="preserve"> </w:t>
      </w:r>
      <w:r w:rsidRPr="002E3DFE">
        <w:rPr>
          <w:sz w:val="24"/>
          <w:szCs w:val="24"/>
          <w:lang w:val="en-GB"/>
        </w:rPr>
        <w:t>rising</w:t>
      </w:r>
      <w:r w:rsidRPr="002E3DFE">
        <w:rPr>
          <w:spacing w:val="-3"/>
          <w:sz w:val="24"/>
          <w:szCs w:val="24"/>
          <w:lang w:val="en-GB"/>
        </w:rPr>
        <w:t xml:space="preserve"> </w:t>
      </w:r>
      <w:r w:rsidRPr="002E3DFE">
        <w:rPr>
          <w:sz w:val="24"/>
          <w:szCs w:val="24"/>
          <w:lang w:val="en-GB"/>
        </w:rPr>
        <w:t>homelessness</w:t>
      </w:r>
      <w:r w:rsidRPr="002E3DFE">
        <w:rPr>
          <w:spacing w:val="-6"/>
          <w:sz w:val="24"/>
          <w:szCs w:val="24"/>
          <w:lang w:val="en-GB"/>
        </w:rPr>
        <w:t xml:space="preserve"> </w:t>
      </w:r>
      <w:r w:rsidRPr="002E3DFE">
        <w:rPr>
          <w:sz w:val="24"/>
          <w:szCs w:val="24"/>
          <w:lang w:val="en-GB"/>
        </w:rPr>
        <w:t>demand.</w:t>
      </w:r>
      <w:r w:rsidRPr="002E3DFE">
        <w:rPr>
          <w:spacing w:val="-1"/>
          <w:sz w:val="24"/>
          <w:szCs w:val="24"/>
          <w:lang w:val="en-GB"/>
        </w:rPr>
        <w:t xml:space="preserve"> </w:t>
      </w:r>
      <w:r w:rsidRPr="002E3DFE">
        <w:rPr>
          <w:sz w:val="24"/>
          <w:szCs w:val="24"/>
          <w:lang w:val="en-GB"/>
        </w:rPr>
        <w:t>For</w:t>
      </w:r>
      <w:r w:rsidRPr="002E3DFE">
        <w:rPr>
          <w:spacing w:val="-4"/>
          <w:sz w:val="24"/>
          <w:szCs w:val="24"/>
          <w:lang w:val="en-GB"/>
        </w:rPr>
        <w:t xml:space="preserve"> </w:t>
      </w:r>
      <w:r w:rsidRPr="002E3DFE">
        <w:rPr>
          <w:sz w:val="24"/>
          <w:szCs w:val="24"/>
          <w:lang w:val="en-GB"/>
        </w:rPr>
        <w:t>example,</w:t>
      </w:r>
      <w:r w:rsidRPr="002E3DFE">
        <w:rPr>
          <w:spacing w:val="-6"/>
          <w:sz w:val="24"/>
          <w:szCs w:val="24"/>
          <w:lang w:val="en-GB"/>
        </w:rPr>
        <w:t xml:space="preserve"> </w:t>
      </w:r>
      <w:r w:rsidRPr="002E3DFE">
        <w:rPr>
          <w:sz w:val="24"/>
          <w:szCs w:val="24"/>
          <w:lang w:val="en-GB"/>
        </w:rPr>
        <w:t>the</w:t>
      </w:r>
      <w:r w:rsidRPr="002E3DFE">
        <w:rPr>
          <w:spacing w:val="-4"/>
          <w:sz w:val="24"/>
          <w:szCs w:val="24"/>
          <w:lang w:val="en-GB"/>
        </w:rPr>
        <w:t xml:space="preserve"> </w:t>
      </w:r>
      <w:r w:rsidRPr="002E3DFE">
        <w:rPr>
          <w:sz w:val="24"/>
          <w:szCs w:val="24"/>
          <w:lang w:val="en-GB"/>
        </w:rPr>
        <w:t>financial</w:t>
      </w:r>
      <w:r w:rsidRPr="002E3DFE">
        <w:rPr>
          <w:spacing w:val="-4"/>
          <w:sz w:val="24"/>
          <w:szCs w:val="24"/>
          <w:lang w:val="en-GB"/>
        </w:rPr>
        <w:t xml:space="preserve"> </w:t>
      </w:r>
      <w:r w:rsidRPr="002E3DFE">
        <w:rPr>
          <w:sz w:val="24"/>
          <w:szCs w:val="24"/>
          <w:lang w:val="en-GB"/>
        </w:rPr>
        <w:t xml:space="preserve">impact of the Local Government Pay </w:t>
      </w:r>
      <w:r w:rsidR="00DC495C" w:rsidRPr="002E3DFE">
        <w:rPr>
          <w:sz w:val="24"/>
          <w:szCs w:val="24"/>
          <w:lang w:val="en-GB"/>
        </w:rPr>
        <w:t xml:space="preserve">Award </w:t>
      </w:r>
      <w:r w:rsidRPr="002E3DFE">
        <w:rPr>
          <w:sz w:val="24"/>
          <w:szCs w:val="24"/>
          <w:lang w:val="en-GB"/>
        </w:rPr>
        <w:t>2024/25 was £3.2m greater than anticipated, increasing the Council’s base budget moving forwards.</w:t>
      </w:r>
    </w:p>
    <w:p w14:paraId="26E51756" w14:textId="77777777" w:rsidR="00810062" w:rsidRPr="00B527E7" w:rsidRDefault="00810062">
      <w:pPr>
        <w:pStyle w:val="BodyText"/>
        <w:rPr>
          <w:lang w:val="en-GB"/>
        </w:rPr>
      </w:pPr>
    </w:p>
    <w:p w14:paraId="16245F6A" w14:textId="694FB707" w:rsidR="00810062" w:rsidRPr="00B527E7" w:rsidRDefault="00434BC2">
      <w:pPr>
        <w:pStyle w:val="ListParagraph"/>
        <w:numPr>
          <w:ilvl w:val="1"/>
          <w:numId w:val="5"/>
        </w:numPr>
        <w:tabs>
          <w:tab w:val="left" w:pos="658"/>
          <w:tab w:val="left" w:pos="662"/>
        </w:tabs>
        <w:spacing w:before="1" w:line="264" w:lineRule="auto"/>
        <w:ind w:left="662" w:right="373"/>
        <w:rPr>
          <w:sz w:val="24"/>
          <w:lang w:val="en-GB"/>
        </w:rPr>
      </w:pPr>
      <w:r w:rsidRPr="00B527E7">
        <w:rPr>
          <w:sz w:val="24"/>
          <w:lang w:val="en-GB"/>
        </w:rPr>
        <w:t>As a result of the demand and inflation challenges seen the Council has seen cost</w:t>
      </w:r>
      <w:r w:rsidRPr="00B527E7">
        <w:rPr>
          <w:spacing w:val="-3"/>
          <w:sz w:val="24"/>
          <w:lang w:val="en-GB"/>
        </w:rPr>
        <w:t xml:space="preserve"> </w:t>
      </w:r>
      <w:r w:rsidRPr="00B527E7">
        <w:rPr>
          <w:sz w:val="24"/>
          <w:lang w:val="en-GB"/>
        </w:rPr>
        <w:t>pressures</w:t>
      </w:r>
      <w:r w:rsidRPr="00B527E7">
        <w:rPr>
          <w:spacing w:val="-3"/>
          <w:sz w:val="24"/>
          <w:lang w:val="en-GB"/>
        </w:rPr>
        <w:t xml:space="preserve"> </w:t>
      </w:r>
      <w:r w:rsidRPr="00B527E7">
        <w:rPr>
          <w:sz w:val="24"/>
          <w:lang w:val="en-GB"/>
        </w:rPr>
        <w:t>leading</w:t>
      </w:r>
      <w:r w:rsidRPr="00B527E7">
        <w:rPr>
          <w:spacing w:val="-4"/>
          <w:sz w:val="24"/>
          <w:lang w:val="en-GB"/>
        </w:rPr>
        <w:t xml:space="preserve"> </w:t>
      </w:r>
      <w:r w:rsidRPr="00B527E7">
        <w:rPr>
          <w:sz w:val="24"/>
          <w:lang w:val="en-GB"/>
        </w:rPr>
        <w:t>to</w:t>
      </w:r>
      <w:r w:rsidRPr="00B527E7">
        <w:rPr>
          <w:spacing w:val="-3"/>
          <w:sz w:val="24"/>
          <w:lang w:val="en-GB"/>
        </w:rPr>
        <w:t xml:space="preserve"> </w:t>
      </w:r>
      <w:r w:rsidRPr="00B527E7">
        <w:rPr>
          <w:sz w:val="24"/>
          <w:lang w:val="en-GB"/>
        </w:rPr>
        <w:t>an</w:t>
      </w:r>
      <w:r w:rsidRPr="00B527E7">
        <w:rPr>
          <w:spacing w:val="-3"/>
          <w:sz w:val="24"/>
          <w:lang w:val="en-GB"/>
        </w:rPr>
        <w:t xml:space="preserve"> </w:t>
      </w:r>
      <w:r w:rsidRPr="00B527E7">
        <w:rPr>
          <w:sz w:val="24"/>
          <w:lang w:val="en-GB"/>
        </w:rPr>
        <w:t>overspend</w:t>
      </w:r>
      <w:r w:rsidRPr="00B527E7">
        <w:rPr>
          <w:spacing w:val="-5"/>
          <w:sz w:val="24"/>
          <w:lang w:val="en-GB"/>
        </w:rPr>
        <w:t xml:space="preserve"> </w:t>
      </w:r>
      <w:r w:rsidRPr="00B527E7">
        <w:rPr>
          <w:sz w:val="24"/>
          <w:lang w:val="en-GB"/>
        </w:rPr>
        <w:t>of</w:t>
      </w:r>
      <w:r w:rsidRPr="00B527E7">
        <w:rPr>
          <w:spacing w:val="-3"/>
          <w:sz w:val="24"/>
          <w:lang w:val="en-GB"/>
        </w:rPr>
        <w:t xml:space="preserve"> </w:t>
      </w:r>
      <w:r w:rsidRPr="00B527E7">
        <w:rPr>
          <w:sz w:val="24"/>
          <w:lang w:val="en-GB"/>
        </w:rPr>
        <w:t>£12.8m</w:t>
      </w:r>
      <w:r w:rsidRPr="00B527E7">
        <w:rPr>
          <w:spacing w:val="-2"/>
          <w:sz w:val="24"/>
          <w:lang w:val="en-GB"/>
        </w:rPr>
        <w:t xml:space="preserve"> </w:t>
      </w:r>
      <w:r w:rsidRPr="00B527E7">
        <w:rPr>
          <w:sz w:val="24"/>
          <w:lang w:val="en-GB"/>
        </w:rPr>
        <w:t>across</w:t>
      </w:r>
      <w:r w:rsidRPr="00B527E7">
        <w:rPr>
          <w:spacing w:val="-6"/>
          <w:sz w:val="24"/>
          <w:lang w:val="en-GB"/>
        </w:rPr>
        <w:t xml:space="preserve"> </w:t>
      </w:r>
      <w:r w:rsidRPr="00B527E7">
        <w:rPr>
          <w:sz w:val="24"/>
          <w:lang w:val="en-GB"/>
        </w:rPr>
        <w:t>the</w:t>
      </w:r>
      <w:r w:rsidRPr="00B527E7">
        <w:rPr>
          <w:spacing w:val="-3"/>
          <w:sz w:val="24"/>
          <w:lang w:val="en-GB"/>
        </w:rPr>
        <w:t xml:space="preserve"> </w:t>
      </w:r>
      <w:r w:rsidRPr="00B527E7">
        <w:rPr>
          <w:sz w:val="24"/>
          <w:lang w:val="en-GB"/>
        </w:rPr>
        <w:t>core</w:t>
      </w:r>
      <w:r w:rsidRPr="00B527E7">
        <w:rPr>
          <w:spacing w:val="-5"/>
          <w:sz w:val="24"/>
          <w:lang w:val="en-GB"/>
        </w:rPr>
        <w:t xml:space="preserve"> </w:t>
      </w:r>
      <w:r w:rsidRPr="00B527E7">
        <w:rPr>
          <w:sz w:val="24"/>
          <w:lang w:val="en-GB"/>
        </w:rPr>
        <w:t>directorates services, however, these directorate overspends w</w:t>
      </w:r>
      <w:r w:rsidR="00627BEA">
        <w:rPr>
          <w:sz w:val="24"/>
          <w:lang w:val="en-GB"/>
        </w:rPr>
        <w:t>ere</w:t>
      </w:r>
      <w:r w:rsidRPr="00B527E7">
        <w:rPr>
          <w:sz w:val="24"/>
          <w:lang w:val="en-GB"/>
        </w:rPr>
        <w:t xml:space="preserve"> partially offset by the planned £6.9m corporate budget risk contingency within Central Services approved within the Council’s Budget and Council Tax Report 2024/25. Taken with savings delivered from the Council’s Treasury Management Strategy, the final</w:t>
      </w:r>
      <w:r w:rsidRPr="00B527E7">
        <w:rPr>
          <w:spacing w:val="-3"/>
          <w:sz w:val="24"/>
          <w:lang w:val="en-GB"/>
        </w:rPr>
        <w:t xml:space="preserve"> </w:t>
      </w:r>
      <w:r w:rsidRPr="00B527E7">
        <w:rPr>
          <w:sz w:val="24"/>
          <w:lang w:val="en-GB"/>
        </w:rPr>
        <w:t>underspend</w:t>
      </w:r>
      <w:r w:rsidRPr="00B527E7">
        <w:rPr>
          <w:spacing w:val="-5"/>
          <w:sz w:val="24"/>
          <w:lang w:val="en-GB"/>
        </w:rPr>
        <w:t xml:space="preserve"> </w:t>
      </w:r>
      <w:r w:rsidRPr="00B527E7">
        <w:rPr>
          <w:sz w:val="24"/>
          <w:lang w:val="en-GB"/>
        </w:rPr>
        <w:t>in</w:t>
      </w:r>
      <w:r w:rsidRPr="00B527E7">
        <w:rPr>
          <w:spacing w:val="-3"/>
          <w:sz w:val="24"/>
          <w:lang w:val="en-GB"/>
        </w:rPr>
        <w:t xml:space="preserve"> </w:t>
      </w:r>
      <w:r w:rsidRPr="00B527E7">
        <w:rPr>
          <w:sz w:val="24"/>
          <w:lang w:val="en-GB"/>
        </w:rPr>
        <w:t>Central</w:t>
      </w:r>
      <w:r w:rsidRPr="00B527E7">
        <w:rPr>
          <w:spacing w:val="-3"/>
          <w:sz w:val="24"/>
          <w:lang w:val="en-GB"/>
        </w:rPr>
        <w:t xml:space="preserve"> </w:t>
      </w:r>
      <w:r w:rsidRPr="00B527E7">
        <w:rPr>
          <w:sz w:val="24"/>
          <w:lang w:val="en-GB"/>
        </w:rPr>
        <w:t>Services</w:t>
      </w:r>
      <w:r w:rsidRPr="00B527E7">
        <w:rPr>
          <w:spacing w:val="-3"/>
          <w:sz w:val="24"/>
          <w:lang w:val="en-GB"/>
        </w:rPr>
        <w:t xml:space="preserve"> </w:t>
      </w:r>
      <w:r w:rsidRPr="00B527E7">
        <w:rPr>
          <w:sz w:val="24"/>
          <w:lang w:val="en-GB"/>
        </w:rPr>
        <w:t>was</w:t>
      </w:r>
      <w:r w:rsidRPr="00B527E7">
        <w:rPr>
          <w:spacing w:val="-3"/>
          <w:sz w:val="24"/>
          <w:lang w:val="en-GB"/>
        </w:rPr>
        <w:t xml:space="preserve"> </w:t>
      </w:r>
      <w:r w:rsidRPr="00B527E7">
        <w:rPr>
          <w:sz w:val="24"/>
          <w:lang w:val="en-GB"/>
        </w:rPr>
        <w:t>£12.5m,</w:t>
      </w:r>
      <w:r w:rsidRPr="00B527E7">
        <w:rPr>
          <w:spacing w:val="-3"/>
          <w:sz w:val="24"/>
          <w:lang w:val="en-GB"/>
        </w:rPr>
        <w:t xml:space="preserve"> </w:t>
      </w:r>
      <w:r w:rsidRPr="00B527E7">
        <w:rPr>
          <w:sz w:val="24"/>
          <w:lang w:val="en-GB"/>
        </w:rPr>
        <w:t>which</w:t>
      </w:r>
      <w:r w:rsidRPr="00B527E7">
        <w:rPr>
          <w:spacing w:val="-3"/>
          <w:sz w:val="24"/>
          <w:lang w:val="en-GB"/>
        </w:rPr>
        <w:t xml:space="preserve"> </w:t>
      </w:r>
      <w:r w:rsidRPr="00B527E7">
        <w:rPr>
          <w:sz w:val="24"/>
          <w:lang w:val="en-GB"/>
        </w:rPr>
        <w:t>reduced</w:t>
      </w:r>
      <w:r w:rsidRPr="00B527E7">
        <w:rPr>
          <w:spacing w:val="-3"/>
          <w:sz w:val="24"/>
          <w:lang w:val="en-GB"/>
        </w:rPr>
        <w:t xml:space="preserve"> </w:t>
      </w:r>
      <w:r w:rsidRPr="00B527E7">
        <w:rPr>
          <w:sz w:val="24"/>
          <w:lang w:val="en-GB"/>
        </w:rPr>
        <w:t>the</w:t>
      </w:r>
      <w:r w:rsidRPr="00B527E7">
        <w:rPr>
          <w:spacing w:val="-3"/>
          <w:sz w:val="24"/>
          <w:lang w:val="en-GB"/>
        </w:rPr>
        <w:t xml:space="preserve"> </w:t>
      </w:r>
      <w:r w:rsidRPr="00B527E7">
        <w:rPr>
          <w:sz w:val="24"/>
          <w:lang w:val="en-GB"/>
        </w:rPr>
        <w:t>Council’s overall</w:t>
      </w:r>
      <w:r w:rsidRPr="00B527E7">
        <w:rPr>
          <w:spacing w:val="-1"/>
          <w:sz w:val="24"/>
          <w:lang w:val="en-GB"/>
        </w:rPr>
        <w:t xml:space="preserve"> </w:t>
      </w:r>
      <w:r w:rsidRPr="00B527E7">
        <w:rPr>
          <w:sz w:val="24"/>
          <w:lang w:val="en-GB"/>
        </w:rPr>
        <w:t>outturn</w:t>
      </w:r>
      <w:r w:rsidRPr="00B527E7">
        <w:rPr>
          <w:spacing w:val="-2"/>
          <w:sz w:val="24"/>
          <w:lang w:val="en-GB"/>
        </w:rPr>
        <w:t xml:space="preserve"> </w:t>
      </w:r>
      <w:r w:rsidRPr="00B527E7">
        <w:rPr>
          <w:sz w:val="24"/>
          <w:lang w:val="en-GB"/>
        </w:rPr>
        <w:t>to</w:t>
      </w:r>
      <w:r w:rsidRPr="00B527E7">
        <w:rPr>
          <w:spacing w:val="-1"/>
          <w:sz w:val="24"/>
          <w:lang w:val="en-GB"/>
        </w:rPr>
        <w:t xml:space="preserve"> </w:t>
      </w:r>
      <w:r w:rsidRPr="00B527E7">
        <w:rPr>
          <w:sz w:val="24"/>
          <w:lang w:val="en-GB"/>
        </w:rPr>
        <w:t>a £0.3m</w:t>
      </w:r>
      <w:r w:rsidRPr="00B527E7">
        <w:rPr>
          <w:spacing w:val="-1"/>
          <w:sz w:val="24"/>
          <w:lang w:val="en-GB"/>
        </w:rPr>
        <w:t xml:space="preserve"> </w:t>
      </w:r>
      <w:r w:rsidRPr="00B527E7">
        <w:rPr>
          <w:sz w:val="24"/>
          <w:lang w:val="en-GB"/>
        </w:rPr>
        <w:t>overspend.</w:t>
      </w:r>
      <w:r w:rsidRPr="00B527E7">
        <w:rPr>
          <w:spacing w:val="-2"/>
          <w:sz w:val="24"/>
          <w:lang w:val="en-GB"/>
        </w:rPr>
        <w:t xml:space="preserve"> </w:t>
      </w:r>
      <w:r w:rsidRPr="00B527E7">
        <w:rPr>
          <w:sz w:val="24"/>
          <w:lang w:val="en-GB"/>
        </w:rPr>
        <w:t>This was an</w:t>
      </w:r>
      <w:r w:rsidRPr="00B527E7">
        <w:rPr>
          <w:spacing w:val="-2"/>
          <w:sz w:val="24"/>
          <w:lang w:val="en-GB"/>
        </w:rPr>
        <w:t xml:space="preserve"> </w:t>
      </w:r>
      <w:r w:rsidRPr="00B527E7">
        <w:rPr>
          <w:sz w:val="24"/>
          <w:lang w:val="en-GB"/>
        </w:rPr>
        <w:t>improvement of</w:t>
      </w:r>
      <w:r w:rsidRPr="00B527E7">
        <w:rPr>
          <w:spacing w:val="-4"/>
          <w:sz w:val="24"/>
          <w:lang w:val="en-GB"/>
        </w:rPr>
        <w:t xml:space="preserve"> </w:t>
      </w:r>
      <w:r w:rsidRPr="00B527E7">
        <w:rPr>
          <w:sz w:val="24"/>
          <w:lang w:val="en-GB"/>
        </w:rPr>
        <w:t>£2.8m from the December Financial Monitoring reported to February Cabinet and a £5.8m improvement from the</w:t>
      </w:r>
      <w:r w:rsidRPr="00B527E7">
        <w:rPr>
          <w:spacing w:val="-1"/>
          <w:sz w:val="24"/>
          <w:lang w:val="en-GB"/>
        </w:rPr>
        <w:t xml:space="preserve"> </w:t>
      </w:r>
      <w:r w:rsidRPr="00B527E7">
        <w:rPr>
          <w:sz w:val="24"/>
          <w:lang w:val="en-GB"/>
        </w:rPr>
        <w:t xml:space="preserve">worst </w:t>
      </w:r>
      <w:r w:rsidR="00CF4686">
        <w:rPr>
          <w:sz w:val="24"/>
          <w:lang w:val="en-GB"/>
        </w:rPr>
        <w:t>projection</w:t>
      </w:r>
      <w:r w:rsidRPr="00B527E7">
        <w:rPr>
          <w:sz w:val="24"/>
          <w:lang w:val="en-GB"/>
        </w:rPr>
        <w:t xml:space="preserve"> reported to Cabinet July 2024. The improvement is as a result of action the Council has taken to ensure service areas delivered savings ahead of year-end, maximised grant allocations, improvements in income were recognised and the Council generated further savings in Treasury Management.</w:t>
      </w:r>
    </w:p>
    <w:p w14:paraId="0C6D170A" w14:textId="77777777" w:rsidR="00810062" w:rsidRPr="00B527E7" w:rsidRDefault="00810062">
      <w:pPr>
        <w:pStyle w:val="BodyText"/>
        <w:spacing w:before="27"/>
        <w:rPr>
          <w:lang w:val="en-GB"/>
        </w:rPr>
      </w:pPr>
    </w:p>
    <w:p w14:paraId="50199095" w14:textId="77777777" w:rsidR="00810062" w:rsidRPr="00B527E7" w:rsidRDefault="00434BC2">
      <w:pPr>
        <w:pStyle w:val="ListParagraph"/>
        <w:numPr>
          <w:ilvl w:val="1"/>
          <w:numId w:val="5"/>
        </w:numPr>
        <w:tabs>
          <w:tab w:val="left" w:pos="598"/>
          <w:tab w:val="left" w:pos="662"/>
        </w:tabs>
        <w:spacing w:line="264" w:lineRule="auto"/>
        <w:ind w:left="662" w:right="638"/>
        <w:rPr>
          <w:sz w:val="24"/>
          <w:lang w:val="en-GB"/>
        </w:rPr>
      </w:pPr>
      <w:r w:rsidRPr="00B527E7">
        <w:rPr>
          <w:sz w:val="24"/>
          <w:lang w:val="en-GB"/>
        </w:rPr>
        <w:t>Whilst the Council has managed these pressures effectively with strong financial planning, robust responses and action taken to manage emerging issues, the Local Authority sector is still turbulent. As indicated by the underlying</w:t>
      </w:r>
      <w:r w:rsidRPr="00B527E7">
        <w:rPr>
          <w:spacing w:val="-3"/>
          <w:sz w:val="24"/>
          <w:lang w:val="en-GB"/>
        </w:rPr>
        <w:t xml:space="preserve"> </w:t>
      </w:r>
      <w:r w:rsidRPr="00B527E7">
        <w:rPr>
          <w:sz w:val="24"/>
          <w:lang w:val="en-GB"/>
        </w:rPr>
        <w:t>pressures</w:t>
      </w:r>
      <w:r w:rsidRPr="00B527E7">
        <w:rPr>
          <w:spacing w:val="-6"/>
          <w:sz w:val="24"/>
          <w:lang w:val="en-GB"/>
        </w:rPr>
        <w:t xml:space="preserve"> </w:t>
      </w:r>
      <w:r w:rsidRPr="00B527E7">
        <w:rPr>
          <w:sz w:val="24"/>
          <w:lang w:val="en-GB"/>
        </w:rPr>
        <w:t>within</w:t>
      </w:r>
      <w:r w:rsidRPr="00B527E7">
        <w:rPr>
          <w:spacing w:val="-4"/>
          <w:sz w:val="24"/>
          <w:lang w:val="en-GB"/>
        </w:rPr>
        <w:t xml:space="preserve"> </w:t>
      </w:r>
      <w:r w:rsidRPr="00B527E7">
        <w:rPr>
          <w:sz w:val="24"/>
          <w:lang w:val="en-GB"/>
        </w:rPr>
        <w:t>the</w:t>
      </w:r>
      <w:r w:rsidRPr="00B527E7">
        <w:rPr>
          <w:spacing w:val="-4"/>
          <w:sz w:val="24"/>
          <w:lang w:val="en-GB"/>
        </w:rPr>
        <w:t xml:space="preserve"> </w:t>
      </w:r>
      <w:r w:rsidRPr="00B527E7">
        <w:rPr>
          <w:sz w:val="24"/>
          <w:lang w:val="en-GB"/>
        </w:rPr>
        <w:t>Council’s</w:t>
      </w:r>
      <w:r w:rsidRPr="00B527E7">
        <w:rPr>
          <w:spacing w:val="-4"/>
          <w:sz w:val="24"/>
          <w:lang w:val="en-GB"/>
        </w:rPr>
        <w:t xml:space="preserve"> </w:t>
      </w:r>
      <w:r w:rsidRPr="00B527E7">
        <w:rPr>
          <w:sz w:val="24"/>
          <w:lang w:val="en-GB"/>
        </w:rPr>
        <w:t>core</w:t>
      </w:r>
      <w:r w:rsidRPr="00B527E7">
        <w:rPr>
          <w:spacing w:val="-4"/>
          <w:sz w:val="24"/>
          <w:lang w:val="en-GB"/>
        </w:rPr>
        <w:t xml:space="preserve"> </w:t>
      </w:r>
      <w:r w:rsidRPr="00B527E7">
        <w:rPr>
          <w:sz w:val="24"/>
          <w:lang w:val="en-GB"/>
        </w:rPr>
        <w:t>directorates,</w:t>
      </w:r>
      <w:r w:rsidRPr="00B527E7">
        <w:rPr>
          <w:spacing w:val="-6"/>
          <w:sz w:val="24"/>
          <w:lang w:val="en-GB"/>
        </w:rPr>
        <w:t xml:space="preserve"> </w:t>
      </w:r>
      <w:r w:rsidRPr="00B527E7">
        <w:rPr>
          <w:sz w:val="24"/>
          <w:lang w:val="en-GB"/>
        </w:rPr>
        <w:t>principally</w:t>
      </w:r>
      <w:r w:rsidRPr="00B527E7">
        <w:rPr>
          <w:spacing w:val="-4"/>
          <w:sz w:val="24"/>
          <w:lang w:val="en-GB"/>
        </w:rPr>
        <w:t xml:space="preserve"> </w:t>
      </w:r>
      <w:r w:rsidRPr="00B527E7">
        <w:rPr>
          <w:sz w:val="24"/>
          <w:lang w:val="en-GB"/>
        </w:rPr>
        <w:t>within social care.</w:t>
      </w:r>
    </w:p>
    <w:p w14:paraId="7FCC7593" w14:textId="77777777" w:rsidR="00810062" w:rsidRPr="00B527E7" w:rsidRDefault="00810062">
      <w:pPr>
        <w:pStyle w:val="BodyText"/>
        <w:spacing w:before="28"/>
        <w:rPr>
          <w:lang w:val="en-GB"/>
        </w:rPr>
      </w:pPr>
    </w:p>
    <w:p w14:paraId="61C77340" w14:textId="3806CFE9" w:rsidR="00810062" w:rsidRPr="00B527E7" w:rsidRDefault="00434BC2">
      <w:pPr>
        <w:pStyle w:val="ListParagraph"/>
        <w:numPr>
          <w:ilvl w:val="1"/>
          <w:numId w:val="5"/>
        </w:numPr>
        <w:tabs>
          <w:tab w:val="left" w:pos="599"/>
          <w:tab w:val="left" w:pos="662"/>
        </w:tabs>
        <w:spacing w:line="264" w:lineRule="auto"/>
        <w:ind w:left="662" w:right="439"/>
        <w:rPr>
          <w:sz w:val="24"/>
          <w:lang w:val="en-GB"/>
        </w:rPr>
      </w:pPr>
      <w:r w:rsidRPr="00B527E7">
        <w:rPr>
          <w:sz w:val="24"/>
          <w:lang w:val="en-GB"/>
        </w:rPr>
        <w:t>Since setting the 2024/25 Budget the Council’s delivery of planned savings as part</w:t>
      </w:r>
      <w:r w:rsidRPr="00B527E7">
        <w:rPr>
          <w:spacing w:val="-2"/>
          <w:sz w:val="24"/>
          <w:lang w:val="en-GB"/>
        </w:rPr>
        <w:t xml:space="preserve"> </w:t>
      </w:r>
      <w:r w:rsidRPr="00B527E7">
        <w:rPr>
          <w:sz w:val="24"/>
          <w:lang w:val="en-GB"/>
        </w:rPr>
        <w:t>of</w:t>
      </w:r>
      <w:r w:rsidRPr="00B527E7">
        <w:rPr>
          <w:spacing w:val="-4"/>
          <w:sz w:val="24"/>
          <w:lang w:val="en-GB"/>
        </w:rPr>
        <w:t xml:space="preserve"> </w:t>
      </w:r>
      <w:r w:rsidRPr="00B527E7">
        <w:rPr>
          <w:sz w:val="24"/>
          <w:lang w:val="en-GB"/>
        </w:rPr>
        <w:t>Budget</w:t>
      </w:r>
      <w:r w:rsidRPr="00B527E7">
        <w:rPr>
          <w:spacing w:val="-2"/>
          <w:sz w:val="24"/>
          <w:lang w:val="en-GB"/>
        </w:rPr>
        <w:t xml:space="preserve"> </w:t>
      </w:r>
      <w:r w:rsidRPr="00B527E7">
        <w:rPr>
          <w:sz w:val="24"/>
          <w:lang w:val="en-GB"/>
        </w:rPr>
        <w:t>have</w:t>
      </w:r>
      <w:r w:rsidRPr="00B527E7">
        <w:rPr>
          <w:spacing w:val="-4"/>
          <w:sz w:val="24"/>
          <w:lang w:val="en-GB"/>
        </w:rPr>
        <w:t xml:space="preserve"> </w:t>
      </w:r>
      <w:r w:rsidRPr="00B527E7">
        <w:rPr>
          <w:sz w:val="24"/>
          <w:lang w:val="en-GB"/>
        </w:rPr>
        <w:t>progressed</w:t>
      </w:r>
      <w:r w:rsidRPr="00B527E7">
        <w:rPr>
          <w:spacing w:val="-2"/>
          <w:sz w:val="24"/>
          <w:lang w:val="en-GB"/>
        </w:rPr>
        <w:t xml:space="preserve"> </w:t>
      </w:r>
      <w:r w:rsidRPr="00B527E7">
        <w:rPr>
          <w:sz w:val="24"/>
          <w:lang w:val="en-GB"/>
        </w:rPr>
        <w:t>very</w:t>
      </w:r>
      <w:r w:rsidRPr="00B527E7">
        <w:rPr>
          <w:spacing w:val="-2"/>
          <w:sz w:val="24"/>
          <w:lang w:val="en-GB"/>
        </w:rPr>
        <w:t xml:space="preserve"> </w:t>
      </w:r>
      <w:r w:rsidRPr="00B527E7">
        <w:rPr>
          <w:sz w:val="24"/>
          <w:lang w:val="en-GB"/>
        </w:rPr>
        <w:t>well</w:t>
      </w:r>
      <w:r w:rsidRPr="00B527E7">
        <w:rPr>
          <w:spacing w:val="-3"/>
          <w:sz w:val="24"/>
          <w:lang w:val="en-GB"/>
        </w:rPr>
        <w:t xml:space="preserve"> </w:t>
      </w:r>
      <w:r w:rsidRPr="00B527E7">
        <w:rPr>
          <w:sz w:val="24"/>
          <w:lang w:val="en-GB"/>
        </w:rPr>
        <w:t>with</w:t>
      </w:r>
      <w:r w:rsidRPr="00B527E7">
        <w:rPr>
          <w:spacing w:val="-2"/>
          <w:sz w:val="24"/>
          <w:lang w:val="en-GB"/>
        </w:rPr>
        <w:t xml:space="preserve"> </w:t>
      </w:r>
      <w:r w:rsidRPr="00B527E7">
        <w:rPr>
          <w:sz w:val="24"/>
          <w:lang w:val="en-GB"/>
        </w:rPr>
        <w:t>£5m</w:t>
      </w:r>
      <w:r w:rsidRPr="00B527E7">
        <w:rPr>
          <w:spacing w:val="-3"/>
          <w:sz w:val="24"/>
          <w:lang w:val="en-GB"/>
        </w:rPr>
        <w:t xml:space="preserve"> </w:t>
      </w:r>
      <w:r w:rsidRPr="00B527E7">
        <w:rPr>
          <w:sz w:val="24"/>
          <w:lang w:val="en-GB"/>
        </w:rPr>
        <w:t>delivered</w:t>
      </w:r>
      <w:r w:rsidRPr="00B527E7">
        <w:rPr>
          <w:spacing w:val="-4"/>
          <w:sz w:val="24"/>
          <w:lang w:val="en-GB"/>
        </w:rPr>
        <w:t xml:space="preserve"> </w:t>
      </w:r>
      <w:r w:rsidRPr="00B527E7">
        <w:rPr>
          <w:sz w:val="24"/>
          <w:lang w:val="en-GB"/>
        </w:rPr>
        <w:t>by</w:t>
      </w:r>
      <w:r w:rsidRPr="00B527E7">
        <w:rPr>
          <w:spacing w:val="-2"/>
          <w:sz w:val="24"/>
          <w:lang w:val="en-GB"/>
        </w:rPr>
        <w:t xml:space="preserve"> </w:t>
      </w:r>
      <w:r w:rsidRPr="00B527E7">
        <w:rPr>
          <w:sz w:val="24"/>
          <w:lang w:val="en-GB"/>
        </w:rPr>
        <w:t>the</w:t>
      </w:r>
      <w:r w:rsidRPr="00B527E7">
        <w:rPr>
          <w:spacing w:val="-4"/>
          <w:sz w:val="24"/>
          <w:lang w:val="en-GB"/>
        </w:rPr>
        <w:t xml:space="preserve"> </w:t>
      </w:r>
      <w:r w:rsidRPr="00B527E7">
        <w:rPr>
          <w:sz w:val="24"/>
          <w:lang w:val="en-GB"/>
        </w:rPr>
        <w:t>end</w:t>
      </w:r>
      <w:r w:rsidRPr="00B527E7">
        <w:rPr>
          <w:spacing w:val="-4"/>
          <w:sz w:val="24"/>
          <w:lang w:val="en-GB"/>
        </w:rPr>
        <w:t xml:space="preserve"> </w:t>
      </w:r>
      <w:r w:rsidRPr="00B527E7">
        <w:rPr>
          <w:sz w:val="24"/>
          <w:lang w:val="en-GB"/>
        </w:rPr>
        <w:t>of</w:t>
      </w:r>
      <w:r w:rsidRPr="00B527E7">
        <w:rPr>
          <w:spacing w:val="-4"/>
          <w:sz w:val="24"/>
          <w:lang w:val="en-GB"/>
        </w:rPr>
        <w:t xml:space="preserve"> </w:t>
      </w:r>
      <w:r w:rsidRPr="00B527E7">
        <w:rPr>
          <w:sz w:val="24"/>
          <w:lang w:val="en-GB"/>
        </w:rPr>
        <w:t>the 2024/25 financial year against the £9.9m plan. The biggest challenge on delivery related to CYPS Placements which has resulted in the Council being unable to fully deliver its savings programme by 31st March 2025.</w:t>
      </w:r>
    </w:p>
    <w:p w14:paraId="3B9D38FD" w14:textId="77777777" w:rsidR="00810062" w:rsidRPr="00B527E7" w:rsidRDefault="00810062">
      <w:pPr>
        <w:pStyle w:val="BodyText"/>
        <w:spacing w:before="28"/>
        <w:rPr>
          <w:lang w:val="en-GB"/>
        </w:rPr>
      </w:pPr>
    </w:p>
    <w:p w14:paraId="19A01A7A" w14:textId="77777777" w:rsidR="00810062" w:rsidRPr="00B527E7" w:rsidRDefault="00434BC2">
      <w:pPr>
        <w:pStyle w:val="ListParagraph"/>
        <w:numPr>
          <w:ilvl w:val="1"/>
          <w:numId w:val="5"/>
        </w:numPr>
        <w:tabs>
          <w:tab w:val="left" w:pos="662"/>
          <w:tab w:val="left" w:pos="667"/>
        </w:tabs>
        <w:spacing w:line="264" w:lineRule="auto"/>
        <w:ind w:left="662" w:right="554"/>
        <w:rPr>
          <w:sz w:val="24"/>
          <w:lang w:val="en-GB"/>
        </w:rPr>
      </w:pPr>
      <w:r w:rsidRPr="00B527E7">
        <w:rPr>
          <w:sz w:val="24"/>
          <w:lang w:val="en-GB"/>
        </w:rPr>
        <w:t>The Council</w:t>
      </w:r>
      <w:r w:rsidRPr="00B527E7">
        <w:rPr>
          <w:spacing w:val="-4"/>
          <w:sz w:val="24"/>
          <w:lang w:val="en-GB"/>
        </w:rPr>
        <w:t xml:space="preserve"> </w:t>
      </w:r>
      <w:r w:rsidRPr="00B527E7">
        <w:rPr>
          <w:sz w:val="24"/>
          <w:lang w:val="en-GB"/>
        </w:rPr>
        <w:t>has</w:t>
      </w:r>
      <w:r w:rsidRPr="00B527E7">
        <w:rPr>
          <w:spacing w:val="-6"/>
          <w:sz w:val="24"/>
          <w:lang w:val="en-GB"/>
        </w:rPr>
        <w:t xml:space="preserve"> </w:t>
      </w:r>
      <w:r w:rsidRPr="00B527E7">
        <w:rPr>
          <w:sz w:val="24"/>
          <w:lang w:val="en-GB"/>
        </w:rPr>
        <w:t>faced</w:t>
      </w:r>
      <w:r w:rsidRPr="00B527E7">
        <w:rPr>
          <w:spacing w:val="-3"/>
          <w:sz w:val="24"/>
          <w:lang w:val="en-GB"/>
        </w:rPr>
        <w:t xml:space="preserve"> </w:t>
      </w:r>
      <w:r w:rsidRPr="00B527E7">
        <w:rPr>
          <w:sz w:val="24"/>
          <w:lang w:val="en-GB"/>
        </w:rPr>
        <w:t>some</w:t>
      </w:r>
      <w:r w:rsidRPr="00B527E7">
        <w:rPr>
          <w:spacing w:val="-3"/>
          <w:sz w:val="24"/>
          <w:lang w:val="en-GB"/>
        </w:rPr>
        <w:t xml:space="preserve"> </w:t>
      </w:r>
      <w:r w:rsidRPr="00B527E7">
        <w:rPr>
          <w:sz w:val="24"/>
          <w:lang w:val="en-GB"/>
        </w:rPr>
        <w:t>wider</w:t>
      </w:r>
      <w:r w:rsidRPr="00B527E7">
        <w:rPr>
          <w:spacing w:val="-3"/>
          <w:sz w:val="24"/>
          <w:lang w:val="en-GB"/>
        </w:rPr>
        <w:t xml:space="preserve"> </w:t>
      </w:r>
      <w:r w:rsidRPr="00B527E7">
        <w:rPr>
          <w:sz w:val="24"/>
          <w:lang w:val="en-GB"/>
        </w:rPr>
        <w:t>financial</w:t>
      </w:r>
      <w:r w:rsidRPr="00B527E7">
        <w:rPr>
          <w:spacing w:val="-3"/>
          <w:sz w:val="24"/>
          <w:lang w:val="en-GB"/>
        </w:rPr>
        <w:t xml:space="preserve"> </w:t>
      </w:r>
      <w:r w:rsidRPr="00B527E7">
        <w:rPr>
          <w:sz w:val="24"/>
          <w:lang w:val="en-GB"/>
        </w:rPr>
        <w:t>challenges</w:t>
      </w:r>
      <w:r w:rsidRPr="00B527E7">
        <w:rPr>
          <w:spacing w:val="-6"/>
          <w:sz w:val="24"/>
          <w:lang w:val="en-GB"/>
        </w:rPr>
        <w:t xml:space="preserve"> </w:t>
      </w:r>
      <w:r w:rsidRPr="00B527E7">
        <w:rPr>
          <w:sz w:val="24"/>
          <w:lang w:val="en-GB"/>
        </w:rPr>
        <w:t>for</w:t>
      </w:r>
      <w:r w:rsidRPr="00B527E7">
        <w:rPr>
          <w:spacing w:val="-3"/>
          <w:sz w:val="24"/>
          <w:lang w:val="en-GB"/>
        </w:rPr>
        <w:t xml:space="preserve"> </w:t>
      </w:r>
      <w:r w:rsidRPr="00B527E7">
        <w:rPr>
          <w:sz w:val="24"/>
          <w:lang w:val="en-GB"/>
        </w:rPr>
        <w:t>2024/25,</w:t>
      </w:r>
      <w:r w:rsidRPr="00B527E7">
        <w:rPr>
          <w:spacing w:val="-5"/>
          <w:sz w:val="24"/>
          <w:lang w:val="en-GB"/>
        </w:rPr>
        <w:t xml:space="preserve"> </w:t>
      </w:r>
      <w:r w:rsidRPr="00B527E7">
        <w:rPr>
          <w:sz w:val="24"/>
          <w:lang w:val="en-GB"/>
        </w:rPr>
        <w:t>across</w:t>
      </w:r>
      <w:r w:rsidRPr="00B527E7">
        <w:rPr>
          <w:spacing w:val="-3"/>
          <w:sz w:val="24"/>
          <w:lang w:val="en-GB"/>
        </w:rPr>
        <w:t xml:space="preserve"> </w:t>
      </w:r>
      <w:r w:rsidRPr="00B527E7">
        <w:rPr>
          <w:sz w:val="24"/>
          <w:lang w:val="en-GB"/>
        </w:rPr>
        <w:t>a number</w:t>
      </w:r>
      <w:r w:rsidRPr="00B527E7">
        <w:rPr>
          <w:spacing w:val="-4"/>
          <w:sz w:val="24"/>
          <w:lang w:val="en-GB"/>
        </w:rPr>
        <w:t xml:space="preserve"> </w:t>
      </w:r>
      <w:r w:rsidRPr="00B527E7">
        <w:rPr>
          <w:sz w:val="24"/>
          <w:lang w:val="en-GB"/>
        </w:rPr>
        <w:t>of</w:t>
      </w:r>
      <w:r w:rsidRPr="00B527E7">
        <w:rPr>
          <w:spacing w:val="-1"/>
          <w:sz w:val="24"/>
          <w:lang w:val="en-GB"/>
        </w:rPr>
        <w:t xml:space="preserve"> </w:t>
      </w:r>
      <w:r w:rsidRPr="00B527E7">
        <w:rPr>
          <w:sz w:val="24"/>
          <w:lang w:val="en-GB"/>
        </w:rPr>
        <w:t>areas</w:t>
      </w:r>
      <w:r w:rsidRPr="00B527E7">
        <w:rPr>
          <w:spacing w:val="-1"/>
          <w:sz w:val="24"/>
          <w:lang w:val="en-GB"/>
        </w:rPr>
        <w:t xml:space="preserve"> </w:t>
      </w:r>
      <w:r w:rsidRPr="00B527E7">
        <w:rPr>
          <w:sz w:val="24"/>
          <w:lang w:val="en-GB"/>
        </w:rPr>
        <w:t>listed</w:t>
      </w:r>
      <w:r w:rsidRPr="00B527E7">
        <w:rPr>
          <w:spacing w:val="-3"/>
          <w:sz w:val="24"/>
          <w:lang w:val="en-GB"/>
        </w:rPr>
        <w:t xml:space="preserve"> </w:t>
      </w:r>
      <w:r w:rsidRPr="00B527E7">
        <w:rPr>
          <w:sz w:val="24"/>
          <w:lang w:val="en-GB"/>
        </w:rPr>
        <w:t>below.</w:t>
      </w:r>
      <w:r w:rsidRPr="00B527E7">
        <w:rPr>
          <w:spacing w:val="-1"/>
          <w:sz w:val="24"/>
          <w:lang w:val="en-GB"/>
        </w:rPr>
        <w:t xml:space="preserve"> </w:t>
      </w:r>
      <w:r w:rsidRPr="00B527E7">
        <w:rPr>
          <w:sz w:val="24"/>
          <w:lang w:val="en-GB"/>
        </w:rPr>
        <w:t>The</w:t>
      </w:r>
      <w:r w:rsidRPr="00B527E7">
        <w:rPr>
          <w:spacing w:val="-1"/>
          <w:sz w:val="24"/>
          <w:lang w:val="en-GB"/>
        </w:rPr>
        <w:t xml:space="preserve"> </w:t>
      </w:r>
      <w:r w:rsidRPr="00B527E7">
        <w:rPr>
          <w:sz w:val="24"/>
          <w:lang w:val="en-GB"/>
        </w:rPr>
        <w:t>Council</w:t>
      </w:r>
      <w:r w:rsidRPr="00B527E7">
        <w:rPr>
          <w:spacing w:val="-2"/>
          <w:sz w:val="24"/>
          <w:lang w:val="en-GB"/>
        </w:rPr>
        <w:t xml:space="preserve"> </w:t>
      </w:r>
      <w:r w:rsidRPr="00B527E7">
        <w:rPr>
          <w:sz w:val="24"/>
          <w:lang w:val="en-GB"/>
        </w:rPr>
        <w:t>has</w:t>
      </w:r>
      <w:r w:rsidRPr="00B527E7">
        <w:rPr>
          <w:spacing w:val="-1"/>
          <w:sz w:val="24"/>
          <w:lang w:val="en-GB"/>
        </w:rPr>
        <w:t xml:space="preserve"> </w:t>
      </w:r>
      <w:r w:rsidRPr="00B527E7">
        <w:rPr>
          <w:sz w:val="24"/>
          <w:lang w:val="en-GB"/>
        </w:rPr>
        <w:t>and</w:t>
      </w:r>
      <w:r w:rsidRPr="00B527E7">
        <w:rPr>
          <w:spacing w:val="-3"/>
          <w:sz w:val="24"/>
          <w:lang w:val="en-GB"/>
        </w:rPr>
        <w:t xml:space="preserve"> </w:t>
      </w:r>
      <w:r w:rsidRPr="00B527E7">
        <w:rPr>
          <w:sz w:val="24"/>
          <w:lang w:val="en-GB"/>
        </w:rPr>
        <w:t>continues</w:t>
      </w:r>
      <w:r w:rsidRPr="00B527E7">
        <w:rPr>
          <w:spacing w:val="-4"/>
          <w:sz w:val="24"/>
          <w:lang w:val="en-GB"/>
        </w:rPr>
        <w:t xml:space="preserve"> </w:t>
      </w:r>
      <w:r w:rsidRPr="00B527E7">
        <w:rPr>
          <w:sz w:val="24"/>
          <w:lang w:val="en-GB"/>
        </w:rPr>
        <w:t>to</w:t>
      </w:r>
      <w:r w:rsidRPr="00B527E7">
        <w:rPr>
          <w:spacing w:val="-1"/>
          <w:sz w:val="24"/>
          <w:lang w:val="en-GB"/>
        </w:rPr>
        <w:t xml:space="preserve"> </w:t>
      </w:r>
      <w:r w:rsidRPr="00B527E7">
        <w:rPr>
          <w:sz w:val="24"/>
          <w:lang w:val="en-GB"/>
        </w:rPr>
        <w:t>work</w:t>
      </w:r>
      <w:r w:rsidRPr="00B527E7">
        <w:rPr>
          <w:spacing w:val="-1"/>
          <w:sz w:val="24"/>
          <w:lang w:val="en-GB"/>
        </w:rPr>
        <w:t xml:space="preserve"> </w:t>
      </w:r>
      <w:r w:rsidRPr="00B527E7">
        <w:rPr>
          <w:sz w:val="24"/>
          <w:lang w:val="en-GB"/>
        </w:rPr>
        <w:t>hard</w:t>
      </w:r>
      <w:r w:rsidRPr="00B527E7">
        <w:rPr>
          <w:spacing w:val="-1"/>
          <w:sz w:val="24"/>
          <w:lang w:val="en-GB"/>
        </w:rPr>
        <w:t xml:space="preserve"> </w:t>
      </w:r>
      <w:r w:rsidRPr="00B527E7">
        <w:rPr>
          <w:sz w:val="24"/>
          <w:lang w:val="en-GB"/>
        </w:rPr>
        <w:t>to take firm action to reduce the level of overspend in these areas as much as possible in order to bring the Council’s position back on track and help with longer term sustainability.</w:t>
      </w:r>
    </w:p>
    <w:p w14:paraId="2E24889F" w14:textId="77777777" w:rsidR="00810062" w:rsidRPr="00B527E7" w:rsidRDefault="00810062">
      <w:pPr>
        <w:pStyle w:val="BodyText"/>
        <w:spacing w:before="28"/>
        <w:rPr>
          <w:lang w:val="en-GB"/>
        </w:rPr>
      </w:pPr>
    </w:p>
    <w:p w14:paraId="4A9A0E7B" w14:textId="77777777" w:rsidR="00810062" w:rsidRPr="00B527E7" w:rsidRDefault="00434BC2">
      <w:pPr>
        <w:pStyle w:val="ListParagraph"/>
        <w:numPr>
          <w:ilvl w:val="1"/>
          <w:numId w:val="5"/>
        </w:numPr>
        <w:tabs>
          <w:tab w:val="left" w:pos="566"/>
          <w:tab w:val="left" w:pos="598"/>
        </w:tabs>
        <w:spacing w:line="264" w:lineRule="auto"/>
        <w:ind w:left="566" w:right="692" w:hanging="567"/>
        <w:rPr>
          <w:sz w:val="24"/>
          <w:lang w:val="en-GB"/>
        </w:rPr>
      </w:pPr>
      <w:r w:rsidRPr="00B527E7">
        <w:rPr>
          <w:sz w:val="24"/>
          <w:lang w:val="en-GB"/>
        </w:rPr>
        <w:t>The</w:t>
      </w:r>
      <w:r w:rsidRPr="00B527E7">
        <w:rPr>
          <w:spacing w:val="25"/>
          <w:sz w:val="24"/>
          <w:lang w:val="en-GB"/>
        </w:rPr>
        <w:t xml:space="preserve"> </w:t>
      </w:r>
      <w:r w:rsidRPr="00B527E7">
        <w:rPr>
          <w:sz w:val="24"/>
          <w:lang w:val="en-GB"/>
        </w:rPr>
        <w:t>Council’s</w:t>
      </w:r>
      <w:r w:rsidRPr="00B527E7">
        <w:rPr>
          <w:spacing w:val="-3"/>
          <w:sz w:val="24"/>
          <w:lang w:val="en-GB"/>
        </w:rPr>
        <w:t xml:space="preserve"> </w:t>
      </w:r>
      <w:r w:rsidRPr="00B527E7">
        <w:rPr>
          <w:sz w:val="24"/>
          <w:lang w:val="en-GB"/>
        </w:rPr>
        <w:t>overspends</w:t>
      </w:r>
      <w:r w:rsidRPr="00B527E7">
        <w:rPr>
          <w:spacing w:val="-3"/>
          <w:sz w:val="24"/>
          <w:lang w:val="en-GB"/>
        </w:rPr>
        <w:t xml:space="preserve"> </w:t>
      </w:r>
      <w:r w:rsidRPr="00B527E7">
        <w:rPr>
          <w:sz w:val="24"/>
          <w:lang w:val="en-GB"/>
        </w:rPr>
        <w:t>during</w:t>
      </w:r>
      <w:r w:rsidRPr="00B527E7">
        <w:rPr>
          <w:spacing w:val="-3"/>
          <w:sz w:val="24"/>
          <w:lang w:val="en-GB"/>
        </w:rPr>
        <w:t xml:space="preserve"> </w:t>
      </w:r>
      <w:r w:rsidRPr="00B527E7">
        <w:rPr>
          <w:sz w:val="24"/>
          <w:lang w:val="en-GB"/>
        </w:rPr>
        <w:t>2024/25</w:t>
      </w:r>
      <w:r w:rsidRPr="00B527E7">
        <w:rPr>
          <w:spacing w:val="-3"/>
          <w:sz w:val="24"/>
          <w:lang w:val="en-GB"/>
        </w:rPr>
        <w:t xml:space="preserve"> </w:t>
      </w:r>
      <w:r w:rsidRPr="00B527E7">
        <w:rPr>
          <w:sz w:val="24"/>
          <w:lang w:val="en-GB"/>
        </w:rPr>
        <w:t>across</w:t>
      </w:r>
      <w:r w:rsidRPr="00B527E7">
        <w:rPr>
          <w:spacing w:val="-6"/>
          <w:sz w:val="24"/>
          <w:lang w:val="en-GB"/>
        </w:rPr>
        <w:t xml:space="preserve"> </w:t>
      </w:r>
      <w:r w:rsidRPr="00B527E7">
        <w:rPr>
          <w:sz w:val="24"/>
          <w:lang w:val="en-GB"/>
        </w:rPr>
        <w:t>Directorates</w:t>
      </w:r>
      <w:r w:rsidRPr="00B527E7">
        <w:rPr>
          <w:spacing w:val="-6"/>
          <w:sz w:val="24"/>
          <w:lang w:val="en-GB"/>
        </w:rPr>
        <w:t xml:space="preserve"> </w:t>
      </w:r>
      <w:r w:rsidRPr="00B527E7">
        <w:rPr>
          <w:sz w:val="24"/>
          <w:lang w:val="en-GB"/>
        </w:rPr>
        <w:t>are</w:t>
      </w:r>
      <w:r w:rsidRPr="00B527E7">
        <w:rPr>
          <w:spacing w:val="-3"/>
          <w:sz w:val="24"/>
          <w:lang w:val="en-GB"/>
        </w:rPr>
        <w:t xml:space="preserve"> </w:t>
      </w:r>
      <w:r w:rsidRPr="00B527E7">
        <w:rPr>
          <w:sz w:val="24"/>
          <w:lang w:val="en-GB"/>
        </w:rPr>
        <w:t>due</w:t>
      </w:r>
      <w:r w:rsidRPr="00B527E7">
        <w:rPr>
          <w:spacing w:val="-3"/>
          <w:sz w:val="24"/>
          <w:lang w:val="en-GB"/>
        </w:rPr>
        <w:t xml:space="preserve"> </w:t>
      </w:r>
      <w:r w:rsidRPr="00B527E7">
        <w:rPr>
          <w:sz w:val="24"/>
          <w:lang w:val="en-GB"/>
        </w:rPr>
        <w:t>in</w:t>
      </w:r>
      <w:r w:rsidRPr="00B527E7">
        <w:rPr>
          <w:spacing w:val="-5"/>
          <w:sz w:val="24"/>
          <w:lang w:val="en-GB"/>
        </w:rPr>
        <w:t xml:space="preserve"> </w:t>
      </w:r>
      <w:r w:rsidRPr="00B527E7">
        <w:rPr>
          <w:sz w:val="24"/>
          <w:lang w:val="en-GB"/>
        </w:rPr>
        <w:t>the main to the following overall issues:</w:t>
      </w:r>
    </w:p>
    <w:p w14:paraId="132A72E8" w14:textId="77777777" w:rsidR="00810062" w:rsidRPr="00B527E7" w:rsidRDefault="00810062">
      <w:pPr>
        <w:pStyle w:val="BodyText"/>
        <w:spacing w:before="29"/>
        <w:rPr>
          <w:lang w:val="en-GB"/>
        </w:rPr>
      </w:pPr>
    </w:p>
    <w:p w14:paraId="5E86E92C" w14:textId="4FCF2EEC" w:rsidR="00810062" w:rsidRPr="00B527E7" w:rsidRDefault="00434BC2">
      <w:pPr>
        <w:pStyle w:val="ListParagraph"/>
        <w:numPr>
          <w:ilvl w:val="0"/>
          <w:numId w:val="3"/>
        </w:numPr>
        <w:tabs>
          <w:tab w:val="left" w:pos="1133"/>
        </w:tabs>
        <w:spacing w:line="264" w:lineRule="auto"/>
        <w:ind w:right="690"/>
        <w:rPr>
          <w:sz w:val="24"/>
          <w:lang w:val="en-GB"/>
        </w:rPr>
      </w:pPr>
      <w:r w:rsidRPr="00B527E7">
        <w:rPr>
          <w:sz w:val="24"/>
          <w:lang w:val="en-GB"/>
        </w:rPr>
        <w:t>Placement</w:t>
      </w:r>
      <w:r w:rsidRPr="00B527E7">
        <w:rPr>
          <w:spacing w:val="-4"/>
          <w:sz w:val="24"/>
          <w:lang w:val="en-GB"/>
        </w:rPr>
        <w:t xml:space="preserve"> </w:t>
      </w:r>
      <w:r w:rsidRPr="00B527E7">
        <w:rPr>
          <w:sz w:val="24"/>
          <w:lang w:val="en-GB"/>
        </w:rPr>
        <w:t>pressures</w:t>
      </w:r>
      <w:r w:rsidRPr="00B527E7">
        <w:rPr>
          <w:spacing w:val="-6"/>
          <w:sz w:val="24"/>
          <w:lang w:val="en-GB"/>
        </w:rPr>
        <w:t xml:space="preserve"> </w:t>
      </w:r>
      <w:r w:rsidRPr="00B527E7">
        <w:rPr>
          <w:sz w:val="24"/>
          <w:lang w:val="en-GB"/>
        </w:rPr>
        <w:t>within</w:t>
      </w:r>
      <w:r w:rsidRPr="00B527E7">
        <w:rPr>
          <w:spacing w:val="-4"/>
          <w:sz w:val="24"/>
          <w:lang w:val="en-GB"/>
        </w:rPr>
        <w:t xml:space="preserve"> </w:t>
      </w:r>
      <w:r w:rsidRPr="00B527E7">
        <w:rPr>
          <w:sz w:val="24"/>
          <w:lang w:val="en-GB"/>
        </w:rPr>
        <w:t>Children</w:t>
      </w:r>
      <w:r w:rsidRPr="00B527E7">
        <w:rPr>
          <w:spacing w:val="-6"/>
          <w:sz w:val="24"/>
          <w:lang w:val="en-GB"/>
        </w:rPr>
        <w:t xml:space="preserve"> </w:t>
      </w:r>
      <w:r w:rsidRPr="00B527E7">
        <w:rPr>
          <w:sz w:val="24"/>
          <w:lang w:val="en-GB"/>
        </w:rPr>
        <w:t>and</w:t>
      </w:r>
      <w:r w:rsidRPr="00B527E7">
        <w:rPr>
          <w:spacing w:val="-6"/>
          <w:sz w:val="24"/>
          <w:lang w:val="en-GB"/>
        </w:rPr>
        <w:t xml:space="preserve"> </w:t>
      </w:r>
      <w:r w:rsidRPr="00B527E7">
        <w:rPr>
          <w:sz w:val="24"/>
          <w:lang w:val="en-GB"/>
        </w:rPr>
        <w:t>Young</w:t>
      </w:r>
      <w:r w:rsidRPr="00B527E7">
        <w:rPr>
          <w:spacing w:val="-6"/>
          <w:sz w:val="24"/>
          <w:lang w:val="en-GB"/>
        </w:rPr>
        <w:t xml:space="preserve"> </w:t>
      </w:r>
      <w:r w:rsidRPr="00B527E7">
        <w:rPr>
          <w:sz w:val="24"/>
          <w:lang w:val="en-GB"/>
        </w:rPr>
        <w:t>People’s</w:t>
      </w:r>
      <w:r w:rsidRPr="00B527E7">
        <w:rPr>
          <w:spacing w:val="-4"/>
          <w:sz w:val="24"/>
          <w:lang w:val="en-GB"/>
        </w:rPr>
        <w:t xml:space="preserve"> </w:t>
      </w:r>
      <w:r w:rsidRPr="00B527E7">
        <w:rPr>
          <w:sz w:val="24"/>
          <w:lang w:val="en-GB"/>
        </w:rPr>
        <w:t>Services</w:t>
      </w:r>
      <w:r w:rsidRPr="00B527E7">
        <w:rPr>
          <w:spacing w:val="-6"/>
          <w:sz w:val="24"/>
          <w:lang w:val="en-GB"/>
        </w:rPr>
        <w:t xml:space="preserve"> </w:t>
      </w:r>
      <w:r w:rsidRPr="00B527E7">
        <w:rPr>
          <w:sz w:val="24"/>
          <w:lang w:val="en-GB"/>
        </w:rPr>
        <w:t>and Adult Social Care;</w:t>
      </w:r>
    </w:p>
    <w:p w14:paraId="78AC3458" w14:textId="77777777" w:rsidR="00810062" w:rsidRDefault="00434BC2">
      <w:pPr>
        <w:pStyle w:val="ListParagraph"/>
        <w:numPr>
          <w:ilvl w:val="0"/>
          <w:numId w:val="3"/>
        </w:numPr>
        <w:tabs>
          <w:tab w:val="left" w:pos="1133"/>
        </w:tabs>
        <w:spacing w:line="264" w:lineRule="auto"/>
        <w:ind w:right="1676"/>
        <w:rPr>
          <w:sz w:val="24"/>
          <w:lang w:val="en-GB"/>
        </w:rPr>
      </w:pPr>
      <w:r w:rsidRPr="00B527E7">
        <w:rPr>
          <w:sz w:val="24"/>
          <w:lang w:val="en-GB"/>
        </w:rPr>
        <w:t>Home</w:t>
      </w:r>
      <w:r w:rsidRPr="00B527E7">
        <w:rPr>
          <w:spacing w:val="-7"/>
          <w:sz w:val="24"/>
          <w:lang w:val="en-GB"/>
        </w:rPr>
        <w:t xml:space="preserve"> </w:t>
      </w:r>
      <w:r w:rsidRPr="00B527E7">
        <w:rPr>
          <w:sz w:val="24"/>
          <w:lang w:val="en-GB"/>
        </w:rPr>
        <w:t>to</w:t>
      </w:r>
      <w:r w:rsidRPr="00B527E7">
        <w:rPr>
          <w:spacing w:val="-6"/>
          <w:sz w:val="24"/>
          <w:lang w:val="en-GB"/>
        </w:rPr>
        <w:t xml:space="preserve"> </w:t>
      </w:r>
      <w:r w:rsidRPr="00B527E7">
        <w:rPr>
          <w:sz w:val="24"/>
          <w:lang w:val="en-GB"/>
        </w:rPr>
        <w:t>School</w:t>
      </w:r>
      <w:r w:rsidRPr="00B527E7">
        <w:rPr>
          <w:spacing w:val="-5"/>
          <w:sz w:val="24"/>
          <w:lang w:val="en-GB"/>
        </w:rPr>
        <w:t xml:space="preserve"> </w:t>
      </w:r>
      <w:r w:rsidRPr="00B527E7">
        <w:rPr>
          <w:sz w:val="24"/>
          <w:lang w:val="en-GB"/>
        </w:rPr>
        <w:t>Transport</w:t>
      </w:r>
      <w:r w:rsidRPr="00B527E7">
        <w:rPr>
          <w:spacing w:val="-5"/>
          <w:sz w:val="24"/>
          <w:lang w:val="en-GB"/>
        </w:rPr>
        <w:t xml:space="preserve"> </w:t>
      </w:r>
      <w:r w:rsidRPr="00B527E7">
        <w:rPr>
          <w:sz w:val="24"/>
          <w:lang w:val="en-GB"/>
        </w:rPr>
        <w:t>pressures</w:t>
      </w:r>
      <w:r w:rsidRPr="00B527E7">
        <w:rPr>
          <w:spacing w:val="-5"/>
          <w:sz w:val="24"/>
          <w:lang w:val="en-GB"/>
        </w:rPr>
        <w:t xml:space="preserve"> </w:t>
      </w:r>
      <w:r w:rsidRPr="00B527E7">
        <w:rPr>
          <w:sz w:val="24"/>
          <w:lang w:val="en-GB"/>
        </w:rPr>
        <w:t>within</w:t>
      </w:r>
      <w:r w:rsidRPr="00B527E7">
        <w:rPr>
          <w:spacing w:val="-7"/>
          <w:sz w:val="24"/>
          <w:lang w:val="en-GB"/>
        </w:rPr>
        <w:t xml:space="preserve"> </w:t>
      </w:r>
      <w:r w:rsidRPr="00B527E7">
        <w:rPr>
          <w:sz w:val="24"/>
          <w:lang w:val="en-GB"/>
        </w:rPr>
        <w:t>Regeneration</w:t>
      </w:r>
      <w:r w:rsidRPr="00B527E7">
        <w:rPr>
          <w:spacing w:val="-5"/>
          <w:sz w:val="24"/>
          <w:lang w:val="en-GB"/>
        </w:rPr>
        <w:t xml:space="preserve"> </w:t>
      </w:r>
      <w:r w:rsidRPr="00B527E7">
        <w:rPr>
          <w:sz w:val="24"/>
          <w:lang w:val="en-GB"/>
        </w:rPr>
        <w:t>and Environment and Children and Young People’s Services;</w:t>
      </w:r>
    </w:p>
    <w:p w14:paraId="15A59B3E" w14:textId="132DF768" w:rsidR="00452439" w:rsidRPr="00856EAD" w:rsidRDefault="00452439">
      <w:pPr>
        <w:pStyle w:val="ListParagraph"/>
        <w:numPr>
          <w:ilvl w:val="0"/>
          <w:numId w:val="3"/>
        </w:numPr>
        <w:tabs>
          <w:tab w:val="left" w:pos="1133"/>
        </w:tabs>
        <w:spacing w:line="264" w:lineRule="auto"/>
        <w:ind w:right="1676"/>
        <w:rPr>
          <w:sz w:val="24"/>
          <w:lang w:val="en-GB"/>
        </w:rPr>
      </w:pPr>
      <w:r w:rsidRPr="00856EAD">
        <w:rPr>
          <w:sz w:val="24"/>
          <w:lang w:val="en-GB"/>
        </w:rPr>
        <w:t xml:space="preserve">Provider inflation impacting </w:t>
      </w:r>
      <w:r w:rsidR="00F9342A" w:rsidRPr="00856EAD">
        <w:rPr>
          <w:sz w:val="24"/>
          <w:lang w:val="en-GB"/>
        </w:rPr>
        <w:t>C</w:t>
      </w:r>
      <w:r w:rsidRPr="00856EAD">
        <w:rPr>
          <w:sz w:val="24"/>
          <w:lang w:val="en-GB"/>
        </w:rPr>
        <w:t>hildren and Young People's Services, particularly in relation to payments for Independent Fostering Agencies (IFAs) and external residential placements.</w:t>
      </w:r>
    </w:p>
    <w:p w14:paraId="216D58D8" w14:textId="20CE0E78" w:rsidR="00810062" w:rsidRPr="00856EAD" w:rsidRDefault="00434BC2">
      <w:pPr>
        <w:pStyle w:val="ListParagraph"/>
        <w:numPr>
          <w:ilvl w:val="0"/>
          <w:numId w:val="3"/>
        </w:numPr>
        <w:tabs>
          <w:tab w:val="left" w:pos="1133"/>
        </w:tabs>
        <w:spacing w:line="275" w:lineRule="exact"/>
        <w:rPr>
          <w:sz w:val="24"/>
          <w:lang w:val="en-GB"/>
        </w:rPr>
      </w:pPr>
      <w:r w:rsidRPr="00856EAD">
        <w:rPr>
          <w:sz w:val="24"/>
          <w:lang w:val="en-GB"/>
        </w:rPr>
        <w:lastRenderedPageBreak/>
        <w:t>Increased</w:t>
      </w:r>
      <w:r w:rsidRPr="00856EAD">
        <w:rPr>
          <w:spacing w:val="-5"/>
          <w:sz w:val="24"/>
          <w:lang w:val="en-GB"/>
        </w:rPr>
        <w:t xml:space="preserve"> </w:t>
      </w:r>
      <w:r w:rsidRPr="00856EAD">
        <w:rPr>
          <w:sz w:val="24"/>
          <w:lang w:val="en-GB"/>
        </w:rPr>
        <w:t>costs</w:t>
      </w:r>
      <w:r w:rsidRPr="00856EAD">
        <w:rPr>
          <w:spacing w:val="-3"/>
          <w:sz w:val="24"/>
          <w:lang w:val="en-GB"/>
        </w:rPr>
        <w:t xml:space="preserve"> </w:t>
      </w:r>
      <w:r w:rsidRPr="00856EAD">
        <w:rPr>
          <w:sz w:val="24"/>
          <w:lang w:val="en-GB"/>
        </w:rPr>
        <w:t>of</w:t>
      </w:r>
      <w:r w:rsidRPr="00856EAD">
        <w:rPr>
          <w:spacing w:val="-5"/>
          <w:sz w:val="24"/>
          <w:lang w:val="en-GB"/>
        </w:rPr>
        <w:t xml:space="preserve"> </w:t>
      </w:r>
      <w:r w:rsidRPr="00856EAD">
        <w:rPr>
          <w:sz w:val="24"/>
          <w:lang w:val="en-GB"/>
        </w:rPr>
        <w:t>homelessness</w:t>
      </w:r>
      <w:r w:rsidRPr="00856EAD">
        <w:rPr>
          <w:spacing w:val="-5"/>
          <w:sz w:val="24"/>
          <w:lang w:val="en-GB"/>
        </w:rPr>
        <w:t xml:space="preserve"> </w:t>
      </w:r>
      <w:r w:rsidRPr="00856EAD">
        <w:rPr>
          <w:sz w:val="24"/>
          <w:lang w:val="en-GB"/>
        </w:rPr>
        <w:t>due</w:t>
      </w:r>
      <w:r w:rsidRPr="00856EAD">
        <w:rPr>
          <w:spacing w:val="-5"/>
          <w:sz w:val="24"/>
          <w:lang w:val="en-GB"/>
        </w:rPr>
        <w:t xml:space="preserve"> </w:t>
      </w:r>
      <w:r w:rsidRPr="00856EAD">
        <w:rPr>
          <w:sz w:val="24"/>
          <w:lang w:val="en-GB"/>
        </w:rPr>
        <w:t>to</w:t>
      </w:r>
      <w:r w:rsidRPr="00856EAD">
        <w:rPr>
          <w:spacing w:val="-3"/>
          <w:sz w:val="24"/>
          <w:lang w:val="en-GB"/>
        </w:rPr>
        <w:t xml:space="preserve"> </w:t>
      </w:r>
      <w:r w:rsidRPr="00856EAD">
        <w:rPr>
          <w:sz w:val="24"/>
          <w:lang w:val="en-GB"/>
        </w:rPr>
        <w:t>increased</w:t>
      </w:r>
      <w:r w:rsidRPr="00856EAD">
        <w:rPr>
          <w:spacing w:val="-2"/>
          <w:sz w:val="24"/>
          <w:lang w:val="en-GB"/>
        </w:rPr>
        <w:t xml:space="preserve"> demand</w:t>
      </w:r>
      <w:r w:rsidR="00452439" w:rsidRPr="00856EAD">
        <w:rPr>
          <w:spacing w:val="-2"/>
          <w:sz w:val="24"/>
          <w:lang w:val="en-GB"/>
        </w:rPr>
        <w:t xml:space="preserve"> and subsequent need to use high-cost placements</w:t>
      </w:r>
      <w:r w:rsidRPr="00856EAD">
        <w:rPr>
          <w:spacing w:val="-2"/>
          <w:sz w:val="24"/>
          <w:lang w:val="en-GB"/>
        </w:rPr>
        <w:t>;</w:t>
      </w:r>
    </w:p>
    <w:p w14:paraId="5999EAC3" w14:textId="5EAAF83F" w:rsidR="00452439" w:rsidRPr="00856EAD" w:rsidRDefault="00452439">
      <w:pPr>
        <w:pStyle w:val="ListParagraph"/>
        <w:numPr>
          <w:ilvl w:val="0"/>
          <w:numId w:val="3"/>
        </w:numPr>
        <w:tabs>
          <w:tab w:val="left" w:pos="1133"/>
        </w:tabs>
        <w:spacing w:line="275" w:lineRule="exact"/>
        <w:rPr>
          <w:sz w:val="24"/>
          <w:lang w:val="en-GB"/>
        </w:rPr>
      </w:pPr>
      <w:r w:rsidRPr="00856EAD">
        <w:rPr>
          <w:spacing w:val="-2"/>
          <w:sz w:val="24"/>
          <w:lang w:val="en-GB"/>
        </w:rPr>
        <w:t>Pressure across waste management on staffing and vehicle costs, disposal costs and related income</w:t>
      </w:r>
      <w:r w:rsidR="00F9342A" w:rsidRPr="00856EAD">
        <w:rPr>
          <w:spacing w:val="-2"/>
          <w:sz w:val="24"/>
          <w:lang w:val="en-GB"/>
        </w:rPr>
        <w:t>.</w:t>
      </w:r>
    </w:p>
    <w:p w14:paraId="65F0B90F" w14:textId="6BFC8F10" w:rsidR="00452439" w:rsidRPr="00B527E7" w:rsidRDefault="00452439" w:rsidP="00452439">
      <w:pPr>
        <w:pStyle w:val="ListParagraph"/>
        <w:tabs>
          <w:tab w:val="left" w:pos="1133"/>
        </w:tabs>
        <w:spacing w:before="29"/>
        <w:ind w:left="1133" w:firstLine="0"/>
        <w:rPr>
          <w:sz w:val="24"/>
          <w:lang w:val="en-GB"/>
        </w:rPr>
      </w:pPr>
    </w:p>
    <w:p w14:paraId="5082E590" w14:textId="77777777" w:rsidR="00810062" w:rsidRPr="00B527E7" w:rsidRDefault="00810062">
      <w:pPr>
        <w:pStyle w:val="BodyText"/>
        <w:spacing w:before="55"/>
        <w:rPr>
          <w:lang w:val="en-GB"/>
        </w:rPr>
      </w:pPr>
    </w:p>
    <w:p w14:paraId="48AD9D0E" w14:textId="5F82C7D6" w:rsidR="00810062" w:rsidRPr="00B527E7" w:rsidRDefault="00434BC2">
      <w:pPr>
        <w:pStyle w:val="ListParagraph"/>
        <w:numPr>
          <w:ilvl w:val="1"/>
          <w:numId w:val="5"/>
        </w:numPr>
        <w:tabs>
          <w:tab w:val="left" w:pos="662"/>
          <w:tab w:val="left" w:pos="667"/>
        </w:tabs>
        <w:spacing w:line="264" w:lineRule="auto"/>
        <w:ind w:left="662" w:right="383"/>
        <w:rPr>
          <w:sz w:val="24"/>
          <w:lang w:val="en-GB"/>
        </w:rPr>
      </w:pPr>
      <w:r w:rsidRPr="00B527E7">
        <w:rPr>
          <w:sz w:val="24"/>
          <w:lang w:val="en-GB"/>
        </w:rPr>
        <w:t>Given these challenges</w:t>
      </w:r>
      <w:r w:rsidR="00232AEB">
        <w:rPr>
          <w:sz w:val="24"/>
          <w:lang w:val="en-GB"/>
        </w:rPr>
        <w:t>,</w:t>
      </w:r>
      <w:r w:rsidRPr="00B527E7">
        <w:rPr>
          <w:sz w:val="24"/>
          <w:lang w:val="en-GB"/>
        </w:rPr>
        <w:t xml:space="preserve"> the start</w:t>
      </w:r>
      <w:r w:rsidR="00046D00">
        <w:rPr>
          <w:sz w:val="24"/>
          <w:lang w:val="en-GB"/>
        </w:rPr>
        <w:t>ing</w:t>
      </w:r>
      <w:r w:rsidRPr="00B527E7">
        <w:rPr>
          <w:sz w:val="24"/>
          <w:lang w:val="en-GB"/>
        </w:rPr>
        <w:t xml:space="preserve"> position in setting the Budget for 2025/26 </w:t>
      </w:r>
      <w:r w:rsidR="00ED382F">
        <w:rPr>
          <w:sz w:val="24"/>
          <w:lang w:val="en-GB"/>
        </w:rPr>
        <w:t xml:space="preserve">was for </w:t>
      </w:r>
      <w:r w:rsidRPr="00B527E7">
        <w:rPr>
          <w:sz w:val="24"/>
          <w:lang w:val="en-GB"/>
        </w:rPr>
        <w:t>the Council</w:t>
      </w:r>
      <w:r w:rsidRPr="00B527E7">
        <w:rPr>
          <w:spacing w:val="-3"/>
          <w:sz w:val="24"/>
          <w:lang w:val="en-GB"/>
        </w:rPr>
        <w:t xml:space="preserve"> </w:t>
      </w:r>
      <w:r w:rsidR="00ED382F">
        <w:rPr>
          <w:spacing w:val="-3"/>
          <w:sz w:val="24"/>
          <w:lang w:val="en-GB"/>
        </w:rPr>
        <w:t xml:space="preserve">to </w:t>
      </w:r>
      <w:r w:rsidRPr="00B527E7">
        <w:rPr>
          <w:sz w:val="24"/>
          <w:lang w:val="en-GB"/>
        </w:rPr>
        <w:t>ke</w:t>
      </w:r>
      <w:r w:rsidR="00ED382F">
        <w:rPr>
          <w:sz w:val="24"/>
          <w:lang w:val="en-GB"/>
        </w:rPr>
        <w:t>e</w:t>
      </w:r>
      <w:r w:rsidRPr="00B527E7">
        <w:rPr>
          <w:sz w:val="24"/>
          <w:lang w:val="en-GB"/>
        </w:rPr>
        <w:t>p</w:t>
      </w:r>
      <w:r w:rsidRPr="00B527E7">
        <w:rPr>
          <w:spacing w:val="-2"/>
          <w:sz w:val="24"/>
          <w:lang w:val="en-GB"/>
        </w:rPr>
        <w:t xml:space="preserve"> </w:t>
      </w:r>
      <w:r w:rsidRPr="00B527E7">
        <w:rPr>
          <w:sz w:val="24"/>
          <w:lang w:val="en-GB"/>
        </w:rPr>
        <w:t>focus</w:t>
      </w:r>
      <w:r w:rsidRPr="00B527E7">
        <w:rPr>
          <w:spacing w:val="-2"/>
          <w:sz w:val="24"/>
          <w:lang w:val="en-GB"/>
        </w:rPr>
        <w:t xml:space="preserve"> </w:t>
      </w:r>
      <w:r w:rsidRPr="00B527E7">
        <w:rPr>
          <w:sz w:val="24"/>
          <w:lang w:val="en-GB"/>
        </w:rPr>
        <w:t>on</w:t>
      </w:r>
      <w:r w:rsidRPr="00B527E7">
        <w:rPr>
          <w:spacing w:val="-4"/>
          <w:sz w:val="24"/>
          <w:lang w:val="en-GB"/>
        </w:rPr>
        <w:t xml:space="preserve"> </w:t>
      </w:r>
      <w:r w:rsidRPr="00B527E7">
        <w:rPr>
          <w:sz w:val="24"/>
          <w:lang w:val="en-GB"/>
        </w:rPr>
        <w:t>mitigating</w:t>
      </w:r>
      <w:r w:rsidRPr="00B527E7">
        <w:rPr>
          <w:spacing w:val="-2"/>
          <w:sz w:val="24"/>
          <w:lang w:val="en-GB"/>
        </w:rPr>
        <w:t xml:space="preserve"> </w:t>
      </w:r>
      <w:r w:rsidRPr="00B527E7">
        <w:rPr>
          <w:sz w:val="24"/>
          <w:lang w:val="en-GB"/>
        </w:rPr>
        <w:t>the</w:t>
      </w:r>
      <w:r w:rsidRPr="00B527E7">
        <w:rPr>
          <w:spacing w:val="-2"/>
          <w:sz w:val="24"/>
          <w:lang w:val="en-GB"/>
        </w:rPr>
        <w:t xml:space="preserve"> </w:t>
      </w:r>
      <w:r w:rsidRPr="00B527E7">
        <w:rPr>
          <w:sz w:val="24"/>
          <w:lang w:val="en-GB"/>
        </w:rPr>
        <w:t>impact</w:t>
      </w:r>
      <w:r w:rsidRPr="00B527E7">
        <w:rPr>
          <w:spacing w:val="-2"/>
          <w:sz w:val="24"/>
          <w:lang w:val="en-GB"/>
        </w:rPr>
        <w:t xml:space="preserve"> </w:t>
      </w:r>
      <w:r w:rsidRPr="00B527E7">
        <w:rPr>
          <w:sz w:val="24"/>
          <w:lang w:val="en-GB"/>
        </w:rPr>
        <w:t>on</w:t>
      </w:r>
      <w:r w:rsidRPr="00B527E7">
        <w:rPr>
          <w:spacing w:val="-2"/>
          <w:sz w:val="24"/>
          <w:lang w:val="en-GB"/>
        </w:rPr>
        <w:t xml:space="preserve"> </w:t>
      </w:r>
      <w:r w:rsidRPr="00B527E7">
        <w:rPr>
          <w:sz w:val="24"/>
          <w:lang w:val="en-GB"/>
        </w:rPr>
        <w:t>residents</w:t>
      </w:r>
      <w:r w:rsidRPr="00B527E7">
        <w:rPr>
          <w:spacing w:val="-2"/>
          <w:sz w:val="24"/>
          <w:lang w:val="en-GB"/>
        </w:rPr>
        <w:t xml:space="preserve"> </w:t>
      </w:r>
      <w:r w:rsidRPr="00B527E7">
        <w:rPr>
          <w:sz w:val="24"/>
          <w:lang w:val="en-GB"/>
        </w:rPr>
        <w:t>as</w:t>
      </w:r>
      <w:r w:rsidRPr="00B527E7">
        <w:rPr>
          <w:spacing w:val="-5"/>
          <w:sz w:val="24"/>
          <w:lang w:val="en-GB"/>
        </w:rPr>
        <w:t xml:space="preserve"> </w:t>
      </w:r>
      <w:r w:rsidRPr="00B527E7">
        <w:rPr>
          <w:sz w:val="24"/>
          <w:lang w:val="en-GB"/>
        </w:rPr>
        <w:t>far</w:t>
      </w:r>
      <w:r w:rsidRPr="00B527E7">
        <w:rPr>
          <w:spacing w:val="-2"/>
          <w:sz w:val="24"/>
          <w:lang w:val="en-GB"/>
        </w:rPr>
        <w:t xml:space="preserve"> </w:t>
      </w:r>
      <w:r w:rsidRPr="00B527E7">
        <w:rPr>
          <w:sz w:val="24"/>
          <w:lang w:val="en-GB"/>
        </w:rPr>
        <w:t>as</w:t>
      </w:r>
      <w:r w:rsidRPr="00B527E7">
        <w:rPr>
          <w:spacing w:val="-5"/>
          <w:sz w:val="24"/>
          <w:lang w:val="en-GB"/>
        </w:rPr>
        <w:t xml:space="preserve"> </w:t>
      </w:r>
      <w:r w:rsidRPr="00B527E7">
        <w:rPr>
          <w:sz w:val="24"/>
          <w:lang w:val="en-GB"/>
        </w:rPr>
        <w:t>possible</w:t>
      </w:r>
      <w:r w:rsidRPr="00B527E7">
        <w:rPr>
          <w:spacing w:val="-2"/>
          <w:sz w:val="24"/>
          <w:lang w:val="en-GB"/>
        </w:rPr>
        <w:t xml:space="preserve"> </w:t>
      </w:r>
      <w:r w:rsidRPr="00B527E7">
        <w:rPr>
          <w:sz w:val="24"/>
          <w:lang w:val="en-GB"/>
        </w:rPr>
        <w:t>and trying to protect basic services. This was in order to continue support the community</w:t>
      </w:r>
      <w:r w:rsidRPr="00B527E7">
        <w:rPr>
          <w:spacing w:val="-3"/>
          <w:sz w:val="24"/>
          <w:lang w:val="en-GB"/>
        </w:rPr>
        <w:t xml:space="preserve"> </w:t>
      </w:r>
      <w:r w:rsidRPr="00B527E7">
        <w:rPr>
          <w:sz w:val="24"/>
          <w:lang w:val="en-GB"/>
        </w:rPr>
        <w:t>through</w:t>
      </w:r>
      <w:r w:rsidRPr="00B527E7">
        <w:rPr>
          <w:spacing w:val="-3"/>
          <w:sz w:val="24"/>
          <w:lang w:val="en-GB"/>
        </w:rPr>
        <w:t xml:space="preserve"> </w:t>
      </w:r>
      <w:r w:rsidRPr="00B527E7">
        <w:rPr>
          <w:sz w:val="24"/>
          <w:lang w:val="en-GB"/>
        </w:rPr>
        <w:t>a</w:t>
      </w:r>
      <w:r w:rsidRPr="00B527E7">
        <w:rPr>
          <w:spacing w:val="-3"/>
          <w:sz w:val="24"/>
          <w:lang w:val="en-GB"/>
        </w:rPr>
        <w:t xml:space="preserve"> </w:t>
      </w:r>
      <w:r w:rsidRPr="00B527E7">
        <w:rPr>
          <w:sz w:val="24"/>
          <w:lang w:val="en-GB"/>
        </w:rPr>
        <w:t>cost</w:t>
      </w:r>
      <w:r w:rsidRPr="00B527E7">
        <w:rPr>
          <w:spacing w:val="-3"/>
          <w:sz w:val="24"/>
          <w:lang w:val="en-GB"/>
        </w:rPr>
        <w:t xml:space="preserve"> </w:t>
      </w:r>
      <w:r w:rsidRPr="00B527E7">
        <w:rPr>
          <w:sz w:val="24"/>
          <w:lang w:val="en-GB"/>
        </w:rPr>
        <w:t>of</w:t>
      </w:r>
      <w:r w:rsidRPr="00B527E7">
        <w:rPr>
          <w:spacing w:val="-5"/>
          <w:sz w:val="24"/>
          <w:lang w:val="en-GB"/>
        </w:rPr>
        <w:t xml:space="preserve"> </w:t>
      </w:r>
      <w:r w:rsidRPr="00B527E7">
        <w:rPr>
          <w:sz w:val="24"/>
          <w:lang w:val="en-GB"/>
        </w:rPr>
        <w:t>living crisis,</w:t>
      </w:r>
      <w:r w:rsidRPr="00B527E7">
        <w:rPr>
          <w:spacing w:val="-3"/>
          <w:sz w:val="24"/>
          <w:lang w:val="en-GB"/>
        </w:rPr>
        <w:t xml:space="preserve"> </w:t>
      </w:r>
      <w:r w:rsidRPr="00B527E7">
        <w:rPr>
          <w:sz w:val="24"/>
          <w:lang w:val="en-GB"/>
        </w:rPr>
        <w:t>along</w:t>
      </w:r>
      <w:r w:rsidRPr="00B527E7">
        <w:rPr>
          <w:spacing w:val="-3"/>
          <w:sz w:val="24"/>
          <w:lang w:val="en-GB"/>
        </w:rPr>
        <w:t xml:space="preserve"> </w:t>
      </w:r>
      <w:r w:rsidRPr="00B527E7">
        <w:rPr>
          <w:sz w:val="24"/>
          <w:lang w:val="en-GB"/>
        </w:rPr>
        <w:t>with</w:t>
      </w:r>
      <w:r w:rsidRPr="00B527E7">
        <w:rPr>
          <w:spacing w:val="-3"/>
          <w:sz w:val="24"/>
          <w:lang w:val="en-GB"/>
        </w:rPr>
        <w:t xml:space="preserve"> </w:t>
      </w:r>
      <w:r w:rsidRPr="00B527E7">
        <w:rPr>
          <w:sz w:val="24"/>
          <w:lang w:val="en-GB"/>
        </w:rPr>
        <w:t>the</w:t>
      </w:r>
      <w:r w:rsidRPr="00B527E7">
        <w:rPr>
          <w:spacing w:val="-3"/>
          <w:sz w:val="24"/>
          <w:lang w:val="en-GB"/>
        </w:rPr>
        <w:t xml:space="preserve"> </w:t>
      </w:r>
      <w:r w:rsidRPr="00B527E7">
        <w:rPr>
          <w:sz w:val="24"/>
          <w:lang w:val="en-GB"/>
        </w:rPr>
        <w:t>Council’s</w:t>
      </w:r>
      <w:r w:rsidRPr="00B527E7">
        <w:rPr>
          <w:spacing w:val="-3"/>
          <w:sz w:val="24"/>
          <w:lang w:val="en-GB"/>
        </w:rPr>
        <w:t xml:space="preserve"> </w:t>
      </w:r>
      <w:r w:rsidRPr="00B527E7">
        <w:rPr>
          <w:sz w:val="24"/>
          <w:lang w:val="en-GB"/>
        </w:rPr>
        <w:t>ambitions</w:t>
      </w:r>
      <w:r w:rsidRPr="00B527E7">
        <w:rPr>
          <w:spacing w:val="-3"/>
          <w:sz w:val="24"/>
          <w:lang w:val="en-GB"/>
        </w:rPr>
        <w:t xml:space="preserve"> </w:t>
      </w:r>
      <w:r w:rsidRPr="00B527E7">
        <w:rPr>
          <w:sz w:val="24"/>
          <w:lang w:val="en-GB"/>
        </w:rPr>
        <w:t>for the Borough</w:t>
      </w:r>
      <w:r w:rsidR="00AD7099">
        <w:rPr>
          <w:sz w:val="24"/>
          <w:lang w:val="en-GB"/>
        </w:rPr>
        <w:t>,</w:t>
      </w:r>
      <w:r w:rsidRPr="00B527E7">
        <w:rPr>
          <w:sz w:val="24"/>
          <w:lang w:val="en-GB"/>
        </w:rPr>
        <w:t xml:space="preserve"> with specific regard to the environment and social care</w:t>
      </w:r>
      <w:r w:rsidR="00AD7099">
        <w:rPr>
          <w:sz w:val="24"/>
          <w:lang w:val="en-GB"/>
        </w:rPr>
        <w:t>;</w:t>
      </w:r>
      <w:r w:rsidRPr="00B527E7">
        <w:rPr>
          <w:spacing w:val="80"/>
          <w:sz w:val="24"/>
          <w:lang w:val="en-GB"/>
        </w:rPr>
        <w:t xml:space="preserve"> </w:t>
      </w:r>
      <w:r w:rsidRPr="00B527E7">
        <w:rPr>
          <w:sz w:val="24"/>
          <w:lang w:val="en-GB"/>
        </w:rPr>
        <w:t>and to maximise the opportunities that the new financial settlement for 2025/26 presented the Council, with over £14m of new funding being allocated to the Council for 2025/26.</w:t>
      </w:r>
    </w:p>
    <w:p w14:paraId="476EF076" w14:textId="77777777" w:rsidR="00810062" w:rsidRPr="00B527E7" w:rsidRDefault="00810062">
      <w:pPr>
        <w:pStyle w:val="BodyText"/>
        <w:spacing w:before="27"/>
        <w:rPr>
          <w:lang w:val="en-GB"/>
        </w:rPr>
      </w:pPr>
    </w:p>
    <w:p w14:paraId="060BB88F" w14:textId="77777777" w:rsidR="00810062" w:rsidRPr="00B527E7" w:rsidRDefault="00434BC2">
      <w:pPr>
        <w:pStyle w:val="ListParagraph"/>
        <w:numPr>
          <w:ilvl w:val="1"/>
          <w:numId w:val="5"/>
        </w:numPr>
        <w:tabs>
          <w:tab w:val="left" w:pos="659"/>
          <w:tab w:val="left" w:pos="662"/>
        </w:tabs>
        <w:spacing w:before="1" w:line="264" w:lineRule="auto"/>
        <w:ind w:left="662" w:right="370"/>
        <w:rPr>
          <w:sz w:val="24"/>
          <w:lang w:val="en-GB"/>
        </w:rPr>
      </w:pPr>
      <w:r w:rsidRPr="00B527E7">
        <w:rPr>
          <w:sz w:val="24"/>
          <w:lang w:val="en-GB"/>
        </w:rPr>
        <w:t>The Autumn Statement and Policy update, along with the Final Financial Settlement, have given the Local Authority sector a much needed boost in terms of the funding package available. The confirmation of £1.3bn additional grant</w:t>
      </w:r>
      <w:r w:rsidRPr="00B527E7">
        <w:rPr>
          <w:spacing w:val="-2"/>
          <w:sz w:val="24"/>
          <w:lang w:val="en-GB"/>
        </w:rPr>
        <w:t xml:space="preserve"> </w:t>
      </w:r>
      <w:r w:rsidRPr="00B527E7">
        <w:rPr>
          <w:sz w:val="24"/>
          <w:lang w:val="en-GB"/>
        </w:rPr>
        <w:t>for</w:t>
      </w:r>
      <w:r w:rsidRPr="00B527E7">
        <w:rPr>
          <w:spacing w:val="-2"/>
          <w:sz w:val="24"/>
          <w:lang w:val="en-GB"/>
        </w:rPr>
        <w:t xml:space="preserve"> </w:t>
      </w:r>
      <w:r w:rsidRPr="00B527E7">
        <w:rPr>
          <w:sz w:val="24"/>
          <w:lang w:val="en-GB"/>
        </w:rPr>
        <w:t>the</w:t>
      </w:r>
      <w:r w:rsidRPr="00B527E7">
        <w:rPr>
          <w:spacing w:val="-2"/>
          <w:sz w:val="24"/>
          <w:lang w:val="en-GB"/>
        </w:rPr>
        <w:t xml:space="preserve"> </w:t>
      </w:r>
      <w:r w:rsidRPr="00B527E7">
        <w:rPr>
          <w:sz w:val="24"/>
          <w:lang w:val="en-GB"/>
        </w:rPr>
        <w:t>sector</w:t>
      </w:r>
      <w:r w:rsidRPr="00B527E7">
        <w:rPr>
          <w:spacing w:val="-2"/>
          <w:sz w:val="24"/>
          <w:lang w:val="en-GB"/>
        </w:rPr>
        <w:t xml:space="preserve"> </w:t>
      </w:r>
      <w:r w:rsidRPr="00B527E7">
        <w:rPr>
          <w:sz w:val="24"/>
          <w:lang w:val="en-GB"/>
        </w:rPr>
        <w:t>was</w:t>
      </w:r>
      <w:r w:rsidRPr="00B527E7">
        <w:rPr>
          <w:spacing w:val="-2"/>
          <w:sz w:val="24"/>
          <w:lang w:val="en-GB"/>
        </w:rPr>
        <w:t xml:space="preserve"> </w:t>
      </w:r>
      <w:r w:rsidRPr="00B527E7">
        <w:rPr>
          <w:sz w:val="24"/>
          <w:lang w:val="en-GB"/>
        </w:rPr>
        <w:t>much</w:t>
      </w:r>
      <w:r w:rsidRPr="00B527E7">
        <w:rPr>
          <w:spacing w:val="-2"/>
          <w:sz w:val="24"/>
          <w:lang w:val="en-GB"/>
        </w:rPr>
        <w:t xml:space="preserve"> </w:t>
      </w:r>
      <w:r w:rsidRPr="00B527E7">
        <w:rPr>
          <w:sz w:val="24"/>
          <w:lang w:val="en-GB"/>
        </w:rPr>
        <w:t>needed,</w:t>
      </w:r>
      <w:r w:rsidRPr="00B527E7">
        <w:rPr>
          <w:spacing w:val="-4"/>
          <w:sz w:val="24"/>
          <w:lang w:val="en-GB"/>
        </w:rPr>
        <w:t xml:space="preserve"> </w:t>
      </w:r>
      <w:r w:rsidRPr="00B527E7">
        <w:rPr>
          <w:sz w:val="24"/>
          <w:lang w:val="en-GB"/>
        </w:rPr>
        <w:t>with</w:t>
      </w:r>
      <w:r w:rsidRPr="00B527E7">
        <w:rPr>
          <w:spacing w:val="-2"/>
          <w:sz w:val="24"/>
          <w:lang w:val="en-GB"/>
        </w:rPr>
        <w:t xml:space="preserve"> </w:t>
      </w:r>
      <w:r w:rsidRPr="00B527E7">
        <w:rPr>
          <w:sz w:val="24"/>
          <w:lang w:val="en-GB"/>
        </w:rPr>
        <w:t>£0.68bn</w:t>
      </w:r>
      <w:r w:rsidRPr="00B527E7">
        <w:rPr>
          <w:spacing w:val="-4"/>
          <w:sz w:val="24"/>
          <w:lang w:val="en-GB"/>
        </w:rPr>
        <w:t xml:space="preserve"> </w:t>
      </w:r>
      <w:r w:rsidRPr="00B527E7">
        <w:rPr>
          <w:sz w:val="24"/>
          <w:lang w:val="en-GB"/>
        </w:rPr>
        <w:t>towards</w:t>
      </w:r>
      <w:r w:rsidRPr="00B527E7">
        <w:rPr>
          <w:spacing w:val="-4"/>
          <w:sz w:val="24"/>
          <w:lang w:val="en-GB"/>
        </w:rPr>
        <w:t xml:space="preserve"> </w:t>
      </w:r>
      <w:r w:rsidRPr="00B527E7">
        <w:rPr>
          <w:sz w:val="24"/>
          <w:lang w:val="en-GB"/>
        </w:rPr>
        <w:t>Adult</w:t>
      </w:r>
      <w:r w:rsidRPr="00B527E7">
        <w:rPr>
          <w:spacing w:val="-7"/>
          <w:sz w:val="24"/>
          <w:lang w:val="en-GB"/>
        </w:rPr>
        <w:t xml:space="preserve"> </w:t>
      </w:r>
      <w:r w:rsidRPr="00B527E7">
        <w:rPr>
          <w:sz w:val="24"/>
          <w:lang w:val="en-GB"/>
        </w:rPr>
        <w:t>Social</w:t>
      </w:r>
      <w:r w:rsidRPr="00B527E7">
        <w:rPr>
          <w:spacing w:val="-2"/>
          <w:sz w:val="24"/>
          <w:lang w:val="en-GB"/>
        </w:rPr>
        <w:t xml:space="preserve"> </w:t>
      </w:r>
      <w:r w:rsidRPr="00B527E7">
        <w:rPr>
          <w:sz w:val="24"/>
          <w:lang w:val="en-GB"/>
        </w:rPr>
        <w:t>Care (£3.8m for</w:t>
      </w:r>
      <w:r w:rsidRPr="00B527E7">
        <w:rPr>
          <w:spacing w:val="-1"/>
          <w:sz w:val="24"/>
          <w:lang w:val="en-GB"/>
        </w:rPr>
        <w:t xml:space="preserve"> </w:t>
      </w:r>
      <w:r w:rsidRPr="00B527E7">
        <w:rPr>
          <w:sz w:val="24"/>
          <w:lang w:val="en-GB"/>
        </w:rPr>
        <w:t>RMBC)</w:t>
      </w:r>
      <w:r w:rsidRPr="00B527E7">
        <w:rPr>
          <w:spacing w:val="-3"/>
          <w:sz w:val="24"/>
          <w:lang w:val="en-GB"/>
        </w:rPr>
        <w:t xml:space="preserve"> </w:t>
      </w:r>
      <w:r w:rsidRPr="00B527E7">
        <w:rPr>
          <w:sz w:val="24"/>
          <w:lang w:val="en-GB"/>
        </w:rPr>
        <w:t>and</w:t>
      </w:r>
      <w:r w:rsidRPr="00B527E7">
        <w:rPr>
          <w:spacing w:val="-3"/>
          <w:sz w:val="24"/>
          <w:lang w:val="en-GB"/>
        </w:rPr>
        <w:t xml:space="preserve"> </w:t>
      </w:r>
      <w:r w:rsidRPr="00B527E7">
        <w:rPr>
          <w:sz w:val="24"/>
          <w:lang w:val="en-GB"/>
        </w:rPr>
        <w:t>£0.7bn</w:t>
      </w:r>
      <w:r w:rsidRPr="00B527E7">
        <w:rPr>
          <w:spacing w:val="-3"/>
          <w:sz w:val="24"/>
          <w:lang w:val="en-GB"/>
        </w:rPr>
        <w:t xml:space="preserve"> </w:t>
      </w:r>
      <w:r w:rsidRPr="00B527E7">
        <w:rPr>
          <w:sz w:val="24"/>
          <w:lang w:val="en-GB"/>
        </w:rPr>
        <w:t>to</w:t>
      </w:r>
      <w:r w:rsidRPr="00B527E7">
        <w:rPr>
          <w:spacing w:val="-3"/>
          <w:sz w:val="24"/>
          <w:lang w:val="en-GB"/>
        </w:rPr>
        <w:t xml:space="preserve"> </w:t>
      </w:r>
      <w:r w:rsidRPr="00B527E7">
        <w:rPr>
          <w:sz w:val="24"/>
          <w:lang w:val="en-GB"/>
        </w:rPr>
        <w:t>be</w:t>
      </w:r>
      <w:r w:rsidRPr="00B527E7">
        <w:rPr>
          <w:spacing w:val="-3"/>
          <w:sz w:val="24"/>
          <w:lang w:val="en-GB"/>
        </w:rPr>
        <w:t xml:space="preserve"> </w:t>
      </w:r>
      <w:r w:rsidRPr="00B527E7">
        <w:rPr>
          <w:sz w:val="24"/>
          <w:lang w:val="en-GB"/>
        </w:rPr>
        <w:t>provided</w:t>
      </w:r>
      <w:r w:rsidRPr="00B527E7">
        <w:rPr>
          <w:spacing w:val="-3"/>
          <w:sz w:val="24"/>
          <w:lang w:val="en-GB"/>
        </w:rPr>
        <w:t xml:space="preserve"> </w:t>
      </w:r>
      <w:r w:rsidRPr="00B527E7">
        <w:rPr>
          <w:sz w:val="24"/>
          <w:lang w:val="en-GB"/>
        </w:rPr>
        <w:t>through</w:t>
      </w:r>
      <w:r w:rsidRPr="00B527E7">
        <w:rPr>
          <w:spacing w:val="-1"/>
          <w:sz w:val="24"/>
          <w:lang w:val="en-GB"/>
        </w:rPr>
        <w:t xml:space="preserve"> </w:t>
      </w:r>
      <w:r w:rsidRPr="00B527E7">
        <w:rPr>
          <w:sz w:val="24"/>
          <w:lang w:val="en-GB"/>
        </w:rPr>
        <w:t>the</w:t>
      </w:r>
      <w:r w:rsidRPr="00B527E7">
        <w:rPr>
          <w:spacing w:val="-3"/>
          <w:sz w:val="24"/>
          <w:lang w:val="en-GB"/>
        </w:rPr>
        <w:t xml:space="preserve"> </w:t>
      </w:r>
      <w:r w:rsidRPr="00B527E7">
        <w:rPr>
          <w:sz w:val="24"/>
          <w:lang w:val="en-GB"/>
        </w:rPr>
        <w:t>new</w:t>
      </w:r>
      <w:r w:rsidRPr="00B527E7">
        <w:rPr>
          <w:spacing w:val="-1"/>
          <w:sz w:val="24"/>
          <w:lang w:val="en-GB"/>
        </w:rPr>
        <w:t xml:space="preserve"> </w:t>
      </w:r>
      <w:r w:rsidRPr="00B527E7">
        <w:rPr>
          <w:sz w:val="24"/>
          <w:lang w:val="en-GB"/>
        </w:rPr>
        <w:t>Recovery</w:t>
      </w:r>
      <w:r w:rsidRPr="00B527E7">
        <w:rPr>
          <w:spacing w:val="-1"/>
          <w:sz w:val="24"/>
          <w:lang w:val="en-GB"/>
        </w:rPr>
        <w:t xml:space="preserve"> </w:t>
      </w:r>
      <w:r w:rsidRPr="00B527E7">
        <w:rPr>
          <w:sz w:val="24"/>
          <w:lang w:val="en-GB"/>
        </w:rPr>
        <w:t>Grant allocated on a deprivation basis (meaning £8.7m of new un-ringfenced grant for RMBC). Whilst some smaller grants have been removed to support this</w:t>
      </w:r>
    </w:p>
    <w:p w14:paraId="0AB409B0" w14:textId="0B427F01" w:rsidR="00810062" w:rsidRPr="00B527E7" w:rsidRDefault="00434BC2">
      <w:pPr>
        <w:pStyle w:val="BodyText"/>
        <w:spacing w:before="1" w:line="264" w:lineRule="auto"/>
        <w:ind w:left="662" w:right="462"/>
        <w:rPr>
          <w:lang w:val="en-GB"/>
        </w:rPr>
      </w:pPr>
      <w:r w:rsidRPr="00B527E7">
        <w:rPr>
          <w:lang w:val="en-GB"/>
        </w:rPr>
        <w:t>£1.3bn national uplift, overall</w:t>
      </w:r>
      <w:r w:rsidR="00AD7099">
        <w:rPr>
          <w:lang w:val="en-GB"/>
        </w:rPr>
        <w:t>,</w:t>
      </w:r>
      <w:r w:rsidRPr="00B527E7">
        <w:rPr>
          <w:lang w:val="en-GB"/>
        </w:rPr>
        <w:t xml:space="preserve"> the funding package represents a substantial increase in Local Authority funding. This settlement represents the most significant</w:t>
      </w:r>
      <w:r w:rsidRPr="00B527E7">
        <w:rPr>
          <w:spacing w:val="-5"/>
          <w:lang w:val="en-GB"/>
        </w:rPr>
        <w:t xml:space="preserve"> </w:t>
      </w:r>
      <w:r w:rsidRPr="00B527E7">
        <w:rPr>
          <w:lang w:val="en-GB"/>
        </w:rPr>
        <w:t>increase</w:t>
      </w:r>
      <w:r w:rsidRPr="00B527E7">
        <w:rPr>
          <w:spacing w:val="-5"/>
          <w:lang w:val="en-GB"/>
        </w:rPr>
        <w:t xml:space="preserve"> </w:t>
      </w:r>
      <w:r w:rsidRPr="00B527E7">
        <w:rPr>
          <w:lang w:val="en-GB"/>
        </w:rPr>
        <w:t>in</w:t>
      </w:r>
      <w:r w:rsidRPr="00B527E7">
        <w:rPr>
          <w:spacing w:val="-5"/>
          <w:lang w:val="en-GB"/>
        </w:rPr>
        <w:t xml:space="preserve"> </w:t>
      </w:r>
      <w:r w:rsidRPr="00B527E7">
        <w:rPr>
          <w:lang w:val="en-GB"/>
        </w:rPr>
        <w:t>core</w:t>
      </w:r>
      <w:r w:rsidRPr="00B527E7">
        <w:rPr>
          <w:spacing w:val="-3"/>
          <w:lang w:val="en-GB"/>
        </w:rPr>
        <w:t xml:space="preserve"> </w:t>
      </w:r>
      <w:r w:rsidRPr="00B527E7">
        <w:rPr>
          <w:lang w:val="en-GB"/>
        </w:rPr>
        <w:t>funding</w:t>
      </w:r>
      <w:r w:rsidRPr="00B527E7">
        <w:rPr>
          <w:spacing w:val="-3"/>
          <w:lang w:val="en-GB"/>
        </w:rPr>
        <w:t xml:space="preserve"> </w:t>
      </w:r>
      <w:r w:rsidRPr="00B527E7">
        <w:rPr>
          <w:lang w:val="en-GB"/>
        </w:rPr>
        <w:t>in</w:t>
      </w:r>
      <w:r w:rsidRPr="00B527E7">
        <w:rPr>
          <w:spacing w:val="-3"/>
          <w:lang w:val="en-GB"/>
        </w:rPr>
        <w:t xml:space="preserve"> </w:t>
      </w:r>
      <w:r w:rsidRPr="00B527E7">
        <w:rPr>
          <w:lang w:val="en-GB"/>
        </w:rPr>
        <w:t>the</w:t>
      </w:r>
      <w:r w:rsidRPr="00B527E7">
        <w:rPr>
          <w:spacing w:val="-3"/>
          <w:lang w:val="en-GB"/>
        </w:rPr>
        <w:t xml:space="preserve"> </w:t>
      </w:r>
      <w:r w:rsidRPr="00B527E7">
        <w:rPr>
          <w:lang w:val="en-GB"/>
        </w:rPr>
        <w:t>last</w:t>
      </w:r>
      <w:r w:rsidRPr="00B527E7">
        <w:rPr>
          <w:spacing w:val="-5"/>
          <w:lang w:val="en-GB"/>
        </w:rPr>
        <w:t xml:space="preserve"> </w:t>
      </w:r>
      <w:r w:rsidRPr="00B527E7">
        <w:rPr>
          <w:lang w:val="en-GB"/>
        </w:rPr>
        <w:t>15</w:t>
      </w:r>
      <w:r w:rsidRPr="00B527E7">
        <w:rPr>
          <w:spacing w:val="-3"/>
          <w:lang w:val="en-GB"/>
        </w:rPr>
        <w:t xml:space="preserve"> </w:t>
      </w:r>
      <w:r w:rsidRPr="00B527E7">
        <w:rPr>
          <w:lang w:val="en-GB"/>
        </w:rPr>
        <w:t>years</w:t>
      </w:r>
      <w:r w:rsidRPr="00B527E7">
        <w:rPr>
          <w:spacing w:val="-3"/>
          <w:lang w:val="en-GB"/>
        </w:rPr>
        <w:t xml:space="preserve"> </w:t>
      </w:r>
      <w:r w:rsidRPr="00B527E7">
        <w:rPr>
          <w:lang w:val="en-GB"/>
        </w:rPr>
        <w:t>and</w:t>
      </w:r>
      <w:r w:rsidRPr="00B527E7">
        <w:rPr>
          <w:spacing w:val="-3"/>
          <w:lang w:val="en-GB"/>
        </w:rPr>
        <w:t xml:space="preserve"> </w:t>
      </w:r>
      <w:r w:rsidRPr="00B527E7">
        <w:rPr>
          <w:lang w:val="en-GB"/>
        </w:rPr>
        <w:t>the</w:t>
      </w:r>
      <w:r w:rsidRPr="00B527E7">
        <w:rPr>
          <w:spacing w:val="-3"/>
          <w:lang w:val="en-GB"/>
        </w:rPr>
        <w:t xml:space="preserve"> </w:t>
      </w:r>
      <w:r w:rsidRPr="00B527E7">
        <w:rPr>
          <w:lang w:val="en-GB"/>
        </w:rPr>
        <w:t>Council</w:t>
      </w:r>
      <w:r w:rsidRPr="00B527E7">
        <w:rPr>
          <w:spacing w:val="-4"/>
          <w:lang w:val="en-GB"/>
        </w:rPr>
        <w:t xml:space="preserve"> </w:t>
      </w:r>
      <w:r w:rsidRPr="00B527E7">
        <w:rPr>
          <w:lang w:val="en-GB"/>
        </w:rPr>
        <w:t>will</w:t>
      </w:r>
      <w:r w:rsidRPr="00B527E7">
        <w:rPr>
          <w:spacing w:val="-3"/>
          <w:lang w:val="en-GB"/>
        </w:rPr>
        <w:t xml:space="preserve"> </w:t>
      </w:r>
      <w:r w:rsidRPr="00B527E7">
        <w:rPr>
          <w:lang w:val="en-GB"/>
        </w:rPr>
        <w:t>be around £14m better off in 2025/26 than was expected a year ago.</w:t>
      </w:r>
    </w:p>
    <w:p w14:paraId="37E46035" w14:textId="77777777" w:rsidR="00810062" w:rsidRPr="00B527E7" w:rsidRDefault="00810062">
      <w:pPr>
        <w:pStyle w:val="BodyText"/>
        <w:spacing w:before="27"/>
        <w:rPr>
          <w:lang w:val="en-GB"/>
        </w:rPr>
      </w:pPr>
    </w:p>
    <w:p w14:paraId="4F4B9EBB" w14:textId="77777777" w:rsidR="00810062" w:rsidRPr="00B527E7" w:rsidRDefault="00434BC2">
      <w:pPr>
        <w:pStyle w:val="ListParagraph"/>
        <w:numPr>
          <w:ilvl w:val="1"/>
          <w:numId w:val="5"/>
        </w:numPr>
        <w:tabs>
          <w:tab w:val="left" w:pos="659"/>
          <w:tab w:val="left" w:pos="662"/>
        </w:tabs>
        <w:spacing w:line="264" w:lineRule="auto"/>
        <w:ind w:left="662" w:right="584"/>
        <w:rPr>
          <w:sz w:val="24"/>
          <w:lang w:val="en-GB"/>
        </w:rPr>
      </w:pPr>
      <w:r w:rsidRPr="00B527E7">
        <w:rPr>
          <w:sz w:val="24"/>
          <w:lang w:val="en-GB"/>
        </w:rPr>
        <w:t>Though the position for Local Authority Funding has shifted positively, the Council remains committed to increasing efficiency and delivering on the priorities of residents. As such, in order to invest in key priorities, the Budget included</w:t>
      </w:r>
      <w:r w:rsidRPr="00B527E7">
        <w:rPr>
          <w:spacing w:val="-4"/>
          <w:sz w:val="24"/>
          <w:lang w:val="en-GB"/>
        </w:rPr>
        <w:t xml:space="preserve"> </w:t>
      </w:r>
      <w:r w:rsidRPr="00B527E7">
        <w:rPr>
          <w:sz w:val="24"/>
          <w:lang w:val="en-GB"/>
        </w:rPr>
        <w:t>Budget</w:t>
      </w:r>
      <w:r w:rsidRPr="00B527E7">
        <w:rPr>
          <w:spacing w:val="-3"/>
          <w:sz w:val="24"/>
          <w:lang w:val="en-GB"/>
        </w:rPr>
        <w:t xml:space="preserve"> </w:t>
      </w:r>
      <w:r w:rsidRPr="00B527E7">
        <w:rPr>
          <w:sz w:val="24"/>
          <w:lang w:val="en-GB"/>
        </w:rPr>
        <w:t>savings</w:t>
      </w:r>
      <w:r w:rsidRPr="00B527E7">
        <w:rPr>
          <w:spacing w:val="-3"/>
          <w:sz w:val="24"/>
          <w:lang w:val="en-GB"/>
        </w:rPr>
        <w:t xml:space="preserve"> </w:t>
      </w:r>
      <w:r w:rsidRPr="00B527E7">
        <w:rPr>
          <w:sz w:val="24"/>
          <w:lang w:val="en-GB"/>
        </w:rPr>
        <w:t>proposals</w:t>
      </w:r>
      <w:r w:rsidRPr="00B527E7">
        <w:rPr>
          <w:spacing w:val="-6"/>
          <w:sz w:val="24"/>
          <w:lang w:val="en-GB"/>
        </w:rPr>
        <w:t xml:space="preserve"> </w:t>
      </w:r>
      <w:r w:rsidRPr="00B527E7">
        <w:rPr>
          <w:sz w:val="24"/>
          <w:lang w:val="en-GB"/>
        </w:rPr>
        <w:t>of</w:t>
      </w:r>
      <w:r w:rsidRPr="00B527E7">
        <w:rPr>
          <w:spacing w:val="-3"/>
          <w:sz w:val="24"/>
          <w:lang w:val="en-GB"/>
        </w:rPr>
        <w:t xml:space="preserve"> </w:t>
      </w:r>
      <w:r w:rsidRPr="00B527E7">
        <w:rPr>
          <w:sz w:val="24"/>
          <w:lang w:val="en-GB"/>
        </w:rPr>
        <w:t>£2.6m</w:t>
      </w:r>
      <w:r w:rsidRPr="00B527E7">
        <w:rPr>
          <w:spacing w:val="-4"/>
          <w:sz w:val="24"/>
          <w:lang w:val="en-GB"/>
        </w:rPr>
        <w:t xml:space="preserve"> </w:t>
      </w:r>
      <w:r w:rsidRPr="00B527E7">
        <w:rPr>
          <w:sz w:val="24"/>
          <w:lang w:val="en-GB"/>
        </w:rPr>
        <w:t>aimed</w:t>
      </w:r>
      <w:r w:rsidRPr="00B527E7">
        <w:rPr>
          <w:spacing w:val="-3"/>
          <w:sz w:val="24"/>
          <w:lang w:val="en-GB"/>
        </w:rPr>
        <w:t xml:space="preserve"> </w:t>
      </w:r>
      <w:r w:rsidRPr="00B527E7">
        <w:rPr>
          <w:sz w:val="24"/>
          <w:lang w:val="en-GB"/>
        </w:rPr>
        <w:t>to</w:t>
      </w:r>
      <w:r w:rsidRPr="00B527E7">
        <w:rPr>
          <w:spacing w:val="-5"/>
          <w:sz w:val="24"/>
          <w:lang w:val="en-GB"/>
        </w:rPr>
        <w:t xml:space="preserve"> </w:t>
      </w:r>
      <w:r w:rsidRPr="00B527E7">
        <w:rPr>
          <w:sz w:val="24"/>
          <w:lang w:val="en-GB"/>
        </w:rPr>
        <w:t>increase</w:t>
      </w:r>
      <w:r w:rsidRPr="00B527E7">
        <w:rPr>
          <w:spacing w:val="-3"/>
          <w:sz w:val="24"/>
          <w:lang w:val="en-GB"/>
        </w:rPr>
        <w:t xml:space="preserve"> </w:t>
      </w:r>
      <w:r w:rsidRPr="00B527E7">
        <w:rPr>
          <w:sz w:val="24"/>
          <w:lang w:val="en-GB"/>
        </w:rPr>
        <w:t>the</w:t>
      </w:r>
      <w:r w:rsidRPr="00B527E7">
        <w:rPr>
          <w:spacing w:val="-5"/>
          <w:sz w:val="24"/>
          <w:lang w:val="en-GB"/>
        </w:rPr>
        <w:t xml:space="preserve"> </w:t>
      </w:r>
      <w:r w:rsidRPr="00B527E7">
        <w:rPr>
          <w:sz w:val="24"/>
          <w:lang w:val="en-GB"/>
        </w:rPr>
        <w:t>efficiency of service delivery and reduce or remove spending on services that are no longer required or can be delivered differently, for example, through maximising grant funding opportunities in Childrens Services or route optimisation within Waste Management.</w:t>
      </w:r>
    </w:p>
    <w:p w14:paraId="23153EBB" w14:textId="77777777" w:rsidR="00810062" w:rsidRPr="00B527E7" w:rsidRDefault="00810062">
      <w:pPr>
        <w:pStyle w:val="BodyText"/>
        <w:spacing w:before="29"/>
        <w:rPr>
          <w:lang w:val="en-GB"/>
        </w:rPr>
      </w:pPr>
    </w:p>
    <w:p w14:paraId="01145AC3" w14:textId="373946FE" w:rsidR="00810062" w:rsidRPr="00B527E7" w:rsidRDefault="00434BC2">
      <w:pPr>
        <w:pStyle w:val="ListParagraph"/>
        <w:numPr>
          <w:ilvl w:val="1"/>
          <w:numId w:val="5"/>
        </w:numPr>
        <w:tabs>
          <w:tab w:val="left" w:pos="662"/>
          <w:tab w:val="left" w:pos="667"/>
        </w:tabs>
        <w:spacing w:line="264" w:lineRule="auto"/>
        <w:ind w:left="662" w:right="373"/>
        <w:rPr>
          <w:sz w:val="24"/>
          <w:lang w:val="en-GB"/>
        </w:rPr>
      </w:pPr>
      <w:r w:rsidRPr="00B527E7">
        <w:rPr>
          <w:sz w:val="24"/>
          <w:lang w:val="en-GB"/>
        </w:rPr>
        <w:t>In recognition of escalating cost pressures within Adult Social Care, relating to increased complexity of care and rising demand for the service, market inflation and transitions, the Council provided approximately £17m of additional</w:t>
      </w:r>
      <w:r w:rsidRPr="00B527E7">
        <w:rPr>
          <w:spacing w:val="-3"/>
          <w:sz w:val="24"/>
          <w:lang w:val="en-GB"/>
        </w:rPr>
        <w:t xml:space="preserve"> </w:t>
      </w:r>
      <w:r w:rsidRPr="00B527E7">
        <w:rPr>
          <w:sz w:val="24"/>
          <w:lang w:val="en-GB"/>
        </w:rPr>
        <w:t>funding</w:t>
      </w:r>
      <w:r w:rsidRPr="00B527E7">
        <w:rPr>
          <w:spacing w:val="-3"/>
          <w:sz w:val="24"/>
          <w:lang w:val="en-GB"/>
        </w:rPr>
        <w:t xml:space="preserve"> </w:t>
      </w:r>
      <w:r w:rsidRPr="00B527E7">
        <w:rPr>
          <w:sz w:val="24"/>
          <w:lang w:val="en-GB"/>
        </w:rPr>
        <w:t>to</w:t>
      </w:r>
      <w:r w:rsidRPr="00B527E7">
        <w:rPr>
          <w:spacing w:val="-3"/>
          <w:sz w:val="24"/>
          <w:lang w:val="en-GB"/>
        </w:rPr>
        <w:t xml:space="preserve"> </w:t>
      </w:r>
      <w:r w:rsidRPr="00B527E7">
        <w:rPr>
          <w:sz w:val="24"/>
          <w:lang w:val="en-GB"/>
        </w:rPr>
        <w:t>support</w:t>
      </w:r>
      <w:r w:rsidRPr="00B527E7">
        <w:rPr>
          <w:spacing w:val="-3"/>
          <w:sz w:val="24"/>
          <w:lang w:val="en-GB"/>
        </w:rPr>
        <w:t xml:space="preserve"> </w:t>
      </w:r>
      <w:r w:rsidRPr="00B527E7">
        <w:rPr>
          <w:sz w:val="24"/>
          <w:lang w:val="en-GB"/>
        </w:rPr>
        <w:t>the</w:t>
      </w:r>
      <w:r w:rsidRPr="00B527E7">
        <w:rPr>
          <w:spacing w:val="-3"/>
          <w:sz w:val="24"/>
          <w:lang w:val="en-GB"/>
        </w:rPr>
        <w:t xml:space="preserve"> </w:t>
      </w:r>
      <w:r w:rsidRPr="00B527E7">
        <w:rPr>
          <w:sz w:val="24"/>
          <w:lang w:val="en-GB"/>
        </w:rPr>
        <w:t>delivery</w:t>
      </w:r>
      <w:r w:rsidRPr="00B527E7">
        <w:rPr>
          <w:spacing w:val="-3"/>
          <w:sz w:val="24"/>
          <w:lang w:val="en-GB"/>
        </w:rPr>
        <w:t xml:space="preserve"> </w:t>
      </w:r>
      <w:r w:rsidRPr="00B527E7">
        <w:rPr>
          <w:sz w:val="24"/>
          <w:lang w:val="en-GB"/>
        </w:rPr>
        <w:t>of</w:t>
      </w:r>
      <w:r w:rsidRPr="00B527E7">
        <w:rPr>
          <w:spacing w:val="-5"/>
          <w:sz w:val="24"/>
          <w:lang w:val="en-GB"/>
        </w:rPr>
        <w:t xml:space="preserve"> </w:t>
      </w:r>
      <w:r w:rsidRPr="00B527E7">
        <w:rPr>
          <w:sz w:val="24"/>
          <w:lang w:val="en-GB"/>
        </w:rPr>
        <w:t>Adult</w:t>
      </w:r>
      <w:r w:rsidRPr="00B527E7">
        <w:rPr>
          <w:spacing w:val="-5"/>
          <w:sz w:val="24"/>
          <w:lang w:val="en-GB"/>
        </w:rPr>
        <w:t xml:space="preserve"> </w:t>
      </w:r>
      <w:r w:rsidRPr="00B527E7">
        <w:rPr>
          <w:sz w:val="24"/>
          <w:lang w:val="en-GB"/>
        </w:rPr>
        <w:t>Social</w:t>
      </w:r>
      <w:r w:rsidRPr="00B527E7">
        <w:rPr>
          <w:spacing w:val="-3"/>
          <w:sz w:val="24"/>
          <w:lang w:val="en-GB"/>
        </w:rPr>
        <w:t xml:space="preserve"> </w:t>
      </w:r>
      <w:r w:rsidRPr="00B527E7">
        <w:rPr>
          <w:sz w:val="24"/>
          <w:lang w:val="en-GB"/>
        </w:rPr>
        <w:t>Care</w:t>
      </w:r>
      <w:r w:rsidRPr="00B527E7">
        <w:rPr>
          <w:spacing w:val="-6"/>
          <w:sz w:val="24"/>
          <w:lang w:val="en-GB"/>
        </w:rPr>
        <w:t xml:space="preserve"> </w:t>
      </w:r>
      <w:r w:rsidRPr="00B527E7">
        <w:rPr>
          <w:sz w:val="24"/>
          <w:lang w:val="en-GB"/>
        </w:rPr>
        <w:t>services.</w:t>
      </w:r>
      <w:r w:rsidRPr="00B527E7">
        <w:rPr>
          <w:spacing w:val="-3"/>
          <w:sz w:val="24"/>
          <w:lang w:val="en-GB"/>
        </w:rPr>
        <w:t xml:space="preserve"> </w:t>
      </w:r>
      <w:r w:rsidRPr="00B527E7">
        <w:rPr>
          <w:sz w:val="24"/>
          <w:lang w:val="en-GB"/>
        </w:rPr>
        <w:t>Further investment</w:t>
      </w:r>
      <w:r w:rsidRPr="00B527E7">
        <w:rPr>
          <w:spacing w:val="-3"/>
          <w:sz w:val="24"/>
          <w:lang w:val="en-GB"/>
        </w:rPr>
        <w:t xml:space="preserve"> </w:t>
      </w:r>
      <w:r w:rsidRPr="00B527E7">
        <w:rPr>
          <w:sz w:val="24"/>
          <w:lang w:val="en-GB"/>
        </w:rPr>
        <w:t>of</w:t>
      </w:r>
      <w:r w:rsidRPr="00B527E7">
        <w:rPr>
          <w:spacing w:val="-3"/>
          <w:sz w:val="24"/>
          <w:lang w:val="en-GB"/>
        </w:rPr>
        <w:t xml:space="preserve"> </w:t>
      </w:r>
      <w:r w:rsidRPr="00B527E7">
        <w:rPr>
          <w:sz w:val="24"/>
          <w:lang w:val="en-GB"/>
        </w:rPr>
        <w:t>£4.3m</w:t>
      </w:r>
      <w:r w:rsidRPr="00B527E7">
        <w:rPr>
          <w:spacing w:val="-2"/>
          <w:sz w:val="24"/>
          <w:lang w:val="en-GB"/>
        </w:rPr>
        <w:t xml:space="preserve"> </w:t>
      </w:r>
      <w:r w:rsidRPr="00B527E7">
        <w:rPr>
          <w:sz w:val="24"/>
          <w:lang w:val="en-GB"/>
        </w:rPr>
        <w:t>was</w:t>
      </w:r>
      <w:r w:rsidRPr="00B527E7">
        <w:rPr>
          <w:spacing w:val="-1"/>
          <w:sz w:val="24"/>
          <w:lang w:val="en-GB"/>
        </w:rPr>
        <w:t xml:space="preserve"> </w:t>
      </w:r>
      <w:r w:rsidRPr="00B527E7">
        <w:rPr>
          <w:sz w:val="24"/>
          <w:lang w:val="en-GB"/>
        </w:rPr>
        <w:t>also</w:t>
      </w:r>
      <w:r w:rsidRPr="00B527E7">
        <w:rPr>
          <w:spacing w:val="-3"/>
          <w:sz w:val="24"/>
          <w:lang w:val="en-GB"/>
        </w:rPr>
        <w:t xml:space="preserve"> </w:t>
      </w:r>
      <w:r w:rsidRPr="00B527E7">
        <w:rPr>
          <w:sz w:val="24"/>
          <w:lang w:val="en-GB"/>
        </w:rPr>
        <w:t>provided</w:t>
      </w:r>
      <w:r w:rsidRPr="00B527E7">
        <w:rPr>
          <w:spacing w:val="-1"/>
          <w:sz w:val="24"/>
          <w:lang w:val="en-GB"/>
        </w:rPr>
        <w:t xml:space="preserve"> </w:t>
      </w:r>
      <w:r w:rsidRPr="00B527E7">
        <w:rPr>
          <w:sz w:val="24"/>
          <w:lang w:val="en-GB"/>
        </w:rPr>
        <w:t>to</w:t>
      </w:r>
      <w:r w:rsidRPr="00B527E7">
        <w:rPr>
          <w:spacing w:val="-1"/>
          <w:sz w:val="24"/>
          <w:lang w:val="en-GB"/>
        </w:rPr>
        <w:t xml:space="preserve"> </w:t>
      </w:r>
      <w:r w:rsidRPr="00B527E7">
        <w:rPr>
          <w:sz w:val="24"/>
          <w:lang w:val="en-GB"/>
        </w:rPr>
        <w:t>address</w:t>
      </w:r>
      <w:r w:rsidRPr="00B527E7">
        <w:rPr>
          <w:spacing w:val="-1"/>
          <w:sz w:val="24"/>
          <w:lang w:val="en-GB"/>
        </w:rPr>
        <w:t xml:space="preserve"> </w:t>
      </w:r>
      <w:r w:rsidRPr="00B527E7">
        <w:rPr>
          <w:sz w:val="24"/>
          <w:lang w:val="en-GB"/>
        </w:rPr>
        <w:t>unavoidable</w:t>
      </w:r>
      <w:r w:rsidRPr="00B527E7">
        <w:rPr>
          <w:spacing w:val="-1"/>
          <w:sz w:val="24"/>
          <w:lang w:val="en-GB"/>
        </w:rPr>
        <w:t xml:space="preserve"> </w:t>
      </w:r>
      <w:r w:rsidRPr="00B527E7">
        <w:rPr>
          <w:sz w:val="24"/>
          <w:lang w:val="en-GB"/>
        </w:rPr>
        <w:t>cost</w:t>
      </w:r>
      <w:r w:rsidRPr="00B527E7">
        <w:rPr>
          <w:spacing w:val="-3"/>
          <w:sz w:val="24"/>
          <w:lang w:val="en-GB"/>
        </w:rPr>
        <w:t xml:space="preserve"> </w:t>
      </w:r>
      <w:r w:rsidRPr="00B527E7">
        <w:rPr>
          <w:sz w:val="24"/>
          <w:lang w:val="en-GB"/>
        </w:rPr>
        <w:t>pressures in complying with Home to School Transport requirements and £1.5m for unavoidable Waste</w:t>
      </w:r>
      <w:r w:rsidRPr="00B527E7">
        <w:rPr>
          <w:spacing w:val="-1"/>
          <w:sz w:val="24"/>
          <w:lang w:val="en-GB"/>
        </w:rPr>
        <w:t xml:space="preserve"> </w:t>
      </w:r>
      <w:r w:rsidRPr="00B527E7">
        <w:rPr>
          <w:sz w:val="24"/>
          <w:lang w:val="en-GB"/>
        </w:rPr>
        <w:t>Management costs.</w:t>
      </w:r>
      <w:r w:rsidRPr="00B527E7">
        <w:rPr>
          <w:spacing w:val="-1"/>
          <w:sz w:val="24"/>
          <w:lang w:val="en-GB"/>
        </w:rPr>
        <w:t xml:space="preserve"> </w:t>
      </w:r>
      <w:r w:rsidRPr="00B527E7">
        <w:rPr>
          <w:sz w:val="24"/>
          <w:lang w:val="en-GB"/>
        </w:rPr>
        <w:t>In addition,</w:t>
      </w:r>
      <w:r w:rsidRPr="00B527E7">
        <w:rPr>
          <w:spacing w:val="-1"/>
          <w:sz w:val="24"/>
          <w:lang w:val="en-GB"/>
        </w:rPr>
        <w:t xml:space="preserve"> </w:t>
      </w:r>
      <w:r w:rsidRPr="00B527E7">
        <w:rPr>
          <w:sz w:val="24"/>
          <w:lang w:val="en-GB"/>
        </w:rPr>
        <w:t>the</w:t>
      </w:r>
      <w:r w:rsidRPr="00B527E7">
        <w:rPr>
          <w:spacing w:val="-1"/>
          <w:sz w:val="24"/>
          <w:lang w:val="en-GB"/>
        </w:rPr>
        <w:t xml:space="preserve"> </w:t>
      </w:r>
      <w:r w:rsidRPr="00B527E7">
        <w:rPr>
          <w:sz w:val="24"/>
          <w:lang w:val="en-GB"/>
        </w:rPr>
        <w:t>Budget provided some additional</w:t>
      </w:r>
      <w:r w:rsidRPr="00B527E7">
        <w:rPr>
          <w:spacing w:val="-4"/>
          <w:sz w:val="24"/>
          <w:lang w:val="en-GB"/>
        </w:rPr>
        <w:t xml:space="preserve"> </w:t>
      </w:r>
      <w:r w:rsidRPr="00B527E7">
        <w:rPr>
          <w:sz w:val="24"/>
          <w:lang w:val="en-GB"/>
        </w:rPr>
        <w:t>investments</w:t>
      </w:r>
      <w:r w:rsidRPr="00B527E7">
        <w:rPr>
          <w:spacing w:val="-7"/>
          <w:sz w:val="24"/>
          <w:lang w:val="en-GB"/>
        </w:rPr>
        <w:t xml:space="preserve"> </w:t>
      </w:r>
      <w:r w:rsidRPr="00B527E7">
        <w:rPr>
          <w:sz w:val="24"/>
          <w:lang w:val="en-GB"/>
        </w:rPr>
        <w:t>to</w:t>
      </w:r>
      <w:r w:rsidRPr="00B527E7">
        <w:rPr>
          <w:spacing w:val="-2"/>
          <w:sz w:val="24"/>
          <w:lang w:val="en-GB"/>
        </w:rPr>
        <w:t xml:space="preserve"> </w:t>
      </w:r>
      <w:r w:rsidRPr="00B527E7">
        <w:rPr>
          <w:sz w:val="24"/>
          <w:lang w:val="en-GB"/>
        </w:rPr>
        <w:t>help</w:t>
      </w:r>
      <w:r w:rsidRPr="00B527E7">
        <w:rPr>
          <w:spacing w:val="-3"/>
          <w:sz w:val="24"/>
          <w:lang w:val="en-GB"/>
        </w:rPr>
        <w:t xml:space="preserve"> </w:t>
      </w:r>
      <w:r w:rsidRPr="00B527E7">
        <w:rPr>
          <w:sz w:val="24"/>
          <w:lang w:val="en-GB"/>
        </w:rPr>
        <w:t>support</w:t>
      </w:r>
      <w:r w:rsidRPr="00B527E7">
        <w:rPr>
          <w:spacing w:val="-6"/>
          <w:sz w:val="24"/>
          <w:lang w:val="en-GB"/>
        </w:rPr>
        <w:t xml:space="preserve"> </w:t>
      </w:r>
      <w:r w:rsidRPr="00B527E7">
        <w:rPr>
          <w:sz w:val="24"/>
          <w:lang w:val="en-GB"/>
        </w:rPr>
        <w:t>people</w:t>
      </w:r>
      <w:r w:rsidRPr="00B527E7">
        <w:rPr>
          <w:spacing w:val="-5"/>
          <w:sz w:val="24"/>
          <w:lang w:val="en-GB"/>
        </w:rPr>
        <w:t xml:space="preserve"> </w:t>
      </w:r>
      <w:r w:rsidRPr="00B527E7">
        <w:rPr>
          <w:sz w:val="24"/>
          <w:lang w:val="en-GB"/>
        </w:rPr>
        <w:t>and</w:t>
      </w:r>
      <w:r w:rsidRPr="00B527E7">
        <w:rPr>
          <w:spacing w:val="-5"/>
          <w:sz w:val="24"/>
          <w:lang w:val="en-GB"/>
        </w:rPr>
        <w:t xml:space="preserve"> </w:t>
      </w:r>
      <w:r w:rsidRPr="00B527E7">
        <w:rPr>
          <w:sz w:val="24"/>
          <w:lang w:val="en-GB"/>
        </w:rPr>
        <w:t>to</w:t>
      </w:r>
      <w:r w:rsidRPr="00B527E7">
        <w:rPr>
          <w:spacing w:val="-2"/>
          <w:sz w:val="24"/>
          <w:lang w:val="en-GB"/>
        </w:rPr>
        <w:t xml:space="preserve"> </w:t>
      </w:r>
      <w:r w:rsidRPr="00B527E7">
        <w:rPr>
          <w:sz w:val="24"/>
          <w:lang w:val="en-GB"/>
        </w:rPr>
        <w:t>support</w:t>
      </w:r>
      <w:r w:rsidRPr="00B527E7">
        <w:rPr>
          <w:spacing w:val="-3"/>
          <w:sz w:val="24"/>
          <w:lang w:val="en-GB"/>
        </w:rPr>
        <w:t xml:space="preserve"> </w:t>
      </w:r>
      <w:r w:rsidRPr="00B527E7">
        <w:rPr>
          <w:sz w:val="24"/>
          <w:lang w:val="en-GB"/>
        </w:rPr>
        <w:t>with</w:t>
      </w:r>
      <w:r w:rsidRPr="00B527E7">
        <w:rPr>
          <w:spacing w:val="3"/>
          <w:sz w:val="24"/>
          <w:lang w:val="en-GB"/>
        </w:rPr>
        <w:t xml:space="preserve"> </w:t>
      </w:r>
      <w:r w:rsidRPr="00B527E7">
        <w:rPr>
          <w:sz w:val="24"/>
          <w:lang w:val="en-GB"/>
        </w:rPr>
        <w:t>delivering</w:t>
      </w:r>
      <w:r w:rsidRPr="00B527E7">
        <w:rPr>
          <w:spacing w:val="-3"/>
          <w:sz w:val="24"/>
          <w:lang w:val="en-GB"/>
        </w:rPr>
        <w:t xml:space="preserve"> </w:t>
      </w:r>
      <w:r w:rsidRPr="00B527E7">
        <w:rPr>
          <w:spacing w:val="-5"/>
          <w:sz w:val="24"/>
          <w:lang w:val="en-GB"/>
        </w:rPr>
        <w:t>on</w:t>
      </w:r>
    </w:p>
    <w:p w14:paraId="04EAA19E" w14:textId="77777777" w:rsidR="00810062" w:rsidRPr="00B527E7" w:rsidRDefault="00810062">
      <w:pPr>
        <w:pStyle w:val="ListParagraph"/>
        <w:spacing w:line="264" w:lineRule="auto"/>
        <w:rPr>
          <w:sz w:val="24"/>
          <w:lang w:val="en-GB"/>
        </w:rPr>
        <w:sectPr w:rsidR="00810062" w:rsidRPr="00B527E7">
          <w:pgSz w:w="11910" w:h="16840"/>
          <w:pgMar w:top="1340" w:right="1080" w:bottom="280" w:left="1440" w:header="720" w:footer="720" w:gutter="0"/>
          <w:cols w:space="720"/>
        </w:sectPr>
      </w:pPr>
    </w:p>
    <w:p w14:paraId="3846D569" w14:textId="77777777" w:rsidR="00810062" w:rsidRPr="00B527E7" w:rsidRDefault="00434BC2">
      <w:pPr>
        <w:pStyle w:val="BodyText"/>
        <w:spacing w:before="82" w:line="264" w:lineRule="auto"/>
        <w:ind w:left="662" w:right="462"/>
        <w:rPr>
          <w:lang w:val="en-GB"/>
        </w:rPr>
      </w:pPr>
      <w:r w:rsidRPr="00B527E7">
        <w:rPr>
          <w:lang w:val="en-GB"/>
        </w:rPr>
        <w:lastRenderedPageBreak/>
        <w:t>the</w:t>
      </w:r>
      <w:r w:rsidRPr="00B527E7">
        <w:rPr>
          <w:spacing w:val="-3"/>
          <w:lang w:val="en-GB"/>
        </w:rPr>
        <w:t xml:space="preserve"> </w:t>
      </w:r>
      <w:r w:rsidRPr="00B527E7">
        <w:rPr>
          <w:lang w:val="en-GB"/>
        </w:rPr>
        <w:t>Council’s</w:t>
      </w:r>
      <w:r w:rsidRPr="00B527E7">
        <w:rPr>
          <w:spacing w:val="-3"/>
          <w:lang w:val="en-GB"/>
        </w:rPr>
        <w:t xml:space="preserve"> </w:t>
      </w:r>
      <w:r w:rsidRPr="00B527E7">
        <w:rPr>
          <w:lang w:val="en-GB"/>
        </w:rPr>
        <w:t>ambitions</w:t>
      </w:r>
      <w:r w:rsidRPr="00B527E7">
        <w:rPr>
          <w:spacing w:val="-3"/>
          <w:lang w:val="en-GB"/>
        </w:rPr>
        <w:t xml:space="preserve"> </w:t>
      </w:r>
      <w:r w:rsidRPr="00B527E7">
        <w:rPr>
          <w:lang w:val="en-GB"/>
        </w:rPr>
        <w:t>for</w:t>
      </w:r>
      <w:r w:rsidRPr="00B527E7">
        <w:rPr>
          <w:spacing w:val="-3"/>
          <w:lang w:val="en-GB"/>
        </w:rPr>
        <w:t xml:space="preserve"> </w:t>
      </w:r>
      <w:r w:rsidRPr="00B527E7">
        <w:rPr>
          <w:lang w:val="en-GB"/>
        </w:rPr>
        <w:t>the</w:t>
      </w:r>
      <w:r w:rsidRPr="00B527E7">
        <w:rPr>
          <w:spacing w:val="-3"/>
          <w:lang w:val="en-GB"/>
        </w:rPr>
        <w:t xml:space="preserve"> </w:t>
      </w:r>
      <w:r w:rsidRPr="00B527E7">
        <w:rPr>
          <w:lang w:val="en-GB"/>
        </w:rPr>
        <w:t>Borough</w:t>
      </w:r>
      <w:r w:rsidRPr="00B527E7">
        <w:rPr>
          <w:spacing w:val="-3"/>
          <w:lang w:val="en-GB"/>
        </w:rPr>
        <w:t xml:space="preserve"> </w:t>
      </w:r>
      <w:r w:rsidRPr="00B527E7">
        <w:rPr>
          <w:lang w:val="en-GB"/>
        </w:rPr>
        <w:t>with</w:t>
      </w:r>
      <w:r w:rsidRPr="00B527E7">
        <w:rPr>
          <w:spacing w:val="-5"/>
          <w:lang w:val="en-GB"/>
        </w:rPr>
        <w:t xml:space="preserve"> </w:t>
      </w:r>
      <w:r w:rsidRPr="00B527E7">
        <w:rPr>
          <w:lang w:val="en-GB"/>
        </w:rPr>
        <w:t>specific</w:t>
      </w:r>
      <w:r w:rsidRPr="00B527E7">
        <w:rPr>
          <w:spacing w:val="-3"/>
          <w:lang w:val="en-GB"/>
        </w:rPr>
        <w:t xml:space="preserve"> </w:t>
      </w:r>
      <w:r w:rsidRPr="00B527E7">
        <w:rPr>
          <w:lang w:val="en-GB"/>
        </w:rPr>
        <w:t>regard</w:t>
      </w:r>
      <w:r w:rsidRPr="00B527E7">
        <w:rPr>
          <w:spacing w:val="-3"/>
          <w:lang w:val="en-GB"/>
        </w:rPr>
        <w:t xml:space="preserve"> </w:t>
      </w:r>
      <w:r w:rsidRPr="00B527E7">
        <w:rPr>
          <w:lang w:val="en-GB"/>
        </w:rPr>
        <w:t>to</w:t>
      </w:r>
      <w:r w:rsidRPr="00B527E7">
        <w:rPr>
          <w:spacing w:val="-5"/>
          <w:lang w:val="en-GB"/>
        </w:rPr>
        <w:t xml:space="preserve"> </w:t>
      </w:r>
      <w:r w:rsidRPr="00B527E7">
        <w:rPr>
          <w:lang w:val="en-GB"/>
        </w:rPr>
        <w:t>the</w:t>
      </w:r>
      <w:r w:rsidRPr="00B527E7">
        <w:rPr>
          <w:spacing w:val="-5"/>
          <w:lang w:val="en-GB"/>
        </w:rPr>
        <w:t xml:space="preserve"> </w:t>
      </w:r>
      <w:r w:rsidRPr="00B527E7">
        <w:rPr>
          <w:lang w:val="en-GB"/>
        </w:rPr>
        <w:t>Council Plan aims.</w:t>
      </w:r>
    </w:p>
    <w:p w14:paraId="1075E629" w14:textId="77777777" w:rsidR="00810062" w:rsidRPr="00B527E7" w:rsidRDefault="00810062">
      <w:pPr>
        <w:pStyle w:val="BodyText"/>
        <w:rPr>
          <w:lang w:val="en-GB"/>
        </w:rPr>
      </w:pPr>
    </w:p>
    <w:p w14:paraId="502C279F" w14:textId="2B65477B" w:rsidR="00810062" w:rsidRPr="00B527E7" w:rsidRDefault="00434BC2">
      <w:pPr>
        <w:pStyle w:val="ListParagraph"/>
        <w:numPr>
          <w:ilvl w:val="1"/>
          <w:numId w:val="5"/>
        </w:numPr>
        <w:tabs>
          <w:tab w:val="left" w:pos="563"/>
          <w:tab w:val="left" w:pos="662"/>
        </w:tabs>
        <w:spacing w:line="264" w:lineRule="auto"/>
        <w:ind w:left="662" w:right="410"/>
        <w:rPr>
          <w:sz w:val="24"/>
          <w:lang w:val="en-GB"/>
        </w:rPr>
      </w:pPr>
      <w:r w:rsidRPr="00B527E7">
        <w:rPr>
          <w:sz w:val="24"/>
          <w:lang w:val="en-GB"/>
        </w:rPr>
        <w:t>The</w:t>
      </w:r>
      <w:r w:rsidRPr="00B527E7">
        <w:rPr>
          <w:spacing w:val="-2"/>
          <w:sz w:val="24"/>
          <w:lang w:val="en-GB"/>
        </w:rPr>
        <w:t xml:space="preserve"> </w:t>
      </w:r>
      <w:r w:rsidRPr="00B527E7">
        <w:rPr>
          <w:sz w:val="24"/>
          <w:lang w:val="en-GB"/>
        </w:rPr>
        <w:t>development</w:t>
      </w:r>
      <w:r w:rsidRPr="00B527E7">
        <w:rPr>
          <w:spacing w:val="-4"/>
          <w:sz w:val="24"/>
          <w:lang w:val="en-GB"/>
        </w:rPr>
        <w:t xml:space="preserve"> </w:t>
      </w:r>
      <w:r w:rsidRPr="00B527E7">
        <w:rPr>
          <w:sz w:val="24"/>
          <w:lang w:val="en-GB"/>
        </w:rPr>
        <w:t>of</w:t>
      </w:r>
      <w:r w:rsidRPr="00B527E7">
        <w:rPr>
          <w:spacing w:val="-2"/>
          <w:sz w:val="24"/>
          <w:lang w:val="en-GB"/>
        </w:rPr>
        <w:t xml:space="preserve"> </w:t>
      </w:r>
      <w:r w:rsidRPr="00B527E7">
        <w:rPr>
          <w:sz w:val="24"/>
          <w:lang w:val="en-GB"/>
        </w:rPr>
        <w:t>the</w:t>
      </w:r>
      <w:r w:rsidRPr="00B527E7">
        <w:rPr>
          <w:spacing w:val="-2"/>
          <w:sz w:val="24"/>
          <w:lang w:val="en-GB"/>
        </w:rPr>
        <w:t xml:space="preserve"> </w:t>
      </w:r>
      <w:r w:rsidRPr="00B527E7">
        <w:rPr>
          <w:sz w:val="24"/>
          <w:lang w:val="en-GB"/>
        </w:rPr>
        <w:t>Council’s</w:t>
      </w:r>
      <w:r w:rsidRPr="00B527E7">
        <w:rPr>
          <w:spacing w:val="-2"/>
          <w:sz w:val="24"/>
          <w:lang w:val="en-GB"/>
        </w:rPr>
        <w:t xml:space="preserve"> </w:t>
      </w:r>
      <w:r w:rsidRPr="00B527E7">
        <w:rPr>
          <w:sz w:val="24"/>
          <w:lang w:val="en-GB"/>
        </w:rPr>
        <w:t>Budget</w:t>
      </w:r>
      <w:r w:rsidRPr="00B527E7">
        <w:rPr>
          <w:spacing w:val="-4"/>
          <w:sz w:val="24"/>
          <w:lang w:val="en-GB"/>
        </w:rPr>
        <w:t xml:space="preserve"> </w:t>
      </w:r>
      <w:r w:rsidRPr="00B527E7">
        <w:rPr>
          <w:sz w:val="24"/>
          <w:lang w:val="en-GB"/>
        </w:rPr>
        <w:t>proposals</w:t>
      </w:r>
      <w:r w:rsidRPr="00B527E7">
        <w:rPr>
          <w:spacing w:val="-2"/>
          <w:sz w:val="24"/>
          <w:lang w:val="en-GB"/>
        </w:rPr>
        <w:t xml:space="preserve"> </w:t>
      </w:r>
      <w:r w:rsidRPr="00B527E7">
        <w:rPr>
          <w:sz w:val="24"/>
          <w:lang w:val="en-GB"/>
        </w:rPr>
        <w:t>for</w:t>
      </w:r>
      <w:r w:rsidRPr="00B527E7">
        <w:rPr>
          <w:spacing w:val="-2"/>
          <w:sz w:val="24"/>
          <w:lang w:val="en-GB"/>
        </w:rPr>
        <w:t xml:space="preserve"> </w:t>
      </w:r>
      <w:r w:rsidRPr="00B527E7">
        <w:rPr>
          <w:sz w:val="24"/>
          <w:lang w:val="en-GB"/>
        </w:rPr>
        <w:t>2025/26</w:t>
      </w:r>
      <w:r w:rsidRPr="00B527E7">
        <w:rPr>
          <w:spacing w:val="-3"/>
          <w:sz w:val="24"/>
          <w:lang w:val="en-GB"/>
        </w:rPr>
        <w:t xml:space="preserve"> </w:t>
      </w:r>
      <w:r w:rsidRPr="00B527E7">
        <w:rPr>
          <w:sz w:val="24"/>
          <w:lang w:val="en-GB"/>
        </w:rPr>
        <w:t>and</w:t>
      </w:r>
      <w:r w:rsidRPr="00B527E7">
        <w:rPr>
          <w:spacing w:val="-4"/>
          <w:sz w:val="24"/>
          <w:lang w:val="en-GB"/>
        </w:rPr>
        <w:t xml:space="preserve"> </w:t>
      </w:r>
      <w:r w:rsidRPr="00B527E7">
        <w:rPr>
          <w:sz w:val="24"/>
          <w:lang w:val="en-GB"/>
        </w:rPr>
        <w:t>the</w:t>
      </w:r>
      <w:r w:rsidRPr="00B527E7">
        <w:rPr>
          <w:spacing w:val="-4"/>
          <w:sz w:val="24"/>
          <w:lang w:val="en-GB"/>
        </w:rPr>
        <w:t xml:space="preserve"> </w:t>
      </w:r>
      <w:r w:rsidRPr="00B527E7">
        <w:rPr>
          <w:sz w:val="24"/>
          <w:lang w:val="en-GB"/>
        </w:rPr>
        <w:t>further update of the MTFS took into account prevailing economic factors, most notably</w:t>
      </w:r>
      <w:r w:rsidRPr="00B527E7">
        <w:rPr>
          <w:spacing w:val="-2"/>
          <w:sz w:val="24"/>
          <w:lang w:val="en-GB"/>
        </w:rPr>
        <w:t xml:space="preserve"> </w:t>
      </w:r>
      <w:r w:rsidRPr="00B527E7">
        <w:rPr>
          <w:sz w:val="24"/>
          <w:lang w:val="en-GB"/>
        </w:rPr>
        <w:t>significant</w:t>
      </w:r>
      <w:r w:rsidRPr="00B527E7">
        <w:rPr>
          <w:spacing w:val="-2"/>
          <w:sz w:val="24"/>
          <w:lang w:val="en-GB"/>
        </w:rPr>
        <w:t xml:space="preserve"> </w:t>
      </w:r>
      <w:r w:rsidRPr="00B527E7">
        <w:rPr>
          <w:sz w:val="24"/>
          <w:lang w:val="en-GB"/>
        </w:rPr>
        <w:t>rises</w:t>
      </w:r>
      <w:r w:rsidRPr="00B527E7">
        <w:rPr>
          <w:spacing w:val="-2"/>
          <w:sz w:val="24"/>
          <w:lang w:val="en-GB"/>
        </w:rPr>
        <w:t xml:space="preserve"> </w:t>
      </w:r>
      <w:r w:rsidRPr="00B527E7">
        <w:rPr>
          <w:sz w:val="24"/>
          <w:lang w:val="en-GB"/>
        </w:rPr>
        <w:t>in</w:t>
      </w:r>
      <w:r w:rsidRPr="00B527E7">
        <w:rPr>
          <w:spacing w:val="-2"/>
          <w:sz w:val="24"/>
          <w:lang w:val="en-GB"/>
        </w:rPr>
        <w:t xml:space="preserve"> </w:t>
      </w:r>
      <w:r w:rsidRPr="00B527E7">
        <w:rPr>
          <w:sz w:val="24"/>
          <w:lang w:val="en-GB"/>
        </w:rPr>
        <w:t>demand,</w:t>
      </w:r>
      <w:r w:rsidRPr="00B527E7">
        <w:rPr>
          <w:spacing w:val="-4"/>
          <w:sz w:val="24"/>
          <w:lang w:val="en-GB"/>
        </w:rPr>
        <w:t xml:space="preserve"> </w:t>
      </w:r>
      <w:r w:rsidRPr="00B527E7">
        <w:rPr>
          <w:sz w:val="24"/>
          <w:lang w:val="en-GB"/>
        </w:rPr>
        <w:t>inflation</w:t>
      </w:r>
      <w:r w:rsidRPr="00B527E7">
        <w:rPr>
          <w:spacing w:val="-4"/>
          <w:sz w:val="24"/>
          <w:lang w:val="en-GB"/>
        </w:rPr>
        <w:t xml:space="preserve"> </w:t>
      </w:r>
      <w:r w:rsidRPr="00B527E7">
        <w:rPr>
          <w:sz w:val="24"/>
          <w:lang w:val="en-GB"/>
        </w:rPr>
        <w:t>and stubbornly</w:t>
      </w:r>
      <w:r w:rsidRPr="00B527E7">
        <w:rPr>
          <w:spacing w:val="-5"/>
          <w:sz w:val="24"/>
          <w:lang w:val="en-GB"/>
        </w:rPr>
        <w:t xml:space="preserve"> </w:t>
      </w:r>
      <w:r w:rsidRPr="00B527E7">
        <w:rPr>
          <w:sz w:val="24"/>
          <w:lang w:val="en-GB"/>
        </w:rPr>
        <w:t>high</w:t>
      </w:r>
      <w:r w:rsidRPr="00B527E7">
        <w:rPr>
          <w:spacing w:val="-2"/>
          <w:sz w:val="24"/>
          <w:lang w:val="en-GB"/>
        </w:rPr>
        <w:t xml:space="preserve"> </w:t>
      </w:r>
      <w:r w:rsidRPr="00B527E7">
        <w:rPr>
          <w:sz w:val="24"/>
          <w:lang w:val="en-GB"/>
        </w:rPr>
        <w:t>energy</w:t>
      </w:r>
      <w:r w:rsidRPr="00B527E7">
        <w:rPr>
          <w:spacing w:val="-2"/>
          <w:sz w:val="24"/>
          <w:lang w:val="en-GB"/>
        </w:rPr>
        <w:t xml:space="preserve"> </w:t>
      </w:r>
      <w:r w:rsidRPr="00B527E7">
        <w:rPr>
          <w:sz w:val="24"/>
          <w:lang w:val="en-GB"/>
        </w:rPr>
        <w:t>prices during 2024/25. Following the Council’s technical MTFS updates and the impact of the Final Financial Settlement</w:t>
      </w:r>
      <w:r w:rsidR="00102C19">
        <w:rPr>
          <w:sz w:val="24"/>
          <w:lang w:val="en-GB"/>
        </w:rPr>
        <w:t>,</w:t>
      </w:r>
      <w:r w:rsidRPr="00B527E7">
        <w:rPr>
          <w:sz w:val="24"/>
          <w:lang w:val="en-GB"/>
        </w:rPr>
        <w:t xml:space="preserve"> the Council was able to set a balance</w:t>
      </w:r>
      <w:r w:rsidR="00102C19">
        <w:rPr>
          <w:sz w:val="24"/>
          <w:lang w:val="en-GB"/>
        </w:rPr>
        <w:t>d</w:t>
      </w:r>
      <w:r w:rsidRPr="00B527E7">
        <w:rPr>
          <w:sz w:val="24"/>
          <w:lang w:val="en-GB"/>
        </w:rPr>
        <w:t xml:space="preserve"> Budget for 2025/26 and 2026/27 but </w:t>
      </w:r>
      <w:r w:rsidR="000516C5" w:rsidRPr="00B527E7">
        <w:rPr>
          <w:sz w:val="24"/>
          <w:lang w:val="en-GB"/>
        </w:rPr>
        <w:t>face</w:t>
      </w:r>
      <w:r w:rsidR="000516C5">
        <w:rPr>
          <w:sz w:val="24"/>
          <w:lang w:val="en-GB"/>
        </w:rPr>
        <w:t>d</w:t>
      </w:r>
      <w:r w:rsidR="000516C5" w:rsidRPr="00B527E7">
        <w:rPr>
          <w:sz w:val="24"/>
          <w:lang w:val="en-GB"/>
        </w:rPr>
        <w:t xml:space="preserve"> </w:t>
      </w:r>
      <w:r w:rsidRPr="00B527E7">
        <w:rPr>
          <w:sz w:val="24"/>
          <w:lang w:val="en-GB"/>
        </w:rPr>
        <w:t>a £3.2m funding gap for 2027/28.</w:t>
      </w:r>
      <w:r w:rsidR="00121DF1">
        <w:rPr>
          <w:sz w:val="24"/>
          <w:lang w:val="en-GB"/>
        </w:rPr>
        <w:t xml:space="preserve"> A further technical update </w:t>
      </w:r>
      <w:r w:rsidR="00F31553">
        <w:rPr>
          <w:sz w:val="24"/>
          <w:lang w:val="en-GB"/>
        </w:rPr>
        <w:t>to Cabinet on 17</w:t>
      </w:r>
      <w:r w:rsidR="00F31553" w:rsidRPr="00B527E7">
        <w:rPr>
          <w:sz w:val="24"/>
          <w:vertAlign w:val="superscript"/>
          <w:lang w:val="en-GB"/>
        </w:rPr>
        <w:t>th</w:t>
      </w:r>
      <w:r w:rsidR="00F31553">
        <w:rPr>
          <w:sz w:val="24"/>
          <w:lang w:val="en-GB"/>
        </w:rPr>
        <w:t xml:space="preserve"> November 2025 shows </w:t>
      </w:r>
      <w:r w:rsidR="009C6932">
        <w:rPr>
          <w:sz w:val="24"/>
          <w:lang w:val="en-GB"/>
        </w:rPr>
        <w:t>there is now a balanced position for 2026/27.</w:t>
      </w:r>
    </w:p>
    <w:p w14:paraId="48F8D514" w14:textId="77777777" w:rsidR="00810062" w:rsidRPr="00B527E7" w:rsidRDefault="00810062">
      <w:pPr>
        <w:pStyle w:val="BodyText"/>
        <w:spacing w:before="27"/>
        <w:rPr>
          <w:lang w:val="en-GB"/>
        </w:rPr>
      </w:pPr>
    </w:p>
    <w:p w14:paraId="0D1343B3" w14:textId="77777777" w:rsidR="00810062" w:rsidRPr="00B527E7" w:rsidRDefault="00434BC2">
      <w:pPr>
        <w:pStyle w:val="ListParagraph"/>
        <w:numPr>
          <w:ilvl w:val="1"/>
          <w:numId w:val="5"/>
        </w:numPr>
        <w:tabs>
          <w:tab w:val="left" w:pos="659"/>
        </w:tabs>
        <w:ind w:left="659" w:hanging="659"/>
        <w:rPr>
          <w:sz w:val="24"/>
          <w:lang w:val="en-GB"/>
        </w:rPr>
      </w:pPr>
      <w:r w:rsidRPr="00B527E7">
        <w:rPr>
          <w:sz w:val="24"/>
          <w:lang w:val="en-GB"/>
        </w:rPr>
        <w:t>As</w:t>
      </w:r>
      <w:r w:rsidRPr="00B527E7">
        <w:rPr>
          <w:spacing w:val="-3"/>
          <w:sz w:val="24"/>
          <w:lang w:val="en-GB"/>
        </w:rPr>
        <w:t xml:space="preserve"> </w:t>
      </w:r>
      <w:r w:rsidRPr="00B527E7">
        <w:rPr>
          <w:sz w:val="24"/>
          <w:lang w:val="en-GB"/>
        </w:rPr>
        <w:t>part</w:t>
      </w:r>
      <w:r w:rsidRPr="00B527E7">
        <w:rPr>
          <w:spacing w:val="-6"/>
          <w:sz w:val="24"/>
          <w:lang w:val="en-GB"/>
        </w:rPr>
        <w:t xml:space="preserve"> </w:t>
      </w:r>
      <w:r w:rsidRPr="00B527E7">
        <w:rPr>
          <w:sz w:val="24"/>
          <w:lang w:val="en-GB"/>
        </w:rPr>
        <w:t>of</w:t>
      </w:r>
      <w:r w:rsidRPr="00B527E7">
        <w:rPr>
          <w:spacing w:val="-3"/>
          <w:sz w:val="24"/>
          <w:lang w:val="en-GB"/>
        </w:rPr>
        <w:t xml:space="preserve"> </w:t>
      </w:r>
      <w:r w:rsidRPr="00B527E7">
        <w:rPr>
          <w:sz w:val="24"/>
          <w:lang w:val="en-GB"/>
        </w:rPr>
        <w:t>the</w:t>
      </w:r>
      <w:r w:rsidRPr="00B527E7">
        <w:rPr>
          <w:spacing w:val="-4"/>
          <w:sz w:val="24"/>
          <w:lang w:val="en-GB"/>
        </w:rPr>
        <w:t xml:space="preserve"> </w:t>
      </w:r>
      <w:r w:rsidRPr="00B527E7">
        <w:rPr>
          <w:sz w:val="24"/>
          <w:lang w:val="en-GB"/>
        </w:rPr>
        <w:t>budget</w:t>
      </w:r>
      <w:r w:rsidRPr="00B527E7">
        <w:rPr>
          <w:spacing w:val="-3"/>
          <w:sz w:val="24"/>
          <w:lang w:val="en-GB"/>
        </w:rPr>
        <w:t xml:space="preserve"> </w:t>
      </w:r>
      <w:r w:rsidRPr="00B527E7">
        <w:rPr>
          <w:sz w:val="24"/>
          <w:lang w:val="en-GB"/>
        </w:rPr>
        <w:t>process,</w:t>
      </w:r>
      <w:r w:rsidRPr="00B527E7">
        <w:rPr>
          <w:spacing w:val="-2"/>
          <w:sz w:val="24"/>
          <w:lang w:val="en-GB"/>
        </w:rPr>
        <w:t xml:space="preserve"> </w:t>
      </w:r>
      <w:r w:rsidRPr="00B527E7">
        <w:rPr>
          <w:sz w:val="24"/>
          <w:lang w:val="en-GB"/>
        </w:rPr>
        <w:t>the</w:t>
      </w:r>
      <w:r w:rsidRPr="00B527E7">
        <w:rPr>
          <w:spacing w:val="-3"/>
          <w:sz w:val="24"/>
          <w:lang w:val="en-GB"/>
        </w:rPr>
        <w:t xml:space="preserve"> </w:t>
      </w:r>
      <w:r w:rsidRPr="00B527E7">
        <w:rPr>
          <w:sz w:val="24"/>
          <w:lang w:val="en-GB"/>
        </w:rPr>
        <w:t>Council</w:t>
      </w:r>
      <w:r w:rsidRPr="00B527E7">
        <w:rPr>
          <w:spacing w:val="-4"/>
          <w:sz w:val="24"/>
          <w:lang w:val="en-GB"/>
        </w:rPr>
        <w:t xml:space="preserve"> </w:t>
      </w:r>
      <w:r w:rsidRPr="00B527E7">
        <w:rPr>
          <w:sz w:val="24"/>
          <w:lang w:val="en-GB"/>
        </w:rPr>
        <w:t>had</w:t>
      </w:r>
      <w:r w:rsidRPr="00B527E7">
        <w:rPr>
          <w:spacing w:val="-2"/>
          <w:sz w:val="24"/>
          <w:lang w:val="en-GB"/>
        </w:rPr>
        <w:t xml:space="preserve"> </w:t>
      </w:r>
      <w:r w:rsidRPr="00B527E7">
        <w:rPr>
          <w:sz w:val="24"/>
          <w:lang w:val="en-GB"/>
        </w:rPr>
        <w:t>to</w:t>
      </w:r>
      <w:r w:rsidRPr="00B527E7">
        <w:rPr>
          <w:spacing w:val="-3"/>
          <w:sz w:val="24"/>
          <w:lang w:val="en-GB"/>
        </w:rPr>
        <w:t xml:space="preserve"> </w:t>
      </w:r>
      <w:r w:rsidRPr="00B527E7">
        <w:rPr>
          <w:sz w:val="24"/>
          <w:lang w:val="en-GB"/>
        </w:rPr>
        <w:t>consider</w:t>
      </w:r>
      <w:r w:rsidRPr="00B527E7">
        <w:rPr>
          <w:spacing w:val="-3"/>
          <w:sz w:val="24"/>
          <w:lang w:val="en-GB"/>
        </w:rPr>
        <w:t xml:space="preserve"> </w:t>
      </w:r>
      <w:r w:rsidRPr="00B527E7">
        <w:rPr>
          <w:sz w:val="24"/>
          <w:lang w:val="en-GB"/>
        </w:rPr>
        <w:t>the</w:t>
      </w:r>
      <w:r w:rsidRPr="00B527E7">
        <w:rPr>
          <w:spacing w:val="-3"/>
          <w:sz w:val="24"/>
          <w:lang w:val="en-GB"/>
        </w:rPr>
        <w:t xml:space="preserve"> </w:t>
      </w:r>
      <w:r w:rsidRPr="00B527E7">
        <w:rPr>
          <w:sz w:val="24"/>
          <w:lang w:val="en-GB"/>
        </w:rPr>
        <w:t>following</w:t>
      </w:r>
      <w:r w:rsidRPr="00B527E7">
        <w:rPr>
          <w:spacing w:val="-2"/>
          <w:sz w:val="24"/>
          <w:lang w:val="en-GB"/>
        </w:rPr>
        <w:t xml:space="preserve"> areas:</w:t>
      </w:r>
    </w:p>
    <w:p w14:paraId="3718DEED" w14:textId="77777777" w:rsidR="00810062" w:rsidRPr="00B527E7" w:rsidRDefault="00810062">
      <w:pPr>
        <w:pStyle w:val="BodyText"/>
        <w:spacing w:before="56"/>
        <w:rPr>
          <w:lang w:val="en-GB"/>
        </w:rPr>
      </w:pPr>
    </w:p>
    <w:p w14:paraId="502D0D14" w14:textId="77777777" w:rsidR="00810062" w:rsidRPr="00B527E7" w:rsidRDefault="00434BC2">
      <w:pPr>
        <w:pStyle w:val="ListParagraph"/>
        <w:numPr>
          <w:ilvl w:val="0"/>
          <w:numId w:val="2"/>
        </w:numPr>
        <w:tabs>
          <w:tab w:val="left" w:pos="1440"/>
        </w:tabs>
        <w:rPr>
          <w:sz w:val="24"/>
          <w:lang w:val="en-GB"/>
        </w:rPr>
      </w:pPr>
      <w:r w:rsidRPr="00B527E7">
        <w:rPr>
          <w:sz w:val="24"/>
          <w:lang w:val="en-GB"/>
        </w:rPr>
        <w:t>Further</w:t>
      </w:r>
      <w:r w:rsidRPr="00B527E7">
        <w:rPr>
          <w:spacing w:val="-3"/>
          <w:sz w:val="24"/>
          <w:lang w:val="en-GB"/>
        </w:rPr>
        <w:t xml:space="preserve"> </w:t>
      </w:r>
      <w:r w:rsidRPr="00B527E7">
        <w:rPr>
          <w:sz w:val="24"/>
          <w:lang w:val="en-GB"/>
        </w:rPr>
        <w:t>increases</w:t>
      </w:r>
      <w:r w:rsidRPr="00B527E7">
        <w:rPr>
          <w:spacing w:val="-3"/>
          <w:sz w:val="24"/>
          <w:lang w:val="en-GB"/>
        </w:rPr>
        <w:t xml:space="preserve"> </w:t>
      </w:r>
      <w:r w:rsidRPr="00B527E7">
        <w:rPr>
          <w:sz w:val="24"/>
          <w:lang w:val="en-GB"/>
        </w:rPr>
        <w:t>in</w:t>
      </w:r>
      <w:r w:rsidRPr="00B527E7">
        <w:rPr>
          <w:spacing w:val="-5"/>
          <w:sz w:val="24"/>
          <w:lang w:val="en-GB"/>
        </w:rPr>
        <w:t xml:space="preserve"> </w:t>
      </w:r>
      <w:r w:rsidRPr="00B527E7">
        <w:rPr>
          <w:sz w:val="24"/>
          <w:lang w:val="en-GB"/>
        </w:rPr>
        <w:t>fees</w:t>
      </w:r>
      <w:r w:rsidRPr="00B527E7">
        <w:rPr>
          <w:spacing w:val="-3"/>
          <w:sz w:val="24"/>
          <w:lang w:val="en-GB"/>
        </w:rPr>
        <w:t xml:space="preserve"> </w:t>
      </w:r>
      <w:r w:rsidRPr="00B527E7">
        <w:rPr>
          <w:sz w:val="24"/>
          <w:lang w:val="en-GB"/>
        </w:rPr>
        <w:t>and</w:t>
      </w:r>
      <w:r w:rsidRPr="00B527E7">
        <w:rPr>
          <w:spacing w:val="-2"/>
          <w:sz w:val="24"/>
          <w:lang w:val="en-GB"/>
        </w:rPr>
        <w:t xml:space="preserve"> charges;</w:t>
      </w:r>
    </w:p>
    <w:p w14:paraId="6B5B9014" w14:textId="77777777" w:rsidR="00810062" w:rsidRPr="00856EAD" w:rsidRDefault="00434BC2">
      <w:pPr>
        <w:pStyle w:val="ListParagraph"/>
        <w:numPr>
          <w:ilvl w:val="0"/>
          <w:numId w:val="2"/>
        </w:numPr>
        <w:tabs>
          <w:tab w:val="left" w:pos="1440"/>
        </w:tabs>
        <w:spacing w:before="29" w:line="264" w:lineRule="auto"/>
        <w:ind w:right="1038"/>
        <w:rPr>
          <w:sz w:val="24"/>
          <w:lang w:val="en-GB"/>
        </w:rPr>
      </w:pPr>
      <w:r w:rsidRPr="00856EAD">
        <w:rPr>
          <w:sz w:val="24"/>
          <w:lang w:val="en-GB"/>
        </w:rPr>
        <w:t>Increases</w:t>
      </w:r>
      <w:r w:rsidRPr="00856EAD">
        <w:rPr>
          <w:spacing w:val="-7"/>
          <w:sz w:val="24"/>
          <w:lang w:val="en-GB"/>
        </w:rPr>
        <w:t xml:space="preserve"> </w:t>
      </w:r>
      <w:r w:rsidRPr="00856EAD">
        <w:rPr>
          <w:sz w:val="24"/>
          <w:lang w:val="en-GB"/>
        </w:rPr>
        <w:t>in</w:t>
      </w:r>
      <w:r w:rsidRPr="00856EAD">
        <w:rPr>
          <w:spacing w:val="-4"/>
          <w:sz w:val="24"/>
          <w:lang w:val="en-GB"/>
        </w:rPr>
        <w:t xml:space="preserve"> </w:t>
      </w:r>
      <w:r w:rsidRPr="00856EAD">
        <w:rPr>
          <w:sz w:val="24"/>
          <w:lang w:val="en-GB"/>
        </w:rPr>
        <w:t>Council</w:t>
      </w:r>
      <w:r w:rsidRPr="00856EAD">
        <w:rPr>
          <w:spacing w:val="-5"/>
          <w:sz w:val="24"/>
          <w:lang w:val="en-GB"/>
        </w:rPr>
        <w:t xml:space="preserve"> </w:t>
      </w:r>
      <w:r w:rsidRPr="00856EAD">
        <w:rPr>
          <w:sz w:val="24"/>
          <w:lang w:val="en-GB"/>
        </w:rPr>
        <w:t>Tax</w:t>
      </w:r>
      <w:r w:rsidRPr="00856EAD">
        <w:rPr>
          <w:spacing w:val="-4"/>
          <w:sz w:val="24"/>
          <w:lang w:val="en-GB"/>
        </w:rPr>
        <w:t xml:space="preserve"> </w:t>
      </w:r>
      <w:r w:rsidRPr="00856EAD">
        <w:rPr>
          <w:sz w:val="24"/>
          <w:lang w:val="en-GB"/>
        </w:rPr>
        <w:t>above</w:t>
      </w:r>
      <w:r w:rsidRPr="00856EAD">
        <w:rPr>
          <w:spacing w:val="-6"/>
          <w:sz w:val="24"/>
          <w:lang w:val="en-GB"/>
        </w:rPr>
        <w:t xml:space="preserve"> </w:t>
      </w:r>
      <w:r w:rsidRPr="00856EAD">
        <w:rPr>
          <w:sz w:val="24"/>
          <w:lang w:val="en-GB"/>
        </w:rPr>
        <w:t>assumptions</w:t>
      </w:r>
      <w:r w:rsidRPr="00856EAD">
        <w:rPr>
          <w:spacing w:val="-6"/>
          <w:sz w:val="24"/>
          <w:lang w:val="en-GB"/>
        </w:rPr>
        <w:t xml:space="preserve"> </w:t>
      </w:r>
      <w:r w:rsidRPr="00856EAD">
        <w:rPr>
          <w:sz w:val="24"/>
          <w:lang w:val="en-GB"/>
        </w:rPr>
        <w:t>within</w:t>
      </w:r>
      <w:r w:rsidRPr="00856EAD">
        <w:rPr>
          <w:spacing w:val="-4"/>
          <w:sz w:val="24"/>
          <w:lang w:val="en-GB"/>
        </w:rPr>
        <w:t xml:space="preserve"> </w:t>
      </w:r>
      <w:r w:rsidRPr="00856EAD">
        <w:rPr>
          <w:sz w:val="24"/>
          <w:lang w:val="en-GB"/>
        </w:rPr>
        <w:t>the</w:t>
      </w:r>
      <w:r w:rsidRPr="00856EAD">
        <w:rPr>
          <w:spacing w:val="-4"/>
          <w:sz w:val="24"/>
          <w:lang w:val="en-GB"/>
        </w:rPr>
        <w:t xml:space="preserve"> </w:t>
      </w:r>
      <w:r w:rsidRPr="00856EAD">
        <w:rPr>
          <w:sz w:val="24"/>
          <w:lang w:val="en-GB"/>
        </w:rPr>
        <w:t xml:space="preserve">approved </w:t>
      </w:r>
      <w:r w:rsidRPr="00856EAD">
        <w:rPr>
          <w:spacing w:val="-2"/>
          <w:sz w:val="24"/>
          <w:lang w:val="en-GB"/>
        </w:rPr>
        <w:t>MTFS;</w:t>
      </w:r>
    </w:p>
    <w:p w14:paraId="32B34AF9" w14:textId="4E09CD19" w:rsidR="00810062" w:rsidRPr="00856EAD" w:rsidRDefault="00434BC2">
      <w:pPr>
        <w:pStyle w:val="ListParagraph"/>
        <w:numPr>
          <w:ilvl w:val="0"/>
          <w:numId w:val="2"/>
        </w:numPr>
        <w:tabs>
          <w:tab w:val="left" w:pos="1440"/>
        </w:tabs>
        <w:rPr>
          <w:sz w:val="24"/>
          <w:lang w:val="en-GB"/>
        </w:rPr>
      </w:pPr>
      <w:r w:rsidRPr="00856EAD">
        <w:rPr>
          <w:sz w:val="24"/>
          <w:lang w:val="en-GB"/>
        </w:rPr>
        <w:t>Further</w:t>
      </w:r>
      <w:r w:rsidRPr="00856EAD">
        <w:rPr>
          <w:spacing w:val="-2"/>
          <w:sz w:val="24"/>
          <w:lang w:val="en-GB"/>
        </w:rPr>
        <w:t xml:space="preserve"> </w:t>
      </w:r>
      <w:r w:rsidRPr="00856EAD">
        <w:rPr>
          <w:sz w:val="24"/>
          <w:lang w:val="en-GB"/>
        </w:rPr>
        <w:t>use</w:t>
      </w:r>
      <w:r w:rsidRPr="00856EAD">
        <w:rPr>
          <w:spacing w:val="-2"/>
          <w:sz w:val="24"/>
          <w:lang w:val="en-GB"/>
        </w:rPr>
        <w:t xml:space="preserve"> </w:t>
      </w:r>
      <w:r w:rsidRPr="00856EAD">
        <w:rPr>
          <w:sz w:val="24"/>
          <w:lang w:val="en-GB"/>
        </w:rPr>
        <w:t>of</w:t>
      </w:r>
      <w:r w:rsidRPr="00856EAD">
        <w:rPr>
          <w:spacing w:val="-3"/>
          <w:sz w:val="24"/>
          <w:lang w:val="en-GB"/>
        </w:rPr>
        <w:t xml:space="preserve"> </w:t>
      </w:r>
      <w:r w:rsidRPr="00856EAD">
        <w:rPr>
          <w:spacing w:val="-2"/>
          <w:sz w:val="24"/>
          <w:lang w:val="en-GB"/>
        </w:rPr>
        <w:t>reserves</w:t>
      </w:r>
      <w:r w:rsidR="00452439" w:rsidRPr="00856EAD">
        <w:rPr>
          <w:spacing w:val="-2"/>
          <w:sz w:val="24"/>
          <w:lang w:val="en-GB"/>
        </w:rPr>
        <w:t>;</w:t>
      </w:r>
    </w:p>
    <w:p w14:paraId="73BBDC9C" w14:textId="21372D47" w:rsidR="00452439" w:rsidRPr="00856EAD" w:rsidRDefault="00452439">
      <w:pPr>
        <w:pStyle w:val="ListParagraph"/>
        <w:numPr>
          <w:ilvl w:val="0"/>
          <w:numId w:val="2"/>
        </w:numPr>
        <w:tabs>
          <w:tab w:val="left" w:pos="1440"/>
        </w:tabs>
        <w:rPr>
          <w:sz w:val="24"/>
          <w:lang w:val="en-GB"/>
        </w:rPr>
      </w:pPr>
      <w:r w:rsidRPr="00856EAD">
        <w:rPr>
          <w:spacing w:val="-2"/>
          <w:sz w:val="24"/>
          <w:lang w:val="en-GB"/>
        </w:rPr>
        <w:t>Further savings proposals.</w:t>
      </w:r>
    </w:p>
    <w:p w14:paraId="2350081A" w14:textId="77777777" w:rsidR="00810062" w:rsidRPr="00856EAD" w:rsidRDefault="00810062">
      <w:pPr>
        <w:pStyle w:val="BodyText"/>
        <w:spacing w:before="55"/>
        <w:rPr>
          <w:lang w:val="en-GB"/>
        </w:rPr>
      </w:pPr>
    </w:p>
    <w:p w14:paraId="50539886" w14:textId="061D0296" w:rsidR="00810062" w:rsidRPr="00B527E7" w:rsidRDefault="00434BC2">
      <w:pPr>
        <w:pStyle w:val="ListParagraph"/>
        <w:numPr>
          <w:ilvl w:val="1"/>
          <w:numId w:val="5"/>
        </w:numPr>
        <w:tabs>
          <w:tab w:val="left" w:pos="720"/>
        </w:tabs>
        <w:spacing w:line="264" w:lineRule="auto"/>
        <w:ind w:left="720" w:right="391" w:hanging="720"/>
        <w:rPr>
          <w:sz w:val="24"/>
          <w:lang w:val="en-GB"/>
        </w:rPr>
      </w:pPr>
      <w:r w:rsidRPr="00856EAD">
        <w:rPr>
          <w:sz w:val="24"/>
          <w:lang w:val="en-GB"/>
        </w:rPr>
        <w:t xml:space="preserve">As detailed within the Council’s 2025/26 Budget report, these financial pressures that the Council faced were mitigated through the benefits of the Financial Settlement 2025/26, proposals to increase fees and charges at 2%, </w:t>
      </w:r>
      <w:r w:rsidR="00452439" w:rsidRPr="00856EAD">
        <w:rPr>
          <w:sz w:val="24"/>
          <w:lang w:val="en-GB"/>
        </w:rPr>
        <w:t>and the development of further savings proposals to be delivered during 2025/26</w:t>
      </w:r>
      <w:r w:rsidRPr="00452439">
        <w:rPr>
          <w:color w:val="FF0000"/>
          <w:sz w:val="24"/>
          <w:lang w:val="en-GB"/>
        </w:rPr>
        <w:t xml:space="preserve">. </w:t>
      </w:r>
      <w:r w:rsidRPr="00B527E7">
        <w:rPr>
          <w:sz w:val="24"/>
          <w:lang w:val="en-GB"/>
        </w:rPr>
        <w:t>However, the Council’s</w:t>
      </w:r>
      <w:r w:rsidRPr="00B527E7">
        <w:rPr>
          <w:spacing w:val="-2"/>
          <w:sz w:val="24"/>
          <w:lang w:val="en-GB"/>
        </w:rPr>
        <w:t xml:space="preserve"> </w:t>
      </w:r>
      <w:r w:rsidRPr="00B527E7">
        <w:rPr>
          <w:sz w:val="24"/>
          <w:lang w:val="en-GB"/>
        </w:rPr>
        <w:t>overall</w:t>
      </w:r>
      <w:r w:rsidRPr="00B527E7">
        <w:rPr>
          <w:spacing w:val="-3"/>
          <w:sz w:val="24"/>
          <w:lang w:val="en-GB"/>
        </w:rPr>
        <w:t xml:space="preserve"> </w:t>
      </w:r>
      <w:r w:rsidRPr="00B527E7">
        <w:rPr>
          <w:sz w:val="24"/>
          <w:lang w:val="en-GB"/>
        </w:rPr>
        <w:t>reserves</w:t>
      </w:r>
      <w:r w:rsidRPr="00B527E7">
        <w:rPr>
          <w:spacing w:val="-2"/>
          <w:sz w:val="24"/>
          <w:lang w:val="en-GB"/>
        </w:rPr>
        <w:t xml:space="preserve"> </w:t>
      </w:r>
      <w:r w:rsidRPr="00B527E7">
        <w:rPr>
          <w:sz w:val="24"/>
          <w:lang w:val="en-GB"/>
        </w:rPr>
        <w:t>balance</w:t>
      </w:r>
      <w:r w:rsidRPr="00B527E7">
        <w:rPr>
          <w:spacing w:val="-4"/>
          <w:sz w:val="24"/>
          <w:lang w:val="en-GB"/>
        </w:rPr>
        <w:t xml:space="preserve"> </w:t>
      </w:r>
      <w:r w:rsidRPr="00B527E7">
        <w:rPr>
          <w:sz w:val="24"/>
          <w:lang w:val="en-GB"/>
        </w:rPr>
        <w:t>at</w:t>
      </w:r>
      <w:r w:rsidRPr="00B527E7">
        <w:rPr>
          <w:spacing w:val="-4"/>
          <w:sz w:val="24"/>
          <w:lang w:val="en-GB"/>
        </w:rPr>
        <w:t xml:space="preserve"> </w:t>
      </w:r>
      <w:r w:rsidRPr="00B527E7">
        <w:rPr>
          <w:sz w:val="24"/>
          <w:lang w:val="en-GB"/>
        </w:rPr>
        <w:t>the</w:t>
      </w:r>
      <w:r w:rsidRPr="00B527E7">
        <w:rPr>
          <w:spacing w:val="-4"/>
          <w:sz w:val="24"/>
          <w:lang w:val="en-GB"/>
        </w:rPr>
        <w:t xml:space="preserve"> </w:t>
      </w:r>
      <w:r w:rsidRPr="00B527E7">
        <w:rPr>
          <w:sz w:val="24"/>
          <w:lang w:val="en-GB"/>
        </w:rPr>
        <w:t>end</w:t>
      </w:r>
      <w:r w:rsidRPr="00B527E7">
        <w:rPr>
          <w:spacing w:val="-4"/>
          <w:sz w:val="24"/>
          <w:lang w:val="en-GB"/>
        </w:rPr>
        <w:t xml:space="preserve"> </w:t>
      </w:r>
      <w:r w:rsidRPr="00B527E7">
        <w:rPr>
          <w:sz w:val="24"/>
          <w:lang w:val="en-GB"/>
        </w:rPr>
        <w:t>of</w:t>
      </w:r>
      <w:r w:rsidRPr="00B527E7">
        <w:rPr>
          <w:spacing w:val="-2"/>
          <w:sz w:val="24"/>
          <w:lang w:val="en-GB"/>
        </w:rPr>
        <w:t xml:space="preserve"> </w:t>
      </w:r>
      <w:r w:rsidRPr="00B527E7">
        <w:rPr>
          <w:sz w:val="24"/>
          <w:lang w:val="en-GB"/>
        </w:rPr>
        <w:t>2026</w:t>
      </w:r>
      <w:r w:rsidR="00627BEA">
        <w:rPr>
          <w:sz w:val="24"/>
          <w:lang w:val="en-GB"/>
        </w:rPr>
        <w:t>/27</w:t>
      </w:r>
      <w:r w:rsidRPr="00B527E7">
        <w:rPr>
          <w:spacing w:val="-2"/>
          <w:sz w:val="24"/>
          <w:lang w:val="en-GB"/>
        </w:rPr>
        <w:t xml:space="preserve"> </w:t>
      </w:r>
      <w:r w:rsidRPr="00B527E7">
        <w:rPr>
          <w:sz w:val="24"/>
          <w:lang w:val="en-GB"/>
        </w:rPr>
        <w:t>is</w:t>
      </w:r>
      <w:r w:rsidRPr="00B527E7">
        <w:rPr>
          <w:spacing w:val="-2"/>
          <w:sz w:val="24"/>
          <w:lang w:val="en-GB"/>
        </w:rPr>
        <w:t xml:space="preserve"> </w:t>
      </w:r>
      <w:r w:rsidRPr="00B527E7">
        <w:rPr>
          <w:sz w:val="24"/>
          <w:lang w:val="en-GB"/>
        </w:rPr>
        <w:t>projected</w:t>
      </w:r>
      <w:r w:rsidRPr="00B527E7">
        <w:rPr>
          <w:spacing w:val="-4"/>
          <w:sz w:val="24"/>
          <w:lang w:val="en-GB"/>
        </w:rPr>
        <w:t xml:space="preserve"> </w:t>
      </w:r>
      <w:r w:rsidRPr="00B527E7">
        <w:rPr>
          <w:sz w:val="24"/>
          <w:lang w:val="en-GB"/>
        </w:rPr>
        <w:t>to</w:t>
      </w:r>
      <w:r w:rsidRPr="00B527E7">
        <w:rPr>
          <w:spacing w:val="-4"/>
          <w:sz w:val="24"/>
          <w:lang w:val="en-GB"/>
        </w:rPr>
        <w:t xml:space="preserve"> </w:t>
      </w:r>
      <w:r w:rsidRPr="00B527E7">
        <w:rPr>
          <w:sz w:val="24"/>
          <w:lang w:val="en-GB"/>
        </w:rPr>
        <w:t>be</w:t>
      </w:r>
      <w:r w:rsidRPr="00B527E7">
        <w:rPr>
          <w:spacing w:val="-4"/>
          <w:sz w:val="24"/>
          <w:lang w:val="en-GB"/>
        </w:rPr>
        <w:t xml:space="preserve"> </w:t>
      </w:r>
      <w:r w:rsidRPr="00B527E7">
        <w:rPr>
          <w:sz w:val="24"/>
          <w:lang w:val="en-GB"/>
        </w:rPr>
        <w:t>£</w:t>
      </w:r>
      <w:r w:rsidR="00627BEA">
        <w:rPr>
          <w:sz w:val="24"/>
          <w:lang w:val="en-GB"/>
        </w:rPr>
        <w:t>10</w:t>
      </w:r>
      <w:r w:rsidRPr="00B527E7">
        <w:rPr>
          <w:sz w:val="24"/>
          <w:lang w:val="en-GB"/>
        </w:rPr>
        <w:t xml:space="preserve">m higher than the projection for the same point when setting the 2023/24 </w:t>
      </w:r>
      <w:r w:rsidRPr="00B527E7">
        <w:rPr>
          <w:spacing w:val="-2"/>
          <w:sz w:val="24"/>
          <w:lang w:val="en-GB"/>
        </w:rPr>
        <w:t>Budget.</w:t>
      </w:r>
    </w:p>
    <w:p w14:paraId="320F26AB" w14:textId="77777777" w:rsidR="00810062" w:rsidRPr="00B527E7" w:rsidRDefault="00810062">
      <w:pPr>
        <w:pStyle w:val="BodyText"/>
        <w:spacing w:before="27"/>
        <w:rPr>
          <w:lang w:val="en-GB"/>
        </w:rPr>
      </w:pPr>
    </w:p>
    <w:p w14:paraId="0A4B4DBC" w14:textId="77777777" w:rsidR="00810062" w:rsidRPr="00B527E7" w:rsidRDefault="00434BC2" w:rsidP="009D14AC">
      <w:pPr>
        <w:pStyle w:val="ListParagraph"/>
        <w:numPr>
          <w:ilvl w:val="1"/>
          <w:numId w:val="5"/>
        </w:numPr>
        <w:tabs>
          <w:tab w:val="left" w:pos="720"/>
        </w:tabs>
        <w:spacing w:line="264" w:lineRule="auto"/>
        <w:ind w:left="720" w:right="621" w:hanging="720"/>
        <w:rPr>
          <w:sz w:val="24"/>
          <w:lang w:val="en-GB"/>
        </w:rPr>
      </w:pPr>
      <w:r w:rsidRPr="00B527E7">
        <w:rPr>
          <w:sz w:val="24"/>
          <w:lang w:val="en-GB"/>
        </w:rPr>
        <w:t>These proposals have allowed the Council to set out a balanced budget position without increased use of reserves, allowing a greater level of reserves to be held to guard against the significant risk and uncertainty that still</w:t>
      </w:r>
      <w:r w:rsidRPr="00B527E7">
        <w:rPr>
          <w:spacing w:val="-4"/>
          <w:sz w:val="24"/>
          <w:lang w:val="en-GB"/>
        </w:rPr>
        <w:t xml:space="preserve"> </w:t>
      </w:r>
      <w:r w:rsidRPr="00B527E7">
        <w:rPr>
          <w:sz w:val="24"/>
          <w:lang w:val="en-GB"/>
        </w:rPr>
        <w:t>exists</w:t>
      </w:r>
      <w:r w:rsidRPr="00B527E7">
        <w:rPr>
          <w:spacing w:val="-3"/>
          <w:sz w:val="24"/>
          <w:lang w:val="en-GB"/>
        </w:rPr>
        <w:t xml:space="preserve"> </w:t>
      </w:r>
      <w:r w:rsidRPr="00B527E7">
        <w:rPr>
          <w:sz w:val="24"/>
          <w:lang w:val="en-GB"/>
        </w:rPr>
        <w:t>in</w:t>
      </w:r>
      <w:r w:rsidRPr="00B527E7">
        <w:rPr>
          <w:spacing w:val="-3"/>
          <w:sz w:val="24"/>
          <w:lang w:val="en-GB"/>
        </w:rPr>
        <w:t xml:space="preserve"> </w:t>
      </w:r>
      <w:r w:rsidRPr="00B527E7">
        <w:rPr>
          <w:sz w:val="24"/>
          <w:lang w:val="en-GB"/>
        </w:rPr>
        <w:t>the</w:t>
      </w:r>
      <w:r w:rsidRPr="00B527E7">
        <w:rPr>
          <w:spacing w:val="-3"/>
          <w:sz w:val="24"/>
          <w:lang w:val="en-GB"/>
        </w:rPr>
        <w:t xml:space="preserve"> </w:t>
      </w:r>
      <w:r w:rsidRPr="00B527E7">
        <w:rPr>
          <w:sz w:val="24"/>
          <w:lang w:val="en-GB"/>
        </w:rPr>
        <w:t>UK</w:t>
      </w:r>
      <w:r w:rsidRPr="00B527E7">
        <w:rPr>
          <w:spacing w:val="-3"/>
          <w:sz w:val="24"/>
          <w:lang w:val="en-GB"/>
        </w:rPr>
        <w:t xml:space="preserve"> </w:t>
      </w:r>
      <w:r w:rsidRPr="00B527E7">
        <w:rPr>
          <w:sz w:val="24"/>
          <w:lang w:val="en-GB"/>
        </w:rPr>
        <w:t>and</w:t>
      </w:r>
      <w:r w:rsidRPr="00B527E7">
        <w:rPr>
          <w:spacing w:val="-3"/>
          <w:sz w:val="24"/>
          <w:lang w:val="en-GB"/>
        </w:rPr>
        <w:t xml:space="preserve"> </w:t>
      </w:r>
      <w:r w:rsidRPr="00B527E7">
        <w:rPr>
          <w:sz w:val="24"/>
          <w:lang w:val="en-GB"/>
        </w:rPr>
        <w:t>global</w:t>
      </w:r>
      <w:r w:rsidRPr="00B527E7">
        <w:rPr>
          <w:spacing w:val="-2"/>
          <w:sz w:val="24"/>
          <w:lang w:val="en-GB"/>
        </w:rPr>
        <w:t xml:space="preserve"> </w:t>
      </w:r>
      <w:r w:rsidRPr="00B527E7">
        <w:rPr>
          <w:sz w:val="24"/>
          <w:lang w:val="en-GB"/>
        </w:rPr>
        <w:t>economy</w:t>
      </w:r>
      <w:r w:rsidRPr="00B527E7">
        <w:rPr>
          <w:spacing w:val="-5"/>
          <w:sz w:val="24"/>
          <w:lang w:val="en-GB"/>
        </w:rPr>
        <w:t xml:space="preserve"> </w:t>
      </w:r>
      <w:r w:rsidRPr="00B527E7">
        <w:rPr>
          <w:sz w:val="24"/>
          <w:lang w:val="en-GB"/>
        </w:rPr>
        <w:t>around</w:t>
      </w:r>
      <w:r w:rsidRPr="00B527E7">
        <w:rPr>
          <w:spacing w:val="-3"/>
          <w:sz w:val="24"/>
          <w:lang w:val="en-GB"/>
        </w:rPr>
        <w:t xml:space="preserve"> </w:t>
      </w:r>
      <w:r w:rsidRPr="00B527E7">
        <w:rPr>
          <w:sz w:val="24"/>
          <w:lang w:val="en-GB"/>
        </w:rPr>
        <w:t>inflation,</w:t>
      </w:r>
      <w:r w:rsidRPr="00B527E7">
        <w:rPr>
          <w:spacing w:val="-5"/>
          <w:sz w:val="24"/>
          <w:lang w:val="en-GB"/>
        </w:rPr>
        <w:t xml:space="preserve"> </w:t>
      </w:r>
      <w:r w:rsidRPr="00B527E7">
        <w:rPr>
          <w:sz w:val="24"/>
          <w:lang w:val="en-GB"/>
        </w:rPr>
        <w:t>energy</w:t>
      </w:r>
      <w:r w:rsidRPr="00B527E7">
        <w:rPr>
          <w:spacing w:val="-5"/>
          <w:sz w:val="24"/>
          <w:lang w:val="en-GB"/>
        </w:rPr>
        <w:t xml:space="preserve"> </w:t>
      </w:r>
      <w:r w:rsidRPr="00B527E7">
        <w:rPr>
          <w:sz w:val="24"/>
          <w:lang w:val="en-GB"/>
        </w:rPr>
        <w:t>prices</w:t>
      </w:r>
      <w:r w:rsidRPr="00B527E7">
        <w:rPr>
          <w:spacing w:val="-3"/>
          <w:sz w:val="24"/>
          <w:lang w:val="en-GB"/>
        </w:rPr>
        <w:t xml:space="preserve"> </w:t>
      </w:r>
      <w:r w:rsidRPr="00B527E7">
        <w:rPr>
          <w:sz w:val="24"/>
          <w:lang w:val="en-GB"/>
        </w:rPr>
        <w:t>and demand for Council services.</w:t>
      </w:r>
    </w:p>
    <w:p w14:paraId="05F1D016" w14:textId="77777777" w:rsidR="00810062" w:rsidRPr="00B527E7" w:rsidRDefault="00810062">
      <w:pPr>
        <w:pStyle w:val="BodyText"/>
        <w:spacing w:before="28"/>
        <w:rPr>
          <w:lang w:val="en-GB"/>
        </w:rPr>
      </w:pPr>
    </w:p>
    <w:p w14:paraId="447BF970" w14:textId="53869A95" w:rsidR="004A73BE" w:rsidRDefault="004A73BE" w:rsidP="00021983">
      <w:pPr>
        <w:pStyle w:val="ListParagraph"/>
        <w:numPr>
          <w:ilvl w:val="1"/>
          <w:numId w:val="5"/>
        </w:numPr>
        <w:spacing w:line="264" w:lineRule="auto"/>
        <w:ind w:left="709" w:right="401" w:hanging="709"/>
        <w:rPr>
          <w:sz w:val="24"/>
          <w:lang w:val="en-GB"/>
        </w:rPr>
      </w:pPr>
      <w:r w:rsidRPr="00725BB9">
        <w:rPr>
          <w:sz w:val="24"/>
          <w:lang w:val="en-GB"/>
        </w:rPr>
        <w:t xml:space="preserve">The delivery of the 2025/26 Budget is progressing well. </w:t>
      </w:r>
      <w:r w:rsidRPr="004A73BE">
        <w:rPr>
          <w:sz w:val="24"/>
          <w:lang w:val="en-GB"/>
        </w:rPr>
        <w:t xml:space="preserve">As of September 2025, the Council’s financial position for 2025/26 remains positive. Whilst there is still a forecast overspend of £0.9m, this is an improvement of £1.5m since the reported position in July, as positive management activity takes effect. The forecast position is made up of a Directorate overspend of £6.2m, offset by a projected Central Service underspend of £5.3m. Whilst this is an overspend, the Council expects to be able to manage this pressure further during the year and return to a balanced position following mitigating actions. </w:t>
      </w:r>
    </w:p>
    <w:p w14:paraId="1B590A86" w14:textId="77777777" w:rsidR="004A73BE" w:rsidRPr="004A73BE" w:rsidRDefault="004A73BE" w:rsidP="009C4AA8">
      <w:pPr>
        <w:pStyle w:val="ListParagraph"/>
        <w:tabs>
          <w:tab w:val="left" w:pos="658"/>
          <w:tab w:val="left" w:pos="662"/>
        </w:tabs>
        <w:spacing w:line="264" w:lineRule="auto"/>
        <w:ind w:left="922" w:right="401" w:firstLine="0"/>
        <w:rPr>
          <w:sz w:val="24"/>
          <w:lang w:val="en-GB"/>
        </w:rPr>
      </w:pPr>
    </w:p>
    <w:p w14:paraId="631D12F4" w14:textId="77777777" w:rsidR="004A73BE" w:rsidRDefault="004A73BE" w:rsidP="00021983">
      <w:pPr>
        <w:pStyle w:val="ListParagraph"/>
        <w:numPr>
          <w:ilvl w:val="1"/>
          <w:numId w:val="5"/>
        </w:numPr>
        <w:tabs>
          <w:tab w:val="left" w:pos="709"/>
        </w:tabs>
        <w:spacing w:line="264" w:lineRule="auto"/>
        <w:ind w:left="709" w:right="401" w:hanging="709"/>
        <w:rPr>
          <w:sz w:val="24"/>
          <w:lang w:val="en-GB"/>
        </w:rPr>
      </w:pPr>
      <w:r w:rsidRPr="004A73BE">
        <w:rPr>
          <w:sz w:val="24"/>
          <w:lang w:val="en-GB"/>
        </w:rPr>
        <w:t xml:space="preserve">As of September 2025, the Council currently estimates an overspend against the Directorates of £6.2m for the financial year 2025/26. This is largely due to demand and market pressures in relation to Children’s residential placements and placement types. Market prices are increasing at above inflation levels, placing further pressures on the Council’s Budget. These pressures were anticipated, and a corporate provision was maintained within Central Services as part of the Budget and Council Tax Report 2025/26. </w:t>
      </w:r>
    </w:p>
    <w:p w14:paraId="3323B2C7" w14:textId="77777777" w:rsidR="004A73BE" w:rsidRPr="004A73BE" w:rsidRDefault="004A73BE" w:rsidP="009C4AA8">
      <w:pPr>
        <w:pStyle w:val="ListParagraph"/>
        <w:tabs>
          <w:tab w:val="left" w:pos="658"/>
          <w:tab w:val="left" w:pos="662"/>
        </w:tabs>
        <w:spacing w:line="264" w:lineRule="auto"/>
        <w:ind w:left="922" w:right="401" w:firstLine="0"/>
        <w:jc w:val="right"/>
        <w:rPr>
          <w:sz w:val="24"/>
          <w:lang w:val="en-GB"/>
        </w:rPr>
      </w:pPr>
    </w:p>
    <w:p w14:paraId="6D6D0F9A" w14:textId="77777777" w:rsidR="004A73BE" w:rsidRDefault="004A73BE" w:rsidP="00021983">
      <w:pPr>
        <w:pStyle w:val="ListParagraph"/>
        <w:numPr>
          <w:ilvl w:val="1"/>
          <w:numId w:val="5"/>
        </w:numPr>
        <w:tabs>
          <w:tab w:val="left" w:pos="709"/>
        </w:tabs>
        <w:spacing w:line="264" w:lineRule="auto"/>
        <w:ind w:left="709" w:right="401"/>
        <w:rPr>
          <w:sz w:val="24"/>
          <w:lang w:val="en-GB"/>
        </w:rPr>
      </w:pPr>
      <w:r w:rsidRPr="004A73BE">
        <w:rPr>
          <w:sz w:val="24"/>
          <w:lang w:val="en-GB"/>
        </w:rPr>
        <w:t>The Local Government Pay Award was agreed at 3.2% at all pay bands up to senior officer. The impact of this is a cost of £2.3m above the budget that was allocated when setting the Council’s Budget. The Council has no control over the level of pay award agreed.</w:t>
      </w:r>
    </w:p>
    <w:p w14:paraId="2A26A196" w14:textId="77777777" w:rsidR="004A73BE" w:rsidRPr="004A73BE" w:rsidRDefault="004A73BE" w:rsidP="00021983">
      <w:pPr>
        <w:pStyle w:val="ListParagraph"/>
        <w:spacing w:line="264" w:lineRule="auto"/>
        <w:ind w:left="709" w:right="401" w:firstLine="0"/>
        <w:jc w:val="right"/>
        <w:rPr>
          <w:sz w:val="24"/>
          <w:lang w:val="en-GB"/>
        </w:rPr>
      </w:pPr>
    </w:p>
    <w:p w14:paraId="28C8849B" w14:textId="0BFC758B" w:rsidR="00810062" w:rsidRPr="00B527E7" w:rsidRDefault="004A73BE" w:rsidP="00021983">
      <w:pPr>
        <w:pStyle w:val="ListParagraph"/>
        <w:numPr>
          <w:ilvl w:val="1"/>
          <w:numId w:val="5"/>
        </w:numPr>
        <w:spacing w:line="264" w:lineRule="auto"/>
        <w:ind w:left="709" w:right="401"/>
        <w:rPr>
          <w:sz w:val="24"/>
          <w:lang w:val="en-GB"/>
        </w:rPr>
      </w:pPr>
      <w:r w:rsidRPr="004A73BE">
        <w:rPr>
          <w:sz w:val="24"/>
          <w:lang w:val="en-GB"/>
        </w:rPr>
        <w:t>Central Services is forecasting an underspend of £5.3m, reflecting use of the £5.4m Social Care Contingency approved within the Council’s Budget and Council Tax Report 2025/26, the impact of the Local Government Pay Award and savings generated within the Council’s Treasury Management Strategy.</w:t>
      </w:r>
    </w:p>
    <w:p w14:paraId="2F93F305" w14:textId="77777777" w:rsidR="00810062" w:rsidRPr="00B527E7" w:rsidRDefault="00810062" w:rsidP="00021983">
      <w:pPr>
        <w:pStyle w:val="BodyText"/>
        <w:tabs>
          <w:tab w:val="left" w:pos="658"/>
        </w:tabs>
        <w:spacing w:before="254"/>
        <w:ind w:left="709"/>
        <w:rPr>
          <w:lang w:val="en-GB"/>
        </w:rPr>
      </w:pPr>
    </w:p>
    <w:p w14:paraId="59DECFF2" w14:textId="77777777" w:rsidR="00810062" w:rsidRPr="00B527E7" w:rsidRDefault="00434BC2">
      <w:pPr>
        <w:pStyle w:val="Heading1"/>
        <w:numPr>
          <w:ilvl w:val="0"/>
          <w:numId w:val="5"/>
        </w:numPr>
        <w:tabs>
          <w:tab w:val="left" w:pos="662"/>
        </w:tabs>
        <w:ind w:left="662" w:right="575" w:hanging="663"/>
        <w:jc w:val="left"/>
        <w:rPr>
          <w:lang w:val="en-GB"/>
        </w:rPr>
      </w:pPr>
      <w:r w:rsidRPr="00B527E7">
        <w:rPr>
          <w:lang w:val="en-GB"/>
        </w:rPr>
        <w:t>UPDATE</w:t>
      </w:r>
      <w:r w:rsidRPr="00B527E7">
        <w:rPr>
          <w:spacing w:val="-5"/>
          <w:lang w:val="en-GB"/>
        </w:rPr>
        <w:t xml:space="preserve"> </w:t>
      </w:r>
      <w:r w:rsidRPr="00B527E7">
        <w:rPr>
          <w:lang w:val="en-GB"/>
        </w:rPr>
        <w:t>ON</w:t>
      </w:r>
      <w:r w:rsidRPr="00B527E7">
        <w:rPr>
          <w:spacing w:val="-5"/>
          <w:lang w:val="en-GB"/>
        </w:rPr>
        <w:t xml:space="preserve"> </w:t>
      </w:r>
      <w:r w:rsidRPr="00B527E7">
        <w:rPr>
          <w:lang w:val="en-GB"/>
        </w:rPr>
        <w:t>MATTERS</w:t>
      </w:r>
      <w:r w:rsidRPr="00B527E7">
        <w:rPr>
          <w:spacing w:val="-5"/>
          <w:lang w:val="en-GB"/>
        </w:rPr>
        <w:t xml:space="preserve"> </w:t>
      </w:r>
      <w:r w:rsidRPr="00B527E7">
        <w:rPr>
          <w:lang w:val="en-GB"/>
        </w:rPr>
        <w:t>REFERRED</w:t>
      </w:r>
      <w:r w:rsidRPr="00B527E7">
        <w:rPr>
          <w:spacing w:val="-5"/>
          <w:lang w:val="en-GB"/>
        </w:rPr>
        <w:t xml:space="preserve"> </w:t>
      </w:r>
      <w:r w:rsidRPr="00B527E7">
        <w:rPr>
          <w:lang w:val="en-GB"/>
        </w:rPr>
        <w:t>TO</w:t>
      </w:r>
      <w:r w:rsidRPr="00B527E7">
        <w:rPr>
          <w:spacing w:val="-5"/>
          <w:lang w:val="en-GB"/>
        </w:rPr>
        <w:t xml:space="preserve"> </w:t>
      </w:r>
      <w:r w:rsidRPr="00B527E7">
        <w:rPr>
          <w:lang w:val="en-GB"/>
        </w:rPr>
        <w:t>IN</w:t>
      </w:r>
      <w:r w:rsidRPr="00B527E7">
        <w:rPr>
          <w:spacing w:val="-7"/>
          <w:lang w:val="en-GB"/>
        </w:rPr>
        <w:t xml:space="preserve"> </w:t>
      </w:r>
      <w:r w:rsidRPr="00B527E7">
        <w:rPr>
          <w:lang w:val="en-GB"/>
        </w:rPr>
        <w:t>THE</w:t>
      </w:r>
      <w:r w:rsidRPr="00B527E7">
        <w:rPr>
          <w:spacing w:val="-5"/>
          <w:lang w:val="en-GB"/>
        </w:rPr>
        <w:t xml:space="preserve"> </w:t>
      </w:r>
      <w:r w:rsidRPr="00B527E7">
        <w:rPr>
          <w:lang w:val="en-GB"/>
        </w:rPr>
        <w:t>ANNUAL</w:t>
      </w:r>
      <w:r w:rsidRPr="00B527E7">
        <w:rPr>
          <w:spacing w:val="-2"/>
          <w:lang w:val="en-GB"/>
        </w:rPr>
        <w:t xml:space="preserve"> </w:t>
      </w:r>
      <w:r w:rsidRPr="00B527E7">
        <w:rPr>
          <w:lang w:val="en-GB"/>
        </w:rPr>
        <w:t>GOVERNANCE STATEMENT FOR 2023/2024</w:t>
      </w:r>
    </w:p>
    <w:p w14:paraId="53DC5B8B" w14:textId="77777777" w:rsidR="00810062" w:rsidRPr="00B527E7" w:rsidRDefault="00810062">
      <w:pPr>
        <w:pStyle w:val="BodyText"/>
        <w:rPr>
          <w:b/>
          <w:lang w:val="en-GB"/>
        </w:rPr>
      </w:pPr>
    </w:p>
    <w:p w14:paraId="47B0BB29" w14:textId="77777777" w:rsidR="00810062" w:rsidRPr="00B527E7" w:rsidRDefault="00434BC2">
      <w:pPr>
        <w:pStyle w:val="Heading2"/>
        <w:ind w:left="667"/>
        <w:rPr>
          <w:lang w:val="en-GB"/>
        </w:rPr>
      </w:pPr>
      <w:bookmarkStart w:id="0" w:name="_Hlk211517810"/>
      <w:r w:rsidRPr="00B527E7">
        <w:rPr>
          <w:lang w:val="en-GB"/>
        </w:rPr>
        <w:t>Information</w:t>
      </w:r>
      <w:r w:rsidRPr="00B527E7">
        <w:rPr>
          <w:spacing w:val="-6"/>
          <w:lang w:val="en-GB"/>
        </w:rPr>
        <w:t xml:space="preserve"> </w:t>
      </w:r>
      <w:r w:rsidRPr="00B527E7">
        <w:rPr>
          <w:spacing w:val="-2"/>
          <w:lang w:val="en-GB"/>
        </w:rPr>
        <w:t>Governance</w:t>
      </w:r>
    </w:p>
    <w:p w14:paraId="0E91B492" w14:textId="6DE53B50" w:rsidR="00810062" w:rsidRPr="00B527E7" w:rsidRDefault="00434BC2">
      <w:pPr>
        <w:pStyle w:val="ListParagraph"/>
        <w:numPr>
          <w:ilvl w:val="1"/>
          <w:numId w:val="5"/>
        </w:numPr>
        <w:tabs>
          <w:tab w:val="left" w:pos="662"/>
        </w:tabs>
        <w:spacing w:before="64"/>
        <w:ind w:left="662" w:right="435"/>
        <w:rPr>
          <w:sz w:val="24"/>
          <w:lang w:val="en-GB"/>
        </w:rPr>
      </w:pPr>
      <w:r w:rsidRPr="00B527E7">
        <w:rPr>
          <w:sz w:val="24"/>
          <w:lang w:val="en-GB"/>
        </w:rPr>
        <w:t>The rate of completion for Freedom of Information Requests and Right of Access Requests</w:t>
      </w:r>
      <w:r w:rsidRPr="00B527E7">
        <w:rPr>
          <w:spacing w:val="-2"/>
          <w:sz w:val="24"/>
          <w:lang w:val="en-GB"/>
        </w:rPr>
        <w:t xml:space="preserve"> </w:t>
      </w:r>
      <w:r w:rsidR="00984E01" w:rsidRPr="00B527E7">
        <w:rPr>
          <w:spacing w:val="-2"/>
          <w:sz w:val="24"/>
          <w:lang w:val="en-GB"/>
        </w:rPr>
        <w:t>have improved over the past 12 months</w:t>
      </w:r>
      <w:r w:rsidRPr="00B527E7">
        <w:rPr>
          <w:sz w:val="24"/>
          <w:lang w:val="en-GB"/>
        </w:rPr>
        <w:t>.</w:t>
      </w:r>
      <w:r w:rsidRPr="00B527E7">
        <w:rPr>
          <w:spacing w:val="-2"/>
          <w:sz w:val="24"/>
          <w:lang w:val="en-GB"/>
        </w:rPr>
        <w:t xml:space="preserve"> </w:t>
      </w:r>
      <w:r w:rsidRPr="00B527E7">
        <w:rPr>
          <w:sz w:val="24"/>
          <w:lang w:val="en-GB"/>
        </w:rPr>
        <w:t>Monitoring</w:t>
      </w:r>
      <w:r w:rsidRPr="00B527E7">
        <w:rPr>
          <w:spacing w:val="-2"/>
          <w:sz w:val="24"/>
          <w:lang w:val="en-GB"/>
        </w:rPr>
        <w:t xml:space="preserve"> </w:t>
      </w:r>
      <w:r w:rsidRPr="00B527E7">
        <w:rPr>
          <w:sz w:val="24"/>
          <w:lang w:val="en-GB"/>
        </w:rPr>
        <w:t xml:space="preserve">of performance levels is undertaken monthly by </w:t>
      </w:r>
      <w:r w:rsidR="00984E01" w:rsidRPr="00B527E7">
        <w:rPr>
          <w:sz w:val="24"/>
          <w:lang w:val="en-GB"/>
        </w:rPr>
        <w:t xml:space="preserve">all Assistant Directors via </w:t>
      </w:r>
      <w:r w:rsidRPr="00B527E7">
        <w:rPr>
          <w:sz w:val="24"/>
          <w:lang w:val="en-GB"/>
        </w:rPr>
        <w:t>the Corporate Information Governance Group and any areas of concern are addressed immediately either on a corporate or directorate level as appropriate. There are no ongoing concerns in relation to Freedom of Information Requests</w:t>
      </w:r>
      <w:r w:rsidR="00984E01" w:rsidRPr="00B527E7">
        <w:rPr>
          <w:sz w:val="24"/>
          <w:lang w:val="en-GB"/>
        </w:rPr>
        <w:t>, which over the past 12 months are at the highest ever on time completion rate</w:t>
      </w:r>
      <w:r w:rsidRPr="00B527E7">
        <w:rPr>
          <w:sz w:val="24"/>
          <w:lang w:val="en-GB"/>
        </w:rPr>
        <w:t>.</w:t>
      </w:r>
      <w:r w:rsidRPr="00B527E7">
        <w:rPr>
          <w:spacing w:val="40"/>
          <w:sz w:val="24"/>
          <w:lang w:val="en-GB"/>
        </w:rPr>
        <w:t xml:space="preserve"> </w:t>
      </w:r>
      <w:r w:rsidRPr="00B527E7">
        <w:rPr>
          <w:sz w:val="24"/>
          <w:lang w:val="en-GB"/>
        </w:rPr>
        <w:t>Extra resources continue to be used to improve the performance of Right of Access Requests. The backlog of these requests</w:t>
      </w:r>
      <w:r w:rsidRPr="00B527E7">
        <w:rPr>
          <w:spacing w:val="-2"/>
          <w:sz w:val="24"/>
          <w:lang w:val="en-GB"/>
        </w:rPr>
        <w:t xml:space="preserve"> </w:t>
      </w:r>
      <w:r w:rsidR="00984E01" w:rsidRPr="00B527E7">
        <w:rPr>
          <w:sz w:val="24"/>
          <w:lang w:val="en-GB"/>
        </w:rPr>
        <w:t xml:space="preserve">continues to </w:t>
      </w:r>
      <w:r w:rsidRPr="00B527E7">
        <w:rPr>
          <w:sz w:val="24"/>
          <w:lang w:val="en-GB"/>
        </w:rPr>
        <w:t>reduc</w:t>
      </w:r>
      <w:r w:rsidR="00984E01" w:rsidRPr="00B527E7">
        <w:rPr>
          <w:sz w:val="24"/>
          <w:lang w:val="en-GB"/>
        </w:rPr>
        <w:t>e</w:t>
      </w:r>
      <w:r w:rsidRPr="00B527E7">
        <w:rPr>
          <w:sz w:val="24"/>
          <w:lang w:val="en-GB"/>
        </w:rPr>
        <w:t xml:space="preserve"> gradually and</w:t>
      </w:r>
      <w:r w:rsidRPr="00B527E7">
        <w:rPr>
          <w:spacing w:val="-2"/>
          <w:sz w:val="24"/>
          <w:lang w:val="en-GB"/>
        </w:rPr>
        <w:t xml:space="preserve"> </w:t>
      </w:r>
      <w:r w:rsidRPr="00B527E7">
        <w:rPr>
          <w:sz w:val="24"/>
          <w:lang w:val="en-GB"/>
        </w:rPr>
        <w:t xml:space="preserve">the </w:t>
      </w:r>
      <w:r w:rsidR="0034164E">
        <w:rPr>
          <w:sz w:val="24"/>
          <w:lang w:val="en-GB"/>
        </w:rPr>
        <w:t xml:space="preserve">additional </w:t>
      </w:r>
      <w:r w:rsidRPr="00B527E7">
        <w:rPr>
          <w:sz w:val="24"/>
          <w:lang w:val="en-GB"/>
        </w:rPr>
        <w:t>resource will</w:t>
      </w:r>
      <w:r w:rsidRPr="00B527E7">
        <w:rPr>
          <w:spacing w:val="-1"/>
          <w:sz w:val="24"/>
          <w:lang w:val="en-GB"/>
        </w:rPr>
        <w:t xml:space="preserve"> </w:t>
      </w:r>
      <w:r w:rsidRPr="00B527E7">
        <w:rPr>
          <w:sz w:val="24"/>
          <w:lang w:val="en-GB"/>
        </w:rPr>
        <w:t>continue</w:t>
      </w:r>
      <w:r w:rsidRPr="00B527E7">
        <w:rPr>
          <w:spacing w:val="-2"/>
          <w:sz w:val="24"/>
          <w:lang w:val="en-GB"/>
        </w:rPr>
        <w:t xml:space="preserve"> </w:t>
      </w:r>
      <w:r w:rsidRPr="00B527E7">
        <w:rPr>
          <w:sz w:val="24"/>
          <w:lang w:val="en-GB"/>
        </w:rPr>
        <w:t>to</w:t>
      </w:r>
      <w:r w:rsidRPr="00B527E7">
        <w:rPr>
          <w:spacing w:val="-1"/>
          <w:sz w:val="24"/>
          <w:lang w:val="en-GB"/>
        </w:rPr>
        <w:t xml:space="preserve"> </w:t>
      </w:r>
      <w:r w:rsidRPr="00B527E7">
        <w:rPr>
          <w:sz w:val="24"/>
          <w:lang w:val="en-GB"/>
        </w:rPr>
        <w:t>remain</w:t>
      </w:r>
      <w:r w:rsidRPr="00B527E7">
        <w:rPr>
          <w:spacing w:val="-2"/>
          <w:sz w:val="24"/>
          <w:lang w:val="en-GB"/>
        </w:rPr>
        <w:t xml:space="preserve"> </w:t>
      </w:r>
      <w:r w:rsidRPr="00B527E7">
        <w:rPr>
          <w:sz w:val="24"/>
          <w:lang w:val="en-GB"/>
        </w:rPr>
        <w:t>in place</w:t>
      </w:r>
      <w:r w:rsidRPr="00B527E7">
        <w:rPr>
          <w:spacing w:val="-3"/>
          <w:sz w:val="24"/>
          <w:lang w:val="en-GB"/>
        </w:rPr>
        <w:t xml:space="preserve"> </w:t>
      </w:r>
      <w:r w:rsidRPr="00B527E7">
        <w:rPr>
          <w:sz w:val="24"/>
          <w:lang w:val="en-GB"/>
        </w:rPr>
        <w:t>until</w:t>
      </w:r>
      <w:r w:rsidRPr="00B527E7">
        <w:rPr>
          <w:spacing w:val="-2"/>
          <w:sz w:val="24"/>
          <w:lang w:val="en-GB"/>
        </w:rPr>
        <w:t xml:space="preserve"> </w:t>
      </w:r>
      <w:r w:rsidRPr="00B527E7">
        <w:rPr>
          <w:sz w:val="24"/>
          <w:lang w:val="en-GB"/>
        </w:rPr>
        <w:t>at</w:t>
      </w:r>
      <w:r w:rsidRPr="00B527E7">
        <w:rPr>
          <w:spacing w:val="-4"/>
          <w:sz w:val="24"/>
          <w:lang w:val="en-GB"/>
        </w:rPr>
        <w:t xml:space="preserve"> </w:t>
      </w:r>
      <w:r w:rsidRPr="00B527E7">
        <w:rPr>
          <w:sz w:val="24"/>
          <w:lang w:val="en-GB"/>
        </w:rPr>
        <w:t>least</w:t>
      </w:r>
      <w:r w:rsidRPr="00B527E7">
        <w:rPr>
          <w:spacing w:val="-4"/>
          <w:sz w:val="24"/>
          <w:lang w:val="en-GB"/>
        </w:rPr>
        <w:t xml:space="preserve"> </w:t>
      </w:r>
      <w:r w:rsidRPr="00B527E7">
        <w:rPr>
          <w:sz w:val="24"/>
          <w:lang w:val="en-GB"/>
        </w:rPr>
        <w:t>March</w:t>
      </w:r>
      <w:r w:rsidRPr="00B527E7">
        <w:rPr>
          <w:spacing w:val="-2"/>
          <w:sz w:val="24"/>
          <w:lang w:val="en-GB"/>
        </w:rPr>
        <w:t xml:space="preserve"> </w:t>
      </w:r>
      <w:r w:rsidRPr="00B527E7">
        <w:rPr>
          <w:sz w:val="24"/>
          <w:lang w:val="en-GB"/>
        </w:rPr>
        <w:t>2026.</w:t>
      </w:r>
      <w:r w:rsidRPr="00B527E7">
        <w:rPr>
          <w:spacing w:val="40"/>
          <w:sz w:val="24"/>
          <w:lang w:val="en-GB"/>
        </w:rPr>
        <w:t xml:space="preserve"> </w:t>
      </w:r>
      <w:r w:rsidRPr="00B527E7">
        <w:rPr>
          <w:sz w:val="24"/>
          <w:lang w:val="en-GB"/>
        </w:rPr>
        <w:t>An</w:t>
      </w:r>
      <w:r w:rsidRPr="00B527E7">
        <w:rPr>
          <w:spacing w:val="-4"/>
          <w:sz w:val="24"/>
          <w:lang w:val="en-GB"/>
        </w:rPr>
        <w:t xml:space="preserve"> </w:t>
      </w:r>
      <w:r w:rsidRPr="00B527E7">
        <w:rPr>
          <w:sz w:val="24"/>
          <w:lang w:val="en-GB"/>
        </w:rPr>
        <w:t>annual</w:t>
      </w:r>
      <w:r w:rsidRPr="00B527E7">
        <w:rPr>
          <w:spacing w:val="-2"/>
          <w:sz w:val="24"/>
          <w:lang w:val="en-GB"/>
        </w:rPr>
        <w:t xml:space="preserve"> </w:t>
      </w:r>
      <w:r w:rsidRPr="00B527E7">
        <w:rPr>
          <w:sz w:val="24"/>
          <w:lang w:val="en-GB"/>
        </w:rPr>
        <w:t>report</w:t>
      </w:r>
      <w:r w:rsidRPr="00B527E7">
        <w:rPr>
          <w:spacing w:val="-2"/>
          <w:sz w:val="24"/>
          <w:lang w:val="en-GB"/>
        </w:rPr>
        <w:t xml:space="preserve"> </w:t>
      </w:r>
      <w:r w:rsidRPr="00B527E7">
        <w:rPr>
          <w:sz w:val="24"/>
          <w:lang w:val="en-GB"/>
        </w:rPr>
        <w:t>is</w:t>
      </w:r>
      <w:r w:rsidRPr="00B527E7">
        <w:rPr>
          <w:spacing w:val="-2"/>
          <w:sz w:val="24"/>
          <w:lang w:val="en-GB"/>
        </w:rPr>
        <w:t xml:space="preserve"> </w:t>
      </w:r>
      <w:r w:rsidRPr="00B527E7">
        <w:rPr>
          <w:sz w:val="24"/>
          <w:lang w:val="en-GB"/>
        </w:rPr>
        <w:t>also</w:t>
      </w:r>
      <w:r w:rsidRPr="00B527E7">
        <w:rPr>
          <w:spacing w:val="-4"/>
          <w:sz w:val="24"/>
          <w:lang w:val="en-GB"/>
        </w:rPr>
        <w:t xml:space="preserve"> </w:t>
      </w:r>
      <w:r w:rsidRPr="00B527E7">
        <w:rPr>
          <w:sz w:val="24"/>
          <w:lang w:val="en-GB"/>
        </w:rPr>
        <w:t>shared</w:t>
      </w:r>
      <w:r w:rsidRPr="00B527E7">
        <w:rPr>
          <w:spacing w:val="-2"/>
          <w:sz w:val="24"/>
          <w:lang w:val="en-GB"/>
        </w:rPr>
        <w:t xml:space="preserve"> </w:t>
      </w:r>
      <w:r w:rsidRPr="00B527E7">
        <w:rPr>
          <w:sz w:val="24"/>
          <w:lang w:val="en-GB"/>
        </w:rPr>
        <w:t>with</w:t>
      </w:r>
      <w:r w:rsidRPr="00B527E7">
        <w:rPr>
          <w:spacing w:val="-4"/>
          <w:sz w:val="24"/>
          <w:lang w:val="en-GB"/>
        </w:rPr>
        <w:t xml:space="preserve"> </w:t>
      </w:r>
      <w:r w:rsidRPr="00B527E7">
        <w:rPr>
          <w:sz w:val="24"/>
          <w:lang w:val="en-GB"/>
        </w:rPr>
        <w:t>the</w:t>
      </w:r>
      <w:r w:rsidRPr="00B527E7">
        <w:rPr>
          <w:spacing w:val="-4"/>
          <w:sz w:val="24"/>
          <w:lang w:val="en-GB"/>
        </w:rPr>
        <w:t xml:space="preserve"> </w:t>
      </w:r>
      <w:r w:rsidRPr="00B527E7">
        <w:rPr>
          <w:sz w:val="24"/>
          <w:lang w:val="en-GB"/>
        </w:rPr>
        <w:t xml:space="preserve">Audit </w:t>
      </w:r>
      <w:r w:rsidRPr="00B527E7">
        <w:rPr>
          <w:spacing w:val="-2"/>
          <w:sz w:val="24"/>
          <w:lang w:val="en-GB"/>
        </w:rPr>
        <w:t>Committee.</w:t>
      </w:r>
    </w:p>
    <w:bookmarkEnd w:id="0"/>
    <w:p w14:paraId="69541635" w14:textId="77777777" w:rsidR="00810062" w:rsidRPr="00B527E7" w:rsidRDefault="00810062">
      <w:pPr>
        <w:pStyle w:val="BodyText"/>
        <w:spacing w:before="79"/>
        <w:rPr>
          <w:lang w:val="en-GB"/>
        </w:rPr>
      </w:pPr>
    </w:p>
    <w:p w14:paraId="59E4D155" w14:textId="77777777" w:rsidR="00810062" w:rsidRPr="00B527E7" w:rsidRDefault="00434BC2">
      <w:pPr>
        <w:pStyle w:val="Heading2"/>
        <w:rPr>
          <w:lang w:val="en-GB"/>
        </w:rPr>
      </w:pPr>
      <w:bookmarkStart w:id="1" w:name="_Hlk211517898"/>
      <w:r w:rsidRPr="00B527E7">
        <w:rPr>
          <w:lang w:val="en-GB"/>
        </w:rPr>
        <w:t>Special</w:t>
      </w:r>
      <w:r w:rsidRPr="00B527E7">
        <w:rPr>
          <w:spacing w:val="-5"/>
          <w:lang w:val="en-GB"/>
        </w:rPr>
        <w:t xml:space="preserve"> </w:t>
      </w:r>
      <w:r w:rsidRPr="00B527E7">
        <w:rPr>
          <w:lang w:val="en-GB"/>
        </w:rPr>
        <w:t>Educational</w:t>
      </w:r>
      <w:r w:rsidRPr="00B527E7">
        <w:rPr>
          <w:spacing w:val="-7"/>
          <w:lang w:val="en-GB"/>
        </w:rPr>
        <w:t xml:space="preserve"> </w:t>
      </w:r>
      <w:r w:rsidRPr="00B527E7">
        <w:rPr>
          <w:lang w:val="en-GB"/>
        </w:rPr>
        <w:t>Needs</w:t>
      </w:r>
      <w:r w:rsidRPr="00B527E7">
        <w:rPr>
          <w:spacing w:val="-6"/>
          <w:lang w:val="en-GB"/>
        </w:rPr>
        <w:t xml:space="preserve"> </w:t>
      </w:r>
      <w:r w:rsidRPr="00B527E7">
        <w:rPr>
          <w:lang w:val="en-GB"/>
        </w:rPr>
        <w:t>and/or</w:t>
      </w:r>
      <w:r w:rsidRPr="00B527E7">
        <w:rPr>
          <w:spacing w:val="-8"/>
          <w:lang w:val="en-GB"/>
        </w:rPr>
        <w:t xml:space="preserve"> </w:t>
      </w:r>
      <w:r w:rsidRPr="00B527E7">
        <w:rPr>
          <w:lang w:val="en-GB"/>
        </w:rPr>
        <w:t>Disabilities</w:t>
      </w:r>
      <w:r w:rsidRPr="00B527E7">
        <w:rPr>
          <w:spacing w:val="-5"/>
          <w:lang w:val="en-GB"/>
        </w:rPr>
        <w:t xml:space="preserve"> </w:t>
      </w:r>
      <w:r w:rsidRPr="00B527E7">
        <w:rPr>
          <w:lang w:val="en-GB"/>
        </w:rPr>
        <w:t>(SEND)</w:t>
      </w:r>
      <w:r w:rsidRPr="00B527E7">
        <w:rPr>
          <w:spacing w:val="-6"/>
          <w:lang w:val="en-GB"/>
        </w:rPr>
        <w:t xml:space="preserve"> </w:t>
      </w:r>
      <w:r w:rsidRPr="00B527E7">
        <w:rPr>
          <w:lang w:val="en-GB"/>
        </w:rPr>
        <w:t>Inspection</w:t>
      </w:r>
      <w:r w:rsidRPr="00B527E7">
        <w:rPr>
          <w:spacing w:val="-5"/>
          <w:lang w:val="en-GB"/>
        </w:rPr>
        <w:t xml:space="preserve"> </w:t>
      </w:r>
      <w:r w:rsidRPr="00B527E7">
        <w:rPr>
          <w:lang w:val="en-GB"/>
        </w:rPr>
        <w:t xml:space="preserve">in </w:t>
      </w:r>
      <w:r w:rsidRPr="00B527E7">
        <w:rPr>
          <w:spacing w:val="-2"/>
          <w:lang w:val="en-GB"/>
        </w:rPr>
        <w:t>Rotherham</w:t>
      </w:r>
    </w:p>
    <w:p w14:paraId="3A3FA12A" w14:textId="77777777" w:rsidR="00810062" w:rsidRPr="00B527E7" w:rsidRDefault="00810062">
      <w:pPr>
        <w:pStyle w:val="BodyText"/>
        <w:spacing w:before="30"/>
        <w:rPr>
          <w:b/>
          <w:lang w:val="en-GB"/>
        </w:rPr>
      </w:pPr>
    </w:p>
    <w:p w14:paraId="3616A8B1" w14:textId="4E2B22C1" w:rsidR="00810062" w:rsidRPr="00B527E7" w:rsidRDefault="00434BC2">
      <w:pPr>
        <w:pStyle w:val="ListParagraph"/>
        <w:numPr>
          <w:ilvl w:val="1"/>
          <w:numId w:val="5"/>
        </w:numPr>
        <w:tabs>
          <w:tab w:val="left" w:pos="720"/>
          <w:tab w:val="left" w:pos="734"/>
        </w:tabs>
        <w:spacing w:line="264" w:lineRule="auto"/>
        <w:ind w:left="720" w:right="396" w:hanging="720"/>
        <w:rPr>
          <w:sz w:val="24"/>
          <w:lang w:val="en-GB"/>
        </w:rPr>
      </w:pPr>
      <w:r w:rsidRPr="00B527E7">
        <w:rPr>
          <w:sz w:val="24"/>
          <w:lang w:val="en-GB"/>
        </w:rPr>
        <w:t>An Area SEND inspection of Rotherham Local Area Partnership took place between 30</w:t>
      </w:r>
      <w:r w:rsidR="007148D7" w:rsidRPr="00B527E7">
        <w:rPr>
          <w:sz w:val="24"/>
          <w:vertAlign w:val="superscript"/>
          <w:lang w:val="en-GB"/>
        </w:rPr>
        <w:t>th</w:t>
      </w:r>
      <w:r w:rsidR="007148D7">
        <w:rPr>
          <w:sz w:val="24"/>
          <w:lang w:val="en-GB"/>
        </w:rPr>
        <w:t xml:space="preserve"> </w:t>
      </w:r>
      <w:r w:rsidRPr="003F7EBC">
        <w:rPr>
          <w:sz w:val="24"/>
          <w:lang w:val="en-GB"/>
        </w:rPr>
        <w:t>September 2024 to 4</w:t>
      </w:r>
      <w:r w:rsidR="007148D7" w:rsidRPr="00B527E7">
        <w:rPr>
          <w:sz w:val="24"/>
          <w:vertAlign w:val="superscript"/>
          <w:lang w:val="en-GB"/>
        </w:rPr>
        <w:t>th</w:t>
      </w:r>
      <w:r w:rsidR="007148D7">
        <w:rPr>
          <w:sz w:val="24"/>
          <w:lang w:val="en-GB"/>
        </w:rPr>
        <w:t xml:space="preserve"> </w:t>
      </w:r>
      <w:r w:rsidRPr="003F7EBC">
        <w:rPr>
          <w:sz w:val="24"/>
          <w:lang w:val="en-GB"/>
        </w:rPr>
        <w:t xml:space="preserve">October 2024. The outcome was published on </w:t>
      </w:r>
      <w:r w:rsidR="007148D7" w:rsidRPr="003F7EBC">
        <w:rPr>
          <w:sz w:val="24"/>
          <w:lang w:val="en-GB"/>
        </w:rPr>
        <w:t>14</w:t>
      </w:r>
      <w:r w:rsidR="007148D7" w:rsidRPr="00B527E7">
        <w:rPr>
          <w:sz w:val="24"/>
          <w:vertAlign w:val="superscript"/>
          <w:lang w:val="en-GB"/>
        </w:rPr>
        <w:t>th</w:t>
      </w:r>
      <w:r w:rsidR="007148D7">
        <w:rPr>
          <w:sz w:val="24"/>
          <w:lang w:val="en-GB"/>
        </w:rPr>
        <w:t xml:space="preserve"> </w:t>
      </w:r>
      <w:r w:rsidRPr="00B527E7">
        <w:rPr>
          <w:sz w:val="24"/>
          <w:lang w:val="en-GB"/>
        </w:rPr>
        <w:t>November and stated that “the local area partnership’s special educational needs and/or disabilities (SEND) arrangements typically lead to positive</w:t>
      </w:r>
      <w:r w:rsidRPr="00B527E7">
        <w:rPr>
          <w:spacing w:val="-6"/>
          <w:sz w:val="24"/>
          <w:lang w:val="en-GB"/>
        </w:rPr>
        <w:t xml:space="preserve"> </w:t>
      </w:r>
      <w:r w:rsidRPr="00B527E7">
        <w:rPr>
          <w:sz w:val="24"/>
          <w:lang w:val="en-GB"/>
        </w:rPr>
        <w:t>experiences</w:t>
      </w:r>
      <w:r w:rsidRPr="00B527E7">
        <w:rPr>
          <w:spacing w:val="-4"/>
          <w:sz w:val="24"/>
          <w:lang w:val="en-GB"/>
        </w:rPr>
        <w:t xml:space="preserve"> </w:t>
      </w:r>
      <w:r w:rsidRPr="00B527E7">
        <w:rPr>
          <w:sz w:val="24"/>
          <w:lang w:val="en-GB"/>
        </w:rPr>
        <w:t>and</w:t>
      </w:r>
      <w:r w:rsidRPr="00B527E7">
        <w:rPr>
          <w:spacing w:val="-4"/>
          <w:sz w:val="24"/>
          <w:lang w:val="en-GB"/>
        </w:rPr>
        <w:t xml:space="preserve"> </w:t>
      </w:r>
      <w:r w:rsidRPr="00B527E7">
        <w:rPr>
          <w:sz w:val="24"/>
          <w:lang w:val="en-GB"/>
        </w:rPr>
        <w:t>outcomes</w:t>
      </w:r>
      <w:r w:rsidRPr="00B527E7">
        <w:rPr>
          <w:spacing w:val="-7"/>
          <w:sz w:val="24"/>
          <w:lang w:val="en-GB"/>
        </w:rPr>
        <w:t xml:space="preserve"> </w:t>
      </w:r>
      <w:r w:rsidRPr="00B527E7">
        <w:rPr>
          <w:sz w:val="24"/>
          <w:lang w:val="en-GB"/>
        </w:rPr>
        <w:t>for</w:t>
      </w:r>
      <w:r w:rsidRPr="00B527E7">
        <w:rPr>
          <w:spacing w:val="-4"/>
          <w:sz w:val="24"/>
          <w:lang w:val="en-GB"/>
        </w:rPr>
        <w:t xml:space="preserve"> </w:t>
      </w:r>
      <w:r w:rsidRPr="00B527E7">
        <w:rPr>
          <w:sz w:val="24"/>
          <w:lang w:val="en-GB"/>
        </w:rPr>
        <w:t>children</w:t>
      </w:r>
      <w:r w:rsidRPr="00B527E7">
        <w:rPr>
          <w:spacing w:val="-4"/>
          <w:sz w:val="24"/>
          <w:lang w:val="en-GB"/>
        </w:rPr>
        <w:t xml:space="preserve"> </w:t>
      </w:r>
      <w:r w:rsidRPr="00B527E7">
        <w:rPr>
          <w:sz w:val="24"/>
          <w:lang w:val="en-GB"/>
        </w:rPr>
        <w:t>and</w:t>
      </w:r>
      <w:r w:rsidRPr="00B527E7">
        <w:rPr>
          <w:spacing w:val="-4"/>
          <w:sz w:val="24"/>
          <w:lang w:val="en-GB"/>
        </w:rPr>
        <w:t xml:space="preserve"> </w:t>
      </w:r>
      <w:r w:rsidRPr="00B527E7">
        <w:rPr>
          <w:sz w:val="24"/>
          <w:lang w:val="en-GB"/>
        </w:rPr>
        <w:t>young</w:t>
      </w:r>
      <w:r w:rsidRPr="00B527E7">
        <w:rPr>
          <w:spacing w:val="-4"/>
          <w:sz w:val="24"/>
          <w:lang w:val="en-GB"/>
        </w:rPr>
        <w:t xml:space="preserve"> </w:t>
      </w:r>
      <w:r w:rsidRPr="00B527E7">
        <w:rPr>
          <w:sz w:val="24"/>
          <w:lang w:val="en-GB"/>
        </w:rPr>
        <w:t>people</w:t>
      </w:r>
      <w:r w:rsidRPr="00B527E7">
        <w:rPr>
          <w:spacing w:val="-6"/>
          <w:sz w:val="24"/>
          <w:lang w:val="en-GB"/>
        </w:rPr>
        <w:t xml:space="preserve"> </w:t>
      </w:r>
      <w:r w:rsidRPr="00B527E7">
        <w:rPr>
          <w:sz w:val="24"/>
          <w:lang w:val="en-GB"/>
        </w:rPr>
        <w:t>with</w:t>
      </w:r>
      <w:r w:rsidRPr="00B527E7">
        <w:rPr>
          <w:spacing w:val="-3"/>
          <w:sz w:val="24"/>
          <w:lang w:val="en-GB"/>
        </w:rPr>
        <w:t xml:space="preserve"> </w:t>
      </w:r>
      <w:r w:rsidRPr="00B527E7">
        <w:rPr>
          <w:sz w:val="24"/>
          <w:lang w:val="en-GB"/>
        </w:rPr>
        <w:t>SEND. The local area partnership is taking action where improvements are needed.” This is the highest possible rating under the new framework and is a positive reflection of the work undertaken across the partnership since 2021.</w:t>
      </w:r>
    </w:p>
    <w:p w14:paraId="1E525F60" w14:textId="77777777" w:rsidR="00810062" w:rsidRPr="00B527E7" w:rsidRDefault="00810062">
      <w:pPr>
        <w:pStyle w:val="BodyText"/>
        <w:spacing w:before="26"/>
        <w:rPr>
          <w:lang w:val="en-GB"/>
        </w:rPr>
      </w:pPr>
    </w:p>
    <w:p w14:paraId="5921ADE1" w14:textId="77777777" w:rsidR="00810062" w:rsidRPr="00B527E7" w:rsidRDefault="00434BC2">
      <w:pPr>
        <w:pStyle w:val="ListParagraph"/>
        <w:numPr>
          <w:ilvl w:val="1"/>
          <w:numId w:val="5"/>
        </w:numPr>
        <w:tabs>
          <w:tab w:val="left" w:pos="669"/>
          <w:tab w:val="left" w:pos="720"/>
        </w:tabs>
        <w:spacing w:line="264" w:lineRule="auto"/>
        <w:ind w:left="720" w:right="474" w:hanging="720"/>
        <w:rPr>
          <w:sz w:val="24"/>
          <w:lang w:val="en-GB"/>
        </w:rPr>
      </w:pPr>
      <w:r w:rsidRPr="00B527E7">
        <w:rPr>
          <w:sz w:val="24"/>
          <w:lang w:val="en-GB"/>
        </w:rPr>
        <w:t>The new SEND and Alternative Provision (SENDAP) Strategy was approved at Cabinet</w:t>
      </w:r>
      <w:r w:rsidRPr="00B527E7">
        <w:rPr>
          <w:spacing w:val="-1"/>
          <w:sz w:val="24"/>
          <w:lang w:val="en-GB"/>
        </w:rPr>
        <w:t xml:space="preserve"> </w:t>
      </w:r>
      <w:r w:rsidRPr="00B527E7">
        <w:rPr>
          <w:sz w:val="24"/>
          <w:lang w:val="en-GB"/>
        </w:rPr>
        <w:t>in</w:t>
      </w:r>
      <w:r w:rsidRPr="00B527E7">
        <w:rPr>
          <w:spacing w:val="-3"/>
          <w:sz w:val="24"/>
          <w:lang w:val="en-GB"/>
        </w:rPr>
        <w:t xml:space="preserve"> </w:t>
      </w:r>
      <w:r w:rsidRPr="00B527E7">
        <w:rPr>
          <w:sz w:val="24"/>
          <w:lang w:val="en-GB"/>
        </w:rPr>
        <w:t>February</w:t>
      </w:r>
      <w:r w:rsidRPr="00B527E7">
        <w:rPr>
          <w:spacing w:val="-3"/>
          <w:sz w:val="24"/>
          <w:lang w:val="en-GB"/>
        </w:rPr>
        <w:t xml:space="preserve"> </w:t>
      </w:r>
      <w:r w:rsidRPr="00B527E7">
        <w:rPr>
          <w:sz w:val="24"/>
          <w:lang w:val="en-GB"/>
        </w:rPr>
        <w:t>2025. This sets the future direction for</w:t>
      </w:r>
      <w:r w:rsidRPr="00B527E7">
        <w:rPr>
          <w:spacing w:val="-3"/>
          <w:sz w:val="24"/>
          <w:lang w:val="en-GB"/>
        </w:rPr>
        <w:t xml:space="preserve"> </w:t>
      </w:r>
      <w:r w:rsidRPr="00B527E7">
        <w:rPr>
          <w:sz w:val="24"/>
          <w:lang w:val="en-GB"/>
        </w:rPr>
        <w:t>the</w:t>
      </w:r>
      <w:r w:rsidRPr="00B527E7">
        <w:rPr>
          <w:spacing w:val="-2"/>
          <w:sz w:val="24"/>
          <w:lang w:val="en-GB"/>
        </w:rPr>
        <w:t xml:space="preserve"> </w:t>
      </w:r>
      <w:r w:rsidRPr="00B527E7">
        <w:rPr>
          <w:sz w:val="24"/>
          <w:lang w:val="en-GB"/>
        </w:rPr>
        <w:t>Partnership for</w:t>
      </w:r>
      <w:r w:rsidRPr="00B527E7">
        <w:rPr>
          <w:spacing w:val="-3"/>
          <w:sz w:val="24"/>
          <w:lang w:val="en-GB"/>
        </w:rPr>
        <w:t xml:space="preserve"> </w:t>
      </w:r>
      <w:r w:rsidRPr="00B527E7">
        <w:rPr>
          <w:sz w:val="24"/>
          <w:lang w:val="en-GB"/>
        </w:rPr>
        <w:t>the</w:t>
      </w:r>
      <w:r w:rsidRPr="00B527E7">
        <w:rPr>
          <w:spacing w:val="-5"/>
          <w:sz w:val="24"/>
          <w:lang w:val="en-GB"/>
        </w:rPr>
        <w:t xml:space="preserve"> </w:t>
      </w:r>
      <w:r w:rsidRPr="00B527E7">
        <w:rPr>
          <w:sz w:val="24"/>
          <w:lang w:val="en-GB"/>
        </w:rPr>
        <w:t>next</w:t>
      </w:r>
      <w:r w:rsidRPr="00B527E7">
        <w:rPr>
          <w:spacing w:val="-3"/>
          <w:sz w:val="24"/>
          <w:lang w:val="en-GB"/>
        </w:rPr>
        <w:t xml:space="preserve"> </w:t>
      </w:r>
      <w:r w:rsidRPr="00B527E7">
        <w:rPr>
          <w:sz w:val="24"/>
          <w:lang w:val="en-GB"/>
        </w:rPr>
        <w:t>5</w:t>
      </w:r>
      <w:r w:rsidRPr="00B527E7">
        <w:rPr>
          <w:spacing w:val="-3"/>
          <w:sz w:val="24"/>
          <w:lang w:val="en-GB"/>
        </w:rPr>
        <w:t xml:space="preserve"> </w:t>
      </w:r>
      <w:r w:rsidRPr="00B527E7">
        <w:rPr>
          <w:sz w:val="24"/>
          <w:lang w:val="en-GB"/>
        </w:rPr>
        <w:t>years</w:t>
      </w:r>
      <w:r w:rsidRPr="00B527E7">
        <w:rPr>
          <w:spacing w:val="-6"/>
          <w:sz w:val="24"/>
          <w:lang w:val="en-GB"/>
        </w:rPr>
        <w:t xml:space="preserve"> </w:t>
      </w:r>
      <w:r w:rsidRPr="00B527E7">
        <w:rPr>
          <w:sz w:val="24"/>
          <w:lang w:val="en-GB"/>
        </w:rPr>
        <w:t>and</w:t>
      </w:r>
      <w:r w:rsidRPr="00B527E7">
        <w:rPr>
          <w:spacing w:val="-3"/>
          <w:sz w:val="24"/>
          <w:lang w:val="en-GB"/>
        </w:rPr>
        <w:t xml:space="preserve"> </w:t>
      </w:r>
      <w:r w:rsidRPr="00B527E7">
        <w:rPr>
          <w:sz w:val="24"/>
          <w:lang w:val="en-GB"/>
        </w:rPr>
        <w:t>includes</w:t>
      </w:r>
      <w:r w:rsidRPr="00B527E7">
        <w:rPr>
          <w:spacing w:val="-3"/>
          <w:sz w:val="24"/>
          <w:lang w:val="en-GB"/>
        </w:rPr>
        <w:t xml:space="preserve"> </w:t>
      </w:r>
      <w:r w:rsidRPr="00B527E7">
        <w:rPr>
          <w:sz w:val="24"/>
          <w:lang w:val="en-GB"/>
        </w:rPr>
        <w:t>specific</w:t>
      </w:r>
      <w:r w:rsidRPr="00B527E7">
        <w:rPr>
          <w:spacing w:val="-3"/>
          <w:sz w:val="24"/>
          <w:lang w:val="en-GB"/>
        </w:rPr>
        <w:t xml:space="preserve"> </w:t>
      </w:r>
      <w:r w:rsidRPr="00B527E7">
        <w:rPr>
          <w:sz w:val="24"/>
          <w:lang w:val="en-GB"/>
        </w:rPr>
        <w:t>reference</w:t>
      </w:r>
      <w:r w:rsidRPr="00B527E7">
        <w:rPr>
          <w:spacing w:val="-3"/>
          <w:sz w:val="24"/>
          <w:lang w:val="en-GB"/>
        </w:rPr>
        <w:t xml:space="preserve"> </w:t>
      </w:r>
      <w:r w:rsidRPr="00B527E7">
        <w:rPr>
          <w:sz w:val="24"/>
          <w:lang w:val="en-GB"/>
        </w:rPr>
        <w:t>to</w:t>
      </w:r>
      <w:r w:rsidRPr="00B527E7">
        <w:rPr>
          <w:spacing w:val="-3"/>
          <w:sz w:val="24"/>
          <w:lang w:val="en-GB"/>
        </w:rPr>
        <w:t xml:space="preserve"> </w:t>
      </w:r>
      <w:r w:rsidRPr="00B527E7">
        <w:rPr>
          <w:sz w:val="24"/>
          <w:lang w:val="en-GB"/>
        </w:rPr>
        <w:t>addressing</w:t>
      </w:r>
      <w:r w:rsidRPr="00B527E7">
        <w:rPr>
          <w:spacing w:val="-3"/>
          <w:sz w:val="24"/>
          <w:lang w:val="en-GB"/>
        </w:rPr>
        <w:t xml:space="preserve"> </w:t>
      </w:r>
      <w:r w:rsidRPr="00B527E7">
        <w:rPr>
          <w:sz w:val="24"/>
          <w:lang w:val="en-GB"/>
        </w:rPr>
        <w:t>the</w:t>
      </w:r>
      <w:r w:rsidRPr="00B527E7">
        <w:rPr>
          <w:spacing w:val="-3"/>
          <w:sz w:val="24"/>
          <w:lang w:val="en-GB"/>
        </w:rPr>
        <w:t xml:space="preserve"> </w:t>
      </w:r>
      <w:r w:rsidRPr="00B527E7">
        <w:rPr>
          <w:sz w:val="24"/>
          <w:lang w:val="en-GB"/>
        </w:rPr>
        <w:t>2</w:t>
      </w:r>
      <w:r w:rsidRPr="00B527E7">
        <w:rPr>
          <w:spacing w:val="-4"/>
          <w:sz w:val="24"/>
          <w:lang w:val="en-GB"/>
        </w:rPr>
        <w:t xml:space="preserve"> </w:t>
      </w:r>
      <w:r w:rsidRPr="00B527E7">
        <w:rPr>
          <w:sz w:val="24"/>
          <w:lang w:val="en-GB"/>
        </w:rPr>
        <w:t>areas of improvement action required by the October Inspection. These are that:</w:t>
      </w:r>
    </w:p>
    <w:p w14:paraId="7C187FEE" w14:textId="77777777" w:rsidR="00810062" w:rsidRPr="00B527E7" w:rsidRDefault="00810062">
      <w:pPr>
        <w:pStyle w:val="BodyText"/>
        <w:spacing w:before="30"/>
        <w:rPr>
          <w:lang w:val="en-GB"/>
        </w:rPr>
      </w:pPr>
    </w:p>
    <w:p w14:paraId="52F0BC94" w14:textId="77777777" w:rsidR="00810062" w:rsidRPr="00B527E7" w:rsidRDefault="00434BC2">
      <w:pPr>
        <w:pStyle w:val="ListParagraph"/>
        <w:numPr>
          <w:ilvl w:val="0"/>
          <w:numId w:val="1"/>
        </w:numPr>
        <w:tabs>
          <w:tab w:val="left" w:pos="1418"/>
        </w:tabs>
        <w:spacing w:line="264" w:lineRule="auto"/>
        <w:ind w:right="525"/>
        <w:rPr>
          <w:sz w:val="24"/>
          <w:lang w:val="en-GB"/>
        </w:rPr>
      </w:pPr>
      <w:r w:rsidRPr="00B527E7">
        <w:rPr>
          <w:sz w:val="24"/>
          <w:lang w:val="en-GB"/>
        </w:rPr>
        <w:t>Leaders across</w:t>
      </w:r>
      <w:r w:rsidRPr="00B527E7">
        <w:rPr>
          <w:spacing w:val="-1"/>
          <w:sz w:val="24"/>
          <w:lang w:val="en-GB"/>
        </w:rPr>
        <w:t xml:space="preserve"> </w:t>
      </w:r>
      <w:r w:rsidRPr="00B527E7">
        <w:rPr>
          <w:sz w:val="24"/>
          <w:lang w:val="en-GB"/>
        </w:rPr>
        <w:t>the</w:t>
      </w:r>
      <w:r w:rsidRPr="00B527E7">
        <w:rPr>
          <w:spacing w:val="-1"/>
          <w:sz w:val="24"/>
          <w:lang w:val="en-GB"/>
        </w:rPr>
        <w:t xml:space="preserve"> </w:t>
      </w:r>
      <w:r w:rsidRPr="00B527E7">
        <w:rPr>
          <w:sz w:val="24"/>
          <w:lang w:val="en-GB"/>
        </w:rPr>
        <w:t>partnership should continue to improve the</w:t>
      </w:r>
      <w:r w:rsidRPr="00B527E7">
        <w:rPr>
          <w:spacing w:val="-1"/>
          <w:sz w:val="24"/>
          <w:lang w:val="en-GB"/>
        </w:rPr>
        <w:t xml:space="preserve"> </w:t>
      </w:r>
      <w:r w:rsidRPr="00B527E7">
        <w:rPr>
          <w:sz w:val="24"/>
          <w:lang w:val="en-GB"/>
        </w:rPr>
        <w:t>quality of EHC plans to ensure that there is consistent and clear information from</w:t>
      </w:r>
      <w:r w:rsidRPr="00B527E7">
        <w:rPr>
          <w:spacing w:val="-3"/>
          <w:sz w:val="24"/>
          <w:lang w:val="en-GB"/>
        </w:rPr>
        <w:t xml:space="preserve"> </w:t>
      </w:r>
      <w:r w:rsidRPr="00B527E7">
        <w:rPr>
          <w:sz w:val="24"/>
          <w:lang w:val="en-GB"/>
        </w:rPr>
        <w:t>health,</w:t>
      </w:r>
      <w:r w:rsidRPr="00B527E7">
        <w:rPr>
          <w:spacing w:val="-4"/>
          <w:sz w:val="24"/>
          <w:lang w:val="en-GB"/>
        </w:rPr>
        <w:t xml:space="preserve"> </w:t>
      </w:r>
      <w:r w:rsidRPr="00B527E7">
        <w:rPr>
          <w:sz w:val="24"/>
          <w:lang w:val="en-GB"/>
        </w:rPr>
        <w:t>education</w:t>
      </w:r>
      <w:r w:rsidRPr="00B527E7">
        <w:rPr>
          <w:spacing w:val="-6"/>
          <w:sz w:val="24"/>
          <w:lang w:val="en-GB"/>
        </w:rPr>
        <w:t xml:space="preserve"> </w:t>
      </w:r>
      <w:r w:rsidRPr="00B527E7">
        <w:rPr>
          <w:sz w:val="24"/>
          <w:lang w:val="en-GB"/>
        </w:rPr>
        <w:t>and</w:t>
      </w:r>
      <w:r w:rsidRPr="00B527E7">
        <w:rPr>
          <w:spacing w:val="-2"/>
          <w:sz w:val="24"/>
          <w:lang w:val="en-GB"/>
        </w:rPr>
        <w:t xml:space="preserve"> </w:t>
      </w:r>
      <w:r w:rsidRPr="00B527E7">
        <w:rPr>
          <w:sz w:val="24"/>
          <w:lang w:val="en-GB"/>
        </w:rPr>
        <w:t>social</w:t>
      </w:r>
      <w:r w:rsidRPr="00B527E7">
        <w:rPr>
          <w:spacing w:val="-2"/>
          <w:sz w:val="24"/>
          <w:lang w:val="en-GB"/>
        </w:rPr>
        <w:t xml:space="preserve"> </w:t>
      </w:r>
      <w:r w:rsidRPr="00B527E7">
        <w:rPr>
          <w:sz w:val="24"/>
          <w:lang w:val="en-GB"/>
        </w:rPr>
        <w:t>care;</w:t>
      </w:r>
      <w:r w:rsidRPr="00B527E7">
        <w:rPr>
          <w:spacing w:val="-2"/>
          <w:sz w:val="24"/>
          <w:lang w:val="en-GB"/>
        </w:rPr>
        <w:t xml:space="preserve"> </w:t>
      </w:r>
      <w:r w:rsidRPr="00B527E7">
        <w:rPr>
          <w:sz w:val="24"/>
          <w:lang w:val="en-GB"/>
        </w:rPr>
        <w:t>all</w:t>
      </w:r>
      <w:r w:rsidRPr="00B527E7">
        <w:rPr>
          <w:spacing w:val="-3"/>
          <w:sz w:val="24"/>
          <w:lang w:val="en-GB"/>
        </w:rPr>
        <w:t xml:space="preserve"> </w:t>
      </w:r>
      <w:r w:rsidRPr="00B527E7">
        <w:rPr>
          <w:sz w:val="24"/>
          <w:lang w:val="en-GB"/>
        </w:rPr>
        <w:t>EHC</w:t>
      </w:r>
      <w:r w:rsidRPr="00B527E7">
        <w:rPr>
          <w:spacing w:val="-2"/>
          <w:sz w:val="24"/>
          <w:lang w:val="en-GB"/>
        </w:rPr>
        <w:t xml:space="preserve"> </w:t>
      </w:r>
      <w:r w:rsidRPr="00B527E7">
        <w:rPr>
          <w:sz w:val="24"/>
          <w:lang w:val="en-GB"/>
        </w:rPr>
        <w:t>plans</w:t>
      </w:r>
      <w:r w:rsidRPr="00B527E7">
        <w:rPr>
          <w:spacing w:val="-2"/>
          <w:sz w:val="24"/>
          <w:lang w:val="en-GB"/>
        </w:rPr>
        <w:t xml:space="preserve"> </w:t>
      </w:r>
      <w:r w:rsidRPr="00B527E7">
        <w:rPr>
          <w:sz w:val="24"/>
          <w:lang w:val="en-GB"/>
        </w:rPr>
        <w:t>reflect</w:t>
      </w:r>
      <w:r w:rsidRPr="00B527E7">
        <w:rPr>
          <w:spacing w:val="-2"/>
          <w:sz w:val="24"/>
          <w:lang w:val="en-GB"/>
        </w:rPr>
        <w:t xml:space="preserve"> </w:t>
      </w:r>
      <w:r w:rsidRPr="00B527E7">
        <w:rPr>
          <w:sz w:val="24"/>
          <w:lang w:val="en-GB"/>
        </w:rPr>
        <w:t>the</w:t>
      </w:r>
      <w:r w:rsidRPr="00B527E7">
        <w:rPr>
          <w:spacing w:val="-2"/>
          <w:sz w:val="24"/>
          <w:lang w:val="en-GB"/>
        </w:rPr>
        <w:t xml:space="preserve"> </w:t>
      </w:r>
      <w:r w:rsidRPr="00B527E7">
        <w:rPr>
          <w:sz w:val="24"/>
          <w:lang w:val="en-GB"/>
        </w:rPr>
        <w:t>views of children, young people and their families; EHC plans contain the support</w:t>
      </w:r>
      <w:r w:rsidRPr="00B527E7">
        <w:rPr>
          <w:spacing w:val="-4"/>
          <w:sz w:val="24"/>
          <w:lang w:val="en-GB"/>
        </w:rPr>
        <w:t xml:space="preserve"> </w:t>
      </w:r>
      <w:r w:rsidRPr="00B527E7">
        <w:rPr>
          <w:sz w:val="24"/>
          <w:lang w:val="en-GB"/>
        </w:rPr>
        <w:t>that</w:t>
      </w:r>
      <w:r w:rsidRPr="00B527E7">
        <w:rPr>
          <w:spacing w:val="-4"/>
          <w:sz w:val="24"/>
          <w:lang w:val="en-GB"/>
        </w:rPr>
        <w:t xml:space="preserve"> </w:t>
      </w:r>
      <w:r w:rsidRPr="00B527E7">
        <w:rPr>
          <w:sz w:val="24"/>
          <w:lang w:val="en-GB"/>
        </w:rPr>
        <w:t>the</w:t>
      </w:r>
      <w:r w:rsidRPr="00B527E7">
        <w:rPr>
          <w:spacing w:val="-4"/>
          <w:sz w:val="24"/>
          <w:lang w:val="en-GB"/>
        </w:rPr>
        <w:t xml:space="preserve"> </w:t>
      </w:r>
      <w:r w:rsidRPr="00B527E7">
        <w:rPr>
          <w:sz w:val="24"/>
          <w:lang w:val="en-GB"/>
        </w:rPr>
        <w:t>child</w:t>
      </w:r>
      <w:r w:rsidRPr="00B527E7">
        <w:rPr>
          <w:spacing w:val="-4"/>
          <w:sz w:val="24"/>
          <w:lang w:val="en-GB"/>
        </w:rPr>
        <w:t xml:space="preserve"> </w:t>
      </w:r>
      <w:r w:rsidRPr="00B527E7">
        <w:rPr>
          <w:sz w:val="24"/>
          <w:lang w:val="en-GB"/>
        </w:rPr>
        <w:t>or</w:t>
      </w:r>
      <w:r w:rsidRPr="00B527E7">
        <w:rPr>
          <w:spacing w:val="-4"/>
          <w:sz w:val="24"/>
          <w:lang w:val="en-GB"/>
        </w:rPr>
        <w:t xml:space="preserve"> </w:t>
      </w:r>
      <w:r w:rsidRPr="00B527E7">
        <w:rPr>
          <w:sz w:val="24"/>
          <w:lang w:val="en-GB"/>
        </w:rPr>
        <w:t>young</w:t>
      </w:r>
      <w:r w:rsidRPr="00B527E7">
        <w:rPr>
          <w:spacing w:val="-6"/>
          <w:sz w:val="24"/>
          <w:lang w:val="en-GB"/>
        </w:rPr>
        <w:t xml:space="preserve"> </w:t>
      </w:r>
      <w:r w:rsidRPr="00B527E7">
        <w:rPr>
          <w:sz w:val="24"/>
          <w:lang w:val="en-GB"/>
        </w:rPr>
        <w:t>person</w:t>
      </w:r>
      <w:r w:rsidRPr="00B527E7">
        <w:rPr>
          <w:spacing w:val="-4"/>
          <w:sz w:val="24"/>
          <w:lang w:val="en-GB"/>
        </w:rPr>
        <w:t xml:space="preserve"> </w:t>
      </w:r>
      <w:r w:rsidRPr="00B527E7">
        <w:rPr>
          <w:sz w:val="24"/>
          <w:lang w:val="en-GB"/>
        </w:rPr>
        <w:t>needs</w:t>
      </w:r>
      <w:r w:rsidRPr="00B527E7">
        <w:rPr>
          <w:spacing w:val="-4"/>
          <w:sz w:val="24"/>
          <w:lang w:val="en-GB"/>
        </w:rPr>
        <w:t xml:space="preserve"> </w:t>
      </w:r>
      <w:r w:rsidRPr="00B527E7">
        <w:rPr>
          <w:sz w:val="24"/>
          <w:lang w:val="en-GB"/>
        </w:rPr>
        <w:t>to</w:t>
      </w:r>
      <w:r w:rsidRPr="00B527E7">
        <w:rPr>
          <w:spacing w:val="-4"/>
          <w:sz w:val="24"/>
          <w:lang w:val="en-GB"/>
        </w:rPr>
        <w:t xml:space="preserve"> </w:t>
      </w:r>
      <w:r w:rsidRPr="00B527E7">
        <w:rPr>
          <w:sz w:val="24"/>
          <w:lang w:val="en-GB"/>
        </w:rPr>
        <w:t>prepare</w:t>
      </w:r>
      <w:r w:rsidRPr="00B527E7">
        <w:rPr>
          <w:spacing w:val="-4"/>
          <w:sz w:val="24"/>
          <w:lang w:val="en-GB"/>
        </w:rPr>
        <w:t xml:space="preserve"> </w:t>
      </w:r>
      <w:r w:rsidRPr="00B527E7">
        <w:rPr>
          <w:sz w:val="24"/>
          <w:lang w:val="en-GB"/>
        </w:rPr>
        <w:t>for</w:t>
      </w:r>
      <w:r w:rsidRPr="00B527E7">
        <w:rPr>
          <w:spacing w:val="-4"/>
          <w:sz w:val="24"/>
          <w:lang w:val="en-GB"/>
        </w:rPr>
        <w:t xml:space="preserve"> </w:t>
      </w:r>
      <w:r w:rsidRPr="00B527E7">
        <w:rPr>
          <w:sz w:val="24"/>
          <w:lang w:val="en-GB"/>
        </w:rPr>
        <w:t xml:space="preserve">adulthood; </w:t>
      </w:r>
      <w:r w:rsidRPr="00B527E7">
        <w:rPr>
          <w:sz w:val="24"/>
          <w:lang w:val="en-GB"/>
        </w:rPr>
        <w:lastRenderedPageBreak/>
        <w:t>and all outcomes include detail and are measurable so that children and young people receive consistent support;</w:t>
      </w:r>
    </w:p>
    <w:p w14:paraId="787F61FD" w14:textId="77777777" w:rsidR="00810062" w:rsidRPr="00B527E7" w:rsidRDefault="00434BC2">
      <w:pPr>
        <w:pStyle w:val="ListParagraph"/>
        <w:numPr>
          <w:ilvl w:val="0"/>
          <w:numId w:val="1"/>
        </w:numPr>
        <w:tabs>
          <w:tab w:val="left" w:pos="1418"/>
        </w:tabs>
        <w:spacing w:line="264" w:lineRule="auto"/>
        <w:ind w:right="566"/>
        <w:rPr>
          <w:sz w:val="24"/>
          <w:lang w:val="en-GB"/>
        </w:rPr>
      </w:pPr>
      <w:r w:rsidRPr="00B527E7">
        <w:rPr>
          <w:sz w:val="24"/>
          <w:lang w:val="en-GB"/>
        </w:rPr>
        <w:t>Leaders</w:t>
      </w:r>
      <w:r w:rsidRPr="00B527E7">
        <w:rPr>
          <w:spacing w:val="-4"/>
          <w:sz w:val="24"/>
          <w:lang w:val="en-GB"/>
        </w:rPr>
        <w:t xml:space="preserve"> </w:t>
      </w:r>
      <w:r w:rsidRPr="00B527E7">
        <w:rPr>
          <w:sz w:val="24"/>
          <w:lang w:val="en-GB"/>
        </w:rPr>
        <w:t>across</w:t>
      </w:r>
      <w:r w:rsidRPr="00B527E7">
        <w:rPr>
          <w:spacing w:val="-6"/>
          <w:sz w:val="24"/>
          <w:lang w:val="en-GB"/>
        </w:rPr>
        <w:t xml:space="preserve"> </w:t>
      </w:r>
      <w:r w:rsidRPr="00B527E7">
        <w:rPr>
          <w:sz w:val="24"/>
          <w:lang w:val="en-GB"/>
        </w:rPr>
        <w:t>the</w:t>
      </w:r>
      <w:r w:rsidRPr="00B527E7">
        <w:rPr>
          <w:spacing w:val="-6"/>
          <w:sz w:val="24"/>
          <w:lang w:val="en-GB"/>
        </w:rPr>
        <w:t xml:space="preserve"> </w:t>
      </w:r>
      <w:r w:rsidRPr="00B527E7">
        <w:rPr>
          <w:sz w:val="24"/>
          <w:lang w:val="en-GB"/>
        </w:rPr>
        <w:t>partnership</w:t>
      </w:r>
      <w:r w:rsidRPr="00B527E7">
        <w:rPr>
          <w:spacing w:val="-4"/>
          <w:sz w:val="24"/>
          <w:lang w:val="en-GB"/>
        </w:rPr>
        <w:t xml:space="preserve"> </w:t>
      </w:r>
      <w:r w:rsidRPr="00B527E7">
        <w:rPr>
          <w:sz w:val="24"/>
          <w:lang w:val="en-GB"/>
        </w:rPr>
        <w:t>should</w:t>
      </w:r>
      <w:r w:rsidRPr="00B527E7">
        <w:rPr>
          <w:spacing w:val="-4"/>
          <w:sz w:val="24"/>
          <w:lang w:val="en-GB"/>
        </w:rPr>
        <w:t xml:space="preserve"> </w:t>
      </w:r>
      <w:r w:rsidRPr="00B527E7">
        <w:rPr>
          <w:sz w:val="24"/>
          <w:lang w:val="en-GB"/>
        </w:rPr>
        <w:t>continue</w:t>
      </w:r>
      <w:r w:rsidRPr="00B527E7">
        <w:rPr>
          <w:spacing w:val="-4"/>
          <w:sz w:val="24"/>
          <w:lang w:val="en-GB"/>
        </w:rPr>
        <w:t xml:space="preserve"> </w:t>
      </w:r>
      <w:r w:rsidRPr="00B527E7">
        <w:rPr>
          <w:sz w:val="24"/>
          <w:lang w:val="en-GB"/>
        </w:rPr>
        <w:t>to</w:t>
      </w:r>
      <w:r w:rsidRPr="00B527E7">
        <w:rPr>
          <w:spacing w:val="-4"/>
          <w:sz w:val="24"/>
          <w:lang w:val="en-GB"/>
        </w:rPr>
        <w:t xml:space="preserve"> </w:t>
      </w:r>
      <w:r w:rsidRPr="00B527E7">
        <w:rPr>
          <w:sz w:val="24"/>
          <w:lang w:val="en-GB"/>
        </w:rPr>
        <w:t>strengthen</w:t>
      </w:r>
      <w:r w:rsidRPr="00B527E7">
        <w:rPr>
          <w:spacing w:val="-4"/>
          <w:sz w:val="24"/>
          <w:lang w:val="en-GB"/>
        </w:rPr>
        <w:t xml:space="preserve"> </w:t>
      </w:r>
      <w:r w:rsidRPr="00B527E7">
        <w:rPr>
          <w:sz w:val="24"/>
          <w:lang w:val="en-GB"/>
        </w:rPr>
        <w:t>its</w:t>
      </w:r>
      <w:r w:rsidRPr="00B527E7">
        <w:rPr>
          <w:spacing w:val="-6"/>
          <w:sz w:val="24"/>
          <w:lang w:val="en-GB"/>
        </w:rPr>
        <w:t xml:space="preserve"> </w:t>
      </w:r>
      <w:r w:rsidRPr="00B527E7">
        <w:rPr>
          <w:sz w:val="24"/>
          <w:lang w:val="en-GB"/>
        </w:rPr>
        <w:t>work to reduce the long waits for neurodevelopmental assessment; pathways. In addition, leaders should intensify service improvements for occupational therapy and speech and language therapy at a universal and targeted level to reduce waiting times. This will ensure that children and young people receive support at the right time.</w:t>
      </w:r>
    </w:p>
    <w:p w14:paraId="49DF1A26" w14:textId="77777777" w:rsidR="00810062" w:rsidRPr="00B527E7" w:rsidRDefault="00810062">
      <w:pPr>
        <w:pStyle w:val="BodyText"/>
        <w:spacing w:before="28"/>
        <w:rPr>
          <w:lang w:val="en-GB"/>
        </w:rPr>
      </w:pPr>
    </w:p>
    <w:p w14:paraId="0EFB0BBC" w14:textId="77777777" w:rsidR="00810062" w:rsidRDefault="00434BC2">
      <w:pPr>
        <w:pStyle w:val="BodyText"/>
        <w:spacing w:line="264" w:lineRule="auto"/>
        <w:ind w:left="720" w:firstLine="14"/>
        <w:rPr>
          <w:lang w:val="en-GB"/>
        </w:rPr>
      </w:pPr>
      <w:r w:rsidRPr="00B527E7">
        <w:rPr>
          <w:lang w:val="en-GB"/>
        </w:rPr>
        <w:t>Progress</w:t>
      </w:r>
      <w:r w:rsidRPr="00B527E7">
        <w:rPr>
          <w:spacing w:val="-5"/>
          <w:lang w:val="en-GB"/>
        </w:rPr>
        <w:t xml:space="preserve"> </w:t>
      </w:r>
      <w:r w:rsidRPr="00B527E7">
        <w:rPr>
          <w:lang w:val="en-GB"/>
        </w:rPr>
        <w:t>against</w:t>
      </w:r>
      <w:r w:rsidRPr="00B527E7">
        <w:rPr>
          <w:spacing w:val="-3"/>
          <w:lang w:val="en-GB"/>
        </w:rPr>
        <w:t xml:space="preserve"> </w:t>
      </w:r>
      <w:r w:rsidRPr="00B527E7">
        <w:rPr>
          <w:lang w:val="en-GB"/>
        </w:rPr>
        <w:t>the</w:t>
      </w:r>
      <w:r w:rsidRPr="00B527E7">
        <w:rPr>
          <w:spacing w:val="-5"/>
          <w:lang w:val="en-GB"/>
        </w:rPr>
        <w:t xml:space="preserve"> </w:t>
      </w:r>
      <w:r w:rsidRPr="00B527E7">
        <w:rPr>
          <w:lang w:val="en-GB"/>
        </w:rPr>
        <w:t>Strategy</w:t>
      </w:r>
      <w:r w:rsidRPr="00B527E7">
        <w:rPr>
          <w:spacing w:val="-5"/>
          <w:lang w:val="en-GB"/>
        </w:rPr>
        <w:t xml:space="preserve"> </w:t>
      </w:r>
      <w:r w:rsidRPr="00B527E7">
        <w:rPr>
          <w:lang w:val="en-GB"/>
        </w:rPr>
        <w:t>and</w:t>
      </w:r>
      <w:r w:rsidRPr="00B527E7">
        <w:rPr>
          <w:spacing w:val="-3"/>
          <w:lang w:val="en-GB"/>
        </w:rPr>
        <w:t xml:space="preserve"> </w:t>
      </w:r>
      <w:r w:rsidRPr="00B527E7">
        <w:rPr>
          <w:lang w:val="en-GB"/>
        </w:rPr>
        <w:t>individual</w:t>
      </w:r>
      <w:r w:rsidRPr="00B527E7">
        <w:rPr>
          <w:spacing w:val="-3"/>
          <w:lang w:val="en-GB"/>
        </w:rPr>
        <w:t xml:space="preserve"> </w:t>
      </w:r>
      <w:r w:rsidRPr="00B527E7">
        <w:rPr>
          <w:lang w:val="en-GB"/>
        </w:rPr>
        <w:t>actions</w:t>
      </w:r>
      <w:r w:rsidRPr="00B527E7">
        <w:rPr>
          <w:spacing w:val="-3"/>
          <w:lang w:val="en-GB"/>
        </w:rPr>
        <w:t xml:space="preserve"> </w:t>
      </w:r>
      <w:r w:rsidRPr="00B527E7">
        <w:rPr>
          <w:lang w:val="en-GB"/>
        </w:rPr>
        <w:t>will</w:t>
      </w:r>
      <w:r w:rsidRPr="00B527E7">
        <w:rPr>
          <w:spacing w:val="-3"/>
          <w:lang w:val="en-GB"/>
        </w:rPr>
        <w:t xml:space="preserve"> </w:t>
      </w:r>
      <w:r w:rsidRPr="00B527E7">
        <w:rPr>
          <w:lang w:val="en-GB"/>
        </w:rPr>
        <w:t>be</w:t>
      </w:r>
      <w:r w:rsidRPr="00B527E7">
        <w:rPr>
          <w:spacing w:val="-5"/>
          <w:lang w:val="en-GB"/>
        </w:rPr>
        <w:t xml:space="preserve"> </w:t>
      </w:r>
      <w:r w:rsidRPr="00B527E7">
        <w:rPr>
          <w:lang w:val="en-GB"/>
        </w:rPr>
        <w:t>monitored</w:t>
      </w:r>
      <w:r w:rsidRPr="00B527E7">
        <w:rPr>
          <w:spacing w:val="-3"/>
          <w:lang w:val="en-GB"/>
        </w:rPr>
        <w:t xml:space="preserve"> </w:t>
      </w:r>
      <w:r w:rsidRPr="00B527E7">
        <w:rPr>
          <w:lang w:val="en-GB"/>
        </w:rPr>
        <w:t>by</w:t>
      </w:r>
      <w:r w:rsidRPr="00B527E7">
        <w:rPr>
          <w:spacing w:val="-5"/>
          <w:lang w:val="en-GB"/>
        </w:rPr>
        <w:t xml:space="preserve"> </w:t>
      </w:r>
      <w:r w:rsidRPr="00B527E7">
        <w:rPr>
          <w:lang w:val="en-GB"/>
        </w:rPr>
        <w:t>the SEND executive board and periodic reports to Cabinet and Place Board.</w:t>
      </w:r>
    </w:p>
    <w:p w14:paraId="33C1B8C3" w14:textId="77777777" w:rsidR="002E3DFE" w:rsidRPr="00B527E7" w:rsidRDefault="002E3DFE">
      <w:pPr>
        <w:pStyle w:val="BodyText"/>
        <w:spacing w:line="264" w:lineRule="auto"/>
        <w:ind w:left="720" w:firstLine="14"/>
        <w:rPr>
          <w:lang w:val="en-GB"/>
        </w:rPr>
      </w:pPr>
    </w:p>
    <w:p w14:paraId="58F947DE" w14:textId="77777777" w:rsidR="00810062" w:rsidRPr="00B527E7" w:rsidRDefault="00434BC2">
      <w:pPr>
        <w:pStyle w:val="Heading2"/>
        <w:spacing w:before="82"/>
        <w:rPr>
          <w:lang w:val="en-GB"/>
        </w:rPr>
      </w:pPr>
      <w:bookmarkStart w:id="2" w:name="_Hlk211518048"/>
      <w:bookmarkEnd w:id="1"/>
      <w:r w:rsidRPr="00B527E7">
        <w:rPr>
          <w:lang w:val="en-GB"/>
        </w:rPr>
        <w:t>Health</w:t>
      </w:r>
      <w:r w:rsidRPr="00B527E7">
        <w:rPr>
          <w:spacing w:val="-7"/>
          <w:lang w:val="en-GB"/>
        </w:rPr>
        <w:t xml:space="preserve"> </w:t>
      </w:r>
      <w:r w:rsidRPr="00B527E7">
        <w:rPr>
          <w:lang w:val="en-GB"/>
        </w:rPr>
        <w:t>and</w:t>
      </w:r>
      <w:r w:rsidRPr="00B527E7">
        <w:rPr>
          <w:spacing w:val="-7"/>
          <w:lang w:val="en-GB"/>
        </w:rPr>
        <w:t xml:space="preserve"> </w:t>
      </w:r>
      <w:r w:rsidRPr="00B527E7">
        <w:rPr>
          <w:lang w:val="en-GB"/>
        </w:rPr>
        <w:t>Safety</w:t>
      </w:r>
      <w:r w:rsidRPr="00B527E7">
        <w:rPr>
          <w:spacing w:val="-5"/>
          <w:lang w:val="en-GB"/>
        </w:rPr>
        <w:t xml:space="preserve"> </w:t>
      </w:r>
      <w:r w:rsidRPr="00B527E7">
        <w:rPr>
          <w:spacing w:val="-2"/>
          <w:lang w:val="en-GB"/>
        </w:rPr>
        <w:t>Executive</w:t>
      </w:r>
    </w:p>
    <w:p w14:paraId="6E46FDF1" w14:textId="77777777" w:rsidR="00810062" w:rsidRPr="00B527E7" w:rsidRDefault="00810062">
      <w:pPr>
        <w:pStyle w:val="BodyText"/>
        <w:spacing w:before="55"/>
        <w:rPr>
          <w:b/>
          <w:lang w:val="en-GB"/>
        </w:rPr>
      </w:pPr>
    </w:p>
    <w:p w14:paraId="3488EEC7" w14:textId="52FE5A4E" w:rsidR="00810062" w:rsidRPr="003F7EBC" w:rsidRDefault="00434BC2">
      <w:pPr>
        <w:pStyle w:val="ListParagraph"/>
        <w:numPr>
          <w:ilvl w:val="1"/>
          <w:numId w:val="5"/>
        </w:numPr>
        <w:tabs>
          <w:tab w:val="left" w:pos="720"/>
        </w:tabs>
        <w:spacing w:line="264" w:lineRule="auto"/>
        <w:ind w:left="720" w:right="444" w:hanging="720"/>
        <w:rPr>
          <w:sz w:val="24"/>
          <w:lang w:val="en-GB"/>
        </w:rPr>
      </w:pPr>
      <w:r w:rsidRPr="00B527E7">
        <w:rPr>
          <w:sz w:val="24"/>
          <w:lang w:val="en-GB"/>
        </w:rPr>
        <w:t>As stated in the 2023</w:t>
      </w:r>
      <w:r w:rsidR="007148D7">
        <w:rPr>
          <w:sz w:val="24"/>
          <w:lang w:val="en-GB"/>
        </w:rPr>
        <w:t>/</w:t>
      </w:r>
      <w:r w:rsidRPr="003F7EBC">
        <w:rPr>
          <w:sz w:val="24"/>
          <w:lang w:val="en-GB"/>
        </w:rPr>
        <w:t>24 Annual Governance Statement, the Council was prosecuted by the Health and Safety Executive in connection with hand arm vibration.</w:t>
      </w:r>
      <w:r w:rsidRPr="003F7EBC">
        <w:rPr>
          <w:spacing w:val="-4"/>
          <w:sz w:val="24"/>
          <w:lang w:val="en-GB"/>
        </w:rPr>
        <w:t xml:space="preserve"> </w:t>
      </w:r>
      <w:r w:rsidRPr="003F7EBC">
        <w:rPr>
          <w:sz w:val="24"/>
          <w:lang w:val="en-GB"/>
        </w:rPr>
        <w:t>In</w:t>
      </w:r>
      <w:r w:rsidRPr="003F7EBC">
        <w:rPr>
          <w:spacing w:val="-2"/>
          <w:sz w:val="24"/>
          <w:lang w:val="en-GB"/>
        </w:rPr>
        <w:t xml:space="preserve"> </w:t>
      </w:r>
      <w:r w:rsidRPr="003F7EBC">
        <w:rPr>
          <w:sz w:val="24"/>
          <w:lang w:val="en-GB"/>
        </w:rPr>
        <w:t>the</w:t>
      </w:r>
      <w:r w:rsidRPr="003F7EBC">
        <w:rPr>
          <w:spacing w:val="-3"/>
          <w:sz w:val="24"/>
          <w:lang w:val="en-GB"/>
        </w:rPr>
        <w:t xml:space="preserve"> </w:t>
      </w:r>
      <w:r w:rsidRPr="003F7EBC">
        <w:rPr>
          <w:sz w:val="24"/>
          <w:lang w:val="en-GB"/>
        </w:rPr>
        <w:t>year,</w:t>
      </w:r>
      <w:r w:rsidRPr="003F7EBC">
        <w:rPr>
          <w:spacing w:val="-6"/>
          <w:sz w:val="24"/>
          <w:lang w:val="en-GB"/>
        </w:rPr>
        <w:t xml:space="preserve"> </w:t>
      </w:r>
      <w:r w:rsidRPr="003F7EBC">
        <w:rPr>
          <w:sz w:val="24"/>
          <w:lang w:val="en-GB"/>
        </w:rPr>
        <w:t>a</w:t>
      </w:r>
      <w:r w:rsidRPr="003F7EBC">
        <w:rPr>
          <w:spacing w:val="-3"/>
          <w:sz w:val="24"/>
          <w:lang w:val="en-GB"/>
        </w:rPr>
        <w:t xml:space="preserve"> </w:t>
      </w:r>
      <w:r w:rsidRPr="003F7EBC">
        <w:rPr>
          <w:sz w:val="24"/>
          <w:lang w:val="en-GB"/>
        </w:rPr>
        <w:t>hearing</w:t>
      </w:r>
      <w:r w:rsidRPr="003F7EBC">
        <w:rPr>
          <w:spacing w:val="-1"/>
          <w:sz w:val="24"/>
          <w:lang w:val="en-GB"/>
        </w:rPr>
        <w:t xml:space="preserve"> </w:t>
      </w:r>
      <w:r w:rsidRPr="003F7EBC">
        <w:rPr>
          <w:sz w:val="24"/>
          <w:lang w:val="en-GB"/>
        </w:rPr>
        <w:t>took</w:t>
      </w:r>
      <w:r w:rsidRPr="003F7EBC">
        <w:rPr>
          <w:spacing w:val="-3"/>
          <w:sz w:val="24"/>
          <w:lang w:val="en-GB"/>
        </w:rPr>
        <w:t xml:space="preserve"> </w:t>
      </w:r>
      <w:r w:rsidRPr="003F7EBC">
        <w:rPr>
          <w:sz w:val="24"/>
          <w:lang w:val="en-GB"/>
        </w:rPr>
        <w:t>place</w:t>
      </w:r>
      <w:r w:rsidRPr="003F7EBC">
        <w:rPr>
          <w:spacing w:val="-3"/>
          <w:sz w:val="24"/>
          <w:lang w:val="en-GB"/>
        </w:rPr>
        <w:t xml:space="preserve"> </w:t>
      </w:r>
      <w:r w:rsidRPr="003F7EBC">
        <w:rPr>
          <w:sz w:val="24"/>
          <w:lang w:val="en-GB"/>
        </w:rPr>
        <w:t>which</w:t>
      </w:r>
      <w:r w:rsidRPr="003F7EBC">
        <w:rPr>
          <w:spacing w:val="-3"/>
          <w:sz w:val="24"/>
          <w:lang w:val="en-GB"/>
        </w:rPr>
        <w:t xml:space="preserve"> </w:t>
      </w:r>
      <w:r w:rsidRPr="003F7EBC">
        <w:rPr>
          <w:sz w:val="24"/>
          <w:lang w:val="en-GB"/>
        </w:rPr>
        <w:t>was</w:t>
      </w:r>
      <w:r w:rsidRPr="003F7EBC">
        <w:rPr>
          <w:spacing w:val="-3"/>
          <w:sz w:val="24"/>
          <w:lang w:val="en-GB"/>
        </w:rPr>
        <w:t xml:space="preserve"> </w:t>
      </w:r>
      <w:r w:rsidRPr="003F7EBC">
        <w:rPr>
          <w:sz w:val="24"/>
          <w:lang w:val="en-GB"/>
        </w:rPr>
        <w:t>concluded</w:t>
      </w:r>
      <w:r w:rsidRPr="003F7EBC">
        <w:rPr>
          <w:spacing w:val="-3"/>
          <w:sz w:val="24"/>
          <w:lang w:val="en-GB"/>
        </w:rPr>
        <w:t xml:space="preserve"> </w:t>
      </w:r>
      <w:r w:rsidRPr="003F7EBC">
        <w:rPr>
          <w:sz w:val="24"/>
          <w:lang w:val="en-GB"/>
        </w:rPr>
        <w:t>with</w:t>
      </w:r>
      <w:r w:rsidRPr="003F7EBC">
        <w:rPr>
          <w:spacing w:val="-5"/>
          <w:sz w:val="24"/>
          <w:lang w:val="en-GB"/>
        </w:rPr>
        <w:t xml:space="preserve"> </w:t>
      </w:r>
      <w:r w:rsidRPr="003F7EBC">
        <w:rPr>
          <w:sz w:val="24"/>
          <w:lang w:val="en-GB"/>
        </w:rPr>
        <w:t>a</w:t>
      </w:r>
      <w:r w:rsidRPr="003F7EBC">
        <w:rPr>
          <w:spacing w:val="-2"/>
          <w:sz w:val="24"/>
          <w:lang w:val="en-GB"/>
        </w:rPr>
        <w:t xml:space="preserve"> </w:t>
      </w:r>
      <w:r w:rsidRPr="003F7EBC">
        <w:rPr>
          <w:sz w:val="24"/>
          <w:lang w:val="en-GB"/>
        </w:rPr>
        <w:t>fine</w:t>
      </w:r>
      <w:r w:rsidRPr="003F7EBC">
        <w:rPr>
          <w:spacing w:val="-3"/>
          <w:sz w:val="24"/>
          <w:lang w:val="en-GB"/>
        </w:rPr>
        <w:t xml:space="preserve"> </w:t>
      </w:r>
      <w:r w:rsidRPr="003F7EBC">
        <w:rPr>
          <w:sz w:val="24"/>
          <w:lang w:val="en-GB"/>
        </w:rPr>
        <w:t>of</w:t>
      </w:r>
    </w:p>
    <w:p w14:paraId="043D1540" w14:textId="77777777" w:rsidR="00810062" w:rsidRPr="003F7EBC" w:rsidRDefault="00434BC2">
      <w:pPr>
        <w:pStyle w:val="BodyText"/>
        <w:spacing w:line="275" w:lineRule="exact"/>
        <w:ind w:left="720"/>
        <w:rPr>
          <w:lang w:val="en-GB"/>
        </w:rPr>
      </w:pPr>
      <w:r w:rsidRPr="003F7EBC">
        <w:rPr>
          <w:spacing w:val="-4"/>
          <w:lang w:val="en-GB"/>
        </w:rPr>
        <w:t>£60k.</w:t>
      </w:r>
    </w:p>
    <w:p w14:paraId="3664DA45" w14:textId="77777777" w:rsidR="00810062" w:rsidRPr="003F7EBC" w:rsidRDefault="00810062">
      <w:pPr>
        <w:pStyle w:val="BodyText"/>
        <w:spacing w:before="55"/>
        <w:rPr>
          <w:lang w:val="en-GB"/>
        </w:rPr>
      </w:pPr>
    </w:p>
    <w:p w14:paraId="56164E60" w14:textId="6C5D9CC6" w:rsidR="00810062" w:rsidRDefault="00434BC2">
      <w:pPr>
        <w:pStyle w:val="ListParagraph"/>
        <w:numPr>
          <w:ilvl w:val="1"/>
          <w:numId w:val="5"/>
        </w:numPr>
        <w:tabs>
          <w:tab w:val="left" w:pos="602"/>
          <w:tab w:val="left" w:pos="720"/>
        </w:tabs>
        <w:spacing w:before="1" w:line="264" w:lineRule="auto"/>
        <w:ind w:left="720" w:right="666" w:hanging="720"/>
        <w:rPr>
          <w:sz w:val="24"/>
          <w:lang w:val="en-GB"/>
        </w:rPr>
      </w:pPr>
      <w:r w:rsidRPr="003F7EBC">
        <w:rPr>
          <w:sz w:val="24"/>
          <w:lang w:val="en-GB"/>
        </w:rPr>
        <w:t>The Council has put in place various mitigations to avoid any such prosecutions in the future.</w:t>
      </w:r>
      <w:r w:rsidRPr="003F7EBC">
        <w:rPr>
          <w:spacing w:val="40"/>
          <w:sz w:val="24"/>
          <w:lang w:val="en-GB"/>
        </w:rPr>
        <w:t xml:space="preserve"> </w:t>
      </w:r>
      <w:r w:rsidRPr="003F7EBC">
        <w:rPr>
          <w:sz w:val="24"/>
          <w:lang w:val="en-GB"/>
        </w:rPr>
        <w:t>A gap analysis has taken place to identify an action</w:t>
      </w:r>
      <w:r w:rsidRPr="003F7EBC">
        <w:rPr>
          <w:spacing w:val="-5"/>
          <w:sz w:val="24"/>
          <w:lang w:val="en-GB"/>
        </w:rPr>
        <w:t xml:space="preserve"> </w:t>
      </w:r>
      <w:r w:rsidRPr="003F7EBC">
        <w:rPr>
          <w:sz w:val="24"/>
          <w:lang w:val="en-GB"/>
        </w:rPr>
        <w:t>plan</w:t>
      </w:r>
      <w:r w:rsidRPr="003F7EBC">
        <w:rPr>
          <w:spacing w:val="-4"/>
          <w:sz w:val="24"/>
          <w:lang w:val="en-GB"/>
        </w:rPr>
        <w:t xml:space="preserve"> </w:t>
      </w:r>
      <w:r w:rsidRPr="003F7EBC">
        <w:rPr>
          <w:sz w:val="24"/>
          <w:lang w:val="en-GB"/>
        </w:rPr>
        <w:t>to</w:t>
      </w:r>
      <w:r w:rsidRPr="003F7EBC">
        <w:rPr>
          <w:spacing w:val="-4"/>
          <w:sz w:val="24"/>
          <w:lang w:val="en-GB"/>
        </w:rPr>
        <w:t xml:space="preserve"> </w:t>
      </w:r>
      <w:r w:rsidRPr="003F7EBC">
        <w:rPr>
          <w:sz w:val="24"/>
          <w:lang w:val="en-GB"/>
        </w:rPr>
        <w:t>ensure</w:t>
      </w:r>
      <w:r w:rsidRPr="003F7EBC">
        <w:rPr>
          <w:spacing w:val="-3"/>
          <w:sz w:val="24"/>
          <w:lang w:val="en-GB"/>
        </w:rPr>
        <w:t xml:space="preserve"> </w:t>
      </w:r>
      <w:r w:rsidRPr="003F7EBC">
        <w:rPr>
          <w:sz w:val="24"/>
          <w:lang w:val="en-GB"/>
        </w:rPr>
        <w:t>that</w:t>
      </w:r>
      <w:r w:rsidRPr="003F7EBC">
        <w:rPr>
          <w:spacing w:val="-3"/>
          <w:sz w:val="24"/>
          <w:lang w:val="en-GB"/>
        </w:rPr>
        <w:t xml:space="preserve"> </w:t>
      </w:r>
      <w:r w:rsidRPr="003F7EBC">
        <w:rPr>
          <w:sz w:val="24"/>
          <w:lang w:val="en-GB"/>
        </w:rPr>
        <w:t>the</w:t>
      </w:r>
      <w:r w:rsidRPr="003F7EBC">
        <w:rPr>
          <w:spacing w:val="-5"/>
          <w:sz w:val="24"/>
          <w:lang w:val="en-GB"/>
        </w:rPr>
        <w:t xml:space="preserve"> </w:t>
      </w:r>
      <w:r w:rsidRPr="003F7EBC">
        <w:rPr>
          <w:sz w:val="24"/>
          <w:lang w:val="en-GB"/>
        </w:rPr>
        <w:t>management</w:t>
      </w:r>
      <w:r w:rsidRPr="003F7EBC">
        <w:rPr>
          <w:spacing w:val="-3"/>
          <w:sz w:val="24"/>
          <w:lang w:val="en-GB"/>
        </w:rPr>
        <w:t xml:space="preserve"> </w:t>
      </w:r>
      <w:r w:rsidRPr="003F7EBC">
        <w:rPr>
          <w:sz w:val="24"/>
          <w:lang w:val="en-GB"/>
        </w:rPr>
        <w:t>of</w:t>
      </w:r>
      <w:r w:rsidRPr="003F7EBC">
        <w:rPr>
          <w:spacing w:val="-3"/>
          <w:sz w:val="24"/>
          <w:lang w:val="en-GB"/>
        </w:rPr>
        <w:t xml:space="preserve"> </w:t>
      </w:r>
      <w:r w:rsidRPr="003F7EBC">
        <w:rPr>
          <w:sz w:val="24"/>
          <w:lang w:val="en-GB"/>
        </w:rPr>
        <w:t>Health</w:t>
      </w:r>
      <w:r w:rsidRPr="003F7EBC">
        <w:rPr>
          <w:spacing w:val="-5"/>
          <w:sz w:val="24"/>
          <w:lang w:val="en-GB"/>
        </w:rPr>
        <w:t xml:space="preserve"> </w:t>
      </w:r>
      <w:r w:rsidRPr="003F7EBC">
        <w:rPr>
          <w:sz w:val="24"/>
          <w:lang w:val="en-GB"/>
        </w:rPr>
        <w:t>and</w:t>
      </w:r>
      <w:r w:rsidRPr="003F7EBC">
        <w:rPr>
          <w:spacing w:val="-3"/>
          <w:sz w:val="24"/>
          <w:lang w:val="en-GB"/>
        </w:rPr>
        <w:t xml:space="preserve"> </w:t>
      </w:r>
      <w:r w:rsidRPr="003F7EBC">
        <w:rPr>
          <w:sz w:val="24"/>
          <w:lang w:val="en-GB"/>
        </w:rPr>
        <w:t>Safety</w:t>
      </w:r>
      <w:r w:rsidRPr="003F7EBC">
        <w:rPr>
          <w:spacing w:val="-5"/>
          <w:sz w:val="24"/>
          <w:lang w:val="en-GB"/>
        </w:rPr>
        <w:t xml:space="preserve"> </w:t>
      </w:r>
      <w:r w:rsidRPr="003F7EBC">
        <w:rPr>
          <w:sz w:val="24"/>
          <w:lang w:val="en-GB"/>
        </w:rPr>
        <w:t>is</w:t>
      </w:r>
      <w:r w:rsidRPr="003F7EBC">
        <w:rPr>
          <w:spacing w:val="-5"/>
          <w:sz w:val="24"/>
          <w:lang w:val="en-GB"/>
        </w:rPr>
        <w:t xml:space="preserve"> </w:t>
      </w:r>
      <w:r w:rsidRPr="003F7EBC">
        <w:rPr>
          <w:sz w:val="24"/>
          <w:lang w:val="en-GB"/>
        </w:rPr>
        <w:t>effective and this action plan will be further developed in 2025/2026.</w:t>
      </w:r>
      <w:r w:rsidR="00B3447A">
        <w:rPr>
          <w:sz w:val="24"/>
          <w:lang w:val="en-GB"/>
        </w:rPr>
        <w:t xml:space="preserve">  Health and Safety has been moved into a corporate department and a new </w:t>
      </w:r>
      <w:r w:rsidR="005F2622">
        <w:rPr>
          <w:sz w:val="24"/>
          <w:lang w:val="en-GB"/>
        </w:rPr>
        <w:t xml:space="preserve">position of </w:t>
      </w:r>
      <w:r w:rsidR="00B3447A">
        <w:rPr>
          <w:sz w:val="24"/>
          <w:lang w:val="en-GB"/>
        </w:rPr>
        <w:t xml:space="preserve">Head of </w:t>
      </w:r>
      <w:r w:rsidR="00AB4341">
        <w:rPr>
          <w:sz w:val="24"/>
          <w:lang w:val="en-GB"/>
        </w:rPr>
        <w:t>Health and Safety has been created and appointed to in a full time capacity</w:t>
      </w:r>
      <w:r w:rsidR="008A4BB0">
        <w:rPr>
          <w:sz w:val="24"/>
          <w:lang w:val="en-GB"/>
        </w:rPr>
        <w:t>,</w:t>
      </w:r>
      <w:r w:rsidR="00AB4341">
        <w:rPr>
          <w:sz w:val="24"/>
          <w:lang w:val="en-GB"/>
        </w:rPr>
        <w:t xml:space="preserve"> as opposed to previously being a s</w:t>
      </w:r>
      <w:r w:rsidR="008A4BB0">
        <w:rPr>
          <w:sz w:val="24"/>
          <w:lang w:val="en-GB"/>
        </w:rPr>
        <w:t>p</w:t>
      </w:r>
      <w:r w:rsidR="00AB4341">
        <w:rPr>
          <w:sz w:val="24"/>
          <w:lang w:val="en-GB"/>
        </w:rPr>
        <w:t xml:space="preserve">lit role. </w:t>
      </w:r>
    </w:p>
    <w:p w14:paraId="6016F0B2" w14:textId="77777777" w:rsidR="00890F19" w:rsidRDefault="00890F19" w:rsidP="00890F19">
      <w:pPr>
        <w:pStyle w:val="ListParagraph"/>
        <w:tabs>
          <w:tab w:val="left" w:pos="602"/>
          <w:tab w:val="left" w:pos="720"/>
        </w:tabs>
        <w:spacing w:before="1" w:line="264" w:lineRule="auto"/>
        <w:ind w:left="720" w:right="666" w:firstLine="0"/>
        <w:jc w:val="right"/>
        <w:rPr>
          <w:sz w:val="24"/>
          <w:lang w:val="en-GB"/>
        </w:rPr>
      </w:pPr>
    </w:p>
    <w:p w14:paraId="7A7B4D66" w14:textId="28A3CDCC" w:rsidR="00890F19" w:rsidRPr="00856EAD" w:rsidRDefault="00890F19">
      <w:pPr>
        <w:pStyle w:val="ListParagraph"/>
        <w:numPr>
          <w:ilvl w:val="1"/>
          <w:numId w:val="5"/>
        </w:numPr>
        <w:tabs>
          <w:tab w:val="left" w:pos="602"/>
          <w:tab w:val="left" w:pos="720"/>
        </w:tabs>
        <w:spacing w:before="1" w:line="264" w:lineRule="auto"/>
        <w:ind w:left="720" w:right="666" w:hanging="720"/>
        <w:rPr>
          <w:sz w:val="28"/>
          <w:szCs w:val="24"/>
          <w:lang w:val="en-GB"/>
        </w:rPr>
      </w:pPr>
      <w:r w:rsidRPr="00856EAD">
        <w:rPr>
          <w:rFonts w:eastAsia="Times New Roman"/>
          <w:sz w:val="24"/>
          <w:szCs w:val="24"/>
        </w:rPr>
        <w:t xml:space="preserve">  Following this issue and the subsequent actions to secure improved systems, the Council has been corresponding with the Health and Safety Executive to address another issue raised with them by a member of the public. Through the new arrangements the Council has responded to the HSE and provided information that is intended to address their concerns. The Council will continue to engage positively with regulators to ensure that robust arrangements are in place both for securing safety for the public and employees and for ensuring that the arrangements put in place to secure safety are fully implemented.</w:t>
      </w:r>
    </w:p>
    <w:bookmarkEnd w:id="2"/>
    <w:p w14:paraId="30C99364" w14:textId="77777777" w:rsidR="00810062" w:rsidRPr="00B527E7" w:rsidRDefault="00810062">
      <w:pPr>
        <w:pStyle w:val="BodyText"/>
        <w:spacing w:before="28"/>
        <w:rPr>
          <w:lang w:val="en-GB"/>
        </w:rPr>
      </w:pPr>
    </w:p>
    <w:p w14:paraId="402826FD" w14:textId="77777777" w:rsidR="00810062" w:rsidRPr="00B527E7" w:rsidRDefault="00434BC2">
      <w:pPr>
        <w:pStyle w:val="Heading2"/>
        <w:spacing w:before="1"/>
        <w:rPr>
          <w:lang w:val="en-GB"/>
        </w:rPr>
      </w:pPr>
      <w:bookmarkStart w:id="3" w:name="_Hlk211518089"/>
      <w:r w:rsidRPr="00B527E7">
        <w:rPr>
          <w:lang w:val="en-GB"/>
        </w:rPr>
        <w:t>Tree</w:t>
      </w:r>
      <w:r w:rsidRPr="00B527E7">
        <w:rPr>
          <w:spacing w:val="-3"/>
          <w:lang w:val="en-GB"/>
        </w:rPr>
        <w:t xml:space="preserve"> </w:t>
      </w:r>
      <w:r w:rsidRPr="00B527E7">
        <w:rPr>
          <w:lang w:val="en-GB"/>
        </w:rPr>
        <w:t>Management</w:t>
      </w:r>
      <w:r w:rsidRPr="00B527E7">
        <w:rPr>
          <w:spacing w:val="-4"/>
          <w:lang w:val="en-GB"/>
        </w:rPr>
        <w:t xml:space="preserve"> </w:t>
      </w:r>
      <w:r w:rsidRPr="00B527E7">
        <w:rPr>
          <w:lang w:val="en-GB"/>
        </w:rPr>
        <w:t>and</w:t>
      </w:r>
      <w:r w:rsidRPr="00B527E7">
        <w:rPr>
          <w:spacing w:val="-3"/>
          <w:lang w:val="en-GB"/>
        </w:rPr>
        <w:t xml:space="preserve"> </w:t>
      </w:r>
      <w:r w:rsidRPr="00B527E7">
        <w:rPr>
          <w:lang w:val="en-GB"/>
        </w:rPr>
        <w:t>Green</w:t>
      </w:r>
      <w:r w:rsidRPr="00B527E7">
        <w:rPr>
          <w:spacing w:val="-5"/>
          <w:lang w:val="en-GB"/>
        </w:rPr>
        <w:t xml:space="preserve"> </w:t>
      </w:r>
      <w:r w:rsidRPr="00B527E7">
        <w:rPr>
          <w:spacing w:val="-2"/>
          <w:lang w:val="en-GB"/>
        </w:rPr>
        <w:t>Spaces</w:t>
      </w:r>
    </w:p>
    <w:p w14:paraId="5F6C9292" w14:textId="77777777" w:rsidR="00810062" w:rsidRPr="00B527E7" w:rsidRDefault="00810062">
      <w:pPr>
        <w:pStyle w:val="BodyText"/>
        <w:rPr>
          <w:b/>
          <w:lang w:val="en-GB"/>
        </w:rPr>
      </w:pPr>
    </w:p>
    <w:p w14:paraId="633FE2FF" w14:textId="3FC49CF2" w:rsidR="00810062" w:rsidRPr="00B527E7" w:rsidRDefault="00434BC2">
      <w:pPr>
        <w:pStyle w:val="ListParagraph"/>
        <w:numPr>
          <w:ilvl w:val="1"/>
          <w:numId w:val="5"/>
        </w:numPr>
        <w:tabs>
          <w:tab w:val="left" w:pos="720"/>
          <w:tab w:val="left" w:pos="1523"/>
        </w:tabs>
        <w:spacing w:line="264" w:lineRule="auto"/>
        <w:ind w:left="720" w:right="487" w:hanging="720"/>
        <w:rPr>
          <w:sz w:val="24"/>
          <w:lang w:val="en-GB"/>
        </w:rPr>
      </w:pPr>
      <w:r w:rsidRPr="00B527E7">
        <w:rPr>
          <w:sz w:val="24"/>
          <w:lang w:val="en-GB"/>
        </w:rPr>
        <w:t>Following the Internal</w:t>
      </w:r>
      <w:r w:rsidRPr="00B527E7">
        <w:rPr>
          <w:spacing w:val="-1"/>
          <w:sz w:val="24"/>
          <w:lang w:val="en-GB"/>
        </w:rPr>
        <w:t xml:space="preserve"> </w:t>
      </w:r>
      <w:r w:rsidRPr="00B527E7">
        <w:rPr>
          <w:sz w:val="24"/>
          <w:lang w:val="en-GB"/>
        </w:rPr>
        <w:t>Audit review in March 2023, which reported an opinion of</w:t>
      </w:r>
      <w:r w:rsidRPr="00B527E7">
        <w:rPr>
          <w:spacing w:val="-3"/>
          <w:sz w:val="24"/>
          <w:lang w:val="en-GB"/>
        </w:rPr>
        <w:t xml:space="preserve"> </w:t>
      </w:r>
      <w:r w:rsidRPr="00B527E7">
        <w:rPr>
          <w:sz w:val="24"/>
          <w:lang w:val="en-GB"/>
        </w:rPr>
        <w:t>‘No</w:t>
      </w:r>
      <w:r w:rsidRPr="00B527E7">
        <w:rPr>
          <w:spacing w:val="-3"/>
          <w:sz w:val="24"/>
          <w:lang w:val="en-GB"/>
        </w:rPr>
        <w:t xml:space="preserve"> </w:t>
      </w:r>
      <w:r w:rsidRPr="00B527E7">
        <w:rPr>
          <w:sz w:val="24"/>
          <w:lang w:val="en-GB"/>
        </w:rPr>
        <w:t>Assurance’,</w:t>
      </w:r>
      <w:r w:rsidRPr="00B527E7">
        <w:rPr>
          <w:spacing w:val="-6"/>
          <w:sz w:val="24"/>
          <w:lang w:val="en-GB"/>
        </w:rPr>
        <w:t xml:space="preserve"> </w:t>
      </w:r>
      <w:r w:rsidRPr="00B527E7">
        <w:rPr>
          <w:sz w:val="24"/>
          <w:lang w:val="en-GB"/>
        </w:rPr>
        <w:t>a</w:t>
      </w:r>
      <w:r w:rsidRPr="00B527E7">
        <w:rPr>
          <w:spacing w:val="-2"/>
          <w:sz w:val="24"/>
          <w:lang w:val="en-GB"/>
        </w:rPr>
        <w:t xml:space="preserve"> </w:t>
      </w:r>
      <w:r w:rsidRPr="00B527E7">
        <w:rPr>
          <w:sz w:val="24"/>
          <w:lang w:val="en-GB"/>
        </w:rPr>
        <w:t>follow-up</w:t>
      </w:r>
      <w:r w:rsidRPr="00B527E7">
        <w:rPr>
          <w:spacing w:val="-3"/>
          <w:sz w:val="24"/>
          <w:lang w:val="en-GB"/>
        </w:rPr>
        <w:t xml:space="preserve"> </w:t>
      </w:r>
      <w:r w:rsidRPr="00B527E7">
        <w:rPr>
          <w:sz w:val="24"/>
          <w:lang w:val="en-GB"/>
        </w:rPr>
        <w:t>Internal</w:t>
      </w:r>
      <w:r w:rsidRPr="00B527E7">
        <w:rPr>
          <w:spacing w:val="-3"/>
          <w:sz w:val="24"/>
          <w:lang w:val="en-GB"/>
        </w:rPr>
        <w:t xml:space="preserve"> </w:t>
      </w:r>
      <w:r w:rsidRPr="00B527E7">
        <w:rPr>
          <w:sz w:val="24"/>
          <w:lang w:val="en-GB"/>
        </w:rPr>
        <w:t>Audit</w:t>
      </w:r>
      <w:r w:rsidRPr="00B527E7">
        <w:rPr>
          <w:spacing w:val="-3"/>
          <w:sz w:val="24"/>
          <w:lang w:val="en-GB"/>
        </w:rPr>
        <w:t xml:space="preserve"> </w:t>
      </w:r>
      <w:r w:rsidRPr="00B527E7">
        <w:rPr>
          <w:sz w:val="24"/>
          <w:lang w:val="en-GB"/>
        </w:rPr>
        <w:t>review</w:t>
      </w:r>
      <w:r w:rsidRPr="00B527E7">
        <w:rPr>
          <w:spacing w:val="-3"/>
          <w:sz w:val="24"/>
          <w:lang w:val="en-GB"/>
        </w:rPr>
        <w:t xml:space="preserve"> </w:t>
      </w:r>
      <w:r w:rsidRPr="00B527E7">
        <w:rPr>
          <w:sz w:val="24"/>
          <w:lang w:val="en-GB"/>
        </w:rPr>
        <w:t>in</w:t>
      </w:r>
      <w:r w:rsidRPr="00B527E7">
        <w:rPr>
          <w:spacing w:val="-3"/>
          <w:sz w:val="24"/>
          <w:lang w:val="en-GB"/>
        </w:rPr>
        <w:t xml:space="preserve"> </w:t>
      </w:r>
      <w:r w:rsidRPr="00B527E7">
        <w:rPr>
          <w:sz w:val="24"/>
          <w:lang w:val="en-GB"/>
        </w:rPr>
        <w:t>January</w:t>
      </w:r>
      <w:r w:rsidRPr="00B527E7">
        <w:rPr>
          <w:spacing w:val="-6"/>
          <w:sz w:val="24"/>
          <w:lang w:val="en-GB"/>
        </w:rPr>
        <w:t xml:space="preserve"> </w:t>
      </w:r>
      <w:r w:rsidRPr="00B527E7">
        <w:rPr>
          <w:sz w:val="24"/>
          <w:lang w:val="en-GB"/>
        </w:rPr>
        <w:t>2024,</w:t>
      </w:r>
      <w:r w:rsidRPr="00B527E7">
        <w:rPr>
          <w:spacing w:val="-5"/>
          <w:sz w:val="24"/>
          <w:lang w:val="en-GB"/>
        </w:rPr>
        <w:t xml:space="preserve"> </w:t>
      </w:r>
      <w:r w:rsidRPr="00B527E7">
        <w:rPr>
          <w:sz w:val="24"/>
          <w:lang w:val="en-GB"/>
        </w:rPr>
        <w:t>gave</w:t>
      </w:r>
      <w:r w:rsidRPr="00B527E7">
        <w:rPr>
          <w:spacing w:val="-5"/>
          <w:sz w:val="24"/>
          <w:lang w:val="en-GB"/>
        </w:rPr>
        <w:t xml:space="preserve"> </w:t>
      </w:r>
      <w:r w:rsidRPr="00B527E7">
        <w:rPr>
          <w:sz w:val="24"/>
          <w:lang w:val="en-GB"/>
        </w:rPr>
        <w:t>an opinion of ‘Substantial Assurance’.</w:t>
      </w:r>
      <w:r w:rsidRPr="00B527E7">
        <w:rPr>
          <w:spacing w:val="40"/>
          <w:sz w:val="24"/>
          <w:lang w:val="en-GB"/>
        </w:rPr>
        <w:t xml:space="preserve"> </w:t>
      </w:r>
      <w:r w:rsidRPr="00B527E7">
        <w:rPr>
          <w:sz w:val="24"/>
          <w:lang w:val="en-GB"/>
        </w:rPr>
        <w:t xml:space="preserve">A follow-up audit concluded in May </w:t>
      </w:r>
      <w:r w:rsidRPr="00B527E7">
        <w:rPr>
          <w:spacing w:val="-2"/>
          <w:sz w:val="24"/>
          <w:lang w:val="en-GB"/>
        </w:rPr>
        <w:t>2025.</w:t>
      </w:r>
      <w:r w:rsidR="006D3F78">
        <w:rPr>
          <w:sz w:val="24"/>
          <w:lang w:val="en-GB"/>
        </w:rPr>
        <w:t xml:space="preserve"> </w:t>
      </w:r>
      <w:r w:rsidRPr="00B527E7">
        <w:rPr>
          <w:sz w:val="24"/>
          <w:lang w:val="en-GB"/>
        </w:rPr>
        <w:t>The Tree Service continues to work to embed the improved practice, and</w:t>
      </w:r>
      <w:r w:rsidRPr="00B527E7">
        <w:rPr>
          <w:spacing w:val="-2"/>
          <w:sz w:val="24"/>
          <w:lang w:val="en-GB"/>
        </w:rPr>
        <w:t xml:space="preserve"> </w:t>
      </w:r>
      <w:r w:rsidRPr="00B527E7">
        <w:rPr>
          <w:sz w:val="24"/>
          <w:lang w:val="en-GB"/>
        </w:rPr>
        <w:t>this is</w:t>
      </w:r>
      <w:r w:rsidRPr="00B527E7">
        <w:rPr>
          <w:spacing w:val="-3"/>
          <w:sz w:val="24"/>
          <w:lang w:val="en-GB"/>
        </w:rPr>
        <w:t xml:space="preserve"> </w:t>
      </w:r>
      <w:r w:rsidRPr="00B527E7">
        <w:rPr>
          <w:sz w:val="24"/>
          <w:lang w:val="en-GB"/>
        </w:rPr>
        <w:t>monitored</w:t>
      </w:r>
      <w:r w:rsidRPr="00B527E7">
        <w:rPr>
          <w:spacing w:val="-1"/>
          <w:sz w:val="24"/>
          <w:lang w:val="en-GB"/>
        </w:rPr>
        <w:t xml:space="preserve"> </w:t>
      </w:r>
      <w:r w:rsidRPr="00B527E7">
        <w:rPr>
          <w:sz w:val="24"/>
          <w:lang w:val="en-GB"/>
        </w:rPr>
        <w:t>by the Culture</w:t>
      </w:r>
      <w:r w:rsidRPr="00B527E7">
        <w:rPr>
          <w:spacing w:val="-2"/>
          <w:sz w:val="24"/>
          <w:lang w:val="en-GB"/>
        </w:rPr>
        <w:t xml:space="preserve"> </w:t>
      </w:r>
      <w:r w:rsidRPr="00B527E7">
        <w:rPr>
          <w:sz w:val="24"/>
          <w:lang w:val="en-GB"/>
        </w:rPr>
        <w:t>Sport</w:t>
      </w:r>
      <w:r w:rsidRPr="00B527E7">
        <w:rPr>
          <w:spacing w:val="-3"/>
          <w:sz w:val="24"/>
          <w:lang w:val="en-GB"/>
        </w:rPr>
        <w:t xml:space="preserve"> </w:t>
      </w:r>
      <w:r w:rsidRPr="00B527E7">
        <w:rPr>
          <w:sz w:val="24"/>
          <w:lang w:val="en-GB"/>
        </w:rPr>
        <w:t>and Tourism</w:t>
      </w:r>
      <w:r w:rsidRPr="00B527E7">
        <w:rPr>
          <w:spacing w:val="-1"/>
          <w:sz w:val="24"/>
          <w:lang w:val="en-GB"/>
        </w:rPr>
        <w:t xml:space="preserve"> </w:t>
      </w:r>
      <w:r w:rsidRPr="00B527E7">
        <w:rPr>
          <w:sz w:val="24"/>
          <w:lang w:val="en-GB"/>
        </w:rPr>
        <w:t>Service Management Team through a performance and escalation dashboard.</w:t>
      </w:r>
      <w:r w:rsidRPr="00B527E7">
        <w:rPr>
          <w:spacing w:val="40"/>
          <w:sz w:val="24"/>
          <w:lang w:val="en-GB"/>
        </w:rPr>
        <w:t xml:space="preserve"> </w:t>
      </w:r>
      <w:r w:rsidRPr="00B527E7">
        <w:rPr>
          <w:sz w:val="24"/>
          <w:lang w:val="en-GB"/>
        </w:rPr>
        <w:t>A wider review of Green Spaces is</w:t>
      </w:r>
      <w:r w:rsidR="00E5244C">
        <w:rPr>
          <w:sz w:val="24"/>
          <w:lang w:val="en-GB"/>
        </w:rPr>
        <w:t xml:space="preserve"> </w:t>
      </w:r>
      <w:r w:rsidR="00412E86" w:rsidRPr="00B527E7">
        <w:rPr>
          <w:sz w:val="24"/>
          <w:lang w:val="en-GB"/>
        </w:rPr>
        <w:t>complete and an Improvement Plan is being implemented</w:t>
      </w:r>
      <w:r w:rsidRPr="00B527E7">
        <w:rPr>
          <w:sz w:val="24"/>
          <w:lang w:val="en-GB"/>
        </w:rPr>
        <w:t>.</w:t>
      </w:r>
      <w:r w:rsidRPr="00B527E7">
        <w:rPr>
          <w:spacing w:val="40"/>
          <w:sz w:val="24"/>
          <w:lang w:val="en-GB"/>
        </w:rPr>
        <w:t xml:space="preserve"> </w:t>
      </w:r>
      <w:r w:rsidRPr="00B527E7">
        <w:rPr>
          <w:sz w:val="24"/>
          <w:lang w:val="en-GB"/>
        </w:rPr>
        <w:t>This has included an Internal Audit of Green Spaces, published in July 2024, with an opinion of ‘Reasonable Assurance’.</w:t>
      </w:r>
      <w:r w:rsidRPr="00B527E7">
        <w:rPr>
          <w:spacing w:val="40"/>
          <w:sz w:val="24"/>
          <w:lang w:val="en-GB"/>
        </w:rPr>
        <w:t xml:space="preserve"> </w:t>
      </w:r>
      <w:r w:rsidRPr="00B527E7">
        <w:rPr>
          <w:sz w:val="24"/>
          <w:lang w:val="en-GB"/>
        </w:rPr>
        <w:t>Four risks were identified, all of which have been addressed by the service.</w:t>
      </w:r>
    </w:p>
    <w:bookmarkEnd w:id="3"/>
    <w:p w14:paraId="24F4496C" w14:textId="77777777" w:rsidR="00810062" w:rsidRPr="00B527E7" w:rsidRDefault="00810062">
      <w:pPr>
        <w:pStyle w:val="BodyText"/>
        <w:spacing w:before="27"/>
        <w:rPr>
          <w:lang w:val="en-GB"/>
        </w:rPr>
      </w:pPr>
    </w:p>
    <w:p w14:paraId="4AB18695" w14:textId="77777777" w:rsidR="00810062" w:rsidRPr="00B527E7" w:rsidRDefault="00434BC2">
      <w:pPr>
        <w:pStyle w:val="Heading2"/>
        <w:rPr>
          <w:lang w:val="en-GB"/>
        </w:rPr>
      </w:pPr>
      <w:bookmarkStart w:id="4" w:name="_Hlk211518124"/>
      <w:r w:rsidRPr="00B527E7">
        <w:rPr>
          <w:lang w:val="en-GB"/>
        </w:rPr>
        <w:lastRenderedPageBreak/>
        <w:t>Property</w:t>
      </w:r>
      <w:r w:rsidRPr="00B527E7">
        <w:rPr>
          <w:spacing w:val="-5"/>
          <w:lang w:val="en-GB"/>
        </w:rPr>
        <w:t xml:space="preserve"> </w:t>
      </w:r>
      <w:r w:rsidRPr="00B527E7">
        <w:rPr>
          <w:lang w:val="en-GB"/>
        </w:rPr>
        <w:t>and</w:t>
      </w:r>
      <w:r w:rsidRPr="00B527E7">
        <w:rPr>
          <w:spacing w:val="-5"/>
          <w:lang w:val="en-GB"/>
        </w:rPr>
        <w:t xml:space="preserve"> </w:t>
      </w:r>
      <w:r w:rsidRPr="00B527E7">
        <w:rPr>
          <w:lang w:val="en-GB"/>
        </w:rPr>
        <w:t>Facilities</w:t>
      </w:r>
      <w:r w:rsidRPr="00B527E7">
        <w:rPr>
          <w:spacing w:val="-5"/>
          <w:lang w:val="en-GB"/>
        </w:rPr>
        <w:t xml:space="preserve"> </w:t>
      </w:r>
      <w:r w:rsidRPr="00B527E7">
        <w:rPr>
          <w:spacing w:val="-2"/>
          <w:lang w:val="en-GB"/>
        </w:rPr>
        <w:t>Services</w:t>
      </w:r>
    </w:p>
    <w:p w14:paraId="1784CD82" w14:textId="77777777" w:rsidR="00810062" w:rsidRPr="00B527E7" w:rsidRDefault="00810062">
      <w:pPr>
        <w:pStyle w:val="BodyText"/>
        <w:rPr>
          <w:b/>
          <w:lang w:val="en-GB"/>
        </w:rPr>
      </w:pPr>
    </w:p>
    <w:p w14:paraId="5CCCC3B9" w14:textId="31AFC6B5" w:rsidR="00810062" w:rsidRPr="00B527E7" w:rsidRDefault="00434BC2">
      <w:pPr>
        <w:pStyle w:val="ListParagraph"/>
        <w:numPr>
          <w:ilvl w:val="1"/>
          <w:numId w:val="5"/>
        </w:numPr>
        <w:tabs>
          <w:tab w:val="left" w:pos="720"/>
        </w:tabs>
        <w:spacing w:line="264" w:lineRule="auto"/>
        <w:ind w:left="720" w:right="427" w:hanging="720"/>
        <w:rPr>
          <w:sz w:val="24"/>
          <w:lang w:val="en-GB"/>
        </w:rPr>
      </w:pPr>
      <w:r w:rsidRPr="00B527E7">
        <w:rPr>
          <w:sz w:val="24"/>
          <w:lang w:val="en-GB"/>
        </w:rPr>
        <w:t>Property and Facilities Services is now established within the Finance and Customer Services Directorate. An initial improvement plan was developed, and</w:t>
      </w:r>
      <w:r w:rsidRPr="00B527E7">
        <w:rPr>
          <w:spacing w:val="-5"/>
          <w:sz w:val="24"/>
          <w:lang w:val="en-GB"/>
        </w:rPr>
        <w:t xml:space="preserve"> </w:t>
      </w:r>
      <w:r w:rsidRPr="00B527E7">
        <w:rPr>
          <w:sz w:val="24"/>
          <w:lang w:val="en-GB"/>
        </w:rPr>
        <w:t>this</w:t>
      </w:r>
      <w:r w:rsidRPr="00B527E7">
        <w:rPr>
          <w:spacing w:val="-3"/>
          <w:sz w:val="24"/>
          <w:lang w:val="en-GB"/>
        </w:rPr>
        <w:t xml:space="preserve"> </w:t>
      </w:r>
      <w:r w:rsidRPr="00B527E7">
        <w:rPr>
          <w:sz w:val="24"/>
          <w:lang w:val="en-GB"/>
        </w:rPr>
        <w:t>is</w:t>
      </w:r>
      <w:r w:rsidRPr="00B527E7">
        <w:rPr>
          <w:spacing w:val="-3"/>
          <w:sz w:val="24"/>
          <w:lang w:val="en-GB"/>
        </w:rPr>
        <w:t xml:space="preserve"> </w:t>
      </w:r>
      <w:r w:rsidRPr="00B527E7">
        <w:rPr>
          <w:sz w:val="24"/>
          <w:lang w:val="en-GB"/>
        </w:rPr>
        <w:t>now</w:t>
      </w:r>
      <w:r w:rsidRPr="00B527E7">
        <w:rPr>
          <w:spacing w:val="-3"/>
          <w:sz w:val="24"/>
          <w:lang w:val="en-GB"/>
        </w:rPr>
        <w:t xml:space="preserve"> </w:t>
      </w:r>
      <w:r w:rsidRPr="00B527E7">
        <w:rPr>
          <w:sz w:val="24"/>
          <w:lang w:val="en-GB"/>
        </w:rPr>
        <w:t>being</w:t>
      </w:r>
      <w:r w:rsidRPr="00B527E7">
        <w:rPr>
          <w:spacing w:val="-5"/>
          <w:sz w:val="24"/>
          <w:lang w:val="en-GB"/>
        </w:rPr>
        <w:t xml:space="preserve"> </w:t>
      </w:r>
      <w:r w:rsidRPr="00B527E7">
        <w:rPr>
          <w:sz w:val="24"/>
          <w:lang w:val="en-GB"/>
        </w:rPr>
        <w:t>delivered</w:t>
      </w:r>
      <w:r w:rsidRPr="00B527E7">
        <w:rPr>
          <w:spacing w:val="-3"/>
          <w:sz w:val="24"/>
          <w:lang w:val="en-GB"/>
        </w:rPr>
        <w:t xml:space="preserve"> </w:t>
      </w:r>
      <w:r w:rsidRPr="00B527E7">
        <w:rPr>
          <w:sz w:val="24"/>
          <w:lang w:val="en-GB"/>
        </w:rPr>
        <w:t>against,</w:t>
      </w:r>
      <w:r w:rsidRPr="00B527E7">
        <w:rPr>
          <w:spacing w:val="-3"/>
          <w:sz w:val="24"/>
          <w:lang w:val="en-GB"/>
        </w:rPr>
        <w:t xml:space="preserve"> </w:t>
      </w:r>
      <w:r w:rsidRPr="00B527E7">
        <w:rPr>
          <w:sz w:val="24"/>
          <w:lang w:val="en-GB"/>
        </w:rPr>
        <w:t>with</w:t>
      </w:r>
      <w:r w:rsidRPr="00B527E7">
        <w:rPr>
          <w:spacing w:val="-5"/>
          <w:sz w:val="24"/>
          <w:lang w:val="en-GB"/>
        </w:rPr>
        <w:t xml:space="preserve"> </w:t>
      </w:r>
      <w:r w:rsidRPr="00B527E7">
        <w:rPr>
          <w:sz w:val="24"/>
          <w:lang w:val="en-GB"/>
        </w:rPr>
        <w:t>priority</w:t>
      </w:r>
      <w:r w:rsidRPr="00B527E7">
        <w:rPr>
          <w:spacing w:val="-3"/>
          <w:sz w:val="24"/>
          <w:lang w:val="en-GB"/>
        </w:rPr>
        <w:t xml:space="preserve"> </w:t>
      </w:r>
      <w:r w:rsidRPr="00B527E7">
        <w:rPr>
          <w:sz w:val="24"/>
          <w:lang w:val="en-GB"/>
        </w:rPr>
        <w:t>around</w:t>
      </w:r>
      <w:r w:rsidRPr="00B527E7">
        <w:rPr>
          <w:spacing w:val="-5"/>
          <w:sz w:val="24"/>
          <w:lang w:val="en-GB"/>
        </w:rPr>
        <w:t xml:space="preserve"> </w:t>
      </w:r>
      <w:r w:rsidRPr="00B527E7">
        <w:rPr>
          <w:sz w:val="24"/>
          <w:lang w:val="en-GB"/>
        </w:rPr>
        <w:t>health,</w:t>
      </w:r>
      <w:r w:rsidRPr="00B527E7">
        <w:rPr>
          <w:spacing w:val="-5"/>
          <w:sz w:val="24"/>
          <w:lang w:val="en-GB"/>
        </w:rPr>
        <w:t xml:space="preserve"> </w:t>
      </w:r>
      <w:r w:rsidRPr="00B527E7">
        <w:rPr>
          <w:sz w:val="24"/>
          <w:lang w:val="en-GB"/>
        </w:rPr>
        <w:t>safety</w:t>
      </w:r>
      <w:r w:rsidRPr="00B527E7">
        <w:rPr>
          <w:spacing w:val="-5"/>
          <w:sz w:val="24"/>
          <w:lang w:val="en-GB"/>
        </w:rPr>
        <w:t xml:space="preserve"> </w:t>
      </w:r>
      <w:r w:rsidRPr="00B527E7">
        <w:rPr>
          <w:sz w:val="24"/>
          <w:lang w:val="en-GB"/>
        </w:rPr>
        <w:t xml:space="preserve">and compliance of all Council assets. New policies and procedures (Fire, Water, Gas) have been developed, and where required, </w:t>
      </w:r>
      <w:r w:rsidR="00E5244C">
        <w:rPr>
          <w:sz w:val="24"/>
          <w:lang w:val="en-GB"/>
        </w:rPr>
        <w:t>approved</w:t>
      </w:r>
      <w:r w:rsidR="00E5244C" w:rsidRPr="00B527E7">
        <w:rPr>
          <w:sz w:val="24"/>
          <w:lang w:val="en-GB"/>
        </w:rPr>
        <w:t xml:space="preserve"> </w:t>
      </w:r>
      <w:r w:rsidRPr="00B527E7">
        <w:rPr>
          <w:sz w:val="24"/>
          <w:lang w:val="en-GB"/>
        </w:rPr>
        <w:t>by Cabinet. A new role of Duty Holder has been created, with correct and appropriate professional qualifications, and new team members are being recruited to ensure that the right capacity and capabilities are in place to drive forward improved services and standards.</w:t>
      </w:r>
    </w:p>
    <w:p w14:paraId="367D85B2" w14:textId="77777777" w:rsidR="00810062" w:rsidRPr="00B527E7" w:rsidRDefault="00810062">
      <w:pPr>
        <w:pStyle w:val="BodyText"/>
        <w:spacing w:before="28"/>
        <w:rPr>
          <w:lang w:val="en-GB"/>
        </w:rPr>
      </w:pPr>
    </w:p>
    <w:p w14:paraId="087ED050" w14:textId="2CC89C99" w:rsidR="00810062" w:rsidRPr="00B527E7" w:rsidRDefault="00434BC2">
      <w:pPr>
        <w:pStyle w:val="ListParagraph"/>
        <w:numPr>
          <w:ilvl w:val="1"/>
          <w:numId w:val="5"/>
        </w:numPr>
        <w:tabs>
          <w:tab w:val="left" w:pos="669"/>
          <w:tab w:val="left" w:pos="720"/>
        </w:tabs>
        <w:spacing w:line="264" w:lineRule="auto"/>
        <w:ind w:left="720" w:right="531" w:hanging="720"/>
        <w:rPr>
          <w:sz w:val="24"/>
          <w:lang w:val="en-GB"/>
        </w:rPr>
      </w:pPr>
      <w:r w:rsidRPr="00B527E7">
        <w:rPr>
          <w:sz w:val="24"/>
          <w:lang w:val="en-GB"/>
        </w:rPr>
        <w:t>Through the process of evaluation of services and the improvement plan, greater</w:t>
      </w:r>
      <w:r w:rsidRPr="00B527E7">
        <w:rPr>
          <w:spacing w:val="-6"/>
          <w:sz w:val="24"/>
          <w:lang w:val="en-GB"/>
        </w:rPr>
        <w:t xml:space="preserve"> </w:t>
      </w:r>
      <w:r w:rsidRPr="00B527E7">
        <w:rPr>
          <w:sz w:val="24"/>
          <w:lang w:val="en-GB"/>
        </w:rPr>
        <w:t>management,</w:t>
      </w:r>
      <w:r w:rsidRPr="00B527E7">
        <w:rPr>
          <w:spacing w:val="-5"/>
          <w:sz w:val="24"/>
          <w:lang w:val="en-GB"/>
        </w:rPr>
        <w:t xml:space="preserve"> </w:t>
      </w:r>
      <w:r w:rsidRPr="00B527E7">
        <w:rPr>
          <w:sz w:val="24"/>
          <w:lang w:val="en-GB"/>
        </w:rPr>
        <w:t>contract</w:t>
      </w:r>
      <w:r w:rsidRPr="00B527E7">
        <w:rPr>
          <w:spacing w:val="-4"/>
          <w:sz w:val="24"/>
          <w:lang w:val="en-GB"/>
        </w:rPr>
        <w:t xml:space="preserve"> </w:t>
      </w:r>
      <w:r w:rsidRPr="00B527E7">
        <w:rPr>
          <w:sz w:val="24"/>
          <w:lang w:val="en-GB"/>
        </w:rPr>
        <w:t>compliance,</w:t>
      </w:r>
      <w:r w:rsidRPr="00B527E7">
        <w:rPr>
          <w:spacing w:val="-4"/>
          <w:sz w:val="24"/>
          <w:lang w:val="en-GB"/>
        </w:rPr>
        <w:t xml:space="preserve"> </w:t>
      </w:r>
      <w:r w:rsidRPr="00B527E7">
        <w:rPr>
          <w:sz w:val="24"/>
          <w:lang w:val="en-GB"/>
        </w:rPr>
        <w:t>governance</w:t>
      </w:r>
      <w:r w:rsidRPr="00B527E7">
        <w:rPr>
          <w:spacing w:val="-5"/>
          <w:sz w:val="24"/>
          <w:lang w:val="en-GB"/>
        </w:rPr>
        <w:t xml:space="preserve"> </w:t>
      </w:r>
      <w:r w:rsidRPr="00B527E7">
        <w:rPr>
          <w:sz w:val="24"/>
          <w:lang w:val="en-GB"/>
        </w:rPr>
        <w:t>and</w:t>
      </w:r>
      <w:r w:rsidRPr="00B527E7">
        <w:rPr>
          <w:spacing w:val="-5"/>
          <w:sz w:val="24"/>
          <w:lang w:val="en-GB"/>
        </w:rPr>
        <w:t xml:space="preserve"> </w:t>
      </w:r>
      <w:r w:rsidRPr="00B527E7">
        <w:rPr>
          <w:sz w:val="24"/>
          <w:lang w:val="en-GB"/>
        </w:rPr>
        <w:t>control</w:t>
      </w:r>
      <w:r w:rsidRPr="00B527E7">
        <w:rPr>
          <w:spacing w:val="-6"/>
          <w:sz w:val="24"/>
          <w:lang w:val="en-GB"/>
        </w:rPr>
        <w:t xml:space="preserve"> </w:t>
      </w:r>
      <w:r w:rsidRPr="00B527E7">
        <w:rPr>
          <w:sz w:val="24"/>
          <w:lang w:val="en-GB"/>
        </w:rPr>
        <w:t>is</w:t>
      </w:r>
      <w:r w:rsidRPr="00B527E7">
        <w:rPr>
          <w:spacing w:val="-4"/>
          <w:sz w:val="24"/>
          <w:lang w:val="en-GB"/>
        </w:rPr>
        <w:t xml:space="preserve"> </w:t>
      </w:r>
      <w:r w:rsidRPr="00B527E7">
        <w:rPr>
          <w:sz w:val="24"/>
          <w:lang w:val="en-GB"/>
        </w:rPr>
        <w:t>now</w:t>
      </w:r>
      <w:r w:rsidRPr="00B527E7">
        <w:rPr>
          <w:spacing w:val="-4"/>
          <w:sz w:val="24"/>
          <w:lang w:val="en-GB"/>
        </w:rPr>
        <w:t xml:space="preserve"> </w:t>
      </w:r>
      <w:r w:rsidRPr="00B527E7">
        <w:rPr>
          <w:sz w:val="24"/>
          <w:lang w:val="en-GB"/>
        </w:rPr>
        <w:t>in place in</w:t>
      </w:r>
      <w:r w:rsidRPr="00B527E7">
        <w:rPr>
          <w:spacing w:val="-3"/>
          <w:sz w:val="24"/>
          <w:lang w:val="en-GB"/>
        </w:rPr>
        <w:t xml:space="preserve"> </w:t>
      </w:r>
      <w:r w:rsidRPr="00B527E7">
        <w:rPr>
          <w:sz w:val="24"/>
          <w:lang w:val="en-GB"/>
        </w:rPr>
        <w:t>order</w:t>
      </w:r>
      <w:r w:rsidRPr="00B527E7">
        <w:rPr>
          <w:spacing w:val="-1"/>
          <w:sz w:val="24"/>
          <w:lang w:val="en-GB"/>
        </w:rPr>
        <w:t xml:space="preserve"> </w:t>
      </w:r>
      <w:r w:rsidRPr="00B527E7">
        <w:rPr>
          <w:sz w:val="24"/>
          <w:lang w:val="en-GB"/>
        </w:rPr>
        <w:t>to</w:t>
      </w:r>
      <w:r w:rsidRPr="00B527E7">
        <w:rPr>
          <w:spacing w:val="-1"/>
          <w:sz w:val="24"/>
          <w:lang w:val="en-GB"/>
        </w:rPr>
        <w:t xml:space="preserve"> </w:t>
      </w:r>
      <w:r w:rsidRPr="00B527E7">
        <w:rPr>
          <w:sz w:val="24"/>
          <w:lang w:val="en-GB"/>
        </w:rPr>
        <w:t>support</w:t>
      </w:r>
      <w:r w:rsidRPr="00B527E7">
        <w:rPr>
          <w:spacing w:val="-1"/>
          <w:sz w:val="24"/>
          <w:lang w:val="en-GB"/>
        </w:rPr>
        <w:t xml:space="preserve"> </w:t>
      </w:r>
      <w:r w:rsidRPr="00B527E7">
        <w:rPr>
          <w:sz w:val="24"/>
          <w:lang w:val="en-GB"/>
        </w:rPr>
        <w:t>the</w:t>
      </w:r>
      <w:r w:rsidRPr="00B527E7">
        <w:rPr>
          <w:spacing w:val="-1"/>
          <w:sz w:val="24"/>
          <w:lang w:val="en-GB"/>
        </w:rPr>
        <w:t xml:space="preserve"> </w:t>
      </w:r>
      <w:r w:rsidRPr="00B527E7">
        <w:rPr>
          <w:sz w:val="24"/>
          <w:lang w:val="en-GB"/>
        </w:rPr>
        <w:t>Council’s</w:t>
      </w:r>
      <w:r w:rsidRPr="00B527E7">
        <w:rPr>
          <w:spacing w:val="-1"/>
          <w:sz w:val="24"/>
          <w:lang w:val="en-GB"/>
        </w:rPr>
        <w:t xml:space="preserve"> </w:t>
      </w:r>
      <w:r w:rsidRPr="00B527E7">
        <w:rPr>
          <w:sz w:val="24"/>
          <w:lang w:val="en-GB"/>
        </w:rPr>
        <w:t>School</w:t>
      </w:r>
      <w:r w:rsidRPr="00B527E7">
        <w:rPr>
          <w:spacing w:val="-3"/>
          <w:sz w:val="24"/>
          <w:lang w:val="en-GB"/>
        </w:rPr>
        <w:t xml:space="preserve"> </w:t>
      </w:r>
      <w:r w:rsidRPr="00B527E7">
        <w:rPr>
          <w:sz w:val="24"/>
          <w:lang w:val="en-GB"/>
        </w:rPr>
        <w:t>Private Finance</w:t>
      </w:r>
      <w:r w:rsidRPr="00B527E7">
        <w:rPr>
          <w:spacing w:val="-3"/>
          <w:sz w:val="24"/>
          <w:lang w:val="en-GB"/>
        </w:rPr>
        <w:t xml:space="preserve"> </w:t>
      </w:r>
      <w:r w:rsidRPr="00B527E7">
        <w:rPr>
          <w:sz w:val="24"/>
          <w:lang w:val="en-GB"/>
        </w:rPr>
        <w:t>Initiative</w:t>
      </w:r>
      <w:r w:rsidRPr="00B527E7">
        <w:rPr>
          <w:spacing w:val="-1"/>
          <w:sz w:val="24"/>
          <w:lang w:val="en-GB"/>
        </w:rPr>
        <w:t xml:space="preserve"> </w:t>
      </w:r>
      <w:r w:rsidRPr="00B527E7">
        <w:rPr>
          <w:sz w:val="24"/>
          <w:lang w:val="en-GB"/>
        </w:rPr>
        <w:t xml:space="preserve">(PFI) Contract. Work will continue to improve the contract and relationships with </w:t>
      </w:r>
      <w:r w:rsidR="002E3DFE">
        <w:rPr>
          <w:sz w:val="24"/>
          <w:lang w:val="en-GB"/>
        </w:rPr>
        <w:t>s</w:t>
      </w:r>
      <w:r w:rsidRPr="00B527E7">
        <w:rPr>
          <w:sz w:val="24"/>
          <w:lang w:val="en-GB"/>
        </w:rPr>
        <w:t xml:space="preserve">chools over the coming year, ensuring that the PFI delivers good value for </w:t>
      </w:r>
      <w:r w:rsidRPr="00B527E7">
        <w:rPr>
          <w:spacing w:val="-2"/>
          <w:sz w:val="24"/>
          <w:lang w:val="en-GB"/>
        </w:rPr>
        <w:t>money.</w:t>
      </w:r>
    </w:p>
    <w:p w14:paraId="040A4DF4" w14:textId="77777777" w:rsidR="00810062" w:rsidRPr="00B527E7" w:rsidRDefault="00810062">
      <w:pPr>
        <w:pStyle w:val="BodyText"/>
        <w:spacing w:before="30"/>
        <w:rPr>
          <w:lang w:val="en-GB"/>
        </w:rPr>
      </w:pPr>
    </w:p>
    <w:p w14:paraId="1A5D48A8" w14:textId="77777777" w:rsidR="00810062" w:rsidRPr="00B527E7" w:rsidRDefault="00434BC2">
      <w:pPr>
        <w:pStyle w:val="Heading2"/>
        <w:rPr>
          <w:lang w:val="en-GB"/>
        </w:rPr>
      </w:pPr>
      <w:bookmarkStart w:id="5" w:name="_Hlk211518159"/>
      <w:bookmarkEnd w:id="4"/>
      <w:r w:rsidRPr="00B527E7">
        <w:rPr>
          <w:lang w:val="en-GB"/>
        </w:rPr>
        <w:t>Housing</w:t>
      </w:r>
      <w:r w:rsidRPr="00B527E7">
        <w:rPr>
          <w:spacing w:val="-6"/>
          <w:lang w:val="en-GB"/>
        </w:rPr>
        <w:t xml:space="preserve"> </w:t>
      </w:r>
      <w:r w:rsidRPr="00B527E7">
        <w:rPr>
          <w:spacing w:val="-2"/>
          <w:lang w:val="en-GB"/>
        </w:rPr>
        <w:t>Services</w:t>
      </w:r>
    </w:p>
    <w:p w14:paraId="64E66297" w14:textId="3F66CF77" w:rsidR="00810062" w:rsidRPr="00B527E7" w:rsidRDefault="00434BC2">
      <w:pPr>
        <w:pStyle w:val="ListParagraph"/>
        <w:numPr>
          <w:ilvl w:val="1"/>
          <w:numId w:val="5"/>
        </w:numPr>
        <w:tabs>
          <w:tab w:val="left" w:pos="720"/>
        </w:tabs>
        <w:spacing w:before="82"/>
        <w:ind w:left="720" w:right="534" w:hanging="720"/>
        <w:rPr>
          <w:sz w:val="24"/>
          <w:lang w:val="en-GB"/>
        </w:rPr>
      </w:pPr>
      <w:r w:rsidRPr="00B527E7">
        <w:rPr>
          <w:sz w:val="24"/>
          <w:lang w:val="en-GB"/>
        </w:rPr>
        <w:t>In the 2023/24 Annual Governance Statement, it was highlighted that health and safety compliance was a key risk area. This remained the case during 2024/25, and in line with the new consumer standards, the Council referred itself to the Regulator of Social Housing in relation to certain compliance issues that had been identified</w:t>
      </w:r>
      <w:r w:rsidR="00412E86" w:rsidRPr="00B527E7">
        <w:rPr>
          <w:sz w:val="24"/>
          <w:lang w:val="en-GB"/>
        </w:rPr>
        <w:t xml:space="preserve"> in June 2024</w:t>
      </w:r>
      <w:r w:rsidRPr="00B527E7">
        <w:rPr>
          <w:sz w:val="24"/>
          <w:lang w:val="en-GB"/>
        </w:rPr>
        <w:t>. Significant progress has been made during 2024/25</w:t>
      </w:r>
      <w:r w:rsidRPr="00B527E7">
        <w:rPr>
          <w:spacing w:val="-5"/>
          <w:sz w:val="24"/>
          <w:lang w:val="en-GB"/>
        </w:rPr>
        <w:t xml:space="preserve"> </w:t>
      </w:r>
      <w:r w:rsidRPr="00B527E7">
        <w:rPr>
          <w:sz w:val="24"/>
          <w:lang w:val="en-GB"/>
        </w:rPr>
        <w:t>to</w:t>
      </w:r>
      <w:r w:rsidRPr="00B527E7">
        <w:rPr>
          <w:spacing w:val="-5"/>
          <w:sz w:val="24"/>
          <w:lang w:val="en-GB"/>
        </w:rPr>
        <w:t xml:space="preserve"> </w:t>
      </w:r>
      <w:r w:rsidRPr="00B527E7">
        <w:rPr>
          <w:sz w:val="24"/>
          <w:lang w:val="en-GB"/>
        </w:rPr>
        <w:t>the</w:t>
      </w:r>
      <w:r w:rsidRPr="00B527E7">
        <w:rPr>
          <w:spacing w:val="-5"/>
          <w:sz w:val="24"/>
          <w:lang w:val="en-GB"/>
        </w:rPr>
        <w:t xml:space="preserve"> </w:t>
      </w:r>
      <w:r w:rsidRPr="00B527E7">
        <w:rPr>
          <w:sz w:val="24"/>
          <w:lang w:val="en-GB"/>
        </w:rPr>
        <w:t>extent</w:t>
      </w:r>
      <w:r w:rsidRPr="00B527E7">
        <w:rPr>
          <w:spacing w:val="-5"/>
          <w:sz w:val="24"/>
          <w:lang w:val="en-GB"/>
        </w:rPr>
        <w:t xml:space="preserve"> </w:t>
      </w:r>
      <w:r w:rsidRPr="00B527E7">
        <w:rPr>
          <w:sz w:val="24"/>
          <w:lang w:val="en-GB"/>
        </w:rPr>
        <w:t>that</w:t>
      </w:r>
      <w:r w:rsidRPr="00B527E7">
        <w:rPr>
          <w:spacing w:val="-3"/>
          <w:sz w:val="24"/>
          <w:lang w:val="en-GB"/>
        </w:rPr>
        <w:t xml:space="preserve"> </w:t>
      </w:r>
      <w:r w:rsidRPr="00B527E7">
        <w:rPr>
          <w:sz w:val="24"/>
          <w:lang w:val="en-GB"/>
        </w:rPr>
        <w:t>the</w:t>
      </w:r>
      <w:r w:rsidRPr="00B527E7">
        <w:rPr>
          <w:spacing w:val="-3"/>
          <w:sz w:val="24"/>
          <w:lang w:val="en-GB"/>
        </w:rPr>
        <w:t xml:space="preserve"> </w:t>
      </w:r>
      <w:r w:rsidRPr="00B527E7">
        <w:rPr>
          <w:sz w:val="24"/>
          <w:lang w:val="en-GB"/>
        </w:rPr>
        <w:t>level</w:t>
      </w:r>
      <w:r w:rsidRPr="00B527E7">
        <w:rPr>
          <w:spacing w:val="-3"/>
          <w:sz w:val="24"/>
          <w:lang w:val="en-GB"/>
        </w:rPr>
        <w:t xml:space="preserve"> </w:t>
      </w:r>
      <w:r w:rsidRPr="00B527E7">
        <w:rPr>
          <w:sz w:val="24"/>
          <w:lang w:val="en-GB"/>
        </w:rPr>
        <w:t>of</w:t>
      </w:r>
      <w:r w:rsidRPr="00B527E7">
        <w:rPr>
          <w:spacing w:val="-3"/>
          <w:sz w:val="24"/>
          <w:lang w:val="en-GB"/>
        </w:rPr>
        <w:t xml:space="preserve"> </w:t>
      </w:r>
      <w:r w:rsidRPr="00B527E7">
        <w:rPr>
          <w:sz w:val="24"/>
          <w:lang w:val="en-GB"/>
        </w:rPr>
        <w:t>assurance</w:t>
      </w:r>
      <w:r w:rsidRPr="00B527E7">
        <w:rPr>
          <w:spacing w:val="-3"/>
          <w:sz w:val="24"/>
          <w:lang w:val="en-GB"/>
        </w:rPr>
        <w:t xml:space="preserve"> </w:t>
      </w:r>
      <w:r w:rsidRPr="00B527E7">
        <w:rPr>
          <w:sz w:val="24"/>
          <w:lang w:val="en-GB"/>
        </w:rPr>
        <w:t>available</w:t>
      </w:r>
      <w:r w:rsidRPr="00B527E7">
        <w:rPr>
          <w:spacing w:val="-5"/>
          <w:sz w:val="24"/>
          <w:lang w:val="en-GB"/>
        </w:rPr>
        <w:t xml:space="preserve"> </w:t>
      </w:r>
      <w:r w:rsidRPr="00B527E7">
        <w:rPr>
          <w:sz w:val="24"/>
          <w:lang w:val="en-GB"/>
        </w:rPr>
        <w:t>to</w:t>
      </w:r>
      <w:r w:rsidRPr="00B527E7">
        <w:rPr>
          <w:spacing w:val="-2"/>
          <w:sz w:val="24"/>
          <w:lang w:val="en-GB"/>
        </w:rPr>
        <w:t xml:space="preserve"> </w:t>
      </w:r>
      <w:r w:rsidRPr="00B527E7">
        <w:rPr>
          <w:sz w:val="24"/>
          <w:lang w:val="en-GB"/>
        </w:rPr>
        <w:t>the</w:t>
      </w:r>
      <w:r w:rsidRPr="00B527E7">
        <w:rPr>
          <w:spacing w:val="-3"/>
          <w:sz w:val="24"/>
          <w:lang w:val="en-GB"/>
        </w:rPr>
        <w:t xml:space="preserve"> </w:t>
      </w:r>
      <w:r w:rsidRPr="00B527E7">
        <w:rPr>
          <w:sz w:val="24"/>
          <w:lang w:val="en-GB"/>
        </w:rPr>
        <w:t>Council</w:t>
      </w:r>
      <w:r w:rsidRPr="00B527E7">
        <w:rPr>
          <w:spacing w:val="-4"/>
          <w:sz w:val="24"/>
          <w:lang w:val="en-GB"/>
        </w:rPr>
        <w:t xml:space="preserve"> </w:t>
      </w:r>
      <w:r w:rsidR="00412E86" w:rsidRPr="00B527E7">
        <w:rPr>
          <w:spacing w:val="-4"/>
          <w:sz w:val="24"/>
          <w:lang w:val="en-GB"/>
        </w:rPr>
        <w:t xml:space="preserve">and tenants </w:t>
      </w:r>
      <w:r w:rsidRPr="00B527E7">
        <w:rPr>
          <w:sz w:val="24"/>
          <w:lang w:val="en-GB"/>
        </w:rPr>
        <w:t>that health and safety responsibilities are being met is much improved. Key actions have included significant investment in staff and IT resources to support compliance activities and further strengthening of performance monitoring and governance</w:t>
      </w:r>
      <w:r w:rsidR="00412E86" w:rsidRPr="00B527E7">
        <w:rPr>
          <w:sz w:val="24"/>
          <w:lang w:val="en-GB"/>
        </w:rPr>
        <w:t>, including data published on the Council’s website</w:t>
      </w:r>
      <w:r w:rsidRPr="00B527E7">
        <w:rPr>
          <w:sz w:val="24"/>
          <w:lang w:val="en-GB"/>
        </w:rPr>
        <w:t xml:space="preserve">. The Housing Regulatory Assurance Board </w:t>
      </w:r>
      <w:r w:rsidR="00412E86" w:rsidRPr="00B527E7">
        <w:rPr>
          <w:sz w:val="24"/>
          <w:lang w:val="en-GB"/>
        </w:rPr>
        <w:t xml:space="preserve">chaired by the Chief Executive </w:t>
      </w:r>
      <w:r w:rsidRPr="00B527E7">
        <w:rPr>
          <w:sz w:val="24"/>
          <w:lang w:val="en-GB"/>
        </w:rPr>
        <w:t>continues to oversee this area.</w:t>
      </w:r>
    </w:p>
    <w:p w14:paraId="75611C69" w14:textId="77777777" w:rsidR="00810062" w:rsidRPr="00B527E7" w:rsidRDefault="00810062">
      <w:pPr>
        <w:pStyle w:val="BodyText"/>
        <w:rPr>
          <w:lang w:val="en-GB"/>
        </w:rPr>
      </w:pPr>
    </w:p>
    <w:p w14:paraId="298BD504" w14:textId="6631ED88" w:rsidR="00810062" w:rsidRPr="00B527E7" w:rsidRDefault="00434BC2">
      <w:pPr>
        <w:pStyle w:val="ListParagraph"/>
        <w:numPr>
          <w:ilvl w:val="1"/>
          <w:numId w:val="5"/>
        </w:numPr>
        <w:tabs>
          <w:tab w:val="left" w:pos="720"/>
        </w:tabs>
        <w:ind w:left="720" w:right="395" w:hanging="720"/>
        <w:rPr>
          <w:sz w:val="24"/>
          <w:lang w:val="en-GB"/>
        </w:rPr>
      </w:pPr>
      <w:r w:rsidRPr="00B527E7">
        <w:rPr>
          <w:sz w:val="24"/>
          <w:lang w:val="en-GB"/>
        </w:rPr>
        <w:t>A</w:t>
      </w:r>
      <w:r w:rsidRPr="00B527E7">
        <w:rPr>
          <w:spacing w:val="-3"/>
          <w:sz w:val="24"/>
          <w:lang w:val="en-GB"/>
        </w:rPr>
        <w:t xml:space="preserve"> </w:t>
      </w:r>
      <w:r w:rsidRPr="00B527E7">
        <w:rPr>
          <w:sz w:val="24"/>
          <w:lang w:val="en-GB"/>
        </w:rPr>
        <w:t>related</w:t>
      </w:r>
      <w:r w:rsidRPr="00B527E7">
        <w:rPr>
          <w:spacing w:val="-3"/>
          <w:sz w:val="24"/>
          <w:lang w:val="en-GB"/>
        </w:rPr>
        <w:t xml:space="preserve"> </w:t>
      </w:r>
      <w:r w:rsidRPr="00B527E7">
        <w:rPr>
          <w:sz w:val="24"/>
          <w:lang w:val="en-GB"/>
        </w:rPr>
        <w:t>area</w:t>
      </w:r>
      <w:r w:rsidRPr="00B527E7">
        <w:rPr>
          <w:spacing w:val="-3"/>
          <w:sz w:val="24"/>
          <w:lang w:val="en-GB"/>
        </w:rPr>
        <w:t xml:space="preserve"> </w:t>
      </w:r>
      <w:r w:rsidRPr="00B527E7">
        <w:rPr>
          <w:sz w:val="24"/>
          <w:lang w:val="en-GB"/>
        </w:rPr>
        <w:t>of</w:t>
      </w:r>
      <w:r w:rsidRPr="00B527E7">
        <w:rPr>
          <w:spacing w:val="-3"/>
          <w:sz w:val="24"/>
          <w:lang w:val="en-GB"/>
        </w:rPr>
        <w:t xml:space="preserve"> </w:t>
      </w:r>
      <w:r w:rsidRPr="00B527E7">
        <w:rPr>
          <w:sz w:val="24"/>
          <w:lang w:val="en-GB"/>
        </w:rPr>
        <w:t>concern</w:t>
      </w:r>
      <w:r w:rsidRPr="00B527E7">
        <w:rPr>
          <w:spacing w:val="-3"/>
          <w:sz w:val="24"/>
          <w:lang w:val="en-GB"/>
        </w:rPr>
        <w:t xml:space="preserve"> </w:t>
      </w:r>
      <w:r w:rsidRPr="00B527E7">
        <w:rPr>
          <w:sz w:val="24"/>
          <w:lang w:val="en-GB"/>
        </w:rPr>
        <w:t>is</w:t>
      </w:r>
      <w:r w:rsidRPr="00B527E7">
        <w:rPr>
          <w:spacing w:val="-3"/>
          <w:sz w:val="24"/>
          <w:lang w:val="en-GB"/>
        </w:rPr>
        <w:t xml:space="preserve"> </w:t>
      </w:r>
      <w:r w:rsidRPr="00B527E7">
        <w:rPr>
          <w:sz w:val="24"/>
          <w:lang w:val="en-GB"/>
        </w:rPr>
        <w:t>the</w:t>
      </w:r>
      <w:r w:rsidRPr="00B527E7">
        <w:rPr>
          <w:spacing w:val="-3"/>
          <w:sz w:val="24"/>
          <w:lang w:val="en-GB"/>
        </w:rPr>
        <w:t xml:space="preserve"> </w:t>
      </w:r>
      <w:r w:rsidR="00412E86" w:rsidRPr="00B527E7">
        <w:rPr>
          <w:spacing w:val="-3"/>
          <w:sz w:val="24"/>
          <w:lang w:val="en-GB"/>
        </w:rPr>
        <w:t xml:space="preserve">data available on the </w:t>
      </w:r>
      <w:r w:rsidRPr="00B527E7">
        <w:rPr>
          <w:sz w:val="24"/>
          <w:lang w:val="en-GB"/>
        </w:rPr>
        <w:t>age</w:t>
      </w:r>
      <w:r w:rsidRPr="00B527E7">
        <w:rPr>
          <w:spacing w:val="-5"/>
          <w:sz w:val="24"/>
          <w:lang w:val="en-GB"/>
        </w:rPr>
        <w:t xml:space="preserve"> </w:t>
      </w:r>
      <w:r w:rsidRPr="00B527E7">
        <w:rPr>
          <w:sz w:val="24"/>
          <w:lang w:val="en-GB"/>
        </w:rPr>
        <w:t>and</w:t>
      </w:r>
      <w:r w:rsidRPr="00B527E7">
        <w:rPr>
          <w:spacing w:val="-5"/>
          <w:sz w:val="24"/>
          <w:lang w:val="en-GB"/>
        </w:rPr>
        <w:t xml:space="preserve"> </w:t>
      </w:r>
      <w:r w:rsidRPr="00B527E7">
        <w:rPr>
          <w:sz w:val="24"/>
          <w:lang w:val="en-GB"/>
        </w:rPr>
        <w:t>quality</w:t>
      </w:r>
      <w:r w:rsidRPr="00B527E7">
        <w:rPr>
          <w:spacing w:val="-3"/>
          <w:sz w:val="24"/>
          <w:lang w:val="en-GB"/>
        </w:rPr>
        <w:t xml:space="preserve"> </w:t>
      </w:r>
      <w:r w:rsidRPr="00B527E7">
        <w:rPr>
          <w:sz w:val="24"/>
          <w:lang w:val="en-GB"/>
        </w:rPr>
        <w:t>of</w:t>
      </w:r>
      <w:r w:rsidRPr="00B527E7">
        <w:rPr>
          <w:spacing w:val="-3"/>
          <w:sz w:val="24"/>
          <w:lang w:val="en-GB"/>
        </w:rPr>
        <w:t xml:space="preserve"> </w:t>
      </w:r>
      <w:r w:rsidRPr="00B527E7">
        <w:rPr>
          <w:sz w:val="24"/>
          <w:lang w:val="en-GB"/>
        </w:rPr>
        <w:t>the</w:t>
      </w:r>
      <w:r w:rsidRPr="00B527E7">
        <w:rPr>
          <w:spacing w:val="-3"/>
          <w:sz w:val="24"/>
          <w:lang w:val="en-GB"/>
        </w:rPr>
        <w:t xml:space="preserve"> </w:t>
      </w:r>
      <w:r w:rsidRPr="00B527E7">
        <w:rPr>
          <w:sz w:val="24"/>
          <w:lang w:val="en-GB"/>
        </w:rPr>
        <w:t>Council’s</w:t>
      </w:r>
      <w:r w:rsidRPr="00B527E7">
        <w:rPr>
          <w:spacing w:val="-3"/>
          <w:sz w:val="24"/>
          <w:lang w:val="en-GB"/>
        </w:rPr>
        <w:t xml:space="preserve"> </w:t>
      </w:r>
      <w:r w:rsidRPr="00B527E7">
        <w:rPr>
          <w:sz w:val="24"/>
          <w:lang w:val="en-GB"/>
        </w:rPr>
        <w:t>housing</w:t>
      </w:r>
      <w:r w:rsidRPr="00B527E7">
        <w:rPr>
          <w:spacing w:val="-2"/>
          <w:sz w:val="24"/>
          <w:lang w:val="en-GB"/>
        </w:rPr>
        <w:t xml:space="preserve"> </w:t>
      </w:r>
      <w:r w:rsidRPr="00B527E7">
        <w:rPr>
          <w:sz w:val="24"/>
          <w:lang w:val="en-GB"/>
        </w:rPr>
        <w:t>stock and the consequent lack of assurance available in relation to hazards and</w:t>
      </w:r>
      <w:r w:rsidRPr="00B527E7">
        <w:rPr>
          <w:spacing w:val="-1"/>
          <w:sz w:val="24"/>
          <w:lang w:val="en-GB"/>
        </w:rPr>
        <w:t xml:space="preserve"> </w:t>
      </w:r>
      <w:r w:rsidRPr="00B527E7">
        <w:rPr>
          <w:sz w:val="24"/>
          <w:lang w:val="en-GB"/>
        </w:rPr>
        <w:t>decency within</w:t>
      </w:r>
      <w:r w:rsidRPr="00B527E7">
        <w:rPr>
          <w:spacing w:val="-1"/>
          <w:sz w:val="24"/>
          <w:lang w:val="en-GB"/>
        </w:rPr>
        <w:t xml:space="preserve"> </w:t>
      </w:r>
      <w:r w:rsidRPr="00B527E7">
        <w:rPr>
          <w:sz w:val="24"/>
          <w:lang w:val="en-GB"/>
        </w:rPr>
        <w:t>council stock</w:t>
      </w:r>
      <w:r w:rsidR="00412E86" w:rsidRPr="00B527E7">
        <w:rPr>
          <w:sz w:val="24"/>
          <w:lang w:val="en-GB"/>
        </w:rPr>
        <w:t xml:space="preserve"> and investment needed in the stock to achieve Decent Homes standards</w:t>
      </w:r>
      <w:r w:rsidRPr="00B527E7">
        <w:rPr>
          <w:sz w:val="24"/>
          <w:lang w:val="en-GB"/>
        </w:rPr>
        <w:t>.</w:t>
      </w:r>
      <w:r w:rsidRPr="00B527E7">
        <w:rPr>
          <w:spacing w:val="-1"/>
          <w:sz w:val="24"/>
          <w:lang w:val="en-GB"/>
        </w:rPr>
        <w:t xml:space="preserve"> </w:t>
      </w:r>
      <w:r w:rsidRPr="00B527E7">
        <w:rPr>
          <w:sz w:val="24"/>
          <w:lang w:val="en-GB"/>
        </w:rPr>
        <w:t>The Regulator is aware</w:t>
      </w:r>
      <w:r w:rsidRPr="00B527E7">
        <w:rPr>
          <w:spacing w:val="-1"/>
          <w:sz w:val="24"/>
          <w:lang w:val="en-GB"/>
        </w:rPr>
        <w:t xml:space="preserve"> </w:t>
      </w:r>
      <w:r w:rsidRPr="00B527E7">
        <w:rPr>
          <w:sz w:val="24"/>
          <w:lang w:val="en-GB"/>
        </w:rPr>
        <w:t>of</w:t>
      </w:r>
      <w:r w:rsidRPr="00B527E7">
        <w:rPr>
          <w:spacing w:val="-1"/>
          <w:sz w:val="24"/>
          <w:lang w:val="en-GB"/>
        </w:rPr>
        <w:t xml:space="preserve"> </w:t>
      </w:r>
      <w:r w:rsidRPr="00B527E7">
        <w:rPr>
          <w:sz w:val="24"/>
          <w:lang w:val="en-GB"/>
        </w:rPr>
        <w:t>these issues and satisfied that the Council is taking the necessary steps to address them as quickly as possible, chiefly through the delivery of a comprehensive stock condition survey and an expanded capital investment programme.</w:t>
      </w:r>
    </w:p>
    <w:bookmarkEnd w:id="5"/>
    <w:p w14:paraId="7477D171" w14:textId="77777777" w:rsidR="00810062" w:rsidRPr="00B527E7" w:rsidRDefault="00810062">
      <w:pPr>
        <w:pStyle w:val="BodyText"/>
        <w:rPr>
          <w:lang w:val="en-GB"/>
        </w:rPr>
      </w:pPr>
    </w:p>
    <w:p w14:paraId="33AAD7D5" w14:textId="77777777" w:rsidR="00810062" w:rsidRPr="00B527E7" w:rsidRDefault="00810062">
      <w:pPr>
        <w:pStyle w:val="BodyText"/>
        <w:spacing w:before="27"/>
        <w:rPr>
          <w:lang w:val="en-GB"/>
        </w:rPr>
      </w:pPr>
    </w:p>
    <w:p w14:paraId="3C26E2EA" w14:textId="77777777" w:rsidR="00810062" w:rsidRPr="00B527E7" w:rsidRDefault="00434BC2">
      <w:pPr>
        <w:pStyle w:val="Heading1"/>
        <w:numPr>
          <w:ilvl w:val="0"/>
          <w:numId w:val="5"/>
        </w:numPr>
        <w:tabs>
          <w:tab w:val="left" w:pos="566"/>
        </w:tabs>
        <w:spacing w:before="1"/>
        <w:ind w:left="566" w:hanging="566"/>
        <w:jc w:val="left"/>
        <w:rPr>
          <w:lang w:val="en-GB"/>
        </w:rPr>
      </w:pPr>
      <w:r w:rsidRPr="00B527E7">
        <w:rPr>
          <w:lang w:val="en-GB"/>
        </w:rPr>
        <w:t>OTHER</w:t>
      </w:r>
      <w:r w:rsidRPr="00B527E7">
        <w:rPr>
          <w:spacing w:val="-3"/>
          <w:lang w:val="en-GB"/>
        </w:rPr>
        <w:t xml:space="preserve"> </w:t>
      </w:r>
      <w:r w:rsidRPr="00B527E7">
        <w:rPr>
          <w:lang w:val="en-GB"/>
        </w:rPr>
        <w:t>SIGNIFICANT</w:t>
      </w:r>
      <w:r w:rsidRPr="00B527E7">
        <w:rPr>
          <w:spacing w:val="-4"/>
          <w:lang w:val="en-GB"/>
        </w:rPr>
        <w:t xml:space="preserve"> </w:t>
      </w:r>
      <w:r w:rsidRPr="00B527E7">
        <w:rPr>
          <w:lang w:val="en-GB"/>
        </w:rPr>
        <w:t>ISSUES</w:t>
      </w:r>
      <w:r w:rsidRPr="00B527E7">
        <w:rPr>
          <w:spacing w:val="-4"/>
          <w:lang w:val="en-GB"/>
        </w:rPr>
        <w:t xml:space="preserve"> </w:t>
      </w:r>
      <w:r w:rsidRPr="00B527E7">
        <w:rPr>
          <w:lang w:val="en-GB"/>
        </w:rPr>
        <w:t>ARISING</w:t>
      </w:r>
      <w:r w:rsidRPr="00B527E7">
        <w:rPr>
          <w:spacing w:val="-3"/>
          <w:lang w:val="en-GB"/>
        </w:rPr>
        <w:t xml:space="preserve"> </w:t>
      </w:r>
      <w:r w:rsidRPr="00B527E7">
        <w:rPr>
          <w:lang w:val="en-GB"/>
        </w:rPr>
        <w:t xml:space="preserve">DURING </w:t>
      </w:r>
      <w:r w:rsidRPr="00B527E7">
        <w:rPr>
          <w:spacing w:val="-2"/>
          <w:lang w:val="en-GB"/>
        </w:rPr>
        <w:t>2024/2025</w:t>
      </w:r>
    </w:p>
    <w:p w14:paraId="3ADC115C" w14:textId="77777777" w:rsidR="00810062" w:rsidRPr="00B527E7" w:rsidRDefault="00810062">
      <w:pPr>
        <w:pStyle w:val="BodyText"/>
        <w:spacing w:before="55"/>
        <w:rPr>
          <w:b/>
          <w:lang w:val="en-GB"/>
        </w:rPr>
      </w:pPr>
    </w:p>
    <w:p w14:paraId="2792D4E9" w14:textId="77777777" w:rsidR="00810062" w:rsidRPr="00B527E7" w:rsidRDefault="00434BC2">
      <w:pPr>
        <w:pStyle w:val="Heading2"/>
        <w:ind w:left="566"/>
        <w:rPr>
          <w:lang w:val="en-GB"/>
        </w:rPr>
      </w:pPr>
      <w:bookmarkStart w:id="6" w:name="_Hlk211518177"/>
      <w:r w:rsidRPr="00B527E7">
        <w:rPr>
          <w:lang w:val="en-GB"/>
        </w:rPr>
        <w:t xml:space="preserve">Equal </w:t>
      </w:r>
      <w:r w:rsidRPr="00B527E7">
        <w:rPr>
          <w:spacing w:val="-5"/>
          <w:lang w:val="en-GB"/>
        </w:rPr>
        <w:t>Pay</w:t>
      </w:r>
    </w:p>
    <w:p w14:paraId="46FEA3FE" w14:textId="77777777" w:rsidR="00810062" w:rsidRPr="00B527E7" w:rsidRDefault="00810062">
      <w:pPr>
        <w:pStyle w:val="BodyText"/>
        <w:spacing w:before="55"/>
        <w:rPr>
          <w:b/>
          <w:lang w:val="en-GB"/>
        </w:rPr>
      </w:pPr>
    </w:p>
    <w:p w14:paraId="31E62DB4" w14:textId="680A4B44" w:rsidR="00810062" w:rsidRPr="009C4AA8" w:rsidRDefault="00434BC2" w:rsidP="009C4AA8">
      <w:pPr>
        <w:pStyle w:val="ListParagraph"/>
        <w:numPr>
          <w:ilvl w:val="1"/>
          <w:numId w:val="5"/>
        </w:numPr>
        <w:tabs>
          <w:tab w:val="left" w:pos="563"/>
          <w:tab w:val="left" w:pos="566"/>
        </w:tabs>
        <w:spacing w:line="264" w:lineRule="auto"/>
        <w:ind w:left="566" w:right="822" w:hanging="567"/>
        <w:rPr>
          <w:sz w:val="24"/>
          <w:szCs w:val="24"/>
          <w:lang w:val="en-GB"/>
        </w:rPr>
      </w:pPr>
      <w:bookmarkStart w:id="7" w:name="_Hlk213248160"/>
      <w:r w:rsidRPr="00B527E7">
        <w:rPr>
          <w:sz w:val="24"/>
          <w:lang w:val="en-GB"/>
        </w:rPr>
        <w:t xml:space="preserve">In line with local authorities nationally and regionally we have been contacted with concerns about the approach and implementation of our systems for ensuring that there are not pay differentials. </w:t>
      </w:r>
      <w:r w:rsidR="00715967" w:rsidRPr="009C4AA8">
        <w:rPr>
          <w:sz w:val="24"/>
          <w:szCs w:val="24"/>
        </w:rPr>
        <w:t>Several claims have been made against the Council that may give rise to an Equal Pay liability</w:t>
      </w:r>
      <w:r w:rsidR="00982189">
        <w:rPr>
          <w:sz w:val="24"/>
          <w:szCs w:val="24"/>
        </w:rPr>
        <w:t>,</w:t>
      </w:r>
      <w:r w:rsidR="00715967" w:rsidRPr="009C4AA8">
        <w:rPr>
          <w:sz w:val="24"/>
          <w:szCs w:val="24"/>
        </w:rPr>
        <w:t xml:space="preserve"> however, at this moment the validity of those claims and any </w:t>
      </w:r>
      <w:r w:rsidR="00715967" w:rsidRPr="009C4AA8">
        <w:rPr>
          <w:sz w:val="24"/>
          <w:szCs w:val="24"/>
        </w:rPr>
        <w:lastRenderedPageBreak/>
        <w:t>associated impact remain unknown. It is therefore appropriate to recognise this in the Council’s accounts as a contingent liability.</w:t>
      </w:r>
    </w:p>
    <w:bookmarkEnd w:id="6"/>
    <w:bookmarkEnd w:id="7"/>
    <w:p w14:paraId="0DCF7347" w14:textId="77777777" w:rsidR="00810062" w:rsidRPr="00B527E7" w:rsidRDefault="00810062">
      <w:pPr>
        <w:pStyle w:val="BodyText"/>
        <w:spacing w:before="1"/>
        <w:rPr>
          <w:lang w:val="en-GB"/>
        </w:rPr>
      </w:pPr>
    </w:p>
    <w:p w14:paraId="6A862B3B" w14:textId="77777777" w:rsidR="00810062" w:rsidRPr="00B527E7" w:rsidRDefault="00434BC2">
      <w:pPr>
        <w:pStyle w:val="Heading1"/>
        <w:numPr>
          <w:ilvl w:val="0"/>
          <w:numId w:val="5"/>
        </w:numPr>
        <w:tabs>
          <w:tab w:val="left" w:pos="720"/>
        </w:tabs>
        <w:ind w:left="720" w:hanging="720"/>
        <w:jc w:val="left"/>
        <w:rPr>
          <w:lang w:val="en-GB"/>
        </w:rPr>
      </w:pPr>
      <w:r w:rsidRPr="00B527E7">
        <w:rPr>
          <w:lang w:val="en-GB"/>
        </w:rPr>
        <w:t>SIGNIFICANT</w:t>
      </w:r>
      <w:r w:rsidRPr="00B527E7">
        <w:rPr>
          <w:spacing w:val="-5"/>
          <w:lang w:val="en-GB"/>
        </w:rPr>
        <w:t xml:space="preserve"> </w:t>
      </w:r>
      <w:r w:rsidRPr="00B527E7">
        <w:rPr>
          <w:lang w:val="en-GB"/>
        </w:rPr>
        <w:t>EVENTS</w:t>
      </w:r>
      <w:r w:rsidRPr="00B527E7">
        <w:rPr>
          <w:spacing w:val="-5"/>
          <w:lang w:val="en-GB"/>
        </w:rPr>
        <w:t xml:space="preserve"> </w:t>
      </w:r>
      <w:r w:rsidRPr="00B527E7">
        <w:rPr>
          <w:lang w:val="en-GB"/>
        </w:rPr>
        <w:t>OR</w:t>
      </w:r>
      <w:r w:rsidRPr="00B527E7">
        <w:rPr>
          <w:spacing w:val="-4"/>
          <w:lang w:val="en-GB"/>
        </w:rPr>
        <w:t xml:space="preserve"> </w:t>
      </w:r>
      <w:r w:rsidRPr="00B527E7">
        <w:rPr>
          <w:lang w:val="en-GB"/>
        </w:rPr>
        <w:t>DEVELOPMENTS</w:t>
      </w:r>
      <w:r w:rsidRPr="00B527E7">
        <w:rPr>
          <w:spacing w:val="-4"/>
          <w:lang w:val="en-GB"/>
        </w:rPr>
        <w:t xml:space="preserve"> </w:t>
      </w:r>
      <w:r w:rsidRPr="00B527E7">
        <w:rPr>
          <w:lang w:val="en-GB"/>
        </w:rPr>
        <w:t>AFTER</w:t>
      </w:r>
      <w:r w:rsidRPr="00B527E7">
        <w:rPr>
          <w:spacing w:val="-6"/>
          <w:lang w:val="en-GB"/>
        </w:rPr>
        <w:t xml:space="preserve"> </w:t>
      </w:r>
      <w:r w:rsidRPr="00B527E7">
        <w:rPr>
          <w:lang w:val="en-GB"/>
        </w:rPr>
        <w:t>YEAR</w:t>
      </w:r>
      <w:r w:rsidRPr="00B527E7">
        <w:rPr>
          <w:spacing w:val="-4"/>
          <w:lang w:val="en-GB"/>
        </w:rPr>
        <w:t xml:space="preserve"> </w:t>
      </w:r>
      <w:r w:rsidRPr="00B527E7">
        <w:rPr>
          <w:spacing w:val="-5"/>
          <w:lang w:val="en-GB"/>
        </w:rPr>
        <w:t>END</w:t>
      </w:r>
    </w:p>
    <w:p w14:paraId="3835585E" w14:textId="77777777" w:rsidR="00810062" w:rsidRPr="00B527E7" w:rsidRDefault="00810062">
      <w:pPr>
        <w:pStyle w:val="BodyText"/>
        <w:rPr>
          <w:b/>
          <w:lang w:val="en-GB"/>
        </w:rPr>
      </w:pPr>
    </w:p>
    <w:p w14:paraId="718BD122" w14:textId="4FADED31" w:rsidR="00810062" w:rsidRPr="003F7EBC" w:rsidRDefault="00DC107C">
      <w:pPr>
        <w:pStyle w:val="ListParagraph"/>
        <w:numPr>
          <w:ilvl w:val="1"/>
          <w:numId w:val="5"/>
        </w:numPr>
        <w:tabs>
          <w:tab w:val="left" w:pos="706"/>
          <w:tab w:val="left" w:pos="708"/>
        </w:tabs>
        <w:ind w:left="708" w:right="768" w:hanging="708"/>
        <w:jc w:val="both"/>
        <w:rPr>
          <w:sz w:val="24"/>
          <w:lang w:val="en-GB"/>
        </w:rPr>
      </w:pPr>
      <w:r>
        <w:rPr>
          <w:sz w:val="24"/>
          <w:lang w:val="en-GB"/>
        </w:rPr>
        <w:t>On 2</w:t>
      </w:r>
      <w:r w:rsidR="0088487F">
        <w:rPr>
          <w:sz w:val="24"/>
          <w:lang w:val="en-GB"/>
        </w:rPr>
        <w:t>2</w:t>
      </w:r>
      <w:r w:rsidR="0088487F" w:rsidRPr="00B527E7">
        <w:rPr>
          <w:sz w:val="24"/>
          <w:vertAlign w:val="superscript"/>
          <w:lang w:val="en-GB"/>
        </w:rPr>
        <w:t>nd</w:t>
      </w:r>
      <w:r w:rsidR="0088487F">
        <w:rPr>
          <w:sz w:val="24"/>
          <w:lang w:val="en-GB"/>
        </w:rPr>
        <w:t xml:space="preserve"> </w:t>
      </w:r>
      <w:r>
        <w:rPr>
          <w:sz w:val="24"/>
          <w:lang w:val="en-GB"/>
        </w:rPr>
        <w:t xml:space="preserve">June 2025, </w:t>
      </w:r>
      <w:r w:rsidR="004C2505">
        <w:rPr>
          <w:sz w:val="24"/>
          <w:lang w:val="en-GB"/>
        </w:rPr>
        <w:t xml:space="preserve">the </w:t>
      </w:r>
      <w:r w:rsidR="004716A4">
        <w:rPr>
          <w:sz w:val="24"/>
          <w:lang w:val="en-GB"/>
        </w:rPr>
        <w:t xml:space="preserve">previous Chief Executive left the Council </w:t>
      </w:r>
      <w:r w:rsidR="0088487F">
        <w:rPr>
          <w:sz w:val="24"/>
          <w:lang w:val="en-GB"/>
        </w:rPr>
        <w:t xml:space="preserve">with </w:t>
      </w:r>
      <w:r w:rsidR="0020026F">
        <w:rPr>
          <w:sz w:val="24"/>
          <w:lang w:val="en-GB"/>
        </w:rPr>
        <w:t xml:space="preserve">a </w:t>
      </w:r>
      <w:r w:rsidR="007379B9">
        <w:rPr>
          <w:sz w:val="24"/>
          <w:lang w:val="en-GB"/>
        </w:rPr>
        <w:t>new Chief Executive commenc</w:t>
      </w:r>
      <w:r w:rsidR="0020026F">
        <w:rPr>
          <w:sz w:val="24"/>
          <w:lang w:val="en-GB"/>
        </w:rPr>
        <w:t>ing on 23</w:t>
      </w:r>
      <w:r w:rsidR="0020026F" w:rsidRPr="00B527E7">
        <w:rPr>
          <w:sz w:val="24"/>
          <w:vertAlign w:val="superscript"/>
          <w:lang w:val="en-GB"/>
        </w:rPr>
        <w:t>rd</w:t>
      </w:r>
      <w:r w:rsidR="0020026F">
        <w:rPr>
          <w:sz w:val="24"/>
          <w:lang w:val="en-GB"/>
        </w:rPr>
        <w:t xml:space="preserve"> June. The</w:t>
      </w:r>
      <w:r w:rsidR="007379B9">
        <w:rPr>
          <w:sz w:val="24"/>
          <w:lang w:val="en-GB"/>
        </w:rPr>
        <w:t xml:space="preserve"> Assistant Chief Executive left </w:t>
      </w:r>
      <w:r w:rsidR="00A40647">
        <w:rPr>
          <w:sz w:val="24"/>
          <w:lang w:val="en-GB"/>
        </w:rPr>
        <w:t>on 31</w:t>
      </w:r>
      <w:r w:rsidR="00A40647" w:rsidRPr="00B527E7">
        <w:rPr>
          <w:sz w:val="24"/>
          <w:vertAlign w:val="superscript"/>
          <w:lang w:val="en-GB"/>
        </w:rPr>
        <w:t>st</w:t>
      </w:r>
      <w:r w:rsidR="00A40647">
        <w:rPr>
          <w:sz w:val="24"/>
          <w:lang w:val="en-GB"/>
        </w:rPr>
        <w:t xml:space="preserve"> July and the </w:t>
      </w:r>
      <w:r w:rsidR="0082346F">
        <w:rPr>
          <w:sz w:val="24"/>
          <w:lang w:val="en-GB"/>
        </w:rPr>
        <w:t xml:space="preserve">services within that department are temporarily reporting to the Strategic Director Finance and Customer Services pending </w:t>
      </w:r>
      <w:r w:rsidR="00881226">
        <w:rPr>
          <w:sz w:val="24"/>
          <w:lang w:val="en-GB"/>
        </w:rPr>
        <w:t>review and</w:t>
      </w:r>
      <w:r w:rsidR="003E5181">
        <w:rPr>
          <w:sz w:val="24"/>
          <w:lang w:val="en-GB"/>
        </w:rPr>
        <w:t xml:space="preserve"> </w:t>
      </w:r>
      <w:r w:rsidR="00AB6155">
        <w:rPr>
          <w:sz w:val="24"/>
          <w:lang w:val="en-GB"/>
        </w:rPr>
        <w:t>relevant recruitment processes.</w:t>
      </w:r>
      <w:r w:rsidR="00881226">
        <w:rPr>
          <w:sz w:val="24"/>
          <w:lang w:val="en-GB"/>
        </w:rPr>
        <w:t xml:space="preserve"> </w:t>
      </w:r>
    </w:p>
    <w:p w14:paraId="3A778193" w14:textId="77777777" w:rsidR="00F929BB" w:rsidRDefault="00F929BB">
      <w:pPr>
        <w:pStyle w:val="BodyText"/>
        <w:rPr>
          <w:szCs w:val="22"/>
          <w:lang w:val="en-GB"/>
        </w:rPr>
      </w:pPr>
    </w:p>
    <w:p w14:paraId="05F1366A" w14:textId="473482A3" w:rsidR="00F600C0" w:rsidRDefault="00F600C0" w:rsidP="00F600C0">
      <w:pPr>
        <w:pStyle w:val="BodyText"/>
        <w:numPr>
          <w:ilvl w:val="1"/>
          <w:numId w:val="5"/>
        </w:numPr>
        <w:ind w:left="709" w:hanging="709"/>
        <w:rPr>
          <w:szCs w:val="22"/>
          <w:lang w:val="en-GB"/>
        </w:rPr>
      </w:pPr>
      <w:r>
        <w:rPr>
          <w:szCs w:val="22"/>
          <w:lang w:val="en-GB"/>
        </w:rPr>
        <w:t>On 15</w:t>
      </w:r>
      <w:r w:rsidRPr="00F600C0">
        <w:rPr>
          <w:szCs w:val="22"/>
          <w:vertAlign w:val="superscript"/>
          <w:lang w:val="en-GB"/>
        </w:rPr>
        <w:t>th</w:t>
      </w:r>
      <w:r>
        <w:rPr>
          <w:szCs w:val="22"/>
          <w:lang w:val="en-GB"/>
        </w:rPr>
        <w:t xml:space="preserve"> July 2025, the Care Quality Commission commenced their inspection </w:t>
      </w:r>
      <w:r>
        <w:rPr>
          <w:szCs w:val="22"/>
          <w:lang w:val="en-GB"/>
        </w:rPr>
        <w:tab/>
        <w:t>of Local Authority Adult Social Care Service.  The outcome rating is awaited.</w:t>
      </w:r>
    </w:p>
    <w:p w14:paraId="52B95EA2" w14:textId="77777777" w:rsidR="00F600C0" w:rsidRDefault="00F600C0" w:rsidP="00F600C0">
      <w:pPr>
        <w:pStyle w:val="ListParagraph"/>
        <w:rPr>
          <w:lang w:val="en-GB"/>
        </w:rPr>
      </w:pPr>
    </w:p>
    <w:p w14:paraId="5099BEBB" w14:textId="6853BFAD" w:rsidR="00A81C3E" w:rsidRPr="009C4AA8" w:rsidRDefault="00F600C0" w:rsidP="00A81C3E">
      <w:pPr>
        <w:pStyle w:val="BodyText"/>
        <w:rPr>
          <w:lang w:val="en-GB"/>
        </w:rPr>
      </w:pPr>
      <w:r>
        <w:rPr>
          <w:szCs w:val="22"/>
          <w:lang w:val="en-GB"/>
        </w:rPr>
        <w:t>6.3</w:t>
      </w:r>
      <w:r>
        <w:rPr>
          <w:szCs w:val="22"/>
          <w:lang w:val="en-GB"/>
        </w:rPr>
        <w:tab/>
        <w:t>Between the</w:t>
      </w:r>
      <w:r w:rsidR="00F929BB">
        <w:rPr>
          <w:szCs w:val="22"/>
          <w:lang w:val="en-GB"/>
        </w:rPr>
        <w:t xml:space="preserve"> 28</w:t>
      </w:r>
      <w:r w:rsidR="00F929BB" w:rsidRPr="009C4AA8">
        <w:rPr>
          <w:szCs w:val="22"/>
          <w:vertAlign w:val="superscript"/>
          <w:lang w:val="en-GB"/>
        </w:rPr>
        <w:t>th</w:t>
      </w:r>
      <w:r w:rsidR="00F929BB">
        <w:rPr>
          <w:szCs w:val="22"/>
          <w:lang w:val="en-GB"/>
        </w:rPr>
        <w:t xml:space="preserve"> October </w:t>
      </w:r>
      <w:r>
        <w:rPr>
          <w:szCs w:val="22"/>
          <w:lang w:val="en-GB"/>
        </w:rPr>
        <w:t>to the 7</w:t>
      </w:r>
      <w:r w:rsidRPr="00F600C0">
        <w:rPr>
          <w:szCs w:val="22"/>
          <w:vertAlign w:val="superscript"/>
          <w:lang w:val="en-GB"/>
        </w:rPr>
        <w:t>th</w:t>
      </w:r>
      <w:r>
        <w:rPr>
          <w:szCs w:val="22"/>
          <w:lang w:val="en-GB"/>
        </w:rPr>
        <w:t xml:space="preserve"> November </w:t>
      </w:r>
      <w:r w:rsidR="00F929BB">
        <w:rPr>
          <w:szCs w:val="22"/>
          <w:lang w:val="en-GB"/>
        </w:rPr>
        <w:t xml:space="preserve">Ofsted </w:t>
      </w:r>
      <w:r>
        <w:rPr>
          <w:szCs w:val="22"/>
          <w:lang w:val="en-GB"/>
        </w:rPr>
        <w:t>undertook</w:t>
      </w:r>
      <w:r w:rsidR="00F929BB">
        <w:rPr>
          <w:szCs w:val="22"/>
          <w:lang w:val="en-GB"/>
        </w:rPr>
        <w:t xml:space="preserve"> their Inspection </w:t>
      </w:r>
      <w:r>
        <w:rPr>
          <w:szCs w:val="22"/>
          <w:lang w:val="en-GB"/>
        </w:rPr>
        <w:tab/>
      </w:r>
      <w:r w:rsidR="00F929BB">
        <w:rPr>
          <w:szCs w:val="22"/>
          <w:lang w:val="en-GB"/>
        </w:rPr>
        <w:t>of Local Authority Children</w:t>
      </w:r>
      <w:r>
        <w:rPr>
          <w:szCs w:val="22"/>
          <w:lang w:val="en-GB"/>
        </w:rPr>
        <w:t>’</w:t>
      </w:r>
      <w:r w:rsidR="00F929BB">
        <w:rPr>
          <w:szCs w:val="22"/>
          <w:lang w:val="en-GB"/>
        </w:rPr>
        <w:t>s Services.</w:t>
      </w:r>
      <w:r>
        <w:rPr>
          <w:szCs w:val="22"/>
          <w:lang w:val="en-GB"/>
        </w:rPr>
        <w:t xml:space="preserve"> </w:t>
      </w:r>
      <w:r w:rsidR="00A81C3E">
        <w:rPr>
          <w:szCs w:val="22"/>
          <w:lang w:val="en-GB"/>
        </w:rPr>
        <w:t xml:space="preserve">The report and outcome rating has not yet </w:t>
      </w:r>
      <w:r w:rsidR="00A81C3E">
        <w:rPr>
          <w:szCs w:val="22"/>
          <w:lang w:val="en-GB"/>
        </w:rPr>
        <w:tab/>
        <w:t>been received.</w:t>
      </w:r>
    </w:p>
    <w:p w14:paraId="6BD252F0" w14:textId="3536E074" w:rsidR="00810062" w:rsidRPr="009C4AA8" w:rsidRDefault="00810062" w:rsidP="00A81C3E">
      <w:pPr>
        <w:pStyle w:val="BodyText"/>
        <w:rPr>
          <w:lang w:val="en-GB"/>
        </w:rPr>
      </w:pPr>
    </w:p>
    <w:p w14:paraId="7EC4BD91" w14:textId="77777777" w:rsidR="00810062" w:rsidRPr="009C4AA8" w:rsidRDefault="00434BC2">
      <w:pPr>
        <w:pStyle w:val="Heading1"/>
        <w:numPr>
          <w:ilvl w:val="0"/>
          <w:numId w:val="5"/>
        </w:numPr>
        <w:tabs>
          <w:tab w:val="left" w:pos="720"/>
        </w:tabs>
        <w:spacing w:before="1"/>
        <w:ind w:left="720" w:hanging="720"/>
        <w:jc w:val="left"/>
        <w:rPr>
          <w:lang w:val="en-GB"/>
        </w:rPr>
      </w:pPr>
      <w:r w:rsidRPr="009C4AA8">
        <w:rPr>
          <w:lang w:val="en-GB"/>
        </w:rPr>
        <w:t>LEADER</w:t>
      </w:r>
      <w:r w:rsidRPr="009C4AA8">
        <w:rPr>
          <w:spacing w:val="-6"/>
          <w:lang w:val="en-GB"/>
        </w:rPr>
        <w:t xml:space="preserve"> </w:t>
      </w:r>
      <w:r w:rsidRPr="009C4AA8">
        <w:rPr>
          <w:lang w:val="en-GB"/>
        </w:rPr>
        <w:t>AND</w:t>
      </w:r>
      <w:r w:rsidRPr="009C4AA8">
        <w:rPr>
          <w:spacing w:val="-6"/>
          <w:lang w:val="en-GB"/>
        </w:rPr>
        <w:t xml:space="preserve"> </w:t>
      </w:r>
      <w:r w:rsidRPr="009C4AA8">
        <w:rPr>
          <w:lang w:val="en-GB"/>
        </w:rPr>
        <w:t>CHIEF</w:t>
      </w:r>
      <w:r w:rsidRPr="009C4AA8">
        <w:rPr>
          <w:spacing w:val="-6"/>
          <w:lang w:val="en-GB"/>
        </w:rPr>
        <w:t xml:space="preserve"> </w:t>
      </w:r>
      <w:r w:rsidRPr="009C4AA8">
        <w:rPr>
          <w:lang w:val="en-GB"/>
        </w:rPr>
        <w:t>EXECUTIVE</w:t>
      </w:r>
      <w:r w:rsidRPr="009C4AA8">
        <w:rPr>
          <w:spacing w:val="-8"/>
          <w:lang w:val="en-GB"/>
        </w:rPr>
        <w:t xml:space="preserve"> </w:t>
      </w:r>
      <w:r w:rsidRPr="009C4AA8">
        <w:rPr>
          <w:lang w:val="en-GB"/>
        </w:rPr>
        <w:t xml:space="preserve">STATEMENT </w:t>
      </w:r>
      <w:r w:rsidRPr="009C4AA8">
        <w:rPr>
          <w:spacing w:val="-2"/>
          <w:lang w:val="en-GB"/>
        </w:rPr>
        <w:t>2024/25</w:t>
      </w:r>
    </w:p>
    <w:p w14:paraId="5CA95198" w14:textId="77777777" w:rsidR="00810062" w:rsidRPr="009C4AA8" w:rsidRDefault="00810062">
      <w:pPr>
        <w:pStyle w:val="BodyText"/>
        <w:rPr>
          <w:b/>
          <w:lang w:val="en-GB"/>
        </w:rPr>
      </w:pPr>
    </w:p>
    <w:p w14:paraId="66AC200A" w14:textId="77777777" w:rsidR="00810062" w:rsidRPr="009C4AA8" w:rsidRDefault="00434BC2">
      <w:pPr>
        <w:pStyle w:val="ListParagraph"/>
        <w:numPr>
          <w:ilvl w:val="1"/>
          <w:numId w:val="5"/>
        </w:numPr>
        <w:tabs>
          <w:tab w:val="left" w:pos="720"/>
        </w:tabs>
        <w:spacing w:line="264" w:lineRule="auto"/>
        <w:ind w:left="720" w:right="638" w:hanging="720"/>
        <w:rPr>
          <w:sz w:val="24"/>
          <w:lang w:val="en-GB"/>
        </w:rPr>
      </w:pPr>
      <w:r w:rsidRPr="009C4AA8">
        <w:rPr>
          <w:sz w:val="24"/>
          <w:lang w:val="en-GB"/>
        </w:rPr>
        <w:t>This</w:t>
      </w:r>
      <w:r w:rsidRPr="009C4AA8">
        <w:rPr>
          <w:spacing w:val="-5"/>
          <w:sz w:val="24"/>
          <w:lang w:val="en-GB"/>
        </w:rPr>
        <w:t xml:space="preserve"> </w:t>
      </w:r>
      <w:r w:rsidRPr="009C4AA8">
        <w:rPr>
          <w:sz w:val="24"/>
          <w:lang w:val="en-GB"/>
        </w:rPr>
        <w:t>Annual</w:t>
      </w:r>
      <w:r w:rsidRPr="009C4AA8">
        <w:rPr>
          <w:spacing w:val="-5"/>
          <w:sz w:val="24"/>
          <w:lang w:val="en-GB"/>
        </w:rPr>
        <w:t xml:space="preserve"> </w:t>
      </w:r>
      <w:r w:rsidRPr="009C4AA8">
        <w:rPr>
          <w:sz w:val="24"/>
          <w:lang w:val="en-GB"/>
        </w:rPr>
        <w:t>Governance</w:t>
      </w:r>
      <w:r w:rsidRPr="009C4AA8">
        <w:rPr>
          <w:spacing w:val="-5"/>
          <w:sz w:val="24"/>
          <w:lang w:val="en-GB"/>
        </w:rPr>
        <w:t xml:space="preserve"> </w:t>
      </w:r>
      <w:r w:rsidRPr="009C4AA8">
        <w:rPr>
          <w:sz w:val="24"/>
          <w:lang w:val="en-GB"/>
        </w:rPr>
        <w:t>Statement</w:t>
      </w:r>
      <w:r w:rsidRPr="009C4AA8">
        <w:rPr>
          <w:spacing w:val="-5"/>
          <w:sz w:val="24"/>
          <w:lang w:val="en-GB"/>
        </w:rPr>
        <w:t xml:space="preserve"> </w:t>
      </w:r>
      <w:r w:rsidRPr="009C4AA8">
        <w:rPr>
          <w:sz w:val="24"/>
          <w:lang w:val="en-GB"/>
        </w:rPr>
        <w:t>fairly</w:t>
      </w:r>
      <w:r w:rsidRPr="009C4AA8">
        <w:rPr>
          <w:spacing w:val="-5"/>
          <w:sz w:val="24"/>
          <w:lang w:val="en-GB"/>
        </w:rPr>
        <w:t xml:space="preserve"> </w:t>
      </w:r>
      <w:r w:rsidRPr="009C4AA8">
        <w:rPr>
          <w:sz w:val="24"/>
          <w:lang w:val="en-GB"/>
        </w:rPr>
        <w:t>reflects</w:t>
      </w:r>
      <w:r w:rsidRPr="009C4AA8">
        <w:rPr>
          <w:spacing w:val="-5"/>
          <w:sz w:val="24"/>
          <w:lang w:val="en-GB"/>
        </w:rPr>
        <w:t xml:space="preserve"> </w:t>
      </w:r>
      <w:r w:rsidRPr="009C4AA8">
        <w:rPr>
          <w:sz w:val="24"/>
          <w:lang w:val="en-GB"/>
        </w:rPr>
        <w:t>the</w:t>
      </w:r>
      <w:r w:rsidRPr="009C4AA8">
        <w:rPr>
          <w:spacing w:val="-5"/>
          <w:sz w:val="24"/>
          <w:lang w:val="en-GB"/>
        </w:rPr>
        <w:t xml:space="preserve"> </w:t>
      </w:r>
      <w:r w:rsidRPr="009C4AA8">
        <w:rPr>
          <w:sz w:val="24"/>
          <w:lang w:val="en-GB"/>
        </w:rPr>
        <w:t>position</w:t>
      </w:r>
      <w:r w:rsidRPr="009C4AA8">
        <w:rPr>
          <w:spacing w:val="-6"/>
          <w:sz w:val="24"/>
          <w:lang w:val="en-GB"/>
        </w:rPr>
        <w:t xml:space="preserve"> </w:t>
      </w:r>
      <w:r w:rsidRPr="009C4AA8">
        <w:rPr>
          <w:sz w:val="24"/>
          <w:lang w:val="en-GB"/>
        </w:rPr>
        <w:t>at</w:t>
      </w:r>
      <w:r w:rsidRPr="009C4AA8">
        <w:rPr>
          <w:spacing w:val="-5"/>
          <w:sz w:val="24"/>
          <w:lang w:val="en-GB"/>
        </w:rPr>
        <w:t xml:space="preserve"> </w:t>
      </w:r>
      <w:r w:rsidRPr="009C4AA8">
        <w:rPr>
          <w:sz w:val="24"/>
          <w:lang w:val="en-GB"/>
        </w:rPr>
        <w:t>Rotherham Metropolitan Borough</w:t>
      </w:r>
      <w:r w:rsidRPr="009C4AA8">
        <w:rPr>
          <w:spacing w:val="-1"/>
          <w:sz w:val="24"/>
          <w:lang w:val="en-GB"/>
        </w:rPr>
        <w:t xml:space="preserve"> </w:t>
      </w:r>
      <w:r w:rsidRPr="009C4AA8">
        <w:rPr>
          <w:sz w:val="24"/>
          <w:lang w:val="en-GB"/>
        </w:rPr>
        <w:t>Council during the year and</w:t>
      </w:r>
      <w:r w:rsidRPr="009C4AA8">
        <w:rPr>
          <w:spacing w:val="-1"/>
          <w:sz w:val="24"/>
          <w:lang w:val="en-GB"/>
        </w:rPr>
        <w:t xml:space="preserve"> </w:t>
      </w:r>
      <w:r w:rsidRPr="009C4AA8">
        <w:rPr>
          <w:sz w:val="24"/>
          <w:lang w:val="en-GB"/>
        </w:rPr>
        <w:t>up to the</w:t>
      </w:r>
      <w:r w:rsidRPr="009C4AA8">
        <w:rPr>
          <w:spacing w:val="-1"/>
          <w:sz w:val="24"/>
          <w:lang w:val="en-GB"/>
        </w:rPr>
        <w:t xml:space="preserve"> </w:t>
      </w:r>
      <w:r w:rsidRPr="009C4AA8">
        <w:rPr>
          <w:sz w:val="24"/>
          <w:lang w:val="en-GB"/>
        </w:rPr>
        <w:t>date of</w:t>
      </w:r>
      <w:r w:rsidRPr="009C4AA8">
        <w:rPr>
          <w:spacing w:val="-14"/>
          <w:sz w:val="24"/>
          <w:lang w:val="en-GB"/>
        </w:rPr>
        <w:t xml:space="preserve"> </w:t>
      </w:r>
      <w:r w:rsidRPr="009C4AA8">
        <w:rPr>
          <w:sz w:val="24"/>
          <w:lang w:val="en-GB"/>
        </w:rPr>
        <w:t>signing.</w:t>
      </w:r>
    </w:p>
    <w:p w14:paraId="74560814" w14:textId="77777777" w:rsidR="00810062" w:rsidRPr="009C4AA8" w:rsidRDefault="00810062">
      <w:pPr>
        <w:pStyle w:val="BodyText"/>
        <w:spacing w:before="29"/>
        <w:rPr>
          <w:lang w:val="en-GB"/>
        </w:rPr>
      </w:pPr>
    </w:p>
    <w:p w14:paraId="2380EF6A" w14:textId="77777777" w:rsidR="00810062" w:rsidRPr="009C4AA8" w:rsidRDefault="00434BC2">
      <w:pPr>
        <w:pStyle w:val="ListParagraph"/>
        <w:numPr>
          <w:ilvl w:val="1"/>
          <w:numId w:val="5"/>
        </w:numPr>
        <w:tabs>
          <w:tab w:val="left" w:pos="720"/>
        </w:tabs>
        <w:spacing w:line="264" w:lineRule="auto"/>
        <w:ind w:left="720" w:right="535" w:hanging="720"/>
        <w:rPr>
          <w:sz w:val="24"/>
          <w:lang w:val="en-GB"/>
        </w:rPr>
      </w:pPr>
      <w:r w:rsidRPr="009C4AA8">
        <w:rPr>
          <w:sz w:val="24"/>
          <w:lang w:val="en-GB"/>
        </w:rPr>
        <w:t>As Leader and Chief Executive, we have been advised on the results of the review</w:t>
      </w:r>
      <w:r w:rsidRPr="009C4AA8">
        <w:rPr>
          <w:spacing w:val="-3"/>
          <w:sz w:val="24"/>
          <w:lang w:val="en-GB"/>
        </w:rPr>
        <w:t xml:space="preserve"> </w:t>
      </w:r>
      <w:r w:rsidRPr="009C4AA8">
        <w:rPr>
          <w:sz w:val="24"/>
          <w:lang w:val="en-GB"/>
        </w:rPr>
        <w:t>of</w:t>
      </w:r>
      <w:r w:rsidRPr="009C4AA8">
        <w:rPr>
          <w:spacing w:val="-3"/>
          <w:sz w:val="24"/>
          <w:lang w:val="en-GB"/>
        </w:rPr>
        <w:t xml:space="preserve"> </w:t>
      </w:r>
      <w:r w:rsidRPr="009C4AA8">
        <w:rPr>
          <w:sz w:val="24"/>
          <w:lang w:val="en-GB"/>
        </w:rPr>
        <w:t>the</w:t>
      </w:r>
      <w:r w:rsidRPr="009C4AA8">
        <w:rPr>
          <w:spacing w:val="-5"/>
          <w:sz w:val="24"/>
          <w:lang w:val="en-GB"/>
        </w:rPr>
        <w:t xml:space="preserve"> </w:t>
      </w:r>
      <w:r w:rsidRPr="009C4AA8">
        <w:rPr>
          <w:sz w:val="24"/>
          <w:lang w:val="en-GB"/>
        </w:rPr>
        <w:t>effectiveness</w:t>
      </w:r>
      <w:r w:rsidRPr="009C4AA8">
        <w:rPr>
          <w:spacing w:val="-3"/>
          <w:sz w:val="24"/>
          <w:lang w:val="en-GB"/>
        </w:rPr>
        <w:t xml:space="preserve"> </w:t>
      </w:r>
      <w:r w:rsidRPr="009C4AA8">
        <w:rPr>
          <w:sz w:val="24"/>
          <w:lang w:val="en-GB"/>
        </w:rPr>
        <w:t>of</w:t>
      </w:r>
      <w:r w:rsidRPr="009C4AA8">
        <w:rPr>
          <w:spacing w:val="-5"/>
          <w:sz w:val="24"/>
          <w:lang w:val="en-GB"/>
        </w:rPr>
        <w:t xml:space="preserve"> </w:t>
      </w:r>
      <w:r w:rsidRPr="009C4AA8">
        <w:rPr>
          <w:sz w:val="24"/>
          <w:lang w:val="en-GB"/>
        </w:rPr>
        <w:t>the</w:t>
      </w:r>
      <w:r w:rsidRPr="009C4AA8">
        <w:rPr>
          <w:spacing w:val="-5"/>
          <w:sz w:val="24"/>
          <w:lang w:val="en-GB"/>
        </w:rPr>
        <w:t xml:space="preserve"> </w:t>
      </w:r>
      <w:r w:rsidRPr="009C4AA8">
        <w:rPr>
          <w:sz w:val="24"/>
          <w:lang w:val="en-GB"/>
        </w:rPr>
        <w:t>Council’s</w:t>
      </w:r>
      <w:r w:rsidRPr="009C4AA8">
        <w:rPr>
          <w:spacing w:val="-3"/>
          <w:sz w:val="24"/>
          <w:lang w:val="en-GB"/>
        </w:rPr>
        <w:t xml:space="preserve"> </w:t>
      </w:r>
      <w:r w:rsidRPr="009C4AA8">
        <w:rPr>
          <w:sz w:val="24"/>
          <w:lang w:val="en-GB"/>
        </w:rPr>
        <w:t>governance</w:t>
      </w:r>
      <w:r w:rsidRPr="009C4AA8">
        <w:rPr>
          <w:spacing w:val="-3"/>
          <w:sz w:val="24"/>
          <w:lang w:val="en-GB"/>
        </w:rPr>
        <w:t xml:space="preserve"> </w:t>
      </w:r>
      <w:r w:rsidRPr="009C4AA8">
        <w:rPr>
          <w:sz w:val="24"/>
          <w:lang w:val="en-GB"/>
        </w:rPr>
        <w:t>framework. We</w:t>
      </w:r>
      <w:r w:rsidRPr="009C4AA8">
        <w:rPr>
          <w:spacing w:val="-5"/>
          <w:sz w:val="24"/>
          <w:lang w:val="en-GB"/>
        </w:rPr>
        <w:t xml:space="preserve"> </w:t>
      </w:r>
      <w:r w:rsidRPr="009C4AA8">
        <w:rPr>
          <w:sz w:val="24"/>
          <w:lang w:val="en-GB"/>
        </w:rPr>
        <w:t>have also specifically considered the new significant issues noted in section five and their potential impact on our overall governance. Our final overall</w:t>
      </w:r>
    </w:p>
    <w:p w14:paraId="14A09A60" w14:textId="77777777" w:rsidR="00810062" w:rsidRPr="009C4AA8" w:rsidRDefault="00434BC2">
      <w:pPr>
        <w:pStyle w:val="BodyText"/>
        <w:spacing w:before="82" w:line="264" w:lineRule="auto"/>
        <w:ind w:left="720" w:right="364"/>
        <w:rPr>
          <w:lang w:val="en-GB"/>
        </w:rPr>
      </w:pPr>
      <w:r w:rsidRPr="009C4AA8">
        <w:rPr>
          <w:lang w:val="en-GB"/>
        </w:rPr>
        <w:t>assessment</w:t>
      </w:r>
      <w:r w:rsidRPr="009C4AA8">
        <w:rPr>
          <w:spacing w:val="-5"/>
          <w:lang w:val="en-GB"/>
        </w:rPr>
        <w:t xml:space="preserve"> </w:t>
      </w:r>
      <w:r w:rsidRPr="009C4AA8">
        <w:rPr>
          <w:lang w:val="en-GB"/>
        </w:rPr>
        <w:t>is</w:t>
      </w:r>
      <w:r w:rsidRPr="009C4AA8">
        <w:rPr>
          <w:spacing w:val="-4"/>
          <w:lang w:val="en-GB"/>
        </w:rPr>
        <w:t xml:space="preserve"> </w:t>
      </w:r>
      <w:r w:rsidRPr="009C4AA8">
        <w:rPr>
          <w:lang w:val="en-GB"/>
        </w:rPr>
        <w:t>that</w:t>
      </w:r>
      <w:r w:rsidRPr="009C4AA8">
        <w:rPr>
          <w:spacing w:val="-4"/>
          <w:lang w:val="en-GB"/>
        </w:rPr>
        <w:t xml:space="preserve"> </w:t>
      </w:r>
      <w:r w:rsidRPr="009C4AA8">
        <w:rPr>
          <w:lang w:val="en-GB"/>
        </w:rPr>
        <w:t>this</w:t>
      </w:r>
      <w:r w:rsidRPr="009C4AA8">
        <w:rPr>
          <w:spacing w:val="-4"/>
          <w:lang w:val="en-GB"/>
        </w:rPr>
        <w:t xml:space="preserve"> </w:t>
      </w:r>
      <w:r w:rsidRPr="009C4AA8">
        <w:rPr>
          <w:lang w:val="en-GB"/>
        </w:rPr>
        <w:t>Annual</w:t>
      </w:r>
      <w:r w:rsidRPr="009C4AA8">
        <w:rPr>
          <w:spacing w:val="-4"/>
          <w:lang w:val="en-GB"/>
        </w:rPr>
        <w:t xml:space="preserve"> </w:t>
      </w:r>
      <w:r w:rsidRPr="009C4AA8">
        <w:rPr>
          <w:lang w:val="en-GB"/>
        </w:rPr>
        <w:t>Governance</w:t>
      </w:r>
      <w:r w:rsidRPr="009C4AA8">
        <w:rPr>
          <w:spacing w:val="-5"/>
          <w:lang w:val="en-GB"/>
        </w:rPr>
        <w:t xml:space="preserve"> </w:t>
      </w:r>
      <w:r w:rsidRPr="009C4AA8">
        <w:rPr>
          <w:lang w:val="en-GB"/>
        </w:rPr>
        <w:t>Statement</w:t>
      </w:r>
      <w:r w:rsidRPr="009C4AA8">
        <w:rPr>
          <w:spacing w:val="-4"/>
          <w:lang w:val="en-GB"/>
        </w:rPr>
        <w:t xml:space="preserve"> </w:t>
      </w:r>
      <w:r w:rsidRPr="009C4AA8">
        <w:rPr>
          <w:lang w:val="en-GB"/>
        </w:rPr>
        <w:t>is</w:t>
      </w:r>
      <w:r w:rsidRPr="009C4AA8">
        <w:rPr>
          <w:spacing w:val="-4"/>
          <w:lang w:val="en-GB"/>
        </w:rPr>
        <w:t xml:space="preserve"> </w:t>
      </w:r>
      <w:r w:rsidRPr="009C4AA8">
        <w:rPr>
          <w:lang w:val="en-GB"/>
        </w:rPr>
        <w:t>a</w:t>
      </w:r>
      <w:r w:rsidRPr="009C4AA8">
        <w:rPr>
          <w:spacing w:val="-5"/>
          <w:lang w:val="en-GB"/>
        </w:rPr>
        <w:t xml:space="preserve"> </w:t>
      </w:r>
      <w:r w:rsidRPr="009C4AA8">
        <w:rPr>
          <w:lang w:val="en-GB"/>
        </w:rPr>
        <w:t>balanced</w:t>
      </w:r>
      <w:r w:rsidRPr="009C4AA8">
        <w:rPr>
          <w:spacing w:val="-5"/>
          <w:lang w:val="en-GB"/>
        </w:rPr>
        <w:t xml:space="preserve"> </w:t>
      </w:r>
      <w:r w:rsidRPr="009C4AA8">
        <w:rPr>
          <w:lang w:val="en-GB"/>
        </w:rPr>
        <w:t>reflection of the governance environment, and the arrangements continue to be regarded as fit for purpose in accordance with the governance framework.</w:t>
      </w:r>
    </w:p>
    <w:p w14:paraId="704F2053" w14:textId="77777777" w:rsidR="00810062" w:rsidRPr="009C4AA8" w:rsidRDefault="00810062">
      <w:pPr>
        <w:pStyle w:val="BodyText"/>
        <w:spacing w:before="28"/>
        <w:rPr>
          <w:lang w:val="en-GB"/>
        </w:rPr>
      </w:pPr>
    </w:p>
    <w:p w14:paraId="26980CFC" w14:textId="77777777" w:rsidR="00810062" w:rsidRPr="009C4AA8" w:rsidRDefault="00434BC2">
      <w:pPr>
        <w:pStyle w:val="ListParagraph"/>
        <w:numPr>
          <w:ilvl w:val="1"/>
          <w:numId w:val="5"/>
        </w:numPr>
        <w:tabs>
          <w:tab w:val="left" w:pos="667"/>
        </w:tabs>
        <w:spacing w:line="264" w:lineRule="auto"/>
        <w:ind w:left="667" w:right="687" w:hanging="668"/>
        <w:rPr>
          <w:sz w:val="24"/>
          <w:lang w:val="en-GB"/>
        </w:rPr>
      </w:pPr>
      <w:r w:rsidRPr="009C4AA8">
        <w:rPr>
          <w:sz w:val="24"/>
          <w:lang w:val="en-GB"/>
        </w:rPr>
        <w:t>We are also satisfied that, over the remainder of this financial year, the Council will take appropriate steps to address the significant governance issues</w:t>
      </w:r>
      <w:r w:rsidRPr="009C4AA8">
        <w:rPr>
          <w:spacing w:val="-3"/>
          <w:sz w:val="24"/>
          <w:lang w:val="en-GB"/>
        </w:rPr>
        <w:t xml:space="preserve"> </w:t>
      </w:r>
      <w:r w:rsidRPr="009C4AA8">
        <w:rPr>
          <w:sz w:val="24"/>
          <w:lang w:val="en-GB"/>
        </w:rPr>
        <w:t>and</w:t>
      </w:r>
      <w:r w:rsidRPr="009C4AA8">
        <w:rPr>
          <w:spacing w:val="-3"/>
          <w:sz w:val="24"/>
          <w:lang w:val="en-GB"/>
        </w:rPr>
        <w:t xml:space="preserve"> </w:t>
      </w:r>
      <w:r w:rsidRPr="009C4AA8">
        <w:rPr>
          <w:sz w:val="24"/>
          <w:lang w:val="en-GB"/>
        </w:rPr>
        <w:t>we</w:t>
      </w:r>
      <w:r w:rsidRPr="009C4AA8">
        <w:rPr>
          <w:spacing w:val="-3"/>
          <w:sz w:val="24"/>
          <w:lang w:val="en-GB"/>
        </w:rPr>
        <w:t xml:space="preserve"> </w:t>
      </w:r>
      <w:r w:rsidRPr="009C4AA8">
        <w:rPr>
          <w:sz w:val="24"/>
          <w:lang w:val="en-GB"/>
        </w:rPr>
        <w:t>will</w:t>
      </w:r>
      <w:r w:rsidRPr="009C4AA8">
        <w:rPr>
          <w:spacing w:val="-6"/>
          <w:sz w:val="24"/>
          <w:lang w:val="en-GB"/>
        </w:rPr>
        <w:t xml:space="preserve"> </w:t>
      </w:r>
      <w:r w:rsidRPr="009C4AA8">
        <w:rPr>
          <w:sz w:val="24"/>
          <w:lang w:val="en-GB"/>
        </w:rPr>
        <w:t>monitor</w:t>
      </w:r>
      <w:r w:rsidRPr="009C4AA8">
        <w:rPr>
          <w:spacing w:val="-3"/>
          <w:sz w:val="24"/>
          <w:lang w:val="en-GB"/>
        </w:rPr>
        <w:t xml:space="preserve"> </w:t>
      </w:r>
      <w:r w:rsidRPr="009C4AA8">
        <w:rPr>
          <w:sz w:val="24"/>
          <w:lang w:val="en-GB"/>
        </w:rPr>
        <w:t>their</w:t>
      </w:r>
      <w:r w:rsidRPr="009C4AA8">
        <w:rPr>
          <w:spacing w:val="-5"/>
          <w:sz w:val="24"/>
          <w:lang w:val="en-GB"/>
        </w:rPr>
        <w:t xml:space="preserve"> </w:t>
      </w:r>
      <w:r w:rsidRPr="009C4AA8">
        <w:rPr>
          <w:sz w:val="24"/>
          <w:lang w:val="en-GB"/>
        </w:rPr>
        <w:t>implementation</w:t>
      </w:r>
      <w:r w:rsidRPr="009C4AA8">
        <w:rPr>
          <w:spacing w:val="-3"/>
          <w:sz w:val="24"/>
          <w:lang w:val="en-GB"/>
        </w:rPr>
        <w:t xml:space="preserve"> </w:t>
      </w:r>
      <w:r w:rsidRPr="009C4AA8">
        <w:rPr>
          <w:sz w:val="24"/>
          <w:lang w:val="en-GB"/>
        </w:rPr>
        <w:t>and</w:t>
      </w:r>
      <w:r w:rsidRPr="009C4AA8">
        <w:rPr>
          <w:spacing w:val="-3"/>
          <w:sz w:val="24"/>
          <w:lang w:val="en-GB"/>
        </w:rPr>
        <w:t xml:space="preserve"> </w:t>
      </w:r>
      <w:r w:rsidRPr="009C4AA8">
        <w:rPr>
          <w:sz w:val="24"/>
          <w:lang w:val="en-GB"/>
        </w:rPr>
        <w:t>operation</w:t>
      </w:r>
      <w:r w:rsidRPr="009C4AA8">
        <w:rPr>
          <w:spacing w:val="-5"/>
          <w:sz w:val="24"/>
          <w:lang w:val="en-GB"/>
        </w:rPr>
        <w:t xml:space="preserve"> </w:t>
      </w:r>
      <w:r w:rsidRPr="009C4AA8">
        <w:rPr>
          <w:sz w:val="24"/>
          <w:lang w:val="en-GB"/>
        </w:rPr>
        <w:t>as</w:t>
      </w:r>
      <w:r w:rsidRPr="009C4AA8">
        <w:rPr>
          <w:spacing w:val="-3"/>
          <w:sz w:val="24"/>
          <w:lang w:val="en-GB"/>
        </w:rPr>
        <w:t xml:space="preserve"> </w:t>
      </w:r>
      <w:r w:rsidRPr="009C4AA8">
        <w:rPr>
          <w:sz w:val="24"/>
          <w:lang w:val="en-GB"/>
        </w:rPr>
        <w:t>part</w:t>
      </w:r>
      <w:r w:rsidRPr="009C4AA8">
        <w:rPr>
          <w:spacing w:val="-3"/>
          <w:sz w:val="24"/>
          <w:lang w:val="en-GB"/>
        </w:rPr>
        <w:t xml:space="preserve"> </w:t>
      </w:r>
      <w:r w:rsidRPr="009C4AA8">
        <w:rPr>
          <w:sz w:val="24"/>
          <w:lang w:val="en-GB"/>
        </w:rPr>
        <w:t>of</w:t>
      </w:r>
      <w:r w:rsidRPr="009C4AA8">
        <w:rPr>
          <w:spacing w:val="-5"/>
          <w:sz w:val="24"/>
          <w:lang w:val="en-GB"/>
        </w:rPr>
        <w:t xml:space="preserve"> </w:t>
      </w:r>
      <w:r w:rsidRPr="009C4AA8">
        <w:rPr>
          <w:sz w:val="24"/>
          <w:lang w:val="en-GB"/>
        </w:rPr>
        <w:t>our next annual review.</w:t>
      </w:r>
    </w:p>
    <w:p w14:paraId="3236EAB3" w14:textId="77777777" w:rsidR="00810062" w:rsidRPr="009C4AA8" w:rsidRDefault="00810062">
      <w:pPr>
        <w:pStyle w:val="BodyText"/>
        <w:rPr>
          <w:lang w:val="en-GB"/>
        </w:rPr>
      </w:pPr>
    </w:p>
    <w:p w14:paraId="7FD6B5FB" w14:textId="77777777" w:rsidR="00810062" w:rsidRPr="009C4AA8" w:rsidRDefault="00810062">
      <w:pPr>
        <w:pStyle w:val="BodyText"/>
        <w:rPr>
          <w:lang w:val="en-GB"/>
        </w:rPr>
      </w:pPr>
    </w:p>
    <w:p w14:paraId="6B106008" w14:textId="77777777" w:rsidR="00810062" w:rsidRPr="009C4AA8" w:rsidRDefault="00810062">
      <w:pPr>
        <w:pStyle w:val="BodyText"/>
        <w:rPr>
          <w:lang w:val="en-GB"/>
        </w:rPr>
      </w:pPr>
    </w:p>
    <w:p w14:paraId="6E410ADD" w14:textId="77777777" w:rsidR="00810062" w:rsidRPr="009C4AA8" w:rsidRDefault="00810062">
      <w:pPr>
        <w:pStyle w:val="BodyText"/>
        <w:rPr>
          <w:lang w:val="en-GB"/>
        </w:rPr>
      </w:pPr>
    </w:p>
    <w:p w14:paraId="504AB925" w14:textId="77777777" w:rsidR="00810062" w:rsidRPr="009C4AA8" w:rsidRDefault="00810062">
      <w:pPr>
        <w:pStyle w:val="BodyText"/>
        <w:spacing w:before="62"/>
        <w:rPr>
          <w:lang w:val="en-GB"/>
        </w:rPr>
      </w:pPr>
    </w:p>
    <w:p w14:paraId="5DAD99D4" w14:textId="77777777" w:rsidR="00810062" w:rsidRPr="009C4AA8" w:rsidRDefault="00434BC2">
      <w:pPr>
        <w:tabs>
          <w:tab w:val="left" w:pos="5141"/>
        </w:tabs>
        <w:spacing w:before="1"/>
        <w:ind w:left="667"/>
        <w:rPr>
          <w:i/>
          <w:sz w:val="24"/>
          <w:lang w:val="en-GB"/>
        </w:rPr>
      </w:pPr>
      <w:r w:rsidRPr="009C4AA8">
        <w:rPr>
          <w:i/>
          <w:spacing w:val="-2"/>
          <w:sz w:val="24"/>
          <w:lang w:val="en-GB"/>
        </w:rPr>
        <w:t>Signed</w:t>
      </w:r>
      <w:r w:rsidRPr="009C4AA8">
        <w:rPr>
          <w:i/>
          <w:sz w:val="24"/>
          <w:lang w:val="en-GB"/>
        </w:rPr>
        <w:tab/>
      </w:r>
      <w:r w:rsidRPr="009C4AA8">
        <w:rPr>
          <w:i/>
          <w:spacing w:val="-2"/>
          <w:sz w:val="24"/>
          <w:lang w:val="en-GB"/>
        </w:rPr>
        <w:t>Signed</w:t>
      </w:r>
    </w:p>
    <w:p w14:paraId="2111436E" w14:textId="4DA569AE" w:rsidR="00CD512F" w:rsidRPr="00CD512F" w:rsidRDefault="00CD512F" w:rsidP="00CD512F">
      <w:pPr>
        <w:pStyle w:val="BodyText"/>
        <w:spacing w:before="120"/>
        <w:rPr>
          <w:i/>
          <w:lang w:val="en-GB"/>
        </w:rPr>
      </w:pPr>
      <w:r w:rsidRPr="00CD512F">
        <w:rPr>
          <w:i/>
          <w:noProof/>
          <w:lang w:val="en-GB"/>
        </w:rPr>
        <w:drawing>
          <wp:anchor distT="0" distB="0" distL="114300" distR="114300" simplePos="0" relativeHeight="251659264" behindDoc="0" locked="0" layoutInCell="1" allowOverlap="1" wp14:anchorId="0C7FE217" wp14:editId="1C70827A">
            <wp:simplePos x="0" y="0"/>
            <wp:positionH relativeFrom="column">
              <wp:posOffset>3124200</wp:posOffset>
            </wp:positionH>
            <wp:positionV relativeFrom="paragraph">
              <wp:posOffset>225425</wp:posOffset>
            </wp:positionV>
            <wp:extent cx="1659890" cy="476250"/>
            <wp:effectExtent l="0" t="0" r="0" b="0"/>
            <wp:wrapNone/>
            <wp:docPr id="14013509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989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FA1C17">
        <w:rPr>
          <w:i/>
          <w:lang w:val="en-GB"/>
        </w:rPr>
        <w:tab/>
      </w:r>
      <w:r w:rsidR="00FA1C17">
        <w:rPr>
          <w:noProof/>
          <w:lang w:eastAsia="en-GB"/>
        </w:rPr>
        <w:drawing>
          <wp:inline distT="0" distB="0" distL="0" distR="0" wp14:anchorId="63C82E56" wp14:editId="0EDA3FFE">
            <wp:extent cx="1466850" cy="514350"/>
            <wp:effectExtent l="0" t="0" r="0" b="0"/>
            <wp:docPr id="453228329" name="Picture 453228329"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28329" name="Picture 453228329" descr="A close-up of a lett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l="13293" t="29964" r="61115" b="63460"/>
                    <a:stretch>
                      <a:fillRect/>
                    </a:stretch>
                  </pic:blipFill>
                  <pic:spPr bwMode="auto">
                    <a:xfrm>
                      <a:off x="0" y="0"/>
                      <a:ext cx="1466850" cy="514350"/>
                    </a:xfrm>
                    <a:prstGeom prst="rect">
                      <a:avLst/>
                    </a:prstGeom>
                    <a:noFill/>
                    <a:ln>
                      <a:noFill/>
                    </a:ln>
                  </pic:spPr>
                </pic:pic>
              </a:graphicData>
            </a:graphic>
          </wp:inline>
        </w:drawing>
      </w:r>
    </w:p>
    <w:p w14:paraId="1BC7C509" w14:textId="77777777" w:rsidR="00FA1C17" w:rsidRPr="009C4AA8" w:rsidRDefault="00FA1C17">
      <w:pPr>
        <w:pStyle w:val="BodyText"/>
        <w:spacing w:before="120"/>
        <w:rPr>
          <w:i/>
          <w:lang w:val="en-GB"/>
        </w:rPr>
      </w:pPr>
    </w:p>
    <w:p w14:paraId="7C1B5C0F" w14:textId="5C368056" w:rsidR="00810062" w:rsidRPr="009C4AA8" w:rsidRDefault="00434BC2">
      <w:pPr>
        <w:tabs>
          <w:tab w:val="left" w:pos="5141"/>
        </w:tabs>
        <w:ind w:left="667"/>
        <w:rPr>
          <w:b/>
          <w:i/>
          <w:sz w:val="24"/>
          <w:lang w:val="en-GB"/>
        </w:rPr>
      </w:pPr>
      <w:r w:rsidRPr="009C4AA8">
        <w:rPr>
          <w:b/>
          <w:i/>
          <w:sz w:val="24"/>
          <w:lang w:val="en-GB"/>
        </w:rPr>
        <w:t>Councillor</w:t>
      </w:r>
      <w:r w:rsidRPr="009C4AA8">
        <w:rPr>
          <w:b/>
          <w:i/>
          <w:spacing w:val="-6"/>
          <w:sz w:val="24"/>
          <w:lang w:val="en-GB"/>
        </w:rPr>
        <w:t xml:space="preserve"> </w:t>
      </w:r>
      <w:r w:rsidRPr="009C4AA8">
        <w:rPr>
          <w:b/>
          <w:i/>
          <w:sz w:val="24"/>
          <w:lang w:val="en-GB"/>
        </w:rPr>
        <w:t>Chris</w:t>
      </w:r>
      <w:r w:rsidRPr="009C4AA8">
        <w:rPr>
          <w:b/>
          <w:i/>
          <w:spacing w:val="-6"/>
          <w:sz w:val="24"/>
          <w:lang w:val="en-GB"/>
        </w:rPr>
        <w:t xml:space="preserve"> </w:t>
      </w:r>
      <w:r w:rsidRPr="009C4AA8">
        <w:rPr>
          <w:b/>
          <w:i/>
          <w:spacing w:val="-2"/>
          <w:sz w:val="24"/>
          <w:lang w:val="en-GB"/>
        </w:rPr>
        <w:t>Read,</w:t>
      </w:r>
      <w:r w:rsidRPr="009C4AA8">
        <w:rPr>
          <w:b/>
          <w:i/>
          <w:sz w:val="24"/>
          <w:lang w:val="en-GB"/>
        </w:rPr>
        <w:tab/>
        <w:t>John Edwards</w:t>
      </w:r>
      <w:r w:rsidRPr="009C4AA8">
        <w:rPr>
          <w:b/>
          <w:i/>
          <w:spacing w:val="-2"/>
          <w:sz w:val="24"/>
          <w:lang w:val="en-GB"/>
        </w:rPr>
        <w:t>,</w:t>
      </w:r>
    </w:p>
    <w:p w14:paraId="40A79DCA" w14:textId="77777777" w:rsidR="00810062" w:rsidRPr="009C4AA8" w:rsidRDefault="00434BC2">
      <w:pPr>
        <w:tabs>
          <w:tab w:val="left" w:pos="5141"/>
        </w:tabs>
        <w:spacing w:before="41"/>
        <w:ind w:left="667"/>
        <w:rPr>
          <w:b/>
          <w:i/>
          <w:sz w:val="24"/>
          <w:lang w:val="en-GB"/>
        </w:rPr>
      </w:pPr>
      <w:r w:rsidRPr="009C4AA8">
        <w:rPr>
          <w:b/>
          <w:i/>
          <w:sz w:val="24"/>
          <w:lang w:val="en-GB"/>
        </w:rPr>
        <w:t>Leader,</w:t>
      </w:r>
      <w:r w:rsidRPr="009C4AA8">
        <w:rPr>
          <w:b/>
          <w:i/>
          <w:spacing w:val="-6"/>
          <w:sz w:val="24"/>
          <w:lang w:val="en-GB"/>
        </w:rPr>
        <w:t xml:space="preserve"> </w:t>
      </w:r>
      <w:r w:rsidRPr="009C4AA8">
        <w:rPr>
          <w:b/>
          <w:i/>
          <w:sz w:val="24"/>
          <w:lang w:val="en-GB"/>
        </w:rPr>
        <w:t>Rotherham</w:t>
      </w:r>
      <w:r w:rsidRPr="009C4AA8">
        <w:rPr>
          <w:b/>
          <w:i/>
          <w:spacing w:val="-6"/>
          <w:sz w:val="24"/>
          <w:lang w:val="en-GB"/>
        </w:rPr>
        <w:t xml:space="preserve"> </w:t>
      </w:r>
      <w:r w:rsidRPr="009C4AA8">
        <w:rPr>
          <w:b/>
          <w:i/>
          <w:spacing w:val="-5"/>
          <w:sz w:val="24"/>
          <w:lang w:val="en-GB"/>
        </w:rPr>
        <w:t>MBC</w:t>
      </w:r>
      <w:r w:rsidRPr="009C4AA8">
        <w:rPr>
          <w:b/>
          <w:i/>
          <w:sz w:val="24"/>
          <w:lang w:val="en-GB"/>
        </w:rPr>
        <w:tab/>
        <w:t>Chief</w:t>
      </w:r>
      <w:r w:rsidRPr="009C4AA8">
        <w:rPr>
          <w:b/>
          <w:i/>
          <w:spacing w:val="-6"/>
          <w:sz w:val="24"/>
          <w:lang w:val="en-GB"/>
        </w:rPr>
        <w:t xml:space="preserve"> </w:t>
      </w:r>
      <w:r w:rsidRPr="009C4AA8">
        <w:rPr>
          <w:b/>
          <w:i/>
          <w:sz w:val="24"/>
          <w:lang w:val="en-GB"/>
        </w:rPr>
        <w:t>Executive,</w:t>
      </w:r>
      <w:r w:rsidRPr="009C4AA8">
        <w:rPr>
          <w:b/>
          <w:i/>
          <w:spacing w:val="-7"/>
          <w:sz w:val="24"/>
          <w:lang w:val="en-GB"/>
        </w:rPr>
        <w:t xml:space="preserve"> </w:t>
      </w:r>
      <w:r w:rsidRPr="009C4AA8">
        <w:rPr>
          <w:b/>
          <w:i/>
          <w:sz w:val="24"/>
          <w:lang w:val="en-GB"/>
        </w:rPr>
        <w:t>Rotherham</w:t>
      </w:r>
      <w:r w:rsidRPr="009C4AA8">
        <w:rPr>
          <w:b/>
          <w:i/>
          <w:spacing w:val="-4"/>
          <w:sz w:val="24"/>
          <w:lang w:val="en-GB"/>
        </w:rPr>
        <w:t xml:space="preserve"> </w:t>
      </w:r>
      <w:r w:rsidRPr="009C4AA8">
        <w:rPr>
          <w:b/>
          <w:i/>
          <w:spacing w:val="-5"/>
          <w:sz w:val="24"/>
          <w:lang w:val="en-GB"/>
        </w:rPr>
        <w:t>MBC</w:t>
      </w:r>
    </w:p>
    <w:p w14:paraId="795D2F69" w14:textId="1066354B" w:rsidR="00810062" w:rsidRPr="009C4AA8" w:rsidRDefault="00434BC2">
      <w:pPr>
        <w:tabs>
          <w:tab w:val="left" w:pos="5141"/>
        </w:tabs>
        <w:spacing w:before="38"/>
        <w:ind w:left="667"/>
        <w:rPr>
          <w:b/>
          <w:i/>
          <w:sz w:val="24"/>
          <w:lang w:val="en-GB"/>
        </w:rPr>
      </w:pPr>
      <w:r w:rsidRPr="009C4AA8">
        <w:rPr>
          <w:b/>
          <w:i/>
          <w:spacing w:val="-2"/>
          <w:sz w:val="24"/>
          <w:lang w:val="en-GB"/>
        </w:rPr>
        <w:t>Date:</w:t>
      </w:r>
      <w:r w:rsidR="00CD512F">
        <w:rPr>
          <w:b/>
          <w:i/>
          <w:spacing w:val="-2"/>
          <w:sz w:val="24"/>
          <w:lang w:val="en-GB"/>
        </w:rPr>
        <w:t xml:space="preserve"> </w:t>
      </w:r>
      <w:r w:rsidR="004944A2">
        <w:rPr>
          <w:b/>
          <w:i/>
          <w:spacing w:val="-2"/>
          <w:sz w:val="24"/>
          <w:lang w:val="en-GB"/>
        </w:rPr>
        <w:t>8</w:t>
      </w:r>
      <w:r w:rsidR="00CD512F" w:rsidRPr="00CD512F">
        <w:rPr>
          <w:b/>
          <w:i/>
          <w:spacing w:val="-2"/>
          <w:sz w:val="24"/>
          <w:vertAlign w:val="superscript"/>
          <w:lang w:val="en-GB"/>
        </w:rPr>
        <w:t>th</w:t>
      </w:r>
      <w:r w:rsidR="00CD512F">
        <w:rPr>
          <w:b/>
          <w:i/>
          <w:spacing w:val="-2"/>
          <w:sz w:val="24"/>
          <w:lang w:val="en-GB"/>
        </w:rPr>
        <w:t xml:space="preserve"> </w:t>
      </w:r>
      <w:r w:rsidR="004944A2">
        <w:rPr>
          <w:b/>
          <w:i/>
          <w:spacing w:val="-2"/>
          <w:sz w:val="24"/>
          <w:lang w:val="en-GB"/>
        </w:rPr>
        <w:t>Decem</w:t>
      </w:r>
      <w:r w:rsidR="00CD512F">
        <w:rPr>
          <w:b/>
          <w:i/>
          <w:spacing w:val="-2"/>
          <w:sz w:val="24"/>
          <w:lang w:val="en-GB"/>
        </w:rPr>
        <w:t>ber 2025</w:t>
      </w:r>
      <w:r w:rsidRPr="009C4AA8">
        <w:rPr>
          <w:b/>
          <w:i/>
          <w:sz w:val="24"/>
          <w:lang w:val="en-GB"/>
        </w:rPr>
        <w:tab/>
      </w:r>
      <w:r w:rsidRPr="009C4AA8">
        <w:rPr>
          <w:b/>
          <w:i/>
          <w:spacing w:val="-2"/>
          <w:sz w:val="24"/>
          <w:lang w:val="en-GB"/>
        </w:rPr>
        <w:t>Date:</w:t>
      </w:r>
      <w:r w:rsidR="00CD512F">
        <w:rPr>
          <w:b/>
          <w:i/>
          <w:spacing w:val="-2"/>
          <w:sz w:val="24"/>
          <w:lang w:val="en-GB"/>
        </w:rPr>
        <w:t xml:space="preserve"> </w:t>
      </w:r>
      <w:r w:rsidR="004944A2">
        <w:rPr>
          <w:b/>
          <w:i/>
          <w:spacing w:val="-2"/>
          <w:sz w:val="24"/>
          <w:lang w:val="en-GB"/>
        </w:rPr>
        <w:t>8</w:t>
      </w:r>
      <w:r w:rsidR="00CD512F" w:rsidRPr="00CD512F">
        <w:rPr>
          <w:b/>
          <w:i/>
          <w:spacing w:val="-2"/>
          <w:sz w:val="24"/>
          <w:vertAlign w:val="superscript"/>
          <w:lang w:val="en-GB"/>
        </w:rPr>
        <w:t>th</w:t>
      </w:r>
      <w:r w:rsidR="00CD512F">
        <w:rPr>
          <w:b/>
          <w:i/>
          <w:spacing w:val="-2"/>
          <w:sz w:val="24"/>
          <w:lang w:val="en-GB"/>
        </w:rPr>
        <w:t xml:space="preserve"> </w:t>
      </w:r>
      <w:r w:rsidR="004944A2">
        <w:rPr>
          <w:b/>
          <w:i/>
          <w:spacing w:val="-2"/>
          <w:sz w:val="24"/>
          <w:lang w:val="en-GB"/>
        </w:rPr>
        <w:t>Dec</w:t>
      </w:r>
      <w:r w:rsidR="00CD512F">
        <w:rPr>
          <w:b/>
          <w:i/>
          <w:spacing w:val="-2"/>
          <w:sz w:val="24"/>
          <w:lang w:val="en-GB"/>
        </w:rPr>
        <w:t>ember 2025</w:t>
      </w:r>
    </w:p>
    <w:sectPr w:rsidR="00810062" w:rsidRPr="009C4AA8">
      <w:pgSz w:w="11910" w:h="16840"/>
      <w:pgMar w:top="1340" w:right="108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0A09F" w14:textId="77777777" w:rsidR="00B111B9" w:rsidRDefault="00B111B9" w:rsidP="008D0BAE">
      <w:r>
        <w:separator/>
      </w:r>
    </w:p>
  </w:endnote>
  <w:endnote w:type="continuationSeparator" w:id="0">
    <w:p w14:paraId="21F1D603" w14:textId="77777777" w:rsidR="00B111B9" w:rsidRDefault="00B111B9" w:rsidP="008D0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5B122" w14:textId="77777777" w:rsidR="00B111B9" w:rsidRDefault="00B111B9" w:rsidP="008D0BAE">
      <w:r>
        <w:separator/>
      </w:r>
    </w:p>
  </w:footnote>
  <w:footnote w:type="continuationSeparator" w:id="0">
    <w:p w14:paraId="50229D6E" w14:textId="77777777" w:rsidR="00B111B9" w:rsidRDefault="00B111B9" w:rsidP="008D0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B125" w14:textId="77777777" w:rsidR="008D0BAE" w:rsidRDefault="008D0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F5696"/>
    <w:multiLevelType w:val="hybridMultilevel"/>
    <w:tmpl w:val="0CD0F70A"/>
    <w:lvl w:ilvl="0" w:tplc="01820FFA">
      <w:numFmt w:val="bullet"/>
      <w:lvlText w:val="•"/>
      <w:lvlJc w:val="left"/>
      <w:pPr>
        <w:ind w:left="1418" w:hanging="720"/>
      </w:pPr>
      <w:rPr>
        <w:rFonts w:ascii="Arial" w:eastAsia="Arial" w:hAnsi="Arial" w:cs="Arial" w:hint="default"/>
        <w:b w:val="0"/>
        <w:bCs w:val="0"/>
        <w:i w:val="0"/>
        <w:iCs w:val="0"/>
        <w:spacing w:val="0"/>
        <w:w w:val="100"/>
        <w:sz w:val="24"/>
        <w:szCs w:val="24"/>
        <w:lang w:val="en-US" w:eastAsia="en-US" w:bidi="ar-SA"/>
      </w:rPr>
    </w:lvl>
    <w:lvl w:ilvl="1" w:tplc="524E13BE">
      <w:numFmt w:val="bullet"/>
      <w:lvlText w:val="•"/>
      <w:lvlJc w:val="left"/>
      <w:pPr>
        <w:ind w:left="2216" w:hanging="720"/>
      </w:pPr>
      <w:rPr>
        <w:rFonts w:hint="default"/>
        <w:lang w:val="en-US" w:eastAsia="en-US" w:bidi="ar-SA"/>
      </w:rPr>
    </w:lvl>
    <w:lvl w:ilvl="2" w:tplc="9E2EE9BA">
      <w:numFmt w:val="bullet"/>
      <w:lvlText w:val="•"/>
      <w:lvlJc w:val="left"/>
      <w:pPr>
        <w:ind w:left="3013" w:hanging="720"/>
      </w:pPr>
      <w:rPr>
        <w:rFonts w:hint="default"/>
        <w:lang w:val="en-US" w:eastAsia="en-US" w:bidi="ar-SA"/>
      </w:rPr>
    </w:lvl>
    <w:lvl w:ilvl="3" w:tplc="15E426F0">
      <w:numFmt w:val="bullet"/>
      <w:lvlText w:val="•"/>
      <w:lvlJc w:val="left"/>
      <w:pPr>
        <w:ind w:left="3809" w:hanging="720"/>
      </w:pPr>
      <w:rPr>
        <w:rFonts w:hint="default"/>
        <w:lang w:val="en-US" w:eastAsia="en-US" w:bidi="ar-SA"/>
      </w:rPr>
    </w:lvl>
    <w:lvl w:ilvl="4" w:tplc="0974F0C0">
      <w:numFmt w:val="bullet"/>
      <w:lvlText w:val="•"/>
      <w:lvlJc w:val="left"/>
      <w:pPr>
        <w:ind w:left="4606" w:hanging="720"/>
      </w:pPr>
      <w:rPr>
        <w:rFonts w:hint="default"/>
        <w:lang w:val="en-US" w:eastAsia="en-US" w:bidi="ar-SA"/>
      </w:rPr>
    </w:lvl>
    <w:lvl w:ilvl="5" w:tplc="A440A21A">
      <w:numFmt w:val="bullet"/>
      <w:lvlText w:val="•"/>
      <w:lvlJc w:val="left"/>
      <w:pPr>
        <w:ind w:left="5403" w:hanging="720"/>
      </w:pPr>
      <w:rPr>
        <w:rFonts w:hint="default"/>
        <w:lang w:val="en-US" w:eastAsia="en-US" w:bidi="ar-SA"/>
      </w:rPr>
    </w:lvl>
    <w:lvl w:ilvl="6" w:tplc="52F04126">
      <w:numFmt w:val="bullet"/>
      <w:lvlText w:val="•"/>
      <w:lvlJc w:val="left"/>
      <w:pPr>
        <w:ind w:left="6199" w:hanging="720"/>
      </w:pPr>
      <w:rPr>
        <w:rFonts w:hint="default"/>
        <w:lang w:val="en-US" w:eastAsia="en-US" w:bidi="ar-SA"/>
      </w:rPr>
    </w:lvl>
    <w:lvl w:ilvl="7" w:tplc="AD6EF5CE">
      <w:numFmt w:val="bullet"/>
      <w:lvlText w:val="•"/>
      <w:lvlJc w:val="left"/>
      <w:pPr>
        <w:ind w:left="6996" w:hanging="720"/>
      </w:pPr>
      <w:rPr>
        <w:rFonts w:hint="default"/>
        <w:lang w:val="en-US" w:eastAsia="en-US" w:bidi="ar-SA"/>
      </w:rPr>
    </w:lvl>
    <w:lvl w:ilvl="8" w:tplc="7D6ACF2A">
      <w:numFmt w:val="bullet"/>
      <w:lvlText w:val="•"/>
      <w:lvlJc w:val="left"/>
      <w:pPr>
        <w:ind w:left="7793" w:hanging="720"/>
      </w:pPr>
      <w:rPr>
        <w:rFonts w:hint="default"/>
        <w:lang w:val="en-US" w:eastAsia="en-US" w:bidi="ar-SA"/>
      </w:rPr>
    </w:lvl>
  </w:abstractNum>
  <w:abstractNum w:abstractNumId="1" w15:restartNumberingAfterBreak="0">
    <w:nsid w:val="14D55CF9"/>
    <w:multiLevelType w:val="hybridMultilevel"/>
    <w:tmpl w:val="E83E3DAA"/>
    <w:lvl w:ilvl="0" w:tplc="3418E698">
      <w:start w:val="1"/>
      <w:numFmt w:val="decimal"/>
      <w:lvlText w:val="%1)"/>
      <w:lvlJc w:val="left"/>
      <w:pPr>
        <w:ind w:left="1106" w:hanging="279"/>
      </w:pPr>
      <w:rPr>
        <w:rFonts w:ascii="Arial" w:eastAsia="Arial" w:hAnsi="Arial" w:cs="Arial" w:hint="default"/>
        <w:b w:val="0"/>
        <w:bCs w:val="0"/>
        <w:i w:val="0"/>
        <w:iCs w:val="0"/>
        <w:spacing w:val="-1"/>
        <w:w w:val="97"/>
        <w:sz w:val="24"/>
        <w:szCs w:val="24"/>
        <w:lang w:val="en-US" w:eastAsia="en-US" w:bidi="ar-SA"/>
      </w:rPr>
    </w:lvl>
    <w:lvl w:ilvl="1" w:tplc="D9F052B6">
      <w:numFmt w:val="bullet"/>
      <w:lvlText w:val=""/>
      <w:lvlJc w:val="left"/>
      <w:pPr>
        <w:ind w:left="1901" w:hanging="360"/>
      </w:pPr>
      <w:rPr>
        <w:rFonts w:ascii="Symbol" w:eastAsia="Symbol" w:hAnsi="Symbol" w:cs="Symbol" w:hint="default"/>
        <w:b w:val="0"/>
        <w:bCs w:val="0"/>
        <w:i w:val="0"/>
        <w:iCs w:val="0"/>
        <w:spacing w:val="0"/>
        <w:w w:val="100"/>
        <w:sz w:val="24"/>
        <w:szCs w:val="24"/>
        <w:lang w:val="en-US" w:eastAsia="en-US" w:bidi="ar-SA"/>
      </w:rPr>
    </w:lvl>
    <w:lvl w:ilvl="2" w:tplc="7540A748">
      <w:numFmt w:val="bullet"/>
      <w:lvlText w:val="•"/>
      <w:lvlJc w:val="left"/>
      <w:pPr>
        <w:ind w:left="1820" w:hanging="360"/>
      </w:pPr>
      <w:rPr>
        <w:rFonts w:hint="default"/>
        <w:lang w:val="en-US" w:eastAsia="en-US" w:bidi="ar-SA"/>
      </w:rPr>
    </w:lvl>
    <w:lvl w:ilvl="3" w:tplc="279289FE">
      <w:numFmt w:val="bullet"/>
      <w:lvlText w:val="•"/>
      <w:lvlJc w:val="left"/>
      <w:pPr>
        <w:ind w:left="1900" w:hanging="360"/>
      </w:pPr>
      <w:rPr>
        <w:rFonts w:hint="default"/>
        <w:lang w:val="en-US" w:eastAsia="en-US" w:bidi="ar-SA"/>
      </w:rPr>
    </w:lvl>
    <w:lvl w:ilvl="4" w:tplc="6820EA20">
      <w:numFmt w:val="bullet"/>
      <w:lvlText w:val="•"/>
      <w:lvlJc w:val="left"/>
      <w:pPr>
        <w:ind w:left="2969" w:hanging="360"/>
      </w:pPr>
      <w:rPr>
        <w:rFonts w:hint="default"/>
        <w:lang w:val="en-US" w:eastAsia="en-US" w:bidi="ar-SA"/>
      </w:rPr>
    </w:lvl>
    <w:lvl w:ilvl="5" w:tplc="92FEB50E">
      <w:numFmt w:val="bullet"/>
      <w:lvlText w:val="•"/>
      <w:lvlJc w:val="left"/>
      <w:pPr>
        <w:ind w:left="4038" w:hanging="360"/>
      </w:pPr>
      <w:rPr>
        <w:rFonts w:hint="default"/>
        <w:lang w:val="en-US" w:eastAsia="en-US" w:bidi="ar-SA"/>
      </w:rPr>
    </w:lvl>
    <w:lvl w:ilvl="6" w:tplc="4D448CDA">
      <w:numFmt w:val="bullet"/>
      <w:lvlText w:val="•"/>
      <w:lvlJc w:val="left"/>
      <w:pPr>
        <w:ind w:left="5108" w:hanging="360"/>
      </w:pPr>
      <w:rPr>
        <w:rFonts w:hint="default"/>
        <w:lang w:val="en-US" w:eastAsia="en-US" w:bidi="ar-SA"/>
      </w:rPr>
    </w:lvl>
    <w:lvl w:ilvl="7" w:tplc="EEA012B6">
      <w:numFmt w:val="bullet"/>
      <w:lvlText w:val="•"/>
      <w:lvlJc w:val="left"/>
      <w:pPr>
        <w:ind w:left="6177" w:hanging="360"/>
      </w:pPr>
      <w:rPr>
        <w:rFonts w:hint="default"/>
        <w:lang w:val="en-US" w:eastAsia="en-US" w:bidi="ar-SA"/>
      </w:rPr>
    </w:lvl>
    <w:lvl w:ilvl="8" w:tplc="486CC340">
      <w:numFmt w:val="bullet"/>
      <w:lvlText w:val="•"/>
      <w:lvlJc w:val="left"/>
      <w:pPr>
        <w:ind w:left="7247" w:hanging="360"/>
      </w:pPr>
      <w:rPr>
        <w:rFonts w:hint="default"/>
        <w:lang w:val="en-US" w:eastAsia="en-US" w:bidi="ar-SA"/>
      </w:rPr>
    </w:lvl>
  </w:abstractNum>
  <w:abstractNum w:abstractNumId="2" w15:restartNumberingAfterBreak="0">
    <w:nsid w:val="1D67356C"/>
    <w:multiLevelType w:val="hybridMultilevel"/>
    <w:tmpl w:val="7C82EAD8"/>
    <w:lvl w:ilvl="0" w:tplc="0DA268A4">
      <w:numFmt w:val="bullet"/>
      <w:lvlText w:val="•"/>
      <w:lvlJc w:val="left"/>
      <w:pPr>
        <w:ind w:left="1133" w:hanging="567"/>
      </w:pPr>
      <w:rPr>
        <w:rFonts w:ascii="Arial" w:eastAsia="Arial" w:hAnsi="Arial" w:cs="Arial" w:hint="default"/>
        <w:b w:val="0"/>
        <w:bCs w:val="0"/>
        <w:i w:val="0"/>
        <w:iCs w:val="0"/>
        <w:spacing w:val="0"/>
        <w:w w:val="100"/>
        <w:sz w:val="24"/>
        <w:szCs w:val="24"/>
        <w:lang w:val="en-US" w:eastAsia="en-US" w:bidi="ar-SA"/>
      </w:rPr>
    </w:lvl>
    <w:lvl w:ilvl="1" w:tplc="CF601630">
      <w:numFmt w:val="bullet"/>
      <w:lvlText w:val="•"/>
      <w:lvlJc w:val="left"/>
      <w:pPr>
        <w:ind w:left="1964" w:hanging="567"/>
      </w:pPr>
      <w:rPr>
        <w:rFonts w:hint="default"/>
        <w:lang w:val="en-US" w:eastAsia="en-US" w:bidi="ar-SA"/>
      </w:rPr>
    </w:lvl>
    <w:lvl w:ilvl="2" w:tplc="82F224EC">
      <w:numFmt w:val="bullet"/>
      <w:lvlText w:val="•"/>
      <w:lvlJc w:val="left"/>
      <w:pPr>
        <w:ind w:left="2789" w:hanging="567"/>
      </w:pPr>
      <w:rPr>
        <w:rFonts w:hint="default"/>
        <w:lang w:val="en-US" w:eastAsia="en-US" w:bidi="ar-SA"/>
      </w:rPr>
    </w:lvl>
    <w:lvl w:ilvl="3" w:tplc="E5522F1E">
      <w:numFmt w:val="bullet"/>
      <w:lvlText w:val="•"/>
      <w:lvlJc w:val="left"/>
      <w:pPr>
        <w:ind w:left="3613" w:hanging="567"/>
      </w:pPr>
      <w:rPr>
        <w:rFonts w:hint="default"/>
        <w:lang w:val="en-US" w:eastAsia="en-US" w:bidi="ar-SA"/>
      </w:rPr>
    </w:lvl>
    <w:lvl w:ilvl="4" w:tplc="E02C9A7C">
      <w:numFmt w:val="bullet"/>
      <w:lvlText w:val="•"/>
      <w:lvlJc w:val="left"/>
      <w:pPr>
        <w:ind w:left="4438" w:hanging="567"/>
      </w:pPr>
      <w:rPr>
        <w:rFonts w:hint="default"/>
        <w:lang w:val="en-US" w:eastAsia="en-US" w:bidi="ar-SA"/>
      </w:rPr>
    </w:lvl>
    <w:lvl w:ilvl="5" w:tplc="F272B08C">
      <w:numFmt w:val="bullet"/>
      <w:lvlText w:val="•"/>
      <w:lvlJc w:val="left"/>
      <w:pPr>
        <w:ind w:left="5263" w:hanging="567"/>
      </w:pPr>
      <w:rPr>
        <w:rFonts w:hint="default"/>
        <w:lang w:val="en-US" w:eastAsia="en-US" w:bidi="ar-SA"/>
      </w:rPr>
    </w:lvl>
    <w:lvl w:ilvl="6" w:tplc="9C18C716">
      <w:numFmt w:val="bullet"/>
      <w:lvlText w:val="•"/>
      <w:lvlJc w:val="left"/>
      <w:pPr>
        <w:ind w:left="6087" w:hanging="567"/>
      </w:pPr>
      <w:rPr>
        <w:rFonts w:hint="default"/>
        <w:lang w:val="en-US" w:eastAsia="en-US" w:bidi="ar-SA"/>
      </w:rPr>
    </w:lvl>
    <w:lvl w:ilvl="7" w:tplc="3F04D996">
      <w:numFmt w:val="bullet"/>
      <w:lvlText w:val="•"/>
      <w:lvlJc w:val="left"/>
      <w:pPr>
        <w:ind w:left="6912" w:hanging="567"/>
      </w:pPr>
      <w:rPr>
        <w:rFonts w:hint="default"/>
        <w:lang w:val="en-US" w:eastAsia="en-US" w:bidi="ar-SA"/>
      </w:rPr>
    </w:lvl>
    <w:lvl w:ilvl="8" w:tplc="D3EC934C">
      <w:numFmt w:val="bullet"/>
      <w:lvlText w:val="•"/>
      <w:lvlJc w:val="left"/>
      <w:pPr>
        <w:ind w:left="7737" w:hanging="567"/>
      </w:pPr>
      <w:rPr>
        <w:rFonts w:hint="default"/>
        <w:lang w:val="en-US" w:eastAsia="en-US" w:bidi="ar-SA"/>
      </w:rPr>
    </w:lvl>
  </w:abstractNum>
  <w:abstractNum w:abstractNumId="3" w15:restartNumberingAfterBreak="0">
    <w:nsid w:val="50620040"/>
    <w:multiLevelType w:val="multilevel"/>
    <w:tmpl w:val="856A9366"/>
    <w:lvl w:ilvl="0">
      <w:start w:val="1"/>
      <w:numFmt w:val="decimal"/>
      <w:lvlText w:val="%1"/>
      <w:lvlJc w:val="left"/>
      <w:pPr>
        <w:ind w:left="926" w:hanging="668"/>
        <w:jc w:val="right"/>
      </w:pPr>
      <w:rPr>
        <w:rFonts w:ascii="Arial" w:eastAsia="Arial" w:hAnsi="Arial" w:cs="Arial" w:hint="default"/>
        <w:b/>
        <w:bCs/>
        <w:i w:val="0"/>
        <w:iCs w:val="0"/>
        <w:spacing w:val="0"/>
        <w:w w:val="97"/>
        <w:sz w:val="24"/>
        <w:szCs w:val="24"/>
        <w:lang w:val="en-US" w:eastAsia="en-US" w:bidi="ar-SA"/>
      </w:rPr>
    </w:lvl>
    <w:lvl w:ilvl="1">
      <w:start w:val="1"/>
      <w:numFmt w:val="decimal"/>
      <w:lvlText w:val="%1.%2"/>
      <w:lvlJc w:val="left"/>
      <w:pPr>
        <w:ind w:left="922" w:hanging="663"/>
      </w:pPr>
      <w:rPr>
        <w:rFonts w:ascii="Arial" w:eastAsia="Arial" w:hAnsi="Arial" w:cs="Arial" w:hint="default"/>
        <w:b w:val="0"/>
        <w:bCs w:val="0"/>
        <w:i w:val="0"/>
        <w:iCs w:val="0"/>
        <w:spacing w:val="-6"/>
        <w:w w:val="97"/>
        <w:sz w:val="24"/>
        <w:szCs w:val="24"/>
        <w:lang w:val="en-US" w:eastAsia="en-US" w:bidi="ar-SA"/>
      </w:rPr>
    </w:lvl>
    <w:lvl w:ilvl="2">
      <w:numFmt w:val="bullet"/>
      <w:lvlText w:val=""/>
      <w:lvlJc w:val="left"/>
      <w:pPr>
        <w:ind w:left="164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720" w:hanging="360"/>
      </w:pPr>
      <w:rPr>
        <w:rFonts w:hint="default"/>
        <w:lang w:val="en-US" w:eastAsia="en-US" w:bidi="ar-SA"/>
      </w:rPr>
    </w:lvl>
    <w:lvl w:ilvl="4">
      <w:numFmt w:val="bullet"/>
      <w:lvlText w:val="•"/>
      <w:lvlJc w:val="left"/>
      <w:pPr>
        <w:ind w:left="920" w:hanging="360"/>
      </w:pPr>
      <w:rPr>
        <w:rFonts w:hint="default"/>
        <w:lang w:val="en-US" w:eastAsia="en-US" w:bidi="ar-SA"/>
      </w:rPr>
    </w:lvl>
    <w:lvl w:ilvl="5">
      <w:numFmt w:val="bullet"/>
      <w:lvlText w:val="•"/>
      <w:lvlJc w:val="left"/>
      <w:pPr>
        <w:ind w:left="1640" w:hanging="360"/>
      </w:pPr>
      <w:rPr>
        <w:rFonts w:hint="default"/>
        <w:lang w:val="en-US" w:eastAsia="en-US" w:bidi="ar-SA"/>
      </w:rPr>
    </w:lvl>
    <w:lvl w:ilvl="6">
      <w:numFmt w:val="bullet"/>
      <w:lvlText w:val="•"/>
      <w:lvlJc w:val="left"/>
      <w:pPr>
        <w:ind w:left="3189" w:hanging="360"/>
      </w:pPr>
      <w:rPr>
        <w:rFonts w:hint="default"/>
        <w:lang w:val="en-US" w:eastAsia="en-US" w:bidi="ar-SA"/>
      </w:rPr>
    </w:lvl>
    <w:lvl w:ilvl="7">
      <w:numFmt w:val="bullet"/>
      <w:lvlText w:val="•"/>
      <w:lvlJc w:val="left"/>
      <w:pPr>
        <w:ind w:left="4738" w:hanging="360"/>
      </w:pPr>
      <w:rPr>
        <w:rFonts w:hint="default"/>
        <w:lang w:val="en-US" w:eastAsia="en-US" w:bidi="ar-SA"/>
      </w:rPr>
    </w:lvl>
    <w:lvl w:ilvl="8">
      <w:numFmt w:val="bullet"/>
      <w:lvlText w:val="•"/>
      <w:lvlJc w:val="left"/>
      <w:pPr>
        <w:ind w:left="6287" w:hanging="360"/>
      </w:pPr>
      <w:rPr>
        <w:rFonts w:hint="default"/>
        <w:lang w:val="en-US" w:eastAsia="en-US" w:bidi="ar-SA"/>
      </w:rPr>
    </w:lvl>
  </w:abstractNum>
  <w:abstractNum w:abstractNumId="4" w15:restartNumberingAfterBreak="0">
    <w:nsid w:val="7C592496"/>
    <w:multiLevelType w:val="hybridMultilevel"/>
    <w:tmpl w:val="8598B8CA"/>
    <w:lvl w:ilvl="0" w:tplc="AC523F08">
      <w:numFmt w:val="bullet"/>
      <w:lvlText w:val="•"/>
      <w:lvlJc w:val="left"/>
      <w:pPr>
        <w:ind w:left="1440" w:hanging="720"/>
      </w:pPr>
      <w:rPr>
        <w:rFonts w:ascii="Arial" w:eastAsia="Arial" w:hAnsi="Arial" w:cs="Arial" w:hint="default"/>
        <w:b w:val="0"/>
        <w:bCs w:val="0"/>
        <w:i w:val="0"/>
        <w:iCs w:val="0"/>
        <w:spacing w:val="0"/>
        <w:w w:val="100"/>
        <w:sz w:val="24"/>
        <w:szCs w:val="24"/>
        <w:lang w:val="en-US" w:eastAsia="en-US" w:bidi="ar-SA"/>
      </w:rPr>
    </w:lvl>
    <w:lvl w:ilvl="1" w:tplc="9D4C125E">
      <w:numFmt w:val="bullet"/>
      <w:lvlText w:val="•"/>
      <w:lvlJc w:val="left"/>
      <w:pPr>
        <w:ind w:left="2234" w:hanging="720"/>
      </w:pPr>
      <w:rPr>
        <w:rFonts w:hint="default"/>
        <w:lang w:val="en-US" w:eastAsia="en-US" w:bidi="ar-SA"/>
      </w:rPr>
    </w:lvl>
    <w:lvl w:ilvl="2" w:tplc="DF7056A4">
      <w:numFmt w:val="bullet"/>
      <w:lvlText w:val="•"/>
      <w:lvlJc w:val="left"/>
      <w:pPr>
        <w:ind w:left="3029" w:hanging="720"/>
      </w:pPr>
      <w:rPr>
        <w:rFonts w:hint="default"/>
        <w:lang w:val="en-US" w:eastAsia="en-US" w:bidi="ar-SA"/>
      </w:rPr>
    </w:lvl>
    <w:lvl w:ilvl="3" w:tplc="3C1EBC4E">
      <w:numFmt w:val="bullet"/>
      <w:lvlText w:val="•"/>
      <w:lvlJc w:val="left"/>
      <w:pPr>
        <w:ind w:left="3823" w:hanging="720"/>
      </w:pPr>
      <w:rPr>
        <w:rFonts w:hint="default"/>
        <w:lang w:val="en-US" w:eastAsia="en-US" w:bidi="ar-SA"/>
      </w:rPr>
    </w:lvl>
    <w:lvl w:ilvl="4" w:tplc="7756AD22">
      <w:numFmt w:val="bullet"/>
      <w:lvlText w:val="•"/>
      <w:lvlJc w:val="left"/>
      <w:pPr>
        <w:ind w:left="4618" w:hanging="720"/>
      </w:pPr>
      <w:rPr>
        <w:rFonts w:hint="default"/>
        <w:lang w:val="en-US" w:eastAsia="en-US" w:bidi="ar-SA"/>
      </w:rPr>
    </w:lvl>
    <w:lvl w:ilvl="5" w:tplc="8C287342">
      <w:numFmt w:val="bullet"/>
      <w:lvlText w:val="•"/>
      <w:lvlJc w:val="left"/>
      <w:pPr>
        <w:ind w:left="5413" w:hanging="720"/>
      </w:pPr>
      <w:rPr>
        <w:rFonts w:hint="default"/>
        <w:lang w:val="en-US" w:eastAsia="en-US" w:bidi="ar-SA"/>
      </w:rPr>
    </w:lvl>
    <w:lvl w:ilvl="6" w:tplc="45ECF1E2">
      <w:numFmt w:val="bullet"/>
      <w:lvlText w:val="•"/>
      <w:lvlJc w:val="left"/>
      <w:pPr>
        <w:ind w:left="6207" w:hanging="720"/>
      </w:pPr>
      <w:rPr>
        <w:rFonts w:hint="default"/>
        <w:lang w:val="en-US" w:eastAsia="en-US" w:bidi="ar-SA"/>
      </w:rPr>
    </w:lvl>
    <w:lvl w:ilvl="7" w:tplc="12E66AA0">
      <w:numFmt w:val="bullet"/>
      <w:lvlText w:val="•"/>
      <w:lvlJc w:val="left"/>
      <w:pPr>
        <w:ind w:left="7002" w:hanging="720"/>
      </w:pPr>
      <w:rPr>
        <w:rFonts w:hint="default"/>
        <w:lang w:val="en-US" w:eastAsia="en-US" w:bidi="ar-SA"/>
      </w:rPr>
    </w:lvl>
    <w:lvl w:ilvl="8" w:tplc="DCEE2D20">
      <w:numFmt w:val="bullet"/>
      <w:lvlText w:val="•"/>
      <w:lvlJc w:val="left"/>
      <w:pPr>
        <w:ind w:left="7797" w:hanging="720"/>
      </w:pPr>
      <w:rPr>
        <w:rFonts w:hint="default"/>
        <w:lang w:val="en-US" w:eastAsia="en-US" w:bidi="ar-SA"/>
      </w:rPr>
    </w:lvl>
  </w:abstractNum>
  <w:num w:numId="1" w16cid:durableId="1041247278">
    <w:abstractNumId w:val="0"/>
  </w:num>
  <w:num w:numId="2" w16cid:durableId="1294562014">
    <w:abstractNumId w:val="4"/>
  </w:num>
  <w:num w:numId="3" w16cid:durableId="1028411640">
    <w:abstractNumId w:val="2"/>
  </w:num>
  <w:num w:numId="4" w16cid:durableId="1218709523">
    <w:abstractNumId w:val="1"/>
  </w:num>
  <w:num w:numId="5" w16cid:durableId="627202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062"/>
    <w:rsid w:val="00004D08"/>
    <w:rsid w:val="00021983"/>
    <w:rsid w:val="000411FF"/>
    <w:rsid w:val="0004512B"/>
    <w:rsid w:val="00046D00"/>
    <w:rsid w:val="000516C5"/>
    <w:rsid w:val="0007671C"/>
    <w:rsid w:val="000B3F46"/>
    <w:rsid w:val="000B6A69"/>
    <w:rsid w:val="000B7B4F"/>
    <w:rsid w:val="000C00B0"/>
    <w:rsid w:val="000C030B"/>
    <w:rsid w:val="000C1087"/>
    <w:rsid w:val="00102C19"/>
    <w:rsid w:val="00121DF1"/>
    <w:rsid w:val="00151F20"/>
    <w:rsid w:val="001753DE"/>
    <w:rsid w:val="00180814"/>
    <w:rsid w:val="0018365D"/>
    <w:rsid w:val="00195FBC"/>
    <w:rsid w:val="001A0664"/>
    <w:rsid w:val="001A0ADA"/>
    <w:rsid w:val="001B0596"/>
    <w:rsid w:val="001D1B8B"/>
    <w:rsid w:val="001E1A1B"/>
    <w:rsid w:val="0020026F"/>
    <w:rsid w:val="0020673C"/>
    <w:rsid w:val="00210B8E"/>
    <w:rsid w:val="00221C24"/>
    <w:rsid w:val="00232AEB"/>
    <w:rsid w:val="0023597A"/>
    <w:rsid w:val="0026711B"/>
    <w:rsid w:val="0029036C"/>
    <w:rsid w:val="002A4A90"/>
    <w:rsid w:val="002B12DF"/>
    <w:rsid w:val="002C41FC"/>
    <w:rsid w:val="002C6D26"/>
    <w:rsid w:val="002D2E23"/>
    <w:rsid w:val="002D4869"/>
    <w:rsid w:val="002E3DFE"/>
    <w:rsid w:val="00301CDB"/>
    <w:rsid w:val="00303967"/>
    <w:rsid w:val="003056C9"/>
    <w:rsid w:val="00306A1F"/>
    <w:rsid w:val="00317685"/>
    <w:rsid w:val="003227B0"/>
    <w:rsid w:val="00340C80"/>
    <w:rsid w:val="0034164E"/>
    <w:rsid w:val="00346343"/>
    <w:rsid w:val="00355D50"/>
    <w:rsid w:val="00377E62"/>
    <w:rsid w:val="00382A34"/>
    <w:rsid w:val="00392465"/>
    <w:rsid w:val="00395CC9"/>
    <w:rsid w:val="003C7087"/>
    <w:rsid w:val="003D1D4E"/>
    <w:rsid w:val="003E0CD0"/>
    <w:rsid w:val="003E5181"/>
    <w:rsid w:val="003E7E78"/>
    <w:rsid w:val="003F0983"/>
    <w:rsid w:val="003F7EBC"/>
    <w:rsid w:val="004079AC"/>
    <w:rsid w:val="00412E86"/>
    <w:rsid w:val="0043047C"/>
    <w:rsid w:val="00434BC2"/>
    <w:rsid w:val="00452439"/>
    <w:rsid w:val="0046755D"/>
    <w:rsid w:val="004716A4"/>
    <w:rsid w:val="00477C73"/>
    <w:rsid w:val="004944A2"/>
    <w:rsid w:val="004A73BE"/>
    <w:rsid w:val="004B0369"/>
    <w:rsid w:val="004C2505"/>
    <w:rsid w:val="004C7E91"/>
    <w:rsid w:val="004F538C"/>
    <w:rsid w:val="0050092A"/>
    <w:rsid w:val="0051469E"/>
    <w:rsid w:val="005255AC"/>
    <w:rsid w:val="00534DE8"/>
    <w:rsid w:val="005377C7"/>
    <w:rsid w:val="00553CC6"/>
    <w:rsid w:val="00561897"/>
    <w:rsid w:val="0056516F"/>
    <w:rsid w:val="00565495"/>
    <w:rsid w:val="00571A0A"/>
    <w:rsid w:val="00585F0D"/>
    <w:rsid w:val="00596BEF"/>
    <w:rsid w:val="005C2338"/>
    <w:rsid w:val="005C3A3F"/>
    <w:rsid w:val="005D1D01"/>
    <w:rsid w:val="005E4F3B"/>
    <w:rsid w:val="005F2622"/>
    <w:rsid w:val="005F4956"/>
    <w:rsid w:val="005F7E11"/>
    <w:rsid w:val="00605477"/>
    <w:rsid w:val="006139DB"/>
    <w:rsid w:val="00627BEA"/>
    <w:rsid w:val="00635F1F"/>
    <w:rsid w:val="00657DDA"/>
    <w:rsid w:val="00676E38"/>
    <w:rsid w:val="006909AD"/>
    <w:rsid w:val="006959C9"/>
    <w:rsid w:val="006B718F"/>
    <w:rsid w:val="006D005C"/>
    <w:rsid w:val="006D2C72"/>
    <w:rsid w:val="006D3F78"/>
    <w:rsid w:val="006D4CA7"/>
    <w:rsid w:val="006E5FEE"/>
    <w:rsid w:val="00701B47"/>
    <w:rsid w:val="007148D7"/>
    <w:rsid w:val="00715967"/>
    <w:rsid w:val="00725BB9"/>
    <w:rsid w:val="007379B9"/>
    <w:rsid w:val="007444E9"/>
    <w:rsid w:val="0075385A"/>
    <w:rsid w:val="00787FAF"/>
    <w:rsid w:val="007A7FAF"/>
    <w:rsid w:val="007C208D"/>
    <w:rsid w:val="007D500E"/>
    <w:rsid w:val="00807455"/>
    <w:rsid w:val="00810062"/>
    <w:rsid w:val="0082346F"/>
    <w:rsid w:val="0082676A"/>
    <w:rsid w:val="0084278D"/>
    <w:rsid w:val="008458CE"/>
    <w:rsid w:val="00856EAD"/>
    <w:rsid w:val="0086591E"/>
    <w:rsid w:val="00881226"/>
    <w:rsid w:val="0088487F"/>
    <w:rsid w:val="00890F19"/>
    <w:rsid w:val="00894E88"/>
    <w:rsid w:val="008A2B9E"/>
    <w:rsid w:val="008A4BB0"/>
    <w:rsid w:val="008C2176"/>
    <w:rsid w:val="008D0BAE"/>
    <w:rsid w:val="008E36DF"/>
    <w:rsid w:val="008F084B"/>
    <w:rsid w:val="008F5805"/>
    <w:rsid w:val="0094274F"/>
    <w:rsid w:val="00944BF1"/>
    <w:rsid w:val="00950707"/>
    <w:rsid w:val="00950B70"/>
    <w:rsid w:val="009542B9"/>
    <w:rsid w:val="0096640D"/>
    <w:rsid w:val="00970789"/>
    <w:rsid w:val="00982189"/>
    <w:rsid w:val="00984E01"/>
    <w:rsid w:val="009C4AA8"/>
    <w:rsid w:val="009C6932"/>
    <w:rsid w:val="009D14AC"/>
    <w:rsid w:val="009D6E91"/>
    <w:rsid w:val="009E006E"/>
    <w:rsid w:val="00A24ACB"/>
    <w:rsid w:val="00A40647"/>
    <w:rsid w:val="00A552FC"/>
    <w:rsid w:val="00A73910"/>
    <w:rsid w:val="00A81C3E"/>
    <w:rsid w:val="00A858ED"/>
    <w:rsid w:val="00A87266"/>
    <w:rsid w:val="00AA482D"/>
    <w:rsid w:val="00AA52E5"/>
    <w:rsid w:val="00AB4341"/>
    <w:rsid w:val="00AB6155"/>
    <w:rsid w:val="00AB6B55"/>
    <w:rsid w:val="00AC6961"/>
    <w:rsid w:val="00AD7099"/>
    <w:rsid w:val="00AE0954"/>
    <w:rsid w:val="00AE3DF6"/>
    <w:rsid w:val="00AF0791"/>
    <w:rsid w:val="00B111B9"/>
    <w:rsid w:val="00B17D91"/>
    <w:rsid w:val="00B215AC"/>
    <w:rsid w:val="00B3447A"/>
    <w:rsid w:val="00B402D4"/>
    <w:rsid w:val="00B43599"/>
    <w:rsid w:val="00B527E7"/>
    <w:rsid w:val="00B539CE"/>
    <w:rsid w:val="00B54FC0"/>
    <w:rsid w:val="00B67198"/>
    <w:rsid w:val="00B95396"/>
    <w:rsid w:val="00BA74A1"/>
    <w:rsid w:val="00BA75D7"/>
    <w:rsid w:val="00C02D83"/>
    <w:rsid w:val="00C112D0"/>
    <w:rsid w:val="00C36AAC"/>
    <w:rsid w:val="00C36B7F"/>
    <w:rsid w:val="00C77D42"/>
    <w:rsid w:val="00C801DA"/>
    <w:rsid w:val="00C93273"/>
    <w:rsid w:val="00CB21B2"/>
    <w:rsid w:val="00CD512F"/>
    <w:rsid w:val="00CE0ECA"/>
    <w:rsid w:val="00CE1B8C"/>
    <w:rsid w:val="00CE38C2"/>
    <w:rsid w:val="00CF4686"/>
    <w:rsid w:val="00CF5021"/>
    <w:rsid w:val="00CF6FA7"/>
    <w:rsid w:val="00D10034"/>
    <w:rsid w:val="00D137F8"/>
    <w:rsid w:val="00D22F13"/>
    <w:rsid w:val="00D33194"/>
    <w:rsid w:val="00D34261"/>
    <w:rsid w:val="00D85443"/>
    <w:rsid w:val="00DA2708"/>
    <w:rsid w:val="00DA5D29"/>
    <w:rsid w:val="00DB0BA4"/>
    <w:rsid w:val="00DB7F99"/>
    <w:rsid w:val="00DC107C"/>
    <w:rsid w:val="00DC495C"/>
    <w:rsid w:val="00DC4B4E"/>
    <w:rsid w:val="00E03CFE"/>
    <w:rsid w:val="00E311CF"/>
    <w:rsid w:val="00E36F5C"/>
    <w:rsid w:val="00E4151F"/>
    <w:rsid w:val="00E51FBE"/>
    <w:rsid w:val="00E5244C"/>
    <w:rsid w:val="00E542B7"/>
    <w:rsid w:val="00E61D29"/>
    <w:rsid w:val="00E67424"/>
    <w:rsid w:val="00E71547"/>
    <w:rsid w:val="00E86025"/>
    <w:rsid w:val="00EB051B"/>
    <w:rsid w:val="00EB0985"/>
    <w:rsid w:val="00EB1C6C"/>
    <w:rsid w:val="00ED1036"/>
    <w:rsid w:val="00ED382F"/>
    <w:rsid w:val="00ED3D2B"/>
    <w:rsid w:val="00ED48FD"/>
    <w:rsid w:val="00F14515"/>
    <w:rsid w:val="00F270C1"/>
    <w:rsid w:val="00F305D6"/>
    <w:rsid w:val="00F31553"/>
    <w:rsid w:val="00F40C5C"/>
    <w:rsid w:val="00F600C0"/>
    <w:rsid w:val="00F66585"/>
    <w:rsid w:val="00F77095"/>
    <w:rsid w:val="00F929BB"/>
    <w:rsid w:val="00F9342A"/>
    <w:rsid w:val="00F957DE"/>
    <w:rsid w:val="00FA0AC3"/>
    <w:rsid w:val="00FA1C17"/>
    <w:rsid w:val="00FD2884"/>
    <w:rsid w:val="00FE2E79"/>
    <w:rsid w:val="0301038C"/>
    <w:rsid w:val="1B1AED12"/>
    <w:rsid w:val="1E379643"/>
    <w:rsid w:val="23D752DB"/>
    <w:rsid w:val="29B52047"/>
    <w:rsid w:val="398389C8"/>
    <w:rsid w:val="47C394D3"/>
    <w:rsid w:val="57091D15"/>
    <w:rsid w:val="5BFBA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10361"/>
  <w15:docId w15:val="{B3B361EF-A228-4B4C-A575-53EB1C79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20" w:hanging="667"/>
      <w:outlineLvl w:val="0"/>
    </w:pPr>
    <w:rPr>
      <w:b/>
      <w:bCs/>
      <w:sz w:val="24"/>
      <w:szCs w:val="24"/>
    </w:rPr>
  </w:style>
  <w:style w:type="paragraph" w:styleId="Heading2">
    <w:name w:val="heading 2"/>
    <w:basedOn w:val="Normal"/>
    <w:uiPriority w:val="9"/>
    <w:unhideWhenUsed/>
    <w:qFormat/>
    <w:pPr>
      <w:ind w:left="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540" w:right="541"/>
      <w:jc w:val="center"/>
    </w:pPr>
    <w:rPr>
      <w:b/>
      <w:bCs/>
      <w:sz w:val="56"/>
      <w:szCs w:val="56"/>
    </w:rPr>
  </w:style>
  <w:style w:type="paragraph" w:styleId="ListParagraph">
    <w:name w:val="List Paragraph"/>
    <w:basedOn w:val="Normal"/>
    <w:uiPriority w:val="1"/>
    <w:qFormat/>
    <w:pPr>
      <w:ind w:left="662" w:hanging="663"/>
    </w:pPr>
  </w:style>
  <w:style w:type="paragraph" w:customStyle="1" w:styleId="TableParagraph">
    <w:name w:val="Table Paragraph"/>
    <w:basedOn w:val="Normal"/>
    <w:uiPriority w:val="1"/>
    <w:qFormat/>
    <w:pPr>
      <w:ind w:left="141"/>
    </w:pPr>
  </w:style>
  <w:style w:type="paragraph" w:styleId="Revision">
    <w:name w:val="Revision"/>
    <w:hidden/>
    <w:uiPriority w:val="99"/>
    <w:semiHidden/>
    <w:rsid w:val="0043047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301CDB"/>
    <w:rPr>
      <w:sz w:val="16"/>
      <w:szCs w:val="16"/>
    </w:rPr>
  </w:style>
  <w:style w:type="paragraph" w:styleId="CommentText">
    <w:name w:val="annotation text"/>
    <w:basedOn w:val="Normal"/>
    <w:link w:val="CommentTextChar"/>
    <w:uiPriority w:val="99"/>
    <w:unhideWhenUsed/>
    <w:rsid w:val="00301CDB"/>
    <w:rPr>
      <w:sz w:val="20"/>
      <w:szCs w:val="20"/>
    </w:rPr>
  </w:style>
  <w:style w:type="character" w:customStyle="1" w:styleId="CommentTextChar">
    <w:name w:val="Comment Text Char"/>
    <w:basedOn w:val="DefaultParagraphFont"/>
    <w:link w:val="CommentText"/>
    <w:uiPriority w:val="99"/>
    <w:rsid w:val="00301CD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01CDB"/>
    <w:rPr>
      <w:b/>
      <w:bCs/>
    </w:rPr>
  </w:style>
  <w:style w:type="character" w:customStyle="1" w:styleId="CommentSubjectChar">
    <w:name w:val="Comment Subject Char"/>
    <w:basedOn w:val="CommentTextChar"/>
    <w:link w:val="CommentSubject"/>
    <w:uiPriority w:val="99"/>
    <w:semiHidden/>
    <w:rsid w:val="00301CDB"/>
    <w:rPr>
      <w:rFonts w:ascii="Arial" w:eastAsia="Arial" w:hAnsi="Arial" w:cs="Arial"/>
      <w:b/>
      <w:bCs/>
      <w:sz w:val="20"/>
      <w:szCs w:val="20"/>
    </w:rPr>
  </w:style>
  <w:style w:type="paragraph" w:styleId="Header">
    <w:name w:val="header"/>
    <w:basedOn w:val="Normal"/>
    <w:link w:val="HeaderChar"/>
    <w:uiPriority w:val="99"/>
    <w:unhideWhenUsed/>
    <w:rsid w:val="008D0BAE"/>
    <w:pPr>
      <w:tabs>
        <w:tab w:val="center" w:pos="4513"/>
        <w:tab w:val="right" w:pos="9026"/>
      </w:tabs>
    </w:pPr>
  </w:style>
  <w:style w:type="character" w:customStyle="1" w:styleId="HeaderChar">
    <w:name w:val="Header Char"/>
    <w:basedOn w:val="DefaultParagraphFont"/>
    <w:link w:val="Header"/>
    <w:uiPriority w:val="99"/>
    <w:rsid w:val="008D0BAE"/>
    <w:rPr>
      <w:rFonts w:ascii="Arial" w:eastAsia="Arial" w:hAnsi="Arial" w:cs="Arial"/>
    </w:rPr>
  </w:style>
  <w:style w:type="paragraph" w:styleId="Footer">
    <w:name w:val="footer"/>
    <w:basedOn w:val="Normal"/>
    <w:link w:val="FooterChar"/>
    <w:uiPriority w:val="99"/>
    <w:unhideWhenUsed/>
    <w:rsid w:val="008D0BAE"/>
    <w:pPr>
      <w:tabs>
        <w:tab w:val="center" w:pos="4513"/>
        <w:tab w:val="right" w:pos="9026"/>
      </w:tabs>
    </w:pPr>
  </w:style>
  <w:style w:type="character" w:customStyle="1" w:styleId="FooterChar">
    <w:name w:val="Footer Char"/>
    <w:basedOn w:val="DefaultParagraphFont"/>
    <w:link w:val="Footer"/>
    <w:uiPriority w:val="99"/>
    <w:rsid w:val="008D0BAE"/>
    <w:rPr>
      <w:rFonts w:ascii="Arial" w:eastAsia="Arial" w:hAnsi="Arial" w:cs="Arial"/>
    </w:rPr>
  </w:style>
  <w:style w:type="paragraph" w:styleId="NormalWeb">
    <w:name w:val="Normal (Web)"/>
    <w:basedOn w:val="Normal"/>
    <w:uiPriority w:val="99"/>
    <w:semiHidden/>
    <w:unhideWhenUsed/>
    <w:rsid w:val="00CD512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751360">
      <w:bodyDiv w:val="1"/>
      <w:marLeft w:val="0"/>
      <w:marRight w:val="0"/>
      <w:marTop w:val="0"/>
      <w:marBottom w:val="0"/>
      <w:divBdr>
        <w:top w:val="none" w:sz="0" w:space="0" w:color="auto"/>
        <w:left w:val="none" w:sz="0" w:space="0" w:color="auto"/>
        <w:bottom w:val="none" w:sz="0" w:space="0" w:color="auto"/>
        <w:right w:val="none" w:sz="0" w:space="0" w:color="auto"/>
      </w:divBdr>
    </w:div>
    <w:div w:id="1626353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13862-A423-46F0-87E0-DA2129CC3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7310</Words>
  <Characters>40790</Characters>
  <Application>Microsoft Office Word</Application>
  <DocSecurity>0</DocSecurity>
  <Lines>971</Lines>
  <Paragraphs>268</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47832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Webster</dc:creator>
  <cp:keywords/>
  <cp:lastModifiedBy>Louise Ivens</cp:lastModifiedBy>
  <cp:revision>3</cp:revision>
  <cp:lastPrinted>2025-11-17T15:47:00Z</cp:lastPrinted>
  <dcterms:created xsi:type="dcterms:W3CDTF">2025-12-08T16:24:00Z</dcterms:created>
  <dcterms:modified xsi:type="dcterms:W3CDTF">2025-12-08T16:25:00Z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2025-06-09T00:00:00Z</vt:filetime>
  </property>
  <property fmtid="{D5CDD505-2E9C-101B-9397-08002B2CF9AE}" pid="3" name="Creator">
    <vt:lpwstr>Microsoft® Word for Microsoft 365</vt:lpwstr>
  </property>
  <property fmtid="{D5CDD505-2E9C-101B-9397-08002B2CF9AE}" pid="4" name="LastSaved">
    <vt:filetime>2025-10-15T00:00:00Z</vt:filetime>
  </property>
  <property fmtid="{D5CDD505-2E9C-101B-9397-08002B2CF9AE}" pid="5" name="Producer">
    <vt:lpwstr>Microsoft® Word for Microsoft 365</vt:lpwstr>
  </property>
</Properties>
</file>