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pPr>
      <w:r>
        <w:rPr/>
        <mc:AlternateContent>
          <mc:Choice Requires="wps">
            <w:drawing>
              <wp:anchor distT="0" distB="0" distL="0" distR="0" allowOverlap="1" layoutInCell="1" locked="0" behindDoc="1" simplePos="0" relativeHeight="486280704">
                <wp:simplePos x="0" y="0"/>
                <wp:positionH relativeFrom="page">
                  <wp:posOffset>0</wp:posOffset>
                </wp:positionH>
                <wp:positionV relativeFrom="page">
                  <wp:posOffset>2520010</wp:posOffset>
                </wp:positionV>
                <wp:extent cx="10692130" cy="50406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0692130" cy="5040630"/>
                          <a:chExt cx="10692130" cy="5040630"/>
                        </a:xfrm>
                      </wpg:grpSpPr>
                      <pic:pic>
                        <pic:nvPicPr>
                          <pic:cNvPr id="2" name="Image 2"/>
                          <pic:cNvPicPr/>
                        </pic:nvPicPr>
                        <pic:blipFill>
                          <a:blip r:embed="rId5" cstate="print"/>
                          <a:stretch>
                            <a:fillRect/>
                          </a:stretch>
                        </pic:blipFill>
                        <pic:spPr>
                          <a:xfrm>
                            <a:off x="0" y="0"/>
                            <a:ext cx="10692003" cy="4043818"/>
                          </a:xfrm>
                          <a:prstGeom prst="rect">
                            <a:avLst/>
                          </a:prstGeom>
                        </pic:spPr>
                      </pic:pic>
                      <wps:wsp>
                        <wps:cNvPr id="3" name="Graphic 3"/>
                        <wps:cNvSpPr/>
                        <wps:spPr>
                          <a:xfrm>
                            <a:off x="0" y="3881488"/>
                            <a:ext cx="10692130" cy="1158875"/>
                          </a:xfrm>
                          <a:custGeom>
                            <a:avLst/>
                            <a:gdLst/>
                            <a:ahLst/>
                            <a:cxnLst/>
                            <a:rect l="l" t="t" r="r" b="b"/>
                            <a:pathLst>
                              <a:path w="10692130" h="1158875">
                                <a:moveTo>
                                  <a:pt x="10692003" y="0"/>
                                </a:moveTo>
                                <a:lnTo>
                                  <a:pt x="0" y="0"/>
                                </a:lnTo>
                                <a:lnTo>
                                  <a:pt x="0" y="1158506"/>
                                </a:lnTo>
                                <a:lnTo>
                                  <a:pt x="10692003" y="1158506"/>
                                </a:lnTo>
                                <a:lnTo>
                                  <a:pt x="10692003" y="0"/>
                                </a:lnTo>
                                <a:close/>
                              </a:path>
                            </a:pathLst>
                          </a:custGeom>
                          <a:solidFill>
                            <a:srgbClr val="4F7791"/>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0" y="3881488"/>
                            <a:ext cx="3139169" cy="1158624"/>
                          </a:xfrm>
                          <a:prstGeom prst="rect">
                            <a:avLst/>
                          </a:prstGeom>
                        </pic:spPr>
                      </pic:pic>
                      <wps:wsp>
                        <wps:cNvPr id="5" name="Graphic 5"/>
                        <wps:cNvSpPr/>
                        <wps:spPr>
                          <a:xfrm>
                            <a:off x="10211654" y="4290827"/>
                            <a:ext cx="120650" cy="255904"/>
                          </a:xfrm>
                          <a:custGeom>
                            <a:avLst/>
                            <a:gdLst/>
                            <a:ahLst/>
                            <a:cxnLst/>
                            <a:rect l="l" t="t" r="r" b="b"/>
                            <a:pathLst>
                              <a:path w="120650" h="255904">
                                <a:moveTo>
                                  <a:pt x="21424" y="0"/>
                                </a:moveTo>
                                <a:lnTo>
                                  <a:pt x="37764" y="13539"/>
                                </a:lnTo>
                                <a:lnTo>
                                  <a:pt x="49083" y="30272"/>
                                </a:lnTo>
                                <a:lnTo>
                                  <a:pt x="55666" y="49540"/>
                                </a:lnTo>
                                <a:lnTo>
                                  <a:pt x="57797" y="70688"/>
                                </a:lnTo>
                                <a:lnTo>
                                  <a:pt x="53679" y="97076"/>
                                </a:lnTo>
                                <a:lnTo>
                                  <a:pt x="42000" y="119056"/>
                                </a:lnTo>
                                <a:lnTo>
                                  <a:pt x="23770" y="136264"/>
                                </a:lnTo>
                                <a:lnTo>
                                  <a:pt x="0" y="148335"/>
                                </a:lnTo>
                                <a:lnTo>
                                  <a:pt x="82283" y="255295"/>
                                </a:lnTo>
                                <a:lnTo>
                                  <a:pt x="98249" y="232531"/>
                                </a:lnTo>
                                <a:lnTo>
                                  <a:pt x="110220" y="207156"/>
                                </a:lnTo>
                                <a:lnTo>
                                  <a:pt x="117737" y="179618"/>
                                </a:lnTo>
                                <a:lnTo>
                                  <a:pt x="120345" y="150367"/>
                                </a:lnTo>
                                <a:lnTo>
                                  <a:pt x="113070" y="101977"/>
                                </a:lnTo>
                                <a:lnTo>
                                  <a:pt x="92702" y="59334"/>
                                </a:lnTo>
                                <a:lnTo>
                                  <a:pt x="61425" y="24616"/>
                                </a:lnTo>
                                <a:lnTo>
                                  <a:pt x="21424" y="0"/>
                                </a:lnTo>
                                <a:close/>
                              </a:path>
                            </a:pathLst>
                          </a:custGeom>
                          <a:solidFill>
                            <a:srgbClr val="FFFFFF"/>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10129747" y="4454259"/>
                            <a:ext cx="121132" cy="150672"/>
                          </a:xfrm>
                          <a:prstGeom prst="rect">
                            <a:avLst/>
                          </a:prstGeom>
                        </pic:spPr>
                      </pic:pic>
                      <pic:pic>
                        <pic:nvPicPr>
                          <pic:cNvPr id="7" name="Image 7"/>
                          <pic:cNvPicPr/>
                        </pic:nvPicPr>
                        <pic:blipFill>
                          <a:blip r:embed="rId8" cstate="print"/>
                          <a:stretch>
                            <a:fillRect/>
                          </a:stretch>
                        </pic:blipFill>
                        <pic:spPr>
                          <a:xfrm>
                            <a:off x="10129757" y="4320105"/>
                            <a:ext cx="81889" cy="89293"/>
                          </a:xfrm>
                          <a:prstGeom prst="rect">
                            <a:avLst/>
                          </a:prstGeom>
                        </pic:spPr>
                      </pic:pic>
                      <pic:pic>
                        <pic:nvPicPr>
                          <pic:cNvPr id="8" name="Image 8"/>
                          <pic:cNvPicPr/>
                        </pic:nvPicPr>
                        <pic:blipFill>
                          <a:blip r:embed="rId9" cstate="print"/>
                          <a:stretch>
                            <a:fillRect/>
                          </a:stretch>
                        </pic:blipFill>
                        <pic:spPr>
                          <a:xfrm>
                            <a:off x="9303661" y="4278962"/>
                            <a:ext cx="760788" cy="352501"/>
                          </a:xfrm>
                          <a:prstGeom prst="rect">
                            <a:avLst/>
                          </a:prstGeom>
                        </pic:spPr>
                      </pic:pic>
                      <wps:wsp>
                        <wps:cNvPr id="9" name="Graphic 9"/>
                        <wps:cNvSpPr/>
                        <wps:spPr>
                          <a:xfrm>
                            <a:off x="0" y="3780002"/>
                            <a:ext cx="10692130" cy="254000"/>
                          </a:xfrm>
                          <a:custGeom>
                            <a:avLst/>
                            <a:gdLst/>
                            <a:ahLst/>
                            <a:cxnLst/>
                            <a:rect l="l" t="t" r="r" b="b"/>
                            <a:pathLst>
                              <a:path w="10692130" h="254000">
                                <a:moveTo>
                                  <a:pt x="10692003" y="0"/>
                                </a:moveTo>
                                <a:lnTo>
                                  <a:pt x="0" y="0"/>
                                </a:lnTo>
                                <a:lnTo>
                                  <a:pt x="0" y="253707"/>
                                </a:lnTo>
                                <a:lnTo>
                                  <a:pt x="10692003" y="253707"/>
                                </a:lnTo>
                                <a:lnTo>
                                  <a:pt x="10692003" y="0"/>
                                </a:lnTo>
                                <a:close/>
                              </a:path>
                            </a:pathLst>
                          </a:custGeom>
                          <a:solidFill>
                            <a:srgbClr val="133158"/>
                          </a:solidFill>
                        </wps:spPr>
                        <wps:bodyPr wrap="square" lIns="0" tIns="0" rIns="0" bIns="0" rtlCol="0">
                          <a:prstTxWarp prst="textNoShape">
                            <a:avLst/>
                          </a:prstTxWarp>
                          <a:noAutofit/>
                        </wps:bodyPr>
                      </wps:wsp>
                    </wpg:wgp>
                  </a:graphicData>
                </a:graphic>
              </wp:anchor>
            </w:drawing>
          </mc:Choice>
          <mc:Fallback>
            <w:pict>
              <v:group style="position:absolute;margin-left:-.000005pt;margin-top:198.425995pt;width:841.9pt;height:396.9pt;mso-position-horizontal-relative:page;mso-position-vertical-relative:page;z-index:-17035776" id="docshapegroup1" coordorigin="0,3969" coordsize="16838,7938">
                <v:shape style="position:absolute;left:0;top:3968;width:16838;height:6369" type="#_x0000_t75" id="docshape2" stroked="false">
                  <v:imagedata r:id="rId5" o:title=""/>
                </v:shape>
                <v:rect style="position:absolute;left:0;top:10081;width:16838;height:1825" id="docshape3" filled="true" fillcolor="#4f7791" stroked="false">
                  <v:fill type="solid"/>
                </v:rect>
                <v:shape style="position:absolute;left:0;top:10081;width:4944;height:1825" type="#_x0000_t75" id="docshape4" stroked="false">
                  <v:imagedata r:id="rId6" o:title=""/>
                </v:shape>
                <v:shape style="position:absolute;left:16081;top:10725;width:190;height:403" id="docshape5" coordorigin="16081,10726" coordsize="190,403" path="m16115,10726l16141,10747,16159,10773,16169,10804,16172,10837,16166,10879,16147,10913,16119,10940,16081,10959,16211,11128,16236,11092,16255,11052,16267,11009,16271,10963,16259,10886,16227,10819,16178,10764,16115,10726xe" filled="true" fillcolor="#ffffff" stroked="false">
                  <v:path arrowok="t"/>
                  <v:fill type="solid"/>
                </v:shape>
                <v:shape style="position:absolute;left:15952;top:10983;width:191;height:238" type="#_x0000_t75" id="docshape6" stroked="false">
                  <v:imagedata r:id="rId7" o:title=""/>
                </v:shape>
                <v:shape style="position:absolute;left:15952;top:10771;width:129;height:141" type="#_x0000_t75" id="docshape7" stroked="false">
                  <v:imagedata r:id="rId8" o:title=""/>
                </v:shape>
                <v:shape style="position:absolute;left:14651;top:10707;width:1199;height:556" type="#_x0000_t75" id="docshape8" stroked="false">
                  <v:imagedata r:id="rId9" o:title=""/>
                </v:shape>
                <v:rect style="position:absolute;left:0;top:9921;width:16838;height:400" id="docshape9" filled="true" fillcolor="#133158" stroked="false">
                  <v:fill type="solid"/>
                </v:rect>
                <w10:wrap type="none"/>
              </v:group>
            </w:pict>
          </mc:Fallback>
        </mc:AlternateContent>
      </w:r>
      <w:r>
        <w:rPr>
          <w:color w:val="133158"/>
          <w:spacing w:val="34"/>
        </w:rPr>
        <w:t>ROTHERHAM’S</w:t>
      </w:r>
    </w:p>
    <w:p>
      <w:pPr>
        <w:spacing w:line="1125" w:lineRule="exact" w:before="0"/>
        <w:ind w:left="566" w:right="0" w:firstLine="0"/>
        <w:jc w:val="left"/>
        <w:rPr>
          <w:rFonts w:ascii="MB Empire"/>
          <w:sz w:val="90"/>
        </w:rPr>
      </w:pPr>
      <w:r>
        <w:rPr>
          <w:rFonts w:ascii="MB Empire"/>
          <w:b/>
          <w:color w:val="133158"/>
          <w:spacing w:val="38"/>
          <w:sz w:val="90"/>
        </w:rPr>
        <w:t>HOUSING</w:t>
      </w:r>
      <w:r>
        <w:rPr>
          <w:rFonts w:ascii="MB Empire"/>
          <w:b/>
          <w:color w:val="133158"/>
          <w:spacing w:val="11"/>
          <w:sz w:val="90"/>
        </w:rPr>
        <w:t> </w:t>
      </w:r>
      <w:r>
        <w:rPr>
          <w:rFonts w:ascii="MB Empire"/>
          <w:b/>
          <w:color w:val="133158"/>
          <w:spacing w:val="29"/>
          <w:sz w:val="90"/>
        </w:rPr>
        <w:t>S</w:t>
      </w:r>
      <w:r>
        <w:rPr>
          <w:rFonts w:ascii="MB Empire"/>
          <w:b/>
          <w:color w:val="133158"/>
          <w:spacing w:val="45"/>
          <w:sz w:val="90"/>
        </w:rPr>
        <w:t>TR</w:t>
      </w:r>
      <w:r>
        <w:rPr>
          <w:rFonts w:ascii="MB Empire"/>
          <w:b/>
          <w:color w:val="133158"/>
          <w:spacing w:val="-89"/>
          <w:sz w:val="90"/>
        </w:rPr>
        <w:t>A</w:t>
      </w:r>
      <w:r>
        <w:rPr>
          <w:rFonts w:ascii="MB Empire"/>
          <w:b/>
          <w:color w:val="133158"/>
          <w:spacing w:val="45"/>
          <w:sz w:val="90"/>
        </w:rPr>
        <w:t>TE</w:t>
      </w:r>
      <w:r>
        <w:rPr>
          <w:rFonts w:ascii="MB Empire"/>
          <w:b/>
          <w:color w:val="133158"/>
          <w:spacing w:val="29"/>
          <w:sz w:val="90"/>
        </w:rPr>
        <w:t>G</w:t>
      </w:r>
      <w:r>
        <w:rPr>
          <w:rFonts w:ascii="MB Empire"/>
          <w:b/>
          <w:color w:val="133158"/>
          <w:sz w:val="90"/>
        </w:rPr>
        <w:t>Y</w:t>
      </w:r>
      <w:r>
        <w:rPr>
          <w:rFonts w:ascii="MB Empire"/>
          <w:b/>
          <w:color w:val="133158"/>
          <w:spacing w:val="-61"/>
          <w:sz w:val="90"/>
        </w:rPr>
        <w:t> </w:t>
      </w:r>
      <w:r>
        <w:rPr>
          <w:rFonts w:ascii="MB Empire"/>
          <w:color w:val="231F20"/>
          <w:sz w:val="90"/>
        </w:rPr>
        <w:t>2025-</w:t>
      </w:r>
      <w:r>
        <w:rPr>
          <w:rFonts w:ascii="MB Empire"/>
          <w:color w:val="231F20"/>
          <w:spacing w:val="-4"/>
          <w:sz w:val="90"/>
        </w:rPr>
        <w:t>2030</w:t>
      </w: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rPr>
          <w:rFonts w:ascii="MB Empire"/>
        </w:rPr>
      </w:pPr>
    </w:p>
    <w:p>
      <w:pPr>
        <w:pStyle w:val="BodyText"/>
        <w:spacing w:before="215"/>
        <w:rPr>
          <w:rFonts w:ascii="MB Empire"/>
        </w:rPr>
      </w:pPr>
    </w:p>
    <w:p>
      <w:pPr>
        <w:pStyle w:val="Heading7"/>
        <w:ind w:left="566"/>
      </w:pPr>
      <w:hyperlink r:id="rId10">
        <w:r>
          <w:rPr>
            <w:color w:val="FFFFFF"/>
            <w:spacing w:val="-2"/>
          </w:rPr>
          <w:t>www.rotherham.gov.uk/housing</w:t>
        </w:r>
      </w:hyperlink>
    </w:p>
    <w:p>
      <w:pPr>
        <w:pStyle w:val="Heading7"/>
        <w:spacing w:after="0"/>
        <w:sectPr>
          <w:type w:val="continuous"/>
          <w:pgSz w:w="16840" w:h="11910" w:orient="landscape"/>
          <w:pgMar w:top="780" w:bottom="0" w:left="0" w:right="0"/>
        </w:sectPr>
      </w:pPr>
    </w:p>
    <w:p>
      <w:pPr>
        <w:pStyle w:val="BodyText"/>
        <w:rPr>
          <w:rFonts w:ascii="FS Albert"/>
          <w:b/>
          <w:sz w:val="20"/>
        </w:rPr>
      </w:pPr>
      <w:r>
        <w:rPr>
          <w:rFonts w:ascii="FS Albert"/>
          <w:b/>
          <w:sz w:val="20"/>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12</wp:posOffset>
                </wp:positionV>
                <wp:extent cx="10692130" cy="100838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0692130" cy="1008380"/>
                          <a:chExt cx="10692130" cy="1008380"/>
                        </a:xfrm>
                      </wpg:grpSpPr>
                      <wps:wsp>
                        <wps:cNvPr id="17" name="Graphic 17"/>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18" name="Textbox 18"/>
                        <wps:cNvSpPr txBox="1"/>
                        <wps:spPr>
                          <a:xfrm>
                            <a:off x="0" y="0"/>
                            <a:ext cx="10692130" cy="1008380"/>
                          </a:xfrm>
                          <a:prstGeom prst="rect">
                            <a:avLst/>
                          </a:prstGeom>
                        </wps:spPr>
                        <wps:txbx>
                          <w:txbxContent>
                            <w:p>
                              <w:pPr>
                                <w:spacing w:line="240" w:lineRule="auto" w:before="354"/>
                                <w:rPr>
                                  <w:rFonts w:ascii="FS Albert"/>
                                  <w:b/>
                                  <w:sz w:val="50"/>
                                </w:rPr>
                              </w:pPr>
                            </w:p>
                            <w:p>
                              <w:pPr>
                                <w:spacing w:before="0"/>
                                <w:ind w:left="680" w:right="0" w:firstLine="0"/>
                                <w:jc w:val="left"/>
                                <w:rPr>
                                  <w:rFonts w:ascii="MB Empire" w:hAnsi="MB Empire"/>
                                  <w:b/>
                                  <w:sz w:val="50"/>
                                </w:rPr>
                              </w:pPr>
                              <w:r>
                                <w:rPr>
                                  <w:rFonts w:ascii="MB Empire" w:hAnsi="MB Empire"/>
                                  <w:b/>
                                  <w:color w:val="133158"/>
                                  <w:spacing w:val="17"/>
                                  <w:sz w:val="50"/>
                                </w:rPr>
                                <w:t>ROTHERHAM’S</w:t>
                              </w:r>
                              <w:r>
                                <w:rPr>
                                  <w:rFonts w:ascii="MB Empire" w:hAnsi="MB Empire"/>
                                  <w:b/>
                                  <w:color w:val="133158"/>
                                  <w:spacing w:val="57"/>
                                  <w:sz w:val="50"/>
                                </w:rPr>
                                <w:t> </w:t>
                              </w:r>
                              <w:r>
                                <w:rPr>
                                  <w:rFonts w:ascii="MB Empire" w:hAnsi="MB Empire"/>
                                  <w:b/>
                                  <w:color w:val="4F7791"/>
                                  <w:spacing w:val="21"/>
                                  <w:sz w:val="50"/>
                                </w:rPr>
                                <w:t>HOUSING</w:t>
                              </w:r>
                              <w:r>
                                <w:rPr>
                                  <w:rFonts w:ascii="MB Empire" w:hAnsi="MB Empire"/>
                                  <w:b/>
                                  <w:color w:val="4F7791"/>
                                  <w:spacing w:val="57"/>
                                  <w:sz w:val="50"/>
                                </w:rPr>
                                <w:t> </w:t>
                              </w:r>
                              <w:r>
                                <w:rPr>
                                  <w:rFonts w:ascii="MB Empire" w:hAnsi="MB Empire"/>
                                  <w:b/>
                                  <w:color w:val="4F7791"/>
                                  <w:spacing w:val="10"/>
                                  <w:sz w:val="50"/>
                                </w:rPr>
                                <w:t>STRATEGY</w:t>
                              </w:r>
                              <w:r>
                                <w:rPr>
                                  <w:rFonts w:ascii="MB Empire" w:hAnsi="MB Empire"/>
                                  <w:b/>
                                  <w:color w:val="4F7791"/>
                                  <w:spacing w:val="58"/>
                                  <w:sz w:val="50"/>
                                </w:rPr>
                                <w:t> </w:t>
                              </w:r>
                              <w:r>
                                <w:rPr>
                                  <w:rFonts w:ascii="MB Empire" w:hAnsi="MB Empire"/>
                                  <w:b/>
                                  <w:color w:val="133158"/>
                                  <w:sz w:val="50"/>
                                </w:rPr>
                                <w:t>2022-</w:t>
                              </w:r>
                              <w:r>
                                <w:rPr>
                                  <w:rFonts w:ascii="MB Empire" w:hAnsi="MB Empire"/>
                                  <w:b/>
                                  <w:color w:val="133158"/>
                                  <w:spacing w:val="-4"/>
                                  <w:sz w:val="50"/>
                                </w:rPr>
                                <w:t>2025</w:t>
                              </w:r>
                            </w:p>
                          </w:txbxContent>
                        </wps:txbx>
                        <wps:bodyPr wrap="square" lIns="0" tIns="0" rIns="0" bIns="0" rtlCol="0">
                          <a:noAutofit/>
                        </wps:bodyPr>
                      </wps:wsp>
                    </wpg:wgp>
                  </a:graphicData>
                </a:graphic>
              </wp:anchor>
            </w:drawing>
          </mc:Choice>
          <mc:Fallback>
            <w:pict>
              <v:group style="position:absolute;margin-left:0pt;margin-top:.001001pt;width:841.9pt;height:79.4pt;mso-position-horizontal-relative:page;mso-position-vertical-relative:page;z-index:15729152" id="docshapegroup16" coordorigin="0,0" coordsize="16838,1588">
                <v:rect style="position:absolute;left:0;top:0;width:16838;height:1588" id="docshape17" filled="true" fillcolor="#d3d8df" stroked="false">
                  <v:fill type="solid"/>
                </v:rect>
                <v:shape style="position:absolute;left:0;top:0;width:16838;height:1588" type="#_x0000_t202" id="docshape18" filled="false" stroked="false">
                  <v:textbox inset="0,0,0,0">
                    <w:txbxContent>
                      <w:p>
                        <w:pPr>
                          <w:spacing w:line="240" w:lineRule="auto" w:before="354"/>
                          <w:rPr>
                            <w:rFonts w:ascii="FS Albert"/>
                            <w:b/>
                            <w:sz w:val="50"/>
                          </w:rPr>
                        </w:pPr>
                      </w:p>
                      <w:p>
                        <w:pPr>
                          <w:spacing w:before="0"/>
                          <w:ind w:left="680" w:right="0" w:firstLine="0"/>
                          <w:jc w:val="left"/>
                          <w:rPr>
                            <w:rFonts w:ascii="MB Empire" w:hAnsi="MB Empire"/>
                            <w:b/>
                            <w:sz w:val="50"/>
                          </w:rPr>
                        </w:pPr>
                        <w:r>
                          <w:rPr>
                            <w:rFonts w:ascii="MB Empire" w:hAnsi="MB Empire"/>
                            <w:b/>
                            <w:color w:val="133158"/>
                            <w:spacing w:val="17"/>
                            <w:sz w:val="50"/>
                          </w:rPr>
                          <w:t>ROTHERHAM’S</w:t>
                        </w:r>
                        <w:r>
                          <w:rPr>
                            <w:rFonts w:ascii="MB Empire" w:hAnsi="MB Empire"/>
                            <w:b/>
                            <w:color w:val="133158"/>
                            <w:spacing w:val="57"/>
                            <w:sz w:val="50"/>
                          </w:rPr>
                          <w:t> </w:t>
                        </w:r>
                        <w:r>
                          <w:rPr>
                            <w:rFonts w:ascii="MB Empire" w:hAnsi="MB Empire"/>
                            <w:b/>
                            <w:color w:val="4F7791"/>
                            <w:spacing w:val="21"/>
                            <w:sz w:val="50"/>
                          </w:rPr>
                          <w:t>HOUSING</w:t>
                        </w:r>
                        <w:r>
                          <w:rPr>
                            <w:rFonts w:ascii="MB Empire" w:hAnsi="MB Empire"/>
                            <w:b/>
                            <w:color w:val="4F7791"/>
                            <w:spacing w:val="57"/>
                            <w:sz w:val="50"/>
                          </w:rPr>
                          <w:t> </w:t>
                        </w:r>
                        <w:r>
                          <w:rPr>
                            <w:rFonts w:ascii="MB Empire" w:hAnsi="MB Empire"/>
                            <w:b/>
                            <w:color w:val="4F7791"/>
                            <w:spacing w:val="10"/>
                            <w:sz w:val="50"/>
                          </w:rPr>
                          <w:t>STRATEGY</w:t>
                        </w:r>
                        <w:r>
                          <w:rPr>
                            <w:rFonts w:ascii="MB Empire" w:hAnsi="MB Empire"/>
                            <w:b/>
                            <w:color w:val="4F7791"/>
                            <w:spacing w:val="58"/>
                            <w:sz w:val="50"/>
                          </w:rPr>
                          <w:t> </w:t>
                        </w:r>
                        <w:r>
                          <w:rPr>
                            <w:rFonts w:ascii="MB Empire" w:hAnsi="MB Empire"/>
                            <w:b/>
                            <w:color w:val="133158"/>
                            <w:sz w:val="50"/>
                          </w:rPr>
                          <w:t>2022-</w:t>
                        </w:r>
                        <w:r>
                          <w:rPr>
                            <w:rFonts w:ascii="MB Empire" w:hAnsi="MB Empire"/>
                            <w:b/>
                            <w:color w:val="133158"/>
                            <w:spacing w:val="-4"/>
                            <w:sz w:val="50"/>
                          </w:rPr>
                          <w:t>2025</w:t>
                        </w:r>
                      </w:p>
                    </w:txbxContent>
                  </v:textbox>
                  <w10:wrap type="none"/>
                </v:shape>
                <w10:wrap type="none"/>
              </v:group>
            </w:pict>
          </mc:Fallback>
        </mc:AlternateContent>
      </w: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rPr>
          <w:rFonts w:ascii="FS Albert"/>
          <w:b/>
          <w:sz w:val="20"/>
        </w:rPr>
      </w:pPr>
    </w:p>
    <w:p>
      <w:pPr>
        <w:pStyle w:val="BodyText"/>
        <w:spacing w:before="43" w:after="1"/>
        <w:rPr>
          <w:rFonts w:ascii="FS Albert"/>
          <w:b/>
          <w:sz w:val="20"/>
        </w:rPr>
      </w:pPr>
    </w:p>
    <w:tbl>
      <w:tblPr>
        <w:tblW w:w="0" w:type="auto"/>
        <w:jc w:val="left"/>
        <w:tblInd w:w="2842"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0488"/>
        <w:gridCol w:w="680"/>
      </w:tblGrid>
      <w:tr>
        <w:trPr>
          <w:trHeight w:val="530" w:hRule="atLeast"/>
        </w:trPr>
        <w:tc>
          <w:tcPr>
            <w:tcW w:w="11168" w:type="dxa"/>
            <w:gridSpan w:val="2"/>
            <w:tcBorders>
              <w:top w:val="nil"/>
              <w:left w:val="nil"/>
              <w:right w:val="nil"/>
            </w:tcBorders>
            <w:shd w:val="clear" w:color="auto" w:fill="4F7791"/>
          </w:tcPr>
          <w:p>
            <w:pPr>
              <w:pStyle w:val="TableParagraph"/>
              <w:spacing w:before="125"/>
              <w:ind w:left="226"/>
              <w:rPr>
                <w:rFonts w:ascii="MB Empire"/>
                <w:b/>
                <w:sz w:val="22"/>
              </w:rPr>
            </w:pPr>
            <w:r>
              <w:rPr>
                <w:rFonts w:ascii="MB Empire"/>
                <w:b/>
                <w:color w:val="FFFFFF"/>
                <w:spacing w:val="-2"/>
                <w:sz w:val="22"/>
              </w:rPr>
              <w:t>TABLE</w:t>
            </w:r>
            <w:r>
              <w:rPr>
                <w:rFonts w:ascii="MB Empire"/>
                <w:b/>
                <w:color w:val="FFFFFF"/>
                <w:spacing w:val="-10"/>
                <w:sz w:val="22"/>
              </w:rPr>
              <w:t> </w:t>
            </w:r>
            <w:r>
              <w:rPr>
                <w:rFonts w:ascii="MB Empire"/>
                <w:b/>
                <w:color w:val="FFFFFF"/>
                <w:spacing w:val="-2"/>
                <w:sz w:val="22"/>
              </w:rPr>
              <w:t>OF</w:t>
            </w:r>
            <w:r>
              <w:rPr>
                <w:rFonts w:ascii="MB Empire"/>
                <w:b/>
                <w:color w:val="FFFFFF"/>
                <w:spacing w:val="-9"/>
                <w:sz w:val="22"/>
              </w:rPr>
              <w:t> </w:t>
            </w:r>
            <w:r>
              <w:rPr>
                <w:rFonts w:ascii="MB Empire"/>
                <w:b/>
                <w:color w:val="FFFFFF"/>
                <w:spacing w:val="-2"/>
                <w:sz w:val="22"/>
              </w:rPr>
              <w:t>CONTENTS</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FS Albert"/>
                <w:sz w:val="22"/>
              </w:rPr>
            </w:pPr>
            <w:r>
              <w:rPr>
                <w:rFonts w:ascii="MB Empire"/>
                <w:b/>
                <w:color w:val="133158"/>
                <w:sz w:val="22"/>
              </w:rPr>
              <w:t>INTRODUCTION</w:t>
            </w:r>
            <w:r>
              <w:rPr>
                <w:rFonts w:ascii="MB Empire"/>
                <w:b/>
                <w:color w:val="133158"/>
                <w:spacing w:val="-10"/>
                <w:sz w:val="22"/>
              </w:rPr>
              <w:t> </w:t>
            </w:r>
            <w:r>
              <w:rPr>
                <w:rFonts w:ascii="FS Albert"/>
                <w:color w:val="133158"/>
                <w:sz w:val="22"/>
              </w:rPr>
              <w:t>from</w:t>
            </w:r>
            <w:r>
              <w:rPr>
                <w:rFonts w:ascii="FS Albert"/>
                <w:color w:val="133158"/>
                <w:spacing w:val="-6"/>
                <w:sz w:val="22"/>
              </w:rPr>
              <w:t> </w:t>
            </w:r>
            <w:r>
              <w:rPr>
                <w:rFonts w:ascii="FS Albert"/>
                <w:color w:val="133158"/>
                <w:sz w:val="22"/>
              </w:rPr>
              <w:t>the</w:t>
            </w:r>
            <w:r>
              <w:rPr>
                <w:rFonts w:ascii="FS Albert"/>
                <w:color w:val="133158"/>
                <w:spacing w:val="-7"/>
                <w:sz w:val="22"/>
              </w:rPr>
              <w:t> </w:t>
            </w:r>
            <w:r>
              <w:rPr>
                <w:rFonts w:ascii="FS Albert"/>
                <w:color w:val="133158"/>
                <w:sz w:val="22"/>
              </w:rPr>
              <w:t>Cabinet</w:t>
            </w:r>
            <w:r>
              <w:rPr>
                <w:rFonts w:ascii="FS Albert"/>
                <w:color w:val="133158"/>
                <w:spacing w:val="-6"/>
                <w:sz w:val="22"/>
              </w:rPr>
              <w:t> </w:t>
            </w:r>
            <w:r>
              <w:rPr>
                <w:rFonts w:ascii="FS Albert"/>
                <w:color w:val="133158"/>
                <w:sz w:val="22"/>
              </w:rPr>
              <w:t>Member</w:t>
            </w:r>
            <w:r>
              <w:rPr>
                <w:rFonts w:ascii="FS Albert"/>
                <w:color w:val="133158"/>
                <w:spacing w:val="-6"/>
                <w:sz w:val="22"/>
              </w:rPr>
              <w:t> </w:t>
            </w:r>
            <w:r>
              <w:rPr>
                <w:rFonts w:ascii="FS Albert"/>
                <w:color w:val="133158"/>
                <w:sz w:val="22"/>
              </w:rPr>
              <w:t>for</w:t>
            </w:r>
            <w:r>
              <w:rPr>
                <w:rFonts w:ascii="FS Albert"/>
                <w:color w:val="133158"/>
                <w:spacing w:val="-6"/>
                <w:sz w:val="22"/>
              </w:rPr>
              <w:t> </w:t>
            </w:r>
            <w:r>
              <w:rPr>
                <w:rFonts w:ascii="FS Albert"/>
                <w:color w:val="133158"/>
                <w:spacing w:val="-2"/>
                <w:sz w:val="22"/>
              </w:rPr>
              <w:t>Housing</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10"/>
                <w:sz w:val="22"/>
              </w:rPr>
              <w:t>3</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z w:val="22"/>
              </w:rPr>
              <w:t>THE</w:t>
            </w:r>
            <w:r>
              <w:rPr>
                <w:rFonts w:ascii="MB Empire"/>
                <w:b/>
                <w:color w:val="133158"/>
                <w:spacing w:val="-4"/>
                <w:sz w:val="22"/>
              </w:rPr>
              <w:t> </w:t>
            </w:r>
            <w:r>
              <w:rPr>
                <w:rFonts w:ascii="MB Empire"/>
                <w:b/>
                <w:color w:val="133158"/>
                <w:sz w:val="22"/>
              </w:rPr>
              <w:t>VISION</w:t>
            </w:r>
            <w:r>
              <w:rPr>
                <w:rFonts w:ascii="MB Empire"/>
                <w:b/>
                <w:color w:val="133158"/>
                <w:spacing w:val="-4"/>
                <w:sz w:val="22"/>
              </w:rPr>
              <w:t> </w:t>
            </w:r>
            <w:r>
              <w:rPr>
                <w:rFonts w:ascii="MB Empire"/>
                <w:b/>
                <w:color w:val="133158"/>
                <w:sz w:val="22"/>
              </w:rPr>
              <w:t>FOR</w:t>
            </w:r>
            <w:r>
              <w:rPr>
                <w:rFonts w:ascii="MB Empire"/>
                <w:b/>
                <w:color w:val="133158"/>
                <w:spacing w:val="-4"/>
                <w:sz w:val="22"/>
              </w:rPr>
              <w:t> </w:t>
            </w:r>
            <w:r>
              <w:rPr>
                <w:rFonts w:ascii="MB Empire"/>
                <w:b/>
                <w:color w:val="133158"/>
                <w:spacing w:val="-2"/>
                <w:sz w:val="22"/>
              </w:rPr>
              <w:t>HOUSING</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10"/>
                <w:sz w:val="22"/>
              </w:rPr>
              <w:t>4</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z w:val="22"/>
              </w:rPr>
              <w:t>OUR </w:t>
            </w:r>
            <w:r>
              <w:rPr>
                <w:rFonts w:ascii="MB Empire"/>
                <w:b/>
                <w:color w:val="133158"/>
                <w:spacing w:val="-2"/>
                <w:sz w:val="22"/>
              </w:rPr>
              <w:t>APPROACH</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10"/>
                <w:sz w:val="22"/>
              </w:rPr>
              <w:t>6</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pacing w:val="-2"/>
                <w:sz w:val="22"/>
              </w:rPr>
              <w:t>BACKGROUND</w:t>
            </w:r>
            <w:r>
              <w:rPr>
                <w:rFonts w:ascii="MB Empire"/>
                <w:b/>
                <w:color w:val="133158"/>
                <w:spacing w:val="-12"/>
                <w:sz w:val="22"/>
              </w:rPr>
              <w:t> </w:t>
            </w:r>
            <w:r>
              <w:rPr>
                <w:rFonts w:ascii="MB Empire"/>
                <w:b/>
                <w:color w:val="133158"/>
                <w:spacing w:val="-2"/>
                <w:sz w:val="22"/>
              </w:rPr>
              <w:t>TO</w:t>
            </w:r>
            <w:r>
              <w:rPr>
                <w:rFonts w:ascii="MB Empire"/>
                <w:b/>
                <w:color w:val="133158"/>
                <w:spacing w:val="-11"/>
                <w:sz w:val="22"/>
              </w:rPr>
              <w:t> </w:t>
            </w:r>
            <w:r>
              <w:rPr>
                <w:rFonts w:ascii="MB Empire"/>
                <w:b/>
                <w:color w:val="133158"/>
                <w:spacing w:val="-2"/>
                <w:sz w:val="22"/>
              </w:rPr>
              <w:t>THE</w:t>
            </w:r>
            <w:r>
              <w:rPr>
                <w:rFonts w:ascii="MB Empire"/>
                <w:b/>
                <w:color w:val="133158"/>
                <w:spacing w:val="-11"/>
                <w:sz w:val="22"/>
              </w:rPr>
              <w:t> </w:t>
            </w:r>
            <w:r>
              <w:rPr>
                <w:rFonts w:ascii="MB Empire"/>
                <w:b/>
                <w:color w:val="133158"/>
                <w:spacing w:val="-2"/>
                <w:sz w:val="22"/>
              </w:rPr>
              <w:t>STRATEGY</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10"/>
                <w:sz w:val="22"/>
              </w:rPr>
              <w:t>7</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pacing w:val="-2"/>
                <w:sz w:val="22"/>
              </w:rPr>
              <w:t>ROTHERHAM</w:t>
            </w:r>
            <w:r>
              <w:rPr>
                <w:rFonts w:ascii="MB Empire"/>
                <w:b/>
                <w:color w:val="133158"/>
                <w:spacing w:val="-6"/>
                <w:sz w:val="22"/>
              </w:rPr>
              <w:t> </w:t>
            </w:r>
            <w:r>
              <w:rPr>
                <w:rFonts w:ascii="MB Empire"/>
                <w:b/>
                <w:color w:val="133158"/>
                <w:spacing w:val="-2"/>
                <w:sz w:val="22"/>
              </w:rPr>
              <w:t>PROFILE</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10"/>
                <w:sz w:val="22"/>
              </w:rPr>
              <w:t>8</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z w:val="22"/>
              </w:rPr>
              <w:t>WIDER</w:t>
            </w:r>
            <w:r>
              <w:rPr>
                <w:rFonts w:ascii="MB Empire"/>
                <w:b/>
                <w:color w:val="133158"/>
                <w:spacing w:val="-2"/>
                <w:sz w:val="22"/>
              </w:rPr>
              <w:t> CONTEXT</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11</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z w:val="22"/>
              </w:rPr>
              <w:t>LINKS</w:t>
            </w:r>
            <w:r>
              <w:rPr>
                <w:rFonts w:ascii="MB Empire"/>
                <w:b/>
                <w:color w:val="133158"/>
                <w:spacing w:val="-8"/>
                <w:sz w:val="22"/>
              </w:rPr>
              <w:t> </w:t>
            </w:r>
            <w:r>
              <w:rPr>
                <w:rFonts w:ascii="MB Empire"/>
                <w:b/>
                <w:color w:val="133158"/>
                <w:sz w:val="22"/>
              </w:rPr>
              <w:t>TO</w:t>
            </w:r>
            <w:r>
              <w:rPr>
                <w:rFonts w:ascii="MB Empire"/>
                <w:b/>
                <w:color w:val="133158"/>
                <w:spacing w:val="-7"/>
                <w:sz w:val="22"/>
              </w:rPr>
              <w:t> </w:t>
            </w:r>
            <w:r>
              <w:rPr>
                <w:rFonts w:ascii="MB Empire"/>
                <w:b/>
                <w:color w:val="133158"/>
                <w:sz w:val="22"/>
              </w:rPr>
              <w:t>OTHER</w:t>
            </w:r>
            <w:r>
              <w:rPr>
                <w:rFonts w:ascii="MB Empire"/>
                <w:b/>
                <w:color w:val="133158"/>
                <w:spacing w:val="-7"/>
                <w:sz w:val="22"/>
              </w:rPr>
              <w:t> </w:t>
            </w:r>
            <w:r>
              <w:rPr>
                <w:rFonts w:ascii="MB Empire"/>
                <w:b/>
                <w:color w:val="133158"/>
                <w:sz w:val="22"/>
              </w:rPr>
              <w:t>PLANS</w:t>
            </w:r>
            <w:r>
              <w:rPr>
                <w:rFonts w:ascii="MB Empire"/>
                <w:b/>
                <w:color w:val="133158"/>
                <w:spacing w:val="-7"/>
                <w:sz w:val="22"/>
              </w:rPr>
              <w:t> </w:t>
            </w:r>
            <w:r>
              <w:rPr>
                <w:rFonts w:ascii="MB Empire"/>
                <w:b/>
                <w:color w:val="133158"/>
                <w:sz w:val="22"/>
              </w:rPr>
              <w:t>AND</w:t>
            </w:r>
            <w:r>
              <w:rPr>
                <w:rFonts w:ascii="MB Empire"/>
                <w:b/>
                <w:color w:val="133158"/>
                <w:spacing w:val="-7"/>
                <w:sz w:val="22"/>
              </w:rPr>
              <w:t> </w:t>
            </w:r>
            <w:r>
              <w:rPr>
                <w:rFonts w:ascii="MB Empire"/>
                <w:b/>
                <w:color w:val="133158"/>
                <w:spacing w:val="-2"/>
                <w:sz w:val="22"/>
              </w:rPr>
              <w:t>STRATEGIES</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14</w:t>
            </w:r>
          </w:p>
        </w:tc>
      </w:tr>
      <w:tr>
        <w:trPr>
          <w:trHeight w:val="507" w:hRule="atLeast"/>
        </w:trPr>
        <w:tc>
          <w:tcPr>
            <w:tcW w:w="10488" w:type="dxa"/>
            <w:tcBorders>
              <w:left w:val="nil"/>
              <w:right w:val="single" w:sz="4" w:space="0" w:color="FFFFFF"/>
            </w:tcBorders>
            <w:shd w:val="clear" w:color="auto" w:fill="D3D8DF"/>
          </w:tcPr>
          <w:p>
            <w:pPr>
              <w:pStyle w:val="TableParagraph"/>
              <w:spacing w:before="112"/>
              <w:ind w:left="226"/>
              <w:rPr>
                <w:rFonts w:ascii="MB Empire"/>
                <w:b/>
                <w:sz w:val="22"/>
              </w:rPr>
            </w:pPr>
            <w:r>
              <w:rPr>
                <w:rFonts w:ascii="MB Empire"/>
                <w:b/>
                <w:color w:val="133158"/>
                <w:spacing w:val="-6"/>
                <w:sz w:val="22"/>
              </w:rPr>
              <w:t>CONSULTATION</w:t>
            </w:r>
            <w:r>
              <w:rPr>
                <w:rFonts w:ascii="MB Empire"/>
                <w:b/>
                <w:color w:val="133158"/>
                <w:spacing w:val="-5"/>
                <w:sz w:val="22"/>
              </w:rPr>
              <w:t> </w:t>
            </w:r>
            <w:r>
              <w:rPr>
                <w:rFonts w:ascii="MB Empire"/>
                <w:b/>
                <w:color w:val="133158"/>
                <w:spacing w:val="-6"/>
                <w:sz w:val="22"/>
              </w:rPr>
              <w:t>AND</w:t>
            </w:r>
            <w:r>
              <w:rPr>
                <w:rFonts w:ascii="MB Empire"/>
                <w:b/>
                <w:color w:val="133158"/>
                <w:spacing w:val="-4"/>
                <w:sz w:val="22"/>
              </w:rPr>
              <w:t> </w:t>
            </w:r>
            <w:r>
              <w:rPr>
                <w:rFonts w:ascii="MB Empire"/>
                <w:b/>
                <w:color w:val="133158"/>
                <w:spacing w:val="-6"/>
                <w:sz w:val="22"/>
              </w:rPr>
              <w:t>ENGAGEMENT</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16</w:t>
            </w:r>
          </w:p>
        </w:tc>
      </w:tr>
      <w:tr>
        <w:trPr>
          <w:trHeight w:val="507" w:hRule="atLeast"/>
        </w:trPr>
        <w:tc>
          <w:tcPr>
            <w:tcW w:w="10488" w:type="dxa"/>
            <w:tcBorders>
              <w:left w:val="nil"/>
              <w:right w:val="single" w:sz="4" w:space="0" w:color="FFFFFF"/>
            </w:tcBorders>
            <w:shd w:val="clear" w:color="auto" w:fill="D8C9E3"/>
          </w:tcPr>
          <w:p>
            <w:pPr>
              <w:pStyle w:val="TableParagraph"/>
              <w:spacing w:before="112"/>
              <w:ind w:left="226"/>
              <w:rPr>
                <w:rFonts w:ascii="FS Albert" w:hAnsi="FS Albert"/>
                <w:sz w:val="22"/>
              </w:rPr>
            </w:pPr>
            <w:r>
              <w:rPr>
                <w:rFonts w:ascii="MB Empire" w:hAnsi="MB Empire"/>
                <w:b/>
                <w:color w:val="133158"/>
                <w:sz w:val="22"/>
              </w:rPr>
              <w:t>PRIORITY</w:t>
            </w:r>
            <w:r>
              <w:rPr>
                <w:rFonts w:ascii="MB Empire" w:hAnsi="MB Empire"/>
                <w:b/>
                <w:color w:val="133158"/>
                <w:spacing w:val="-2"/>
                <w:sz w:val="22"/>
              </w:rPr>
              <w:t> </w:t>
            </w:r>
            <w:r>
              <w:rPr>
                <w:rFonts w:ascii="MB Empire" w:hAnsi="MB Empire"/>
                <w:b/>
                <w:color w:val="133158"/>
                <w:sz w:val="22"/>
              </w:rPr>
              <w:t>1</w:t>
            </w:r>
            <w:r>
              <w:rPr>
                <w:rFonts w:ascii="MB Empire" w:hAnsi="MB Empire"/>
                <w:b/>
                <w:color w:val="133158"/>
                <w:spacing w:val="-12"/>
                <w:sz w:val="22"/>
              </w:rPr>
              <w:t> </w:t>
            </w:r>
            <w:r>
              <w:rPr>
                <w:rFonts w:ascii="FS Albert" w:hAnsi="FS Albert"/>
                <w:color w:val="133158"/>
                <w:sz w:val="22"/>
              </w:rPr>
              <w:t>–</w:t>
            </w:r>
            <w:r>
              <w:rPr>
                <w:rFonts w:ascii="FS Albert" w:hAnsi="FS Albert"/>
                <w:color w:val="133158"/>
                <w:spacing w:val="-2"/>
                <w:sz w:val="22"/>
              </w:rPr>
              <w:t> </w:t>
            </w:r>
            <w:r>
              <w:rPr>
                <w:rFonts w:ascii="FS Albert" w:hAnsi="FS Albert"/>
                <w:color w:val="133158"/>
                <w:sz w:val="22"/>
              </w:rPr>
              <w:t>Building</w:t>
            </w:r>
            <w:r>
              <w:rPr>
                <w:rFonts w:ascii="FS Albert" w:hAnsi="FS Albert"/>
                <w:color w:val="133158"/>
                <w:spacing w:val="-1"/>
                <w:sz w:val="22"/>
              </w:rPr>
              <w:t> </w:t>
            </w:r>
            <w:r>
              <w:rPr>
                <w:rFonts w:ascii="FS Albert" w:hAnsi="FS Albert"/>
                <w:color w:val="133158"/>
                <w:sz w:val="22"/>
              </w:rPr>
              <w:t>high</w:t>
            </w:r>
            <w:r>
              <w:rPr>
                <w:rFonts w:ascii="FS Albert" w:hAnsi="FS Albert"/>
                <w:color w:val="133158"/>
                <w:spacing w:val="-2"/>
                <w:sz w:val="22"/>
              </w:rPr>
              <w:t> </w:t>
            </w:r>
            <w:r>
              <w:rPr>
                <w:rFonts w:ascii="FS Albert" w:hAnsi="FS Albert"/>
                <w:color w:val="133158"/>
                <w:sz w:val="22"/>
              </w:rPr>
              <w:t>quality,</w:t>
            </w:r>
            <w:r>
              <w:rPr>
                <w:rFonts w:ascii="FS Albert" w:hAnsi="FS Albert"/>
                <w:color w:val="133158"/>
                <w:spacing w:val="-2"/>
                <w:sz w:val="22"/>
              </w:rPr>
              <w:t> </w:t>
            </w:r>
            <w:r>
              <w:rPr>
                <w:rFonts w:ascii="FS Albert" w:hAnsi="FS Albert"/>
                <w:color w:val="133158"/>
                <w:sz w:val="22"/>
              </w:rPr>
              <w:t>sustainable</w:t>
            </w:r>
            <w:r>
              <w:rPr>
                <w:rFonts w:ascii="FS Albert" w:hAnsi="FS Albert"/>
                <w:color w:val="133158"/>
                <w:spacing w:val="-1"/>
                <w:sz w:val="22"/>
              </w:rPr>
              <w:t> </w:t>
            </w:r>
            <w:r>
              <w:rPr>
                <w:rFonts w:ascii="FS Albert" w:hAnsi="FS Albert"/>
                <w:color w:val="133158"/>
                <w:sz w:val="22"/>
              </w:rPr>
              <w:t>and</w:t>
            </w:r>
            <w:r>
              <w:rPr>
                <w:rFonts w:ascii="FS Albert" w:hAnsi="FS Albert"/>
                <w:color w:val="133158"/>
                <w:spacing w:val="-2"/>
                <w:sz w:val="22"/>
              </w:rPr>
              <w:t> </w:t>
            </w:r>
            <w:r>
              <w:rPr>
                <w:rFonts w:ascii="FS Albert" w:hAnsi="FS Albert"/>
                <w:color w:val="133158"/>
                <w:sz w:val="22"/>
              </w:rPr>
              <w:t>affordable</w:t>
            </w:r>
            <w:r>
              <w:rPr>
                <w:rFonts w:ascii="FS Albert" w:hAnsi="FS Albert"/>
                <w:color w:val="133158"/>
                <w:spacing w:val="-2"/>
                <w:sz w:val="22"/>
              </w:rPr>
              <w:t> </w:t>
            </w:r>
            <w:r>
              <w:rPr>
                <w:rFonts w:ascii="FS Albert" w:hAnsi="FS Albert"/>
                <w:color w:val="133158"/>
                <w:sz w:val="22"/>
              </w:rPr>
              <w:t>new</w:t>
            </w:r>
            <w:r>
              <w:rPr>
                <w:rFonts w:ascii="FS Albert" w:hAnsi="FS Albert"/>
                <w:color w:val="133158"/>
                <w:spacing w:val="-1"/>
                <w:sz w:val="22"/>
              </w:rPr>
              <w:t> </w:t>
            </w:r>
            <w:r>
              <w:rPr>
                <w:rFonts w:ascii="FS Albert" w:hAnsi="FS Albert"/>
                <w:color w:val="133158"/>
                <w:spacing w:val="-2"/>
                <w:sz w:val="22"/>
              </w:rPr>
              <w:t>homes</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18</w:t>
            </w:r>
          </w:p>
        </w:tc>
      </w:tr>
      <w:tr>
        <w:trPr>
          <w:trHeight w:val="507" w:hRule="atLeast"/>
        </w:trPr>
        <w:tc>
          <w:tcPr>
            <w:tcW w:w="10488" w:type="dxa"/>
            <w:tcBorders>
              <w:left w:val="nil"/>
              <w:right w:val="single" w:sz="4" w:space="0" w:color="FFFFFF"/>
            </w:tcBorders>
            <w:shd w:val="clear" w:color="auto" w:fill="E0EFD4"/>
          </w:tcPr>
          <w:p>
            <w:pPr>
              <w:pStyle w:val="TableParagraph"/>
              <w:spacing w:before="112"/>
              <w:ind w:left="226"/>
              <w:rPr>
                <w:rFonts w:ascii="FS Albert" w:hAnsi="FS Albert"/>
                <w:sz w:val="22"/>
              </w:rPr>
            </w:pPr>
            <w:r>
              <w:rPr>
                <w:rFonts w:ascii="MB Empire" w:hAnsi="MB Empire"/>
                <w:b/>
                <w:color w:val="133158"/>
                <w:sz w:val="22"/>
              </w:rPr>
              <w:t>PRIORITY</w:t>
            </w:r>
            <w:r>
              <w:rPr>
                <w:rFonts w:ascii="MB Empire" w:hAnsi="MB Empire"/>
                <w:b/>
                <w:color w:val="133158"/>
                <w:spacing w:val="-2"/>
                <w:sz w:val="22"/>
              </w:rPr>
              <w:t> </w:t>
            </w:r>
            <w:r>
              <w:rPr>
                <w:rFonts w:ascii="MB Empire" w:hAnsi="MB Empire"/>
                <w:b/>
                <w:color w:val="133158"/>
                <w:sz w:val="22"/>
              </w:rPr>
              <w:t>2</w:t>
            </w:r>
            <w:r>
              <w:rPr>
                <w:rFonts w:ascii="MB Empire" w:hAnsi="MB Empire"/>
                <w:b/>
                <w:color w:val="133158"/>
                <w:spacing w:val="-12"/>
                <w:sz w:val="22"/>
              </w:rPr>
              <w:t> </w:t>
            </w:r>
            <w:r>
              <w:rPr>
                <w:rFonts w:ascii="FS Albert" w:hAnsi="FS Albert"/>
                <w:color w:val="133158"/>
                <w:sz w:val="22"/>
              </w:rPr>
              <w:t>–</w:t>
            </w:r>
            <w:r>
              <w:rPr>
                <w:rFonts w:ascii="FS Albert" w:hAnsi="FS Albert"/>
                <w:color w:val="133158"/>
                <w:spacing w:val="-1"/>
                <w:sz w:val="22"/>
              </w:rPr>
              <w:t> </w:t>
            </w:r>
            <w:r>
              <w:rPr>
                <w:rFonts w:ascii="FS Albert" w:hAnsi="FS Albert"/>
                <w:color w:val="133158"/>
                <w:sz w:val="22"/>
              </w:rPr>
              <w:t>Improving</w:t>
            </w:r>
            <w:r>
              <w:rPr>
                <w:rFonts w:ascii="FS Albert" w:hAnsi="FS Albert"/>
                <w:color w:val="133158"/>
                <w:spacing w:val="-2"/>
                <w:sz w:val="22"/>
              </w:rPr>
              <w:t> </w:t>
            </w:r>
            <w:r>
              <w:rPr>
                <w:rFonts w:ascii="FS Albert" w:hAnsi="FS Albert"/>
                <w:color w:val="133158"/>
                <w:sz w:val="22"/>
              </w:rPr>
              <w:t>the</w:t>
            </w:r>
            <w:r>
              <w:rPr>
                <w:rFonts w:ascii="FS Albert" w:hAnsi="FS Albert"/>
                <w:color w:val="133158"/>
                <w:spacing w:val="-1"/>
                <w:sz w:val="22"/>
              </w:rPr>
              <w:t> </w:t>
            </w:r>
            <w:r>
              <w:rPr>
                <w:rFonts w:ascii="FS Albert" w:hAnsi="FS Albert"/>
                <w:color w:val="133158"/>
                <w:sz w:val="22"/>
              </w:rPr>
              <w:t>safety,</w:t>
            </w:r>
            <w:r>
              <w:rPr>
                <w:rFonts w:ascii="FS Albert" w:hAnsi="FS Albert"/>
                <w:color w:val="133158"/>
                <w:spacing w:val="-2"/>
                <w:sz w:val="22"/>
              </w:rPr>
              <w:t> </w:t>
            </w:r>
            <w:r>
              <w:rPr>
                <w:rFonts w:ascii="FS Albert" w:hAnsi="FS Albert"/>
                <w:color w:val="133158"/>
                <w:sz w:val="22"/>
              </w:rPr>
              <w:t>quality</w:t>
            </w:r>
            <w:r>
              <w:rPr>
                <w:rFonts w:ascii="FS Albert" w:hAnsi="FS Albert"/>
                <w:color w:val="133158"/>
                <w:spacing w:val="-1"/>
                <w:sz w:val="22"/>
              </w:rPr>
              <w:t> </w:t>
            </w:r>
            <w:r>
              <w:rPr>
                <w:rFonts w:ascii="FS Albert" w:hAnsi="FS Albert"/>
                <w:color w:val="133158"/>
                <w:sz w:val="22"/>
              </w:rPr>
              <w:t>and</w:t>
            </w:r>
            <w:r>
              <w:rPr>
                <w:rFonts w:ascii="FS Albert" w:hAnsi="FS Albert"/>
                <w:color w:val="133158"/>
                <w:spacing w:val="-2"/>
                <w:sz w:val="22"/>
              </w:rPr>
              <w:t> </w:t>
            </w:r>
            <w:r>
              <w:rPr>
                <w:rFonts w:ascii="FS Albert" w:hAnsi="FS Albert"/>
                <w:color w:val="133158"/>
                <w:sz w:val="22"/>
              </w:rPr>
              <w:t>energy</w:t>
            </w:r>
            <w:r>
              <w:rPr>
                <w:rFonts w:ascii="FS Albert" w:hAnsi="FS Albert"/>
                <w:color w:val="133158"/>
                <w:spacing w:val="-1"/>
                <w:sz w:val="22"/>
              </w:rPr>
              <w:t> </w:t>
            </w:r>
            <w:r>
              <w:rPr>
                <w:rFonts w:ascii="FS Albert" w:hAnsi="FS Albert"/>
                <w:color w:val="133158"/>
                <w:sz w:val="22"/>
              </w:rPr>
              <w:t>efficiency</w:t>
            </w:r>
            <w:r>
              <w:rPr>
                <w:rFonts w:ascii="FS Albert" w:hAnsi="FS Albert"/>
                <w:color w:val="133158"/>
                <w:spacing w:val="-2"/>
                <w:sz w:val="22"/>
              </w:rPr>
              <w:t> </w:t>
            </w:r>
            <w:r>
              <w:rPr>
                <w:rFonts w:ascii="FS Albert" w:hAnsi="FS Albert"/>
                <w:color w:val="133158"/>
                <w:sz w:val="22"/>
              </w:rPr>
              <w:t>of</w:t>
            </w:r>
            <w:r>
              <w:rPr>
                <w:rFonts w:ascii="FS Albert" w:hAnsi="FS Albert"/>
                <w:color w:val="133158"/>
                <w:spacing w:val="-1"/>
                <w:sz w:val="22"/>
              </w:rPr>
              <w:t> </w:t>
            </w:r>
            <w:r>
              <w:rPr>
                <w:rFonts w:ascii="FS Albert" w:hAnsi="FS Albert"/>
                <w:color w:val="133158"/>
                <w:sz w:val="22"/>
              </w:rPr>
              <w:t>existing</w:t>
            </w:r>
            <w:r>
              <w:rPr>
                <w:rFonts w:ascii="FS Albert" w:hAnsi="FS Albert"/>
                <w:color w:val="133158"/>
                <w:spacing w:val="-1"/>
                <w:sz w:val="22"/>
              </w:rPr>
              <w:t> </w:t>
            </w:r>
            <w:r>
              <w:rPr>
                <w:rFonts w:ascii="FS Albert" w:hAnsi="FS Albert"/>
                <w:color w:val="133158"/>
                <w:spacing w:val="-2"/>
                <w:sz w:val="22"/>
              </w:rPr>
              <w:t>homes</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23</w:t>
            </w:r>
          </w:p>
        </w:tc>
      </w:tr>
      <w:tr>
        <w:trPr>
          <w:trHeight w:val="507" w:hRule="atLeast"/>
        </w:trPr>
        <w:tc>
          <w:tcPr>
            <w:tcW w:w="10488" w:type="dxa"/>
            <w:tcBorders>
              <w:left w:val="nil"/>
              <w:right w:val="single" w:sz="4" w:space="0" w:color="FFFFFF"/>
            </w:tcBorders>
            <w:shd w:val="clear" w:color="auto" w:fill="FCD3C1"/>
          </w:tcPr>
          <w:p>
            <w:pPr>
              <w:pStyle w:val="TableParagraph"/>
              <w:spacing w:before="112"/>
              <w:ind w:left="226"/>
              <w:rPr>
                <w:rFonts w:ascii="FS Albert" w:hAnsi="FS Albert"/>
                <w:sz w:val="22"/>
              </w:rPr>
            </w:pPr>
            <w:r>
              <w:rPr>
                <w:rFonts w:ascii="MB Empire" w:hAnsi="MB Empire"/>
                <w:b/>
                <w:color w:val="133158"/>
                <w:sz w:val="22"/>
              </w:rPr>
              <w:t>PRIORITY</w:t>
            </w:r>
            <w:r>
              <w:rPr>
                <w:rFonts w:ascii="MB Empire" w:hAnsi="MB Empire"/>
                <w:b/>
                <w:color w:val="133158"/>
                <w:spacing w:val="-2"/>
                <w:sz w:val="22"/>
              </w:rPr>
              <w:t> </w:t>
            </w:r>
            <w:r>
              <w:rPr>
                <w:rFonts w:ascii="MB Empire" w:hAnsi="MB Empire"/>
                <w:b/>
                <w:color w:val="133158"/>
                <w:sz w:val="22"/>
              </w:rPr>
              <w:t>3</w:t>
            </w:r>
            <w:r>
              <w:rPr>
                <w:rFonts w:ascii="MB Empire" w:hAnsi="MB Empire"/>
                <w:b/>
                <w:color w:val="133158"/>
                <w:spacing w:val="-12"/>
                <w:sz w:val="22"/>
              </w:rPr>
              <w:t> </w:t>
            </w:r>
            <w:r>
              <w:rPr>
                <w:rFonts w:ascii="FS Albert" w:hAnsi="FS Albert"/>
                <w:color w:val="133158"/>
                <w:sz w:val="22"/>
              </w:rPr>
              <w:t>–</w:t>
            </w:r>
            <w:r>
              <w:rPr>
                <w:rFonts w:ascii="FS Albert" w:hAnsi="FS Albert"/>
                <w:color w:val="133158"/>
                <w:spacing w:val="-2"/>
                <w:sz w:val="22"/>
              </w:rPr>
              <w:t> </w:t>
            </w:r>
            <w:r>
              <w:rPr>
                <w:rFonts w:ascii="FS Albert" w:hAnsi="FS Albert"/>
                <w:color w:val="133158"/>
                <w:sz w:val="22"/>
              </w:rPr>
              <w:t>Supporting</w:t>
            </w:r>
            <w:r>
              <w:rPr>
                <w:rFonts w:ascii="FS Albert" w:hAnsi="FS Albert"/>
                <w:color w:val="133158"/>
                <w:spacing w:val="-1"/>
                <w:sz w:val="22"/>
              </w:rPr>
              <w:t> </w:t>
            </w:r>
            <w:r>
              <w:rPr>
                <w:rFonts w:ascii="FS Albert" w:hAnsi="FS Albert"/>
                <w:color w:val="133158"/>
                <w:sz w:val="22"/>
              </w:rPr>
              <w:t>our</w:t>
            </w:r>
            <w:r>
              <w:rPr>
                <w:rFonts w:ascii="FS Albert" w:hAnsi="FS Albert"/>
                <w:color w:val="133158"/>
                <w:spacing w:val="-2"/>
                <w:sz w:val="22"/>
              </w:rPr>
              <w:t> </w:t>
            </w:r>
            <w:r>
              <w:rPr>
                <w:rFonts w:ascii="FS Albert" w:hAnsi="FS Albert"/>
                <w:color w:val="133158"/>
                <w:sz w:val="22"/>
              </w:rPr>
              <w:t>residents</w:t>
            </w:r>
            <w:r>
              <w:rPr>
                <w:rFonts w:ascii="FS Albert" w:hAnsi="FS Albert"/>
                <w:color w:val="133158"/>
                <w:spacing w:val="-1"/>
                <w:sz w:val="22"/>
              </w:rPr>
              <w:t> </w:t>
            </w:r>
            <w:r>
              <w:rPr>
                <w:rFonts w:ascii="FS Albert" w:hAnsi="FS Albert"/>
                <w:color w:val="133158"/>
                <w:sz w:val="22"/>
              </w:rPr>
              <w:t>to</w:t>
            </w:r>
            <w:r>
              <w:rPr>
                <w:rFonts w:ascii="FS Albert" w:hAnsi="FS Albert"/>
                <w:color w:val="133158"/>
                <w:spacing w:val="-2"/>
                <w:sz w:val="22"/>
              </w:rPr>
              <w:t> </w:t>
            </w:r>
            <w:r>
              <w:rPr>
                <w:rFonts w:ascii="FS Albert" w:hAnsi="FS Albert"/>
                <w:color w:val="133158"/>
                <w:sz w:val="22"/>
              </w:rPr>
              <w:t>live</w:t>
            </w:r>
            <w:r>
              <w:rPr>
                <w:rFonts w:ascii="FS Albert" w:hAnsi="FS Albert"/>
                <w:color w:val="133158"/>
                <w:spacing w:val="-2"/>
                <w:sz w:val="22"/>
              </w:rPr>
              <w:t> </w:t>
            </w:r>
            <w:r>
              <w:rPr>
                <w:rFonts w:ascii="FS Albert" w:hAnsi="FS Albert"/>
                <w:color w:val="133158"/>
                <w:sz w:val="22"/>
              </w:rPr>
              <w:t>independently,</w:t>
            </w:r>
            <w:r>
              <w:rPr>
                <w:rFonts w:ascii="FS Albert" w:hAnsi="FS Albert"/>
                <w:color w:val="133158"/>
                <w:spacing w:val="-1"/>
                <w:sz w:val="22"/>
              </w:rPr>
              <w:t> </w:t>
            </w:r>
            <w:r>
              <w:rPr>
                <w:rFonts w:ascii="FS Albert" w:hAnsi="FS Albert"/>
                <w:color w:val="133158"/>
                <w:sz w:val="22"/>
              </w:rPr>
              <w:t>including</w:t>
            </w:r>
            <w:r>
              <w:rPr>
                <w:rFonts w:ascii="FS Albert" w:hAnsi="FS Albert"/>
                <w:color w:val="133158"/>
                <w:spacing w:val="-2"/>
                <w:sz w:val="22"/>
              </w:rPr>
              <w:t> </w:t>
            </w:r>
            <w:r>
              <w:rPr>
                <w:rFonts w:ascii="FS Albert" w:hAnsi="FS Albert"/>
                <w:color w:val="133158"/>
                <w:sz w:val="22"/>
              </w:rPr>
              <w:t>through</w:t>
            </w:r>
            <w:r>
              <w:rPr>
                <w:rFonts w:ascii="FS Albert" w:hAnsi="FS Albert"/>
                <w:color w:val="133158"/>
                <w:spacing w:val="-1"/>
                <w:sz w:val="22"/>
              </w:rPr>
              <w:t> </w:t>
            </w:r>
            <w:r>
              <w:rPr>
                <w:rFonts w:ascii="FS Albert" w:hAnsi="FS Albert"/>
                <w:color w:val="133158"/>
                <w:sz w:val="22"/>
              </w:rPr>
              <w:t>prevention</w:t>
            </w:r>
            <w:r>
              <w:rPr>
                <w:rFonts w:ascii="FS Albert" w:hAnsi="FS Albert"/>
                <w:color w:val="133158"/>
                <w:spacing w:val="-2"/>
                <w:sz w:val="22"/>
              </w:rPr>
              <w:t> </w:t>
            </w:r>
            <w:r>
              <w:rPr>
                <w:rFonts w:ascii="FS Albert" w:hAnsi="FS Albert"/>
                <w:color w:val="133158"/>
                <w:sz w:val="22"/>
              </w:rPr>
              <w:t>of</w:t>
            </w:r>
            <w:r>
              <w:rPr>
                <w:rFonts w:ascii="FS Albert" w:hAnsi="FS Albert"/>
                <w:color w:val="133158"/>
                <w:spacing w:val="-1"/>
                <w:sz w:val="22"/>
              </w:rPr>
              <w:t> </w:t>
            </w:r>
            <w:r>
              <w:rPr>
                <w:rFonts w:ascii="FS Albert" w:hAnsi="FS Albert"/>
                <w:color w:val="133158"/>
                <w:spacing w:val="-2"/>
                <w:sz w:val="22"/>
              </w:rPr>
              <w:t>homelessness</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28</w:t>
            </w:r>
          </w:p>
        </w:tc>
      </w:tr>
      <w:tr>
        <w:trPr>
          <w:trHeight w:val="507" w:hRule="atLeast"/>
        </w:trPr>
        <w:tc>
          <w:tcPr>
            <w:tcW w:w="10488" w:type="dxa"/>
            <w:tcBorders>
              <w:left w:val="nil"/>
              <w:right w:val="single" w:sz="4" w:space="0" w:color="FFFFFF"/>
            </w:tcBorders>
            <w:shd w:val="clear" w:color="auto" w:fill="C7EAFB"/>
          </w:tcPr>
          <w:p>
            <w:pPr>
              <w:pStyle w:val="TableParagraph"/>
              <w:spacing w:before="112"/>
              <w:ind w:left="226"/>
              <w:rPr>
                <w:rFonts w:ascii="FS Albert" w:hAnsi="FS Albert"/>
                <w:sz w:val="22"/>
              </w:rPr>
            </w:pPr>
            <w:r>
              <w:rPr>
                <w:rFonts w:ascii="MB Empire" w:hAnsi="MB Empire"/>
                <w:b/>
                <w:color w:val="133158"/>
                <w:sz w:val="22"/>
              </w:rPr>
              <w:t>PRIORITY4</w:t>
            </w:r>
            <w:r>
              <w:rPr>
                <w:rFonts w:ascii="MB Empire" w:hAnsi="MB Empire"/>
                <w:b/>
                <w:color w:val="133158"/>
                <w:spacing w:val="-2"/>
                <w:sz w:val="22"/>
              </w:rPr>
              <w:t> </w:t>
            </w:r>
            <w:r>
              <w:rPr>
                <w:rFonts w:ascii="FS Albert" w:hAnsi="FS Albert"/>
                <w:color w:val="133158"/>
                <w:sz w:val="22"/>
              </w:rPr>
              <w:t>–</w:t>
            </w:r>
            <w:r>
              <w:rPr>
                <w:rFonts w:ascii="FS Albert" w:hAnsi="FS Albert"/>
                <w:color w:val="133158"/>
                <w:spacing w:val="-1"/>
                <w:sz w:val="22"/>
              </w:rPr>
              <w:t> </w:t>
            </w:r>
            <w:r>
              <w:rPr>
                <w:rFonts w:ascii="FS Albert" w:hAnsi="FS Albert"/>
                <w:color w:val="133158"/>
                <w:sz w:val="22"/>
              </w:rPr>
              <w:t>Ensuring</w:t>
            </w:r>
            <w:r>
              <w:rPr>
                <w:rFonts w:ascii="FS Albert" w:hAnsi="FS Albert"/>
                <w:color w:val="133158"/>
                <w:spacing w:val="-2"/>
                <w:sz w:val="22"/>
              </w:rPr>
              <w:t> </w:t>
            </w:r>
            <w:r>
              <w:rPr>
                <w:rFonts w:ascii="FS Albert" w:hAnsi="FS Albert"/>
                <w:color w:val="133158"/>
                <w:sz w:val="22"/>
              </w:rPr>
              <w:t>that</w:t>
            </w:r>
            <w:r>
              <w:rPr>
                <w:rFonts w:ascii="FS Albert" w:hAnsi="FS Albert"/>
                <w:color w:val="133158"/>
                <w:spacing w:val="-1"/>
                <w:sz w:val="22"/>
              </w:rPr>
              <w:t> </w:t>
            </w:r>
            <w:r>
              <w:rPr>
                <w:rFonts w:ascii="FS Albert" w:hAnsi="FS Albert"/>
                <w:color w:val="133158"/>
                <w:sz w:val="22"/>
              </w:rPr>
              <w:t>our</w:t>
            </w:r>
            <w:r>
              <w:rPr>
                <w:rFonts w:ascii="FS Albert" w:hAnsi="FS Albert"/>
                <w:color w:val="133158"/>
                <w:spacing w:val="-2"/>
                <w:sz w:val="22"/>
              </w:rPr>
              <w:t> </w:t>
            </w:r>
            <w:r>
              <w:rPr>
                <w:rFonts w:ascii="FS Albert" w:hAnsi="FS Albert"/>
                <w:color w:val="133158"/>
                <w:sz w:val="22"/>
              </w:rPr>
              <w:t>neighbourhoods</w:t>
            </w:r>
            <w:r>
              <w:rPr>
                <w:rFonts w:ascii="FS Albert" w:hAnsi="FS Albert"/>
                <w:color w:val="133158"/>
                <w:spacing w:val="-1"/>
                <w:sz w:val="22"/>
              </w:rPr>
              <w:t> </w:t>
            </w:r>
            <w:r>
              <w:rPr>
                <w:rFonts w:ascii="FS Albert" w:hAnsi="FS Albert"/>
                <w:color w:val="133158"/>
                <w:sz w:val="22"/>
              </w:rPr>
              <w:t>are</w:t>
            </w:r>
            <w:r>
              <w:rPr>
                <w:rFonts w:ascii="FS Albert" w:hAnsi="FS Albert"/>
                <w:color w:val="133158"/>
                <w:spacing w:val="-1"/>
                <w:sz w:val="22"/>
              </w:rPr>
              <w:t> </w:t>
            </w:r>
            <w:r>
              <w:rPr>
                <w:rFonts w:ascii="FS Albert" w:hAnsi="FS Albert"/>
                <w:color w:val="133158"/>
                <w:sz w:val="22"/>
              </w:rPr>
              <w:t>safe,</w:t>
            </w:r>
            <w:r>
              <w:rPr>
                <w:rFonts w:ascii="FS Albert" w:hAnsi="FS Albert"/>
                <w:color w:val="133158"/>
                <w:spacing w:val="-2"/>
                <w:sz w:val="22"/>
              </w:rPr>
              <w:t> </w:t>
            </w:r>
            <w:r>
              <w:rPr>
                <w:rFonts w:ascii="FS Albert" w:hAnsi="FS Albert"/>
                <w:color w:val="133158"/>
                <w:sz w:val="22"/>
              </w:rPr>
              <w:t>happy,</w:t>
            </w:r>
            <w:r>
              <w:rPr>
                <w:rFonts w:ascii="FS Albert" w:hAnsi="FS Albert"/>
                <w:color w:val="133158"/>
                <w:spacing w:val="-1"/>
                <w:sz w:val="22"/>
              </w:rPr>
              <w:t> </w:t>
            </w:r>
            <w:r>
              <w:rPr>
                <w:rFonts w:ascii="FS Albert" w:hAnsi="FS Albert"/>
                <w:color w:val="133158"/>
                <w:sz w:val="22"/>
              </w:rPr>
              <w:t>and</w:t>
            </w:r>
            <w:r>
              <w:rPr>
                <w:rFonts w:ascii="FS Albert" w:hAnsi="FS Albert"/>
                <w:color w:val="133158"/>
                <w:spacing w:val="-1"/>
                <w:sz w:val="22"/>
              </w:rPr>
              <w:t> </w:t>
            </w:r>
            <w:r>
              <w:rPr>
                <w:rFonts w:ascii="FS Albert" w:hAnsi="FS Albert"/>
                <w:color w:val="133158"/>
                <w:spacing w:val="-2"/>
                <w:sz w:val="22"/>
              </w:rPr>
              <w:t>thriving</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33</w:t>
            </w:r>
          </w:p>
        </w:tc>
      </w:tr>
      <w:tr>
        <w:trPr>
          <w:trHeight w:val="507" w:hRule="atLeast"/>
        </w:trPr>
        <w:tc>
          <w:tcPr>
            <w:tcW w:w="10488" w:type="dxa"/>
            <w:tcBorders>
              <w:left w:val="nil"/>
              <w:right w:val="single" w:sz="4" w:space="0" w:color="FFFFFF"/>
            </w:tcBorders>
            <w:shd w:val="clear" w:color="auto" w:fill="D3D8DF"/>
          </w:tcPr>
          <w:p>
            <w:pPr>
              <w:pStyle w:val="TableParagraph"/>
              <w:spacing w:before="111"/>
              <w:ind w:left="226"/>
              <w:rPr>
                <w:rFonts w:ascii="MB Empire"/>
                <w:b/>
                <w:sz w:val="22"/>
              </w:rPr>
            </w:pPr>
            <w:r>
              <w:rPr>
                <w:rFonts w:ascii="MB Empire"/>
                <w:b/>
                <w:color w:val="133158"/>
                <w:sz w:val="22"/>
              </w:rPr>
              <w:t>CASE</w:t>
            </w:r>
            <w:r>
              <w:rPr>
                <w:rFonts w:ascii="MB Empire"/>
                <w:b/>
                <w:color w:val="133158"/>
                <w:spacing w:val="-4"/>
                <w:sz w:val="22"/>
              </w:rPr>
              <w:t> </w:t>
            </w:r>
            <w:r>
              <w:rPr>
                <w:rFonts w:ascii="MB Empire"/>
                <w:b/>
                <w:color w:val="133158"/>
                <w:spacing w:val="-2"/>
                <w:sz w:val="22"/>
              </w:rPr>
              <w:t>STUDIES</w:t>
            </w:r>
          </w:p>
        </w:tc>
        <w:tc>
          <w:tcPr>
            <w:tcW w:w="680" w:type="dxa"/>
            <w:tcBorders>
              <w:left w:val="single" w:sz="4" w:space="0" w:color="FFFFFF"/>
              <w:right w:val="nil"/>
            </w:tcBorders>
            <w:shd w:val="clear" w:color="auto" w:fill="133158"/>
          </w:tcPr>
          <w:p>
            <w:pPr>
              <w:pStyle w:val="TableParagraph"/>
              <w:ind w:right="2"/>
              <w:jc w:val="center"/>
              <w:rPr>
                <w:rFonts w:ascii="FS Albert"/>
                <w:b/>
                <w:sz w:val="22"/>
              </w:rPr>
            </w:pPr>
            <w:r>
              <w:rPr>
                <w:rFonts w:ascii="FS Albert"/>
                <w:b/>
                <w:color w:val="FFFFFF"/>
                <w:spacing w:val="-5"/>
                <w:sz w:val="22"/>
              </w:rPr>
              <w:t>37</w:t>
            </w:r>
          </w:p>
        </w:tc>
      </w:tr>
      <w:tr>
        <w:trPr>
          <w:trHeight w:val="530" w:hRule="atLeast"/>
        </w:trPr>
        <w:tc>
          <w:tcPr>
            <w:tcW w:w="10488" w:type="dxa"/>
            <w:tcBorders>
              <w:left w:val="nil"/>
              <w:bottom w:val="nil"/>
              <w:right w:val="single" w:sz="4" w:space="0" w:color="FFFFFF"/>
            </w:tcBorders>
            <w:shd w:val="clear" w:color="auto" w:fill="D3D8DF"/>
          </w:tcPr>
          <w:p>
            <w:pPr>
              <w:pStyle w:val="TableParagraph"/>
              <w:spacing w:before="111"/>
              <w:ind w:left="226"/>
              <w:rPr>
                <w:rFonts w:ascii="MB Empire"/>
                <w:b/>
                <w:sz w:val="22"/>
              </w:rPr>
            </w:pPr>
            <w:r>
              <w:rPr>
                <w:rFonts w:ascii="MB Empire"/>
                <w:b/>
                <w:color w:val="133158"/>
                <w:sz w:val="22"/>
              </w:rPr>
              <w:t>GOVERNANCE,</w:t>
            </w:r>
            <w:r>
              <w:rPr>
                <w:rFonts w:ascii="MB Empire"/>
                <w:b/>
                <w:color w:val="133158"/>
                <w:spacing w:val="-4"/>
                <w:sz w:val="22"/>
              </w:rPr>
              <w:t> </w:t>
            </w:r>
            <w:r>
              <w:rPr>
                <w:rFonts w:ascii="MB Empire"/>
                <w:b/>
                <w:color w:val="133158"/>
                <w:sz w:val="22"/>
              </w:rPr>
              <w:t>ASSURANCE</w:t>
            </w:r>
            <w:r>
              <w:rPr>
                <w:rFonts w:ascii="MB Empire"/>
                <w:b/>
                <w:color w:val="133158"/>
                <w:spacing w:val="-1"/>
                <w:sz w:val="22"/>
              </w:rPr>
              <w:t> </w:t>
            </w:r>
            <w:r>
              <w:rPr>
                <w:rFonts w:ascii="MB Empire"/>
                <w:b/>
                <w:color w:val="133158"/>
                <w:sz w:val="22"/>
              </w:rPr>
              <w:t>AND</w:t>
            </w:r>
            <w:r>
              <w:rPr>
                <w:rFonts w:ascii="MB Empire"/>
                <w:b/>
                <w:color w:val="133158"/>
                <w:spacing w:val="-1"/>
                <w:sz w:val="22"/>
              </w:rPr>
              <w:t> </w:t>
            </w:r>
            <w:r>
              <w:rPr>
                <w:rFonts w:ascii="MB Empire"/>
                <w:b/>
                <w:color w:val="133158"/>
                <w:spacing w:val="-2"/>
                <w:sz w:val="22"/>
              </w:rPr>
              <w:t>DELIVERY</w:t>
            </w:r>
          </w:p>
        </w:tc>
        <w:tc>
          <w:tcPr>
            <w:tcW w:w="680" w:type="dxa"/>
            <w:tcBorders>
              <w:left w:val="single" w:sz="4" w:space="0" w:color="FFFFFF"/>
              <w:bottom w:val="nil"/>
              <w:right w:val="nil"/>
            </w:tcBorders>
            <w:shd w:val="clear" w:color="auto" w:fill="133158"/>
          </w:tcPr>
          <w:p>
            <w:pPr>
              <w:pStyle w:val="TableParagraph"/>
              <w:ind w:right="2"/>
              <w:jc w:val="center"/>
              <w:rPr>
                <w:rFonts w:ascii="FS Albert"/>
                <w:b/>
                <w:sz w:val="22"/>
              </w:rPr>
            </w:pPr>
            <w:r>
              <w:rPr>
                <w:rFonts w:ascii="FS Albert"/>
                <w:b/>
                <w:color w:val="FFFFFF"/>
                <w:spacing w:val="-5"/>
                <w:sz w:val="22"/>
              </w:rPr>
              <w:t>46</w:t>
            </w:r>
          </w:p>
        </w:tc>
      </w:tr>
    </w:tbl>
    <w:p>
      <w:pPr>
        <w:pStyle w:val="TableParagraph"/>
        <w:spacing w:after="0"/>
        <w:jc w:val="center"/>
        <w:rPr>
          <w:rFonts w:ascii="FS Albert"/>
          <w:b/>
          <w:sz w:val="22"/>
        </w:rPr>
        <w:sectPr>
          <w:footerReference w:type="even" r:id="rId11"/>
          <w:footerReference w:type="default" r:id="rId12"/>
          <w:pgSz w:w="16840" w:h="11910" w:orient="landscape"/>
          <w:pgMar w:header="0" w:footer="692" w:top="0" w:bottom="880" w:left="0" w:right="0"/>
          <w:pgNumType w:start="2"/>
        </w:sectPr>
      </w:pPr>
    </w:p>
    <w:p>
      <w:pPr>
        <w:pStyle w:val="BodyText"/>
        <w:rPr>
          <w:rFonts w:ascii="FS Albert"/>
          <w:b/>
          <w:sz w:val="36"/>
        </w:rPr>
      </w:pPr>
    </w:p>
    <w:p>
      <w:pPr>
        <w:pStyle w:val="BodyText"/>
        <w:rPr>
          <w:rFonts w:ascii="FS Albert"/>
          <w:b/>
          <w:sz w:val="36"/>
        </w:rPr>
      </w:pPr>
    </w:p>
    <w:p>
      <w:pPr>
        <w:pStyle w:val="BodyText"/>
        <w:rPr>
          <w:rFonts w:ascii="FS Albert"/>
          <w:b/>
          <w:sz w:val="36"/>
        </w:rPr>
      </w:pPr>
    </w:p>
    <w:p>
      <w:pPr>
        <w:pStyle w:val="BodyText"/>
        <w:rPr>
          <w:rFonts w:ascii="FS Albert"/>
          <w:b/>
          <w:sz w:val="36"/>
        </w:rPr>
      </w:pPr>
    </w:p>
    <w:p>
      <w:pPr>
        <w:pStyle w:val="BodyText"/>
        <w:spacing w:before="101"/>
        <w:rPr>
          <w:rFonts w:ascii="FS Albert"/>
          <w:b/>
          <w:sz w:val="36"/>
        </w:rPr>
      </w:pPr>
    </w:p>
    <w:p>
      <w:pPr>
        <w:spacing w:before="0"/>
        <w:ind w:left="680" w:right="0" w:firstLine="0"/>
        <w:jc w:val="left"/>
        <w:rPr>
          <w:sz w:val="36"/>
        </w:rPr>
      </w:pPr>
      <w:r>
        <w:rPr>
          <w:sz w:val="36"/>
        </w:rPr>
        <mc:AlternateContent>
          <mc:Choice Requires="wps">
            <w:drawing>
              <wp:anchor distT="0" distB="0" distL="0" distR="0" allowOverlap="1" layoutInCell="1" locked="0" behindDoc="0" simplePos="0" relativeHeight="15729664">
                <wp:simplePos x="0" y="0"/>
                <wp:positionH relativeFrom="page">
                  <wp:posOffset>0</wp:posOffset>
                </wp:positionH>
                <wp:positionV relativeFrom="paragraph">
                  <wp:posOffset>-1192339</wp:posOffset>
                </wp:positionV>
                <wp:extent cx="10692130" cy="100838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10692130" cy="1008380"/>
                          <a:chExt cx="10692130" cy="1008380"/>
                        </a:xfrm>
                      </wpg:grpSpPr>
                      <wps:wsp>
                        <wps:cNvPr id="20" name="Graphic 2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21" name="Textbox 21"/>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20"/>
                                  <w:sz w:val="50"/>
                                </w:rPr>
                                <w:t>INTRODUCTION</w:t>
                              </w:r>
                            </w:p>
                          </w:txbxContent>
                        </wps:txbx>
                        <wps:bodyPr wrap="square" lIns="0" tIns="0" rIns="0" bIns="0" rtlCol="0">
                          <a:noAutofit/>
                        </wps:bodyPr>
                      </wps:wsp>
                    </wpg:wgp>
                  </a:graphicData>
                </a:graphic>
              </wp:anchor>
            </w:drawing>
          </mc:Choice>
          <mc:Fallback>
            <w:pict>
              <v:group style="position:absolute;margin-left:0pt;margin-top:-93.885002pt;width:841.9pt;height:79.4pt;mso-position-horizontal-relative:page;mso-position-vertical-relative:paragraph;z-index:15729664" id="docshapegroup19" coordorigin="0,-1878" coordsize="16838,1588">
                <v:rect style="position:absolute;left:0;top:-1878;width:16838;height:1588" id="docshape20" filled="true" fillcolor="#d3d8df" stroked="false">
                  <v:fill type="solid"/>
                </v:rect>
                <v:shape style="position:absolute;left:0;top:-1878;width:16838;height:1588" type="#_x0000_t202" id="docshape21"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20"/>
                            <w:sz w:val="50"/>
                          </w:rPr>
                          <w:t>INTRODUCTION</w:t>
                        </w:r>
                      </w:p>
                    </w:txbxContent>
                  </v:textbox>
                  <w10:wrap type="none"/>
                </v:shape>
                <w10:wrap type="none"/>
              </v:group>
            </w:pict>
          </mc:Fallback>
        </mc:AlternateContent>
      </w:r>
      <w:r>
        <w:rPr>
          <w:rFonts w:ascii="FS Albert"/>
          <w:b/>
          <w:color w:val="4F7791"/>
          <w:sz w:val="36"/>
        </w:rPr>
        <w:t>By</w:t>
      </w:r>
      <w:r>
        <w:rPr>
          <w:rFonts w:ascii="FS Albert"/>
          <w:b/>
          <w:color w:val="4F7791"/>
          <w:spacing w:val="-13"/>
          <w:sz w:val="36"/>
        </w:rPr>
        <w:t> </w:t>
      </w:r>
      <w:r>
        <w:rPr>
          <w:rFonts w:ascii="FS Albert"/>
          <w:b/>
          <w:color w:val="4F7791"/>
          <w:sz w:val="36"/>
        </w:rPr>
        <w:t>Councillor</w:t>
      </w:r>
      <w:r>
        <w:rPr>
          <w:rFonts w:ascii="FS Albert"/>
          <w:b/>
          <w:color w:val="4F7791"/>
          <w:spacing w:val="-11"/>
          <w:sz w:val="36"/>
        </w:rPr>
        <w:t> </w:t>
      </w:r>
      <w:r>
        <w:rPr>
          <w:rFonts w:ascii="FS Albert"/>
          <w:b/>
          <w:color w:val="4F7791"/>
          <w:sz w:val="36"/>
        </w:rPr>
        <w:t>Linda</w:t>
      </w:r>
      <w:r>
        <w:rPr>
          <w:rFonts w:ascii="FS Albert"/>
          <w:b/>
          <w:color w:val="4F7791"/>
          <w:spacing w:val="-11"/>
          <w:sz w:val="36"/>
        </w:rPr>
        <w:t> </w:t>
      </w:r>
      <w:r>
        <w:rPr>
          <w:rFonts w:ascii="FS Albert"/>
          <w:b/>
          <w:color w:val="4F7791"/>
          <w:sz w:val="36"/>
        </w:rPr>
        <w:t>Beresford,</w:t>
      </w:r>
      <w:r>
        <w:rPr>
          <w:rFonts w:ascii="FS Albert"/>
          <w:b/>
          <w:color w:val="4F7791"/>
          <w:spacing w:val="-10"/>
          <w:sz w:val="36"/>
        </w:rPr>
        <w:t> </w:t>
      </w:r>
      <w:r>
        <w:rPr>
          <w:color w:val="4F7791"/>
          <w:sz w:val="36"/>
        </w:rPr>
        <w:t>Cabinet</w:t>
      </w:r>
      <w:r>
        <w:rPr>
          <w:color w:val="4F7791"/>
          <w:spacing w:val="-10"/>
          <w:sz w:val="36"/>
        </w:rPr>
        <w:t> </w:t>
      </w:r>
      <w:r>
        <w:rPr>
          <w:color w:val="4F7791"/>
          <w:sz w:val="36"/>
        </w:rPr>
        <w:t>Member</w:t>
      </w:r>
      <w:r>
        <w:rPr>
          <w:color w:val="4F7791"/>
          <w:spacing w:val="-10"/>
          <w:sz w:val="36"/>
        </w:rPr>
        <w:t> </w:t>
      </w:r>
      <w:r>
        <w:rPr>
          <w:color w:val="4F7791"/>
          <w:sz w:val="36"/>
        </w:rPr>
        <w:t>for</w:t>
      </w:r>
      <w:r>
        <w:rPr>
          <w:color w:val="4F7791"/>
          <w:spacing w:val="-9"/>
          <w:sz w:val="36"/>
        </w:rPr>
        <w:t> </w:t>
      </w:r>
      <w:r>
        <w:rPr>
          <w:color w:val="4F7791"/>
          <w:spacing w:val="-2"/>
          <w:sz w:val="36"/>
        </w:rPr>
        <w:t>Housing</w:t>
      </w:r>
    </w:p>
    <w:p>
      <w:pPr>
        <w:pStyle w:val="BodyText"/>
        <w:spacing w:before="2"/>
        <w:rPr>
          <w:sz w:val="17"/>
        </w:rPr>
      </w:pPr>
    </w:p>
    <w:p>
      <w:pPr>
        <w:pStyle w:val="BodyText"/>
        <w:spacing w:after="0"/>
        <w:rPr>
          <w:sz w:val="17"/>
        </w:rPr>
        <w:sectPr>
          <w:pgSz w:w="16840" w:h="11910" w:orient="landscape"/>
          <w:pgMar w:header="0" w:footer="692" w:top="0" w:bottom="880" w:left="0" w:right="0"/>
        </w:sectPr>
      </w:pPr>
    </w:p>
    <w:p>
      <w:pPr>
        <w:pStyle w:val="Heading7"/>
        <w:spacing w:line="304" w:lineRule="auto" w:before="138"/>
        <w:ind w:left="3628"/>
      </w:pPr>
      <w:r>
        <w:rPr/>
        <mc:AlternateContent>
          <mc:Choice Requires="wps">
            <w:drawing>
              <wp:anchor distT="0" distB="0" distL="0" distR="0" allowOverlap="1" layoutInCell="1" locked="0" behindDoc="0" simplePos="0" relativeHeight="15730176">
                <wp:simplePos x="0" y="0"/>
                <wp:positionH relativeFrom="page">
                  <wp:posOffset>432003</wp:posOffset>
                </wp:positionH>
                <wp:positionV relativeFrom="paragraph">
                  <wp:posOffset>96075</wp:posOffset>
                </wp:positionV>
                <wp:extent cx="1728470" cy="171005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1728470" cy="1710055"/>
                          <a:chExt cx="1728470" cy="1710055"/>
                        </a:xfrm>
                      </wpg:grpSpPr>
                      <pic:pic>
                        <pic:nvPicPr>
                          <pic:cNvPr id="23" name="Image 23"/>
                          <pic:cNvPicPr/>
                        </pic:nvPicPr>
                        <pic:blipFill>
                          <a:blip r:embed="rId13" cstate="print"/>
                          <a:stretch>
                            <a:fillRect/>
                          </a:stretch>
                        </pic:blipFill>
                        <pic:spPr>
                          <a:xfrm>
                            <a:off x="6350" y="94403"/>
                            <a:ext cx="1715300" cy="1609250"/>
                          </a:xfrm>
                          <a:prstGeom prst="rect">
                            <a:avLst/>
                          </a:prstGeom>
                        </pic:spPr>
                      </pic:pic>
                      <wps:wsp>
                        <wps:cNvPr id="24" name="Graphic 24"/>
                        <wps:cNvSpPr/>
                        <wps:spPr>
                          <a:xfrm>
                            <a:off x="6350" y="6350"/>
                            <a:ext cx="1715770" cy="1697355"/>
                          </a:xfrm>
                          <a:custGeom>
                            <a:avLst/>
                            <a:gdLst/>
                            <a:ahLst/>
                            <a:cxnLst/>
                            <a:rect l="l" t="t" r="r" b="b"/>
                            <a:pathLst>
                              <a:path w="1715770" h="1697355">
                                <a:moveTo>
                                  <a:pt x="0" y="1697304"/>
                                </a:moveTo>
                                <a:lnTo>
                                  <a:pt x="1715300" y="1697304"/>
                                </a:lnTo>
                                <a:lnTo>
                                  <a:pt x="1715300" y="0"/>
                                </a:lnTo>
                                <a:lnTo>
                                  <a:pt x="0" y="0"/>
                                </a:lnTo>
                                <a:lnTo>
                                  <a:pt x="0" y="1697304"/>
                                </a:lnTo>
                                <a:close/>
                              </a:path>
                            </a:pathLst>
                          </a:custGeom>
                          <a:ln w="126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5999pt;margin-top:7.565pt;width:136.1pt;height:134.65pt;mso-position-horizontal-relative:page;mso-position-vertical-relative:paragraph;z-index:15730176" id="docshapegroup22" coordorigin="680,151" coordsize="2722,2693">
                <v:shape style="position:absolute;left:690;top:299;width:2702;height:2535" type="#_x0000_t75" id="docshape23" stroked="false">
                  <v:imagedata r:id="rId13" o:title=""/>
                </v:shape>
                <v:rect style="position:absolute;left:690;top:161;width:2702;height:2673" id="docshape24" filled="false" stroked="true" strokeweight="1.0pt" strokecolor="#231f20">
                  <v:stroke dashstyle="solid"/>
                </v:rect>
                <w10:wrap type="none"/>
              </v:group>
            </w:pict>
          </mc:Fallback>
        </mc:AlternateContent>
      </w:r>
      <w:r>
        <w:rPr>
          <w:color w:val="4F7791"/>
        </w:rPr>
        <w:t>Hello,</w:t>
      </w:r>
      <w:r>
        <w:rPr>
          <w:color w:val="4F7791"/>
          <w:spacing w:val="-11"/>
        </w:rPr>
        <w:t> </w:t>
      </w:r>
      <w:r>
        <w:rPr>
          <w:color w:val="4F7791"/>
        </w:rPr>
        <w:t>and</w:t>
      </w:r>
      <w:r>
        <w:rPr>
          <w:color w:val="4F7791"/>
          <w:spacing w:val="-11"/>
        </w:rPr>
        <w:t> </w:t>
      </w:r>
      <w:r>
        <w:rPr>
          <w:color w:val="4F7791"/>
        </w:rPr>
        <w:t>welcome</w:t>
      </w:r>
      <w:r>
        <w:rPr>
          <w:color w:val="4F7791"/>
          <w:spacing w:val="-11"/>
        </w:rPr>
        <w:t> </w:t>
      </w:r>
      <w:r>
        <w:rPr>
          <w:color w:val="4F7791"/>
        </w:rPr>
        <w:t>to</w:t>
      </w:r>
      <w:r>
        <w:rPr>
          <w:color w:val="4F7791"/>
          <w:spacing w:val="-11"/>
        </w:rPr>
        <w:t> </w:t>
      </w:r>
      <w:r>
        <w:rPr>
          <w:color w:val="4F7791"/>
        </w:rPr>
        <w:t>Rotherham</w:t>
      </w:r>
      <w:r>
        <w:rPr>
          <w:color w:val="4F7791"/>
          <w:spacing w:val="-11"/>
        </w:rPr>
        <w:t> </w:t>
      </w:r>
      <w:r>
        <w:rPr>
          <w:color w:val="4F7791"/>
        </w:rPr>
        <w:t>Council’s Housing Strategy for 2025-30.</w:t>
      </w:r>
    </w:p>
    <w:p>
      <w:pPr>
        <w:pStyle w:val="BodyText"/>
        <w:spacing w:line="307" w:lineRule="auto" w:before="115"/>
        <w:ind w:left="3628" w:right="204"/>
      </w:pPr>
      <w:r>
        <w:rPr>
          <w:color w:val="231F20"/>
        </w:rPr>
        <w:t>This is the document which shows what we’re</w:t>
      </w:r>
      <w:r>
        <w:rPr>
          <w:color w:val="231F20"/>
          <w:spacing w:val="-7"/>
        </w:rPr>
        <w:t> </w:t>
      </w:r>
      <w:r>
        <w:rPr>
          <w:color w:val="231F20"/>
        </w:rPr>
        <w:t>trying</w:t>
      </w:r>
      <w:r>
        <w:rPr>
          <w:color w:val="231F20"/>
          <w:spacing w:val="-7"/>
        </w:rPr>
        <w:t> </w:t>
      </w:r>
      <w:r>
        <w:rPr>
          <w:color w:val="231F20"/>
        </w:rPr>
        <w:t>to</w:t>
      </w:r>
      <w:r>
        <w:rPr>
          <w:color w:val="231F20"/>
          <w:spacing w:val="-7"/>
        </w:rPr>
        <w:t> </w:t>
      </w:r>
      <w:r>
        <w:rPr>
          <w:color w:val="231F20"/>
        </w:rPr>
        <w:t>achieve</w:t>
      </w:r>
      <w:r>
        <w:rPr>
          <w:color w:val="231F20"/>
          <w:spacing w:val="-7"/>
        </w:rPr>
        <w:t> </w:t>
      </w:r>
      <w:r>
        <w:rPr>
          <w:color w:val="231F20"/>
        </w:rPr>
        <w:t>in</w:t>
      </w:r>
      <w:r>
        <w:rPr>
          <w:color w:val="231F20"/>
          <w:spacing w:val="-7"/>
        </w:rPr>
        <w:t> </w:t>
      </w:r>
      <w:r>
        <w:rPr>
          <w:color w:val="231F20"/>
        </w:rPr>
        <w:t>terms</w:t>
      </w:r>
      <w:r>
        <w:rPr>
          <w:color w:val="231F20"/>
          <w:spacing w:val="-7"/>
        </w:rPr>
        <w:t> </w:t>
      </w:r>
      <w:r>
        <w:rPr>
          <w:color w:val="231F20"/>
        </w:rPr>
        <w:t>of</w:t>
      </w:r>
      <w:r>
        <w:rPr>
          <w:color w:val="231F20"/>
          <w:spacing w:val="-7"/>
        </w:rPr>
        <w:t> </w:t>
      </w:r>
      <w:r>
        <w:rPr>
          <w:color w:val="231F20"/>
        </w:rPr>
        <w:t>housing</w:t>
      </w:r>
      <w:r>
        <w:rPr>
          <w:color w:val="231F20"/>
          <w:spacing w:val="-7"/>
        </w:rPr>
        <w:t> </w:t>
      </w:r>
      <w:r>
        <w:rPr>
          <w:color w:val="231F20"/>
        </w:rPr>
        <w:t>in Rotherham.</w:t>
      </w:r>
      <w:r>
        <w:rPr>
          <w:color w:val="231F20"/>
          <w:spacing w:val="-1"/>
        </w:rPr>
        <w:t> </w:t>
      </w:r>
      <w:r>
        <w:rPr>
          <w:color w:val="231F20"/>
        </w:rPr>
        <w:t>Our</w:t>
      </w:r>
      <w:r>
        <w:rPr>
          <w:color w:val="231F20"/>
          <w:spacing w:val="-1"/>
        </w:rPr>
        <w:t> </w:t>
      </w:r>
      <w:r>
        <w:rPr>
          <w:color w:val="231F20"/>
        </w:rPr>
        <w:t>overarching</w:t>
      </w:r>
      <w:r>
        <w:rPr>
          <w:color w:val="231F20"/>
          <w:spacing w:val="-1"/>
        </w:rPr>
        <w:t> </w:t>
      </w:r>
      <w:r>
        <w:rPr>
          <w:color w:val="231F20"/>
        </w:rPr>
        <w:t>aim</w:t>
      </w:r>
      <w:r>
        <w:rPr>
          <w:color w:val="231F20"/>
          <w:spacing w:val="-1"/>
        </w:rPr>
        <w:t> </w:t>
      </w:r>
      <w:r>
        <w:rPr>
          <w:color w:val="231F20"/>
        </w:rPr>
        <w:t>is</w:t>
      </w:r>
      <w:r>
        <w:rPr>
          <w:color w:val="231F20"/>
          <w:spacing w:val="-1"/>
        </w:rPr>
        <w:t> </w:t>
      </w:r>
      <w:r>
        <w:rPr>
          <w:color w:val="231F20"/>
        </w:rPr>
        <w:t>to</w:t>
      </w:r>
      <w:r>
        <w:rPr>
          <w:color w:val="231F20"/>
          <w:spacing w:val="-1"/>
        </w:rPr>
        <w:t> </w:t>
      </w:r>
      <w:r>
        <w:rPr>
          <w:color w:val="231F20"/>
        </w:rPr>
        <w:t>ensure that people live in safe, well-maintained and thermally efficient homes and this aim is shared by our housing sector partners who have helped us develop this strategy.</w:t>
      </w:r>
    </w:p>
    <w:p>
      <w:pPr>
        <w:pStyle w:val="BodyText"/>
        <w:spacing w:line="307" w:lineRule="auto" w:before="115"/>
        <w:ind w:left="680" w:right="82"/>
      </w:pPr>
      <w:r>
        <w:rPr>
          <w:color w:val="231F20"/>
        </w:rPr>
        <w:t>Our strategy is reviewed for continuing relevance to make sure that we deliver what our residents need. Following extensive engagement, starting back</w:t>
      </w:r>
      <w:r>
        <w:rPr>
          <w:color w:val="231F20"/>
          <w:spacing w:val="-4"/>
        </w:rPr>
        <w:t> </w:t>
      </w:r>
      <w:r>
        <w:rPr>
          <w:color w:val="231F20"/>
        </w:rPr>
        <w:t>in</w:t>
      </w:r>
      <w:r>
        <w:rPr>
          <w:color w:val="231F20"/>
          <w:spacing w:val="-4"/>
        </w:rPr>
        <w:t> </w:t>
      </w:r>
      <w:r>
        <w:rPr>
          <w:color w:val="231F20"/>
        </w:rPr>
        <w:t>September</w:t>
      </w:r>
      <w:r>
        <w:rPr>
          <w:color w:val="231F20"/>
          <w:spacing w:val="-4"/>
        </w:rPr>
        <w:t> </w:t>
      </w:r>
      <w:r>
        <w:rPr>
          <w:color w:val="231F20"/>
        </w:rPr>
        <w:t>2024</w:t>
      </w:r>
      <w:r>
        <w:rPr>
          <w:color w:val="231F20"/>
          <w:spacing w:val="-4"/>
        </w:rPr>
        <w:t> </w:t>
      </w:r>
      <w:r>
        <w:rPr>
          <w:color w:val="231F20"/>
        </w:rPr>
        <w:t>at</w:t>
      </w:r>
      <w:r>
        <w:rPr>
          <w:color w:val="231F20"/>
          <w:spacing w:val="-4"/>
        </w:rPr>
        <w:t> </w:t>
      </w:r>
      <w:r>
        <w:rPr>
          <w:color w:val="231F20"/>
        </w:rPr>
        <w:t>the</w:t>
      </w:r>
      <w:r>
        <w:rPr>
          <w:color w:val="231F20"/>
          <w:spacing w:val="-4"/>
        </w:rPr>
        <w:t> </w:t>
      </w:r>
      <w:r>
        <w:rPr>
          <w:color w:val="231F20"/>
        </w:rPr>
        <w:t>Rotherham</w:t>
      </w:r>
      <w:r>
        <w:rPr>
          <w:color w:val="231F20"/>
          <w:spacing w:val="-4"/>
        </w:rPr>
        <w:t> </w:t>
      </w:r>
      <w:r>
        <w:rPr>
          <w:color w:val="231F20"/>
        </w:rPr>
        <w:t>Show,</w:t>
      </w:r>
      <w:r>
        <w:rPr>
          <w:color w:val="231F20"/>
          <w:spacing w:val="-4"/>
        </w:rPr>
        <w:t> </w:t>
      </w:r>
      <w:r>
        <w:rPr>
          <w:color w:val="231F20"/>
        </w:rPr>
        <w:t>I’m</w:t>
      </w:r>
      <w:r>
        <w:rPr>
          <w:color w:val="231F20"/>
          <w:spacing w:val="-4"/>
        </w:rPr>
        <w:t> </w:t>
      </w:r>
      <w:r>
        <w:rPr>
          <w:color w:val="231F20"/>
        </w:rPr>
        <w:t>pleased</w:t>
      </w:r>
      <w:r>
        <w:rPr>
          <w:color w:val="231F20"/>
          <w:spacing w:val="-4"/>
        </w:rPr>
        <w:t> </w:t>
      </w:r>
      <w:r>
        <w:rPr>
          <w:color w:val="231F20"/>
        </w:rPr>
        <w:t>to</w:t>
      </w:r>
      <w:r>
        <w:rPr>
          <w:color w:val="231F20"/>
          <w:spacing w:val="-4"/>
        </w:rPr>
        <w:t> </w:t>
      </w:r>
      <w:r>
        <w:rPr>
          <w:color w:val="231F20"/>
        </w:rPr>
        <w:t>report</w:t>
      </w:r>
      <w:r>
        <w:rPr>
          <w:color w:val="231F20"/>
          <w:spacing w:val="-4"/>
        </w:rPr>
        <w:t> </w:t>
      </w:r>
      <w:r>
        <w:rPr>
          <w:color w:val="231F20"/>
        </w:rPr>
        <w:t>that our priorities from the last edition remain the focus that people want us to concentrate on.</w:t>
      </w:r>
    </w:p>
    <w:p>
      <w:pPr>
        <w:pStyle w:val="BodyText"/>
        <w:spacing w:line="307" w:lineRule="auto" w:before="114"/>
        <w:ind w:left="680"/>
      </w:pPr>
      <w:r>
        <w:rPr>
          <w:color w:val="231F20"/>
        </w:rPr>
        <w:t>At some point during the lifetime of this edition of the strategy, we will undergo an inspection by the Regulator of Social Housing to determine how well</w:t>
      </w:r>
      <w:r>
        <w:rPr>
          <w:color w:val="231F20"/>
          <w:spacing w:val="-5"/>
        </w:rPr>
        <w:t> </w:t>
      </w:r>
      <w:r>
        <w:rPr>
          <w:color w:val="231F20"/>
        </w:rPr>
        <w:t>we</w:t>
      </w:r>
      <w:r>
        <w:rPr>
          <w:color w:val="231F20"/>
          <w:spacing w:val="-5"/>
        </w:rPr>
        <w:t> </w:t>
      </w:r>
      <w:r>
        <w:rPr>
          <w:color w:val="231F20"/>
        </w:rPr>
        <w:t>are</w:t>
      </w:r>
      <w:r>
        <w:rPr>
          <w:color w:val="231F20"/>
          <w:spacing w:val="-5"/>
        </w:rPr>
        <w:t> </w:t>
      </w:r>
      <w:r>
        <w:rPr>
          <w:color w:val="231F20"/>
        </w:rPr>
        <w:t>carrying</w:t>
      </w:r>
      <w:r>
        <w:rPr>
          <w:color w:val="231F20"/>
          <w:spacing w:val="-5"/>
        </w:rPr>
        <w:t> </w:t>
      </w:r>
      <w:r>
        <w:rPr>
          <w:color w:val="231F20"/>
        </w:rPr>
        <w:t>out</w:t>
      </w:r>
      <w:r>
        <w:rPr>
          <w:color w:val="231F20"/>
          <w:spacing w:val="-5"/>
        </w:rPr>
        <w:t> </w:t>
      </w:r>
      <w:r>
        <w:rPr>
          <w:color w:val="231F20"/>
        </w:rPr>
        <w:t>our</w:t>
      </w:r>
      <w:r>
        <w:rPr>
          <w:color w:val="231F20"/>
          <w:spacing w:val="-5"/>
        </w:rPr>
        <w:t> </w:t>
      </w:r>
      <w:r>
        <w:rPr>
          <w:color w:val="231F20"/>
        </w:rPr>
        <w:t>landlord</w:t>
      </w:r>
      <w:r>
        <w:rPr>
          <w:color w:val="231F20"/>
          <w:spacing w:val="-5"/>
        </w:rPr>
        <w:t> </w:t>
      </w:r>
      <w:r>
        <w:rPr>
          <w:color w:val="231F20"/>
        </w:rPr>
        <w:t>functions</w:t>
      </w:r>
      <w:r>
        <w:rPr>
          <w:color w:val="231F20"/>
          <w:spacing w:val="-5"/>
        </w:rPr>
        <w:t> </w:t>
      </w:r>
      <w:r>
        <w:rPr>
          <w:color w:val="231F20"/>
        </w:rPr>
        <w:t>and</w:t>
      </w:r>
      <w:r>
        <w:rPr>
          <w:color w:val="231F20"/>
          <w:spacing w:val="-5"/>
        </w:rPr>
        <w:t> </w:t>
      </w:r>
      <w:r>
        <w:rPr>
          <w:color w:val="231F20"/>
        </w:rPr>
        <w:t>during</w:t>
      </w:r>
      <w:r>
        <w:rPr>
          <w:color w:val="231F20"/>
          <w:spacing w:val="-5"/>
        </w:rPr>
        <w:t> </w:t>
      </w:r>
      <w:r>
        <w:rPr>
          <w:color w:val="231F20"/>
        </w:rPr>
        <w:t>the</w:t>
      </w:r>
      <w:r>
        <w:rPr>
          <w:color w:val="231F20"/>
          <w:spacing w:val="-5"/>
        </w:rPr>
        <w:t> </w:t>
      </w:r>
      <w:r>
        <w:rPr>
          <w:color w:val="231F20"/>
        </w:rPr>
        <w:t>2025-30</w:t>
      </w:r>
      <w:r>
        <w:rPr>
          <w:color w:val="231F20"/>
          <w:spacing w:val="-5"/>
        </w:rPr>
        <w:t> </w:t>
      </w:r>
      <w:r>
        <w:rPr>
          <w:color w:val="231F20"/>
        </w:rPr>
        <w:t>period we will complete a stock condition survey to capture a picture of the strength of our Council stock.</w:t>
      </w:r>
    </w:p>
    <w:p>
      <w:pPr>
        <w:pStyle w:val="BodyText"/>
        <w:spacing w:line="307" w:lineRule="auto" w:before="114"/>
        <w:ind w:left="680" w:right="19"/>
      </w:pPr>
      <w:r>
        <w:rPr>
          <w:color w:val="231F20"/>
        </w:rPr>
        <w:t>In 2018, we set ourselves the target of delivering 1,000 new Council homes, and</w:t>
      </w:r>
      <w:r>
        <w:rPr>
          <w:color w:val="231F20"/>
          <w:spacing w:val="-3"/>
        </w:rPr>
        <w:t> </w:t>
      </w:r>
      <w:r>
        <w:rPr>
          <w:color w:val="231F20"/>
        </w:rPr>
        <w:t>we</w:t>
      </w:r>
      <w:r>
        <w:rPr>
          <w:color w:val="231F20"/>
          <w:spacing w:val="-3"/>
        </w:rPr>
        <w:t> </w:t>
      </w:r>
      <w:r>
        <w:rPr>
          <w:color w:val="231F20"/>
        </w:rPr>
        <w:t>are</w:t>
      </w:r>
      <w:r>
        <w:rPr>
          <w:color w:val="231F20"/>
          <w:spacing w:val="-3"/>
        </w:rPr>
        <w:t> </w:t>
      </w:r>
      <w:r>
        <w:rPr>
          <w:color w:val="231F20"/>
        </w:rPr>
        <w:t>on</w:t>
      </w:r>
      <w:r>
        <w:rPr>
          <w:color w:val="231F20"/>
          <w:spacing w:val="-3"/>
        </w:rPr>
        <w:t> </w:t>
      </w:r>
      <w:r>
        <w:rPr>
          <w:color w:val="231F20"/>
        </w:rPr>
        <w:t>schedule</w:t>
      </w:r>
      <w:r>
        <w:rPr>
          <w:color w:val="231F20"/>
          <w:spacing w:val="-3"/>
        </w:rPr>
        <w:t> </w:t>
      </w:r>
      <w:r>
        <w:rPr>
          <w:color w:val="231F20"/>
        </w:rPr>
        <w:t>to</w:t>
      </w:r>
      <w:r>
        <w:rPr>
          <w:color w:val="231F20"/>
          <w:spacing w:val="-3"/>
        </w:rPr>
        <w:t> </w:t>
      </w:r>
      <w:r>
        <w:rPr>
          <w:color w:val="231F20"/>
        </w:rPr>
        <w:t>hit</w:t>
      </w:r>
      <w:r>
        <w:rPr>
          <w:color w:val="231F20"/>
          <w:spacing w:val="-3"/>
        </w:rPr>
        <w:t> </w:t>
      </w:r>
      <w:r>
        <w:rPr>
          <w:color w:val="231F20"/>
        </w:rPr>
        <w:t>that</w:t>
      </w:r>
      <w:r>
        <w:rPr>
          <w:color w:val="231F20"/>
          <w:spacing w:val="-3"/>
        </w:rPr>
        <w:t> </w:t>
      </w:r>
      <w:r>
        <w:rPr>
          <w:color w:val="231F20"/>
        </w:rPr>
        <w:t>number</w:t>
      </w:r>
      <w:r>
        <w:rPr>
          <w:color w:val="231F20"/>
          <w:spacing w:val="-3"/>
        </w:rPr>
        <w:t> </w:t>
      </w:r>
      <w:r>
        <w:rPr>
          <w:color w:val="231F20"/>
        </w:rPr>
        <w:t>in</w:t>
      </w:r>
      <w:r>
        <w:rPr>
          <w:color w:val="231F20"/>
          <w:spacing w:val="-3"/>
        </w:rPr>
        <w:t> </w:t>
      </w:r>
      <w:r>
        <w:rPr>
          <w:color w:val="231F20"/>
        </w:rPr>
        <w:t>Summer</w:t>
      </w:r>
      <w:r>
        <w:rPr>
          <w:color w:val="231F20"/>
          <w:spacing w:val="-3"/>
        </w:rPr>
        <w:t> </w:t>
      </w:r>
      <w:r>
        <w:rPr>
          <w:color w:val="231F20"/>
        </w:rPr>
        <w:t>2027,</w:t>
      </w:r>
      <w:r>
        <w:rPr>
          <w:color w:val="231F20"/>
          <w:spacing w:val="-3"/>
        </w:rPr>
        <w:t> </w:t>
      </w:r>
      <w:r>
        <w:rPr>
          <w:color w:val="231F20"/>
        </w:rPr>
        <w:t>with</w:t>
      </w:r>
      <w:r>
        <w:rPr>
          <w:color w:val="231F20"/>
          <w:spacing w:val="-3"/>
        </w:rPr>
        <w:t> </w:t>
      </w:r>
      <w:r>
        <w:rPr>
          <w:color w:val="231F20"/>
        </w:rPr>
        <w:t>750</w:t>
      </w:r>
      <w:r>
        <w:rPr>
          <w:color w:val="231F20"/>
          <w:spacing w:val="-3"/>
        </w:rPr>
        <w:t> </w:t>
      </w:r>
      <w:r>
        <w:rPr>
          <w:color w:val="231F20"/>
        </w:rPr>
        <w:t>homes already delivered (at December 2025). Ensuring new homes are affordable for our residents is very important to us, we’ve set a target of making sure a minimum of 25% of new homes delivered are affordable.</w:t>
      </w:r>
    </w:p>
    <w:p>
      <w:pPr>
        <w:pStyle w:val="BodyText"/>
        <w:spacing w:line="307" w:lineRule="auto" w:before="138"/>
        <w:ind w:left="427" w:right="675"/>
      </w:pPr>
      <w:r>
        <w:rPr/>
        <w:br w:type="column"/>
      </w:r>
      <w:r>
        <w:rPr>
          <w:color w:val="231F20"/>
        </w:rPr>
        <w:t>Homelessness is a huge issue across the country and Rotherham is no exception, so we are placing an emphasis on providing more temporary accommodation</w:t>
      </w:r>
      <w:r>
        <w:rPr>
          <w:color w:val="231F20"/>
          <w:spacing w:val="-6"/>
        </w:rPr>
        <w:t> </w:t>
      </w:r>
      <w:r>
        <w:rPr>
          <w:color w:val="231F20"/>
        </w:rPr>
        <w:t>and</w:t>
      </w:r>
      <w:r>
        <w:rPr>
          <w:color w:val="231F20"/>
          <w:spacing w:val="-6"/>
        </w:rPr>
        <w:t> </w:t>
      </w:r>
      <w:r>
        <w:rPr>
          <w:color w:val="231F20"/>
        </w:rPr>
        <w:t>supporting</w:t>
      </w:r>
      <w:r>
        <w:rPr>
          <w:color w:val="231F20"/>
          <w:spacing w:val="-6"/>
        </w:rPr>
        <w:t> </w:t>
      </w:r>
      <w:r>
        <w:rPr>
          <w:color w:val="231F20"/>
        </w:rPr>
        <w:t>people</w:t>
      </w:r>
      <w:r>
        <w:rPr>
          <w:color w:val="231F20"/>
          <w:spacing w:val="-6"/>
        </w:rPr>
        <w:t> </w:t>
      </w:r>
      <w:r>
        <w:rPr>
          <w:color w:val="231F20"/>
        </w:rPr>
        <w:t>to</w:t>
      </w:r>
      <w:r>
        <w:rPr>
          <w:color w:val="231F20"/>
          <w:spacing w:val="-6"/>
        </w:rPr>
        <w:t> </w:t>
      </w:r>
      <w:r>
        <w:rPr>
          <w:color w:val="231F20"/>
        </w:rPr>
        <w:t>get</w:t>
      </w:r>
      <w:r>
        <w:rPr>
          <w:color w:val="231F20"/>
          <w:spacing w:val="-6"/>
        </w:rPr>
        <w:t> </w:t>
      </w:r>
      <w:r>
        <w:rPr>
          <w:color w:val="231F20"/>
        </w:rPr>
        <w:t>from</w:t>
      </w:r>
      <w:r>
        <w:rPr>
          <w:color w:val="231F20"/>
          <w:spacing w:val="-6"/>
        </w:rPr>
        <w:t> </w:t>
      </w:r>
      <w:r>
        <w:rPr>
          <w:color w:val="231F20"/>
        </w:rPr>
        <w:t>presenting</w:t>
      </w:r>
      <w:r>
        <w:rPr>
          <w:color w:val="231F20"/>
          <w:spacing w:val="-6"/>
        </w:rPr>
        <w:t> </w:t>
      </w:r>
      <w:r>
        <w:rPr>
          <w:color w:val="231F20"/>
        </w:rPr>
        <w:t>as</w:t>
      </w:r>
      <w:r>
        <w:rPr>
          <w:color w:val="231F20"/>
          <w:spacing w:val="-6"/>
        </w:rPr>
        <w:t> </w:t>
      </w:r>
      <w:r>
        <w:rPr>
          <w:color w:val="231F20"/>
        </w:rPr>
        <w:t>homeless into a new home quicker.</w:t>
      </w:r>
    </w:p>
    <w:p>
      <w:pPr>
        <w:pStyle w:val="BodyText"/>
        <w:spacing w:line="307" w:lineRule="auto" w:before="114"/>
        <w:ind w:left="427" w:right="675"/>
      </w:pPr>
      <w:r>
        <w:rPr>
          <w:color w:val="231F20"/>
        </w:rPr>
        <w:t>Nationally,</w:t>
      </w:r>
      <w:r>
        <w:rPr>
          <w:color w:val="231F20"/>
          <w:spacing w:val="-6"/>
        </w:rPr>
        <w:t> </w:t>
      </w:r>
      <w:r>
        <w:rPr>
          <w:color w:val="231F20"/>
        </w:rPr>
        <w:t>the</w:t>
      </w:r>
      <w:r>
        <w:rPr>
          <w:color w:val="231F20"/>
          <w:spacing w:val="-6"/>
        </w:rPr>
        <w:t> </w:t>
      </w:r>
      <w:r>
        <w:rPr>
          <w:color w:val="231F20"/>
        </w:rPr>
        <w:t>Government</w:t>
      </w:r>
      <w:r>
        <w:rPr>
          <w:color w:val="231F20"/>
          <w:spacing w:val="-6"/>
        </w:rPr>
        <w:t> </w:t>
      </w:r>
      <w:r>
        <w:rPr>
          <w:color w:val="231F20"/>
        </w:rPr>
        <w:t>has</w:t>
      </w:r>
      <w:r>
        <w:rPr>
          <w:color w:val="231F20"/>
          <w:spacing w:val="-6"/>
        </w:rPr>
        <w:t> </w:t>
      </w:r>
      <w:r>
        <w:rPr>
          <w:color w:val="231F20"/>
        </w:rPr>
        <w:t>a</w:t>
      </w:r>
      <w:r>
        <w:rPr>
          <w:color w:val="231F20"/>
          <w:spacing w:val="-6"/>
        </w:rPr>
        <w:t> </w:t>
      </w:r>
      <w:r>
        <w:rPr>
          <w:color w:val="231F20"/>
        </w:rPr>
        <w:t>strong</w:t>
      </w:r>
      <w:r>
        <w:rPr>
          <w:color w:val="231F20"/>
          <w:spacing w:val="-6"/>
        </w:rPr>
        <w:t> </w:t>
      </w:r>
      <w:r>
        <w:rPr>
          <w:color w:val="231F20"/>
        </w:rPr>
        <w:t>focus</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importance</w:t>
      </w:r>
      <w:r>
        <w:rPr>
          <w:color w:val="231F20"/>
          <w:spacing w:val="-6"/>
        </w:rPr>
        <w:t> </w:t>
      </w:r>
      <w:r>
        <w:rPr>
          <w:color w:val="231F20"/>
        </w:rPr>
        <w:t>of</w:t>
      </w:r>
      <w:r>
        <w:rPr>
          <w:color w:val="231F20"/>
          <w:spacing w:val="-6"/>
        </w:rPr>
        <w:t> </w:t>
      </w:r>
      <w:r>
        <w:rPr>
          <w:color w:val="231F20"/>
        </w:rPr>
        <w:t>housing in people’s lives and more change is expected to come from them. The Government’s Five Step Plan sets out how they will work with the housing sector to increase the amount of social rented and affordable homes and improve the quality of existing social homes.</w:t>
      </w:r>
    </w:p>
    <w:p>
      <w:pPr>
        <w:pStyle w:val="BodyText"/>
        <w:spacing w:line="307" w:lineRule="auto" w:before="114"/>
        <w:ind w:left="427" w:right="675"/>
      </w:pPr>
      <w:r>
        <w:rPr>
          <w:color w:val="231F20"/>
        </w:rPr>
        <w:t>All</w:t>
      </w:r>
      <w:r>
        <w:rPr>
          <w:color w:val="231F20"/>
          <w:spacing w:val="-4"/>
        </w:rPr>
        <w:t> </w:t>
      </w:r>
      <w:r>
        <w:rPr>
          <w:color w:val="231F20"/>
        </w:rPr>
        <w:t>in</w:t>
      </w:r>
      <w:r>
        <w:rPr>
          <w:color w:val="231F20"/>
          <w:spacing w:val="-4"/>
        </w:rPr>
        <w:t> </w:t>
      </w:r>
      <w:r>
        <w:rPr>
          <w:color w:val="231F20"/>
        </w:rPr>
        <w:t>all,</w:t>
      </w:r>
      <w:r>
        <w:rPr>
          <w:color w:val="231F20"/>
          <w:spacing w:val="-4"/>
        </w:rPr>
        <w:t> </w:t>
      </w:r>
      <w:r>
        <w:rPr>
          <w:color w:val="231F20"/>
        </w:rPr>
        <w:t>the</w:t>
      </w:r>
      <w:r>
        <w:rPr>
          <w:color w:val="231F20"/>
          <w:spacing w:val="-4"/>
        </w:rPr>
        <w:t> </w:t>
      </w:r>
      <w:r>
        <w:rPr>
          <w:color w:val="231F20"/>
        </w:rPr>
        <w:t>period</w:t>
      </w:r>
      <w:r>
        <w:rPr>
          <w:color w:val="231F20"/>
          <w:spacing w:val="-4"/>
        </w:rPr>
        <w:t> </w:t>
      </w:r>
      <w:r>
        <w:rPr>
          <w:color w:val="231F20"/>
        </w:rPr>
        <w:t>covered</w:t>
      </w:r>
      <w:r>
        <w:rPr>
          <w:color w:val="231F20"/>
          <w:spacing w:val="-4"/>
        </w:rPr>
        <w:t> </w:t>
      </w:r>
      <w:r>
        <w:rPr>
          <w:color w:val="231F20"/>
        </w:rPr>
        <w:t>by</w:t>
      </w:r>
      <w:r>
        <w:rPr>
          <w:color w:val="231F20"/>
          <w:spacing w:val="-4"/>
        </w:rPr>
        <w:t> </w:t>
      </w:r>
      <w:r>
        <w:rPr>
          <w:color w:val="231F20"/>
        </w:rPr>
        <w:t>this</w:t>
      </w:r>
      <w:r>
        <w:rPr>
          <w:color w:val="231F20"/>
          <w:spacing w:val="-4"/>
        </w:rPr>
        <w:t> </w:t>
      </w:r>
      <w:r>
        <w:rPr>
          <w:color w:val="231F20"/>
        </w:rPr>
        <w:t>version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strategy</w:t>
      </w:r>
      <w:r>
        <w:rPr>
          <w:color w:val="231F20"/>
          <w:spacing w:val="-4"/>
        </w:rPr>
        <w:t> </w:t>
      </w:r>
      <w:r>
        <w:rPr>
          <w:color w:val="231F20"/>
        </w:rPr>
        <w:t>will</w:t>
      </w:r>
      <w:r>
        <w:rPr>
          <w:color w:val="231F20"/>
          <w:spacing w:val="-4"/>
        </w:rPr>
        <w:t> </w:t>
      </w:r>
      <w:r>
        <w:rPr>
          <w:color w:val="231F20"/>
        </w:rPr>
        <w:t>be</w:t>
      </w:r>
      <w:r>
        <w:rPr>
          <w:color w:val="231F20"/>
          <w:spacing w:val="-4"/>
        </w:rPr>
        <w:t> </w:t>
      </w:r>
      <w:r>
        <w:rPr>
          <w:color w:val="231F20"/>
        </w:rPr>
        <w:t>an</w:t>
      </w:r>
      <w:r>
        <w:rPr>
          <w:color w:val="231F20"/>
          <w:spacing w:val="-4"/>
        </w:rPr>
        <w:t> </w:t>
      </w:r>
      <w:r>
        <w:rPr>
          <w:color w:val="231F20"/>
        </w:rPr>
        <w:t>exciting and challenging one for the Housing Sector. I believe Rotherham Council</w:t>
      </w:r>
    </w:p>
    <w:p>
      <w:pPr>
        <w:pStyle w:val="BodyText"/>
        <w:spacing w:line="307" w:lineRule="auto" w:before="1"/>
        <w:ind w:left="427" w:right="1139"/>
      </w:pPr>
      <w:r>
        <w:rPr/>
        <mc:AlternateContent>
          <mc:Choice Requires="wps">
            <w:drawing>
              <wp:anchor distT="0" distB="0" distL="0" distR="0" allowOverlap="1" layoutInCell="1" locked="0" behindDoc="0" simplePos="0" relativeHeight="15730688">
                <wp:simplePos x="0" y="0"/>
                <wp:positionH relativeFrom="page">
                  <wp:posOffset>5489993</wp:posOffset>
                </wp:positionH>
                <wp:positionV relativeFrom="paragraph">
                  <wp:posOffset>541376</wp:posOffset>
                </wp:positionV>
                <wp:extent cx="4770120" cy="248412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4770120" cy="2484120"/>
                          <a:chExt cx="4770120" cy="2484120"/>
                        </a:xfrm>
                      </wpg:grpSpPr>
                      <pic:pic>
                        <pic:nvPicPr>
                          <pic:cNvPr id="26" name="Image 26"/>
                          <pic:cNvPicPr/>
                        </pic:nvPicPr>
                        <pic:blipFill>
                          <a:blip r:embed="rId14" cstate="print"/>
                          <a:stretch>
                            <a:fillRect/>
                          </a:stretch>
                        </pic:blipFill>
                        <pic:spPr>
                          <a:xfrm>
                            <a:off x="12" y="0"/>
                            <a:ext cx="4770005" cy="2484005"/>
                          </a:xfrm>
                          <a:prstGeom prst="rect">
                            <a:avLst/>
                          </a:prstGeom>
                        </pic:spPr>
                      </pic:pic>
                      <wps:wsp>
                        <wps:cNvPr id="27" name="Textbox 27"/>
                        <wps:cNvSpPr txBox="1"/>
                        <wps:spPr>
                          <a:xfrm>
                            <a:off x="0" y="2124011"/>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Bellows</w:t>
                              </w:r>
                              <w:r>
                                <w:rPr>
                                  <w:rFonts w:ascii="FS Albert"/>
                                  <w:color w:val="FFFFFF"/>
                                  <w:spacing w:val="-4"/>
                                  <w:sz w:val="24"/>
                                </w:rPr>
                                <w:t> </w:t>
                              </w:r>
                              <w:r>
                                <w:rPr>
                                  <w:rFonts w:ascii="FS Albert"/>
                                  <w:color w:val="FFFFFF"/>
                                  <w:sz w:val="24"/>
                                </w:rPr>
                                <w:t>Road,</w:t>
                              </w:r>
                              <w:r>
                                <w:rPr>
                                  <w:rFonts w:ascii="FS Albert"/>
                                  <w:color w:val="FFFFFF"/>
                                  <w:spacing w:val="-4"/>
                                  <w:sz w:val="24"/>
                                </w:rPr>
                                <w:t> </w:t>
                              </w:r>
                              <w:r>
                                <w:rPr>
                                  <w:rFonts w:ascii="FS Albert"/>
                                  <w:color w:val="FFFFFF"/>
                                  <w:spacing w:val="-2"/>
                                  <w:sz w:val="24"/>
                                </w:rPr>
                                <w:t>Rawmarsh</w:t>
                              </w:r>
                            </w:p>
                          </w:txbxContent>
                        </wps:txbx>
                        <wps:bodyPr wrap="square" lIns="0" tIns="0" rIns="0" bIns="0" rtlCol="0">
                          <a:noAutofit/>
                        </wps:bodyPr>
                      </wps:wsp>
                    </wpg:wgp>
                  </a:graphicData>
                </a:graphic>
              </wp:anchor>
            </w:drawing>
          </mc:Choice>
          <mc:Fallback>
            <w:pict>
              <v:group style="position:absolute;margin-left:432.28299pt;margin-top:42.62804pt;width:375.6pt;height:195.6pt;mso-position-horizontal-relative:page;mso-position-vertical-relative:paragraph;z-index:15730688" id="docshapegroup25" coordorigin="8646,853" coordsize="7512,3912">
                <v:shape style="position:absolute;left:8645;top:852;width:7512;height:3912" type="#_x0000_t75" id="docshape26" stroked="false">
                  <v:imagedata r:id="rId14" o:title=""/>
                </v:shape>
                <v:shape style="position:absolute;left:8645;top:4197;width:7512;height:567" type="#_x0000_t202" id="docshape27"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Bellows</w:t>
                        </w:r>
                        <w:r>
                          <w:rPr>
                            <w:rFonts w:ascii="FS Albert"/>
                            <w:color w:val="FFFFFF"/>
                            <w:spacing w:val="-4"/>
                            <w:sz w:val="24"/>
                          </w:rPr>
                          <w:t> </w:t>
                        </w:r>
                        <w:r>
                          <w:rPr>
                            <w:rFonts w:ascii="FS Albert"/>
                            <w:color w:val="FFFFFF"/>
                            <w:sz w:val="24"/>
                          </w:rPr>
                          <w:t>Road,</w:t>
                        </w:r>
                        <w:r>
                          <w:rPr>
                            <w:rFonts w:ascii="FS Albert"/>
                            <w:color w:val="FFFFFF"/>
                            <w:spacing w:val="-4"/>
                            <w:sz w:val="24"/>
                          </w:rPr>
                          <w:t> </w:t>
                        </w:r>
                        <w:r>
                          <w:rPr>
                            <w:rFonts w:ascii="FS Albert"/>
                            <w:color w:val="FFFFFF"/>
                            <w:spacing w:val="-2"/>
                            <w:sz w:val="24"/>
                          </w:rPr>
                          <w:t>Rawmarsh</w:t>
                        </w:r>
                      </w:p>
                    </w:txbxContent>
                  </v:textbox>
                  <v:fill opacity="32768f" type="solid"/>
                  <w10:wrap type="none"/>
                </v:shape>
                <w10:wrap type="none"/>
              </v:group>
            </w:pict>
          </mc:Fallback>
        </mc:AlternateContent>
      </w:r>
      <w:r>
        <w:rPr>
          <w:color w:val="231F20"/>
        </w:rPr>
        <w:t>is</w:t>
      </w:r>
      <w:r>
        <w:rPr>
          <w:color w:val="231F20"/>
          <w:spacing w:val="-5"/>
        </w:rPr>
        <w:t> </w:t>
      </w:r>
      <w:r>
        <w:rPr>
          <w:color w:val="231F20"/>
        </w:rPr>
        <w:t>ready</w:t>
      </w:r>
      <w:r>
        <w:rPr>
          <w:color w:val="231F20"/>
          <w:spacing w:val="-5"/>
        </w:rPr>
        <w:t> </w:t>
      </w:r>
      <w:r>
        <w:rPr>
          <w:color w:val="231F20"/>
        </w:rPr>
        <w:t>to</w:t>
      </w:r>
      <w:r>
        <w:rPr>
          <w:color w:val="231F20"/>
          <w:spacing w:val="-5"/>
        </w:rPr>
        <w:t> </w:t>
      </w:r>
      <w:r>
        <w:rPr>
          <w:color w:val="231F20"/>
        </w:rPr>
        <w:t>face</w:t>
      </w:r>
      <w:r>
        <w:rPr>
          <w:color w:val="231F20"/>
          <w:spacing w:val="-5"/>
        </w:rPr>
        <w:t> </w:t>
      </w:r>
      <w:r>
        <w:rPr>
          <w:color w:val="231F20"/>
        </w:rPr>
        <w:t>the</w:t>
      </w:r>
      <w:r>
        <w:rPr>
          <w:color w:val="231F20"/>
          <w:spacing w:val="-5"/>
        </w:rPr>
        <w:t> </w:t>
      </w:r>
      <w:r>
        <w:rPr>
          <w:color w:val="231F20"/>
        </w:rPr>
        <w:t>challenges</w:t>
      </w:r>
      <w:r>
        <w:rPr>
          <w:color w:val="231F20"/>
          <w:spacing w:val="-5"/>
        </w:rPr>
        <w:t> </w:t>
      </w:r>
      <w:r>
        <w:rPr>
          <w:color w:val="231F20"/>
        </w:rPr>
        <w:t>head</w:t>
      </w:r>
      <w:r>
        <w:rPr>
          <w:color w:val="231F20"/>
          <w:spacing w:val="-5"/>
        </w:rPr>
        <w:t> </w:t>
      </w:r>
      <w:r>
        <w:rPr>
          <w:color w:val="231F20"/>
        </w:rPr>
        <w:t>on</w:t>
      </w:r>
      <w:r>
        <w:rPr>
          <w:color w:val="231F20"/>
          <w:spacing w:val="-5"/>
        </w:rPr>
        <w:t> </w:t>
      </w:r>
      <w:r>
        <w:rPr>
          <w:color w:val="231F20"/>
        </w:rPr>
        <w:t>to</w:t>
      </w:r>
      <w:r>
        <w:rPr>
          <w:color w:val="231F20"/>
          <w:spacing w:val="-5"/>
        </w:rPr>
        <w:t> </w:t>
      </w:r>
      <w:r>
        <w:rPr>
          <w:color w:val="231F20"/>
        </w:rPr>
        <w:t>continue</w:t>
      </w:r>
      <w:r>
        <w:rPr>
          <w:color w:val="231F20"/>
          <w:spacing w:val="-5"/>
        </w:rPr>
        <w:t> </w:t>
      </w:r>
      <w:r>
        <w:rPr>
          <w:color w:val="231F20"/>
        </w:rPr>
        <w:t>to</w:t>
      </w:r>
      <w:r>
        <w:rPr>
          <w:color w:val="231F20"/>
          <w:spacing w:val="-5"/>
        </w:rPr>
        <w:t> </w:t>
      </w:r>
      <w:r>
        <w:rPr>
          <w:color w:val="231F20"/>
        </w:rPr>
        <w:t>provide</w:t>
      </w:r>
      <w:r>
        <w:rPr>
          <w:color w:val="231F20"/>
          <w:spacing w:val="-5"/>
        </w:rPr>
        <w:t> </w:t>
      </w:r>
      <w:r>
        <w:rPr>
          <w:color w:val="231F20"/>
        </w:rPr>
        <w:t>top</w:t>
      </w:r>
      <w:r>
        <w:rPr>
          <w:color w:val="231F20"/>
          <w:spacing w:val="-5"/>
        </w:rPr>
        <w:t> </w:t>
      </w:r>
      <w:r>
        <w:rPr>
          <w:color w:val="231F20"/>
        </w:rPr>
        <w:t>quality services for our residents.</w:t>
      </w:r>
    </w:p>
    <w:p>
      <w:pPr>
        <w:pStyle w:val="BodyText"/>
        <w:spacing w:after="0" w:line="307" w:lineRule="auto"/>
        <w:sectPr>
          <w:type w:val="continuous"/>
          <w:pgSz w:w="16840" w:h="11910" w:orient="landscape"/>
          <w:pgMar w:header="0" w:footer="692" w:top="780" w:bottom="0" w:left="0" w:right="0"/>
          <w:cols w:num="2" w:equalWidth="0">
            <w:col w:w="8179" w:space="40"/>
            <w:col w:w="8621"/>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headerReference w:type="even" r:id="rId15"/>
          <w:headerReference w:type="default" r:id="rId16"/>
          <w:footerReference w:type="even" r:id="rId17"/>
          <w:footerReference w:type="default" r:id="rId18"/>
          <w:pgSz w:w="16840" w:h="11910" w:orient="landscape"/>
          <w:pgMar w:header="0" w:footer="692" w:top="1580" w:bottom="880" w:left="0" w:right="0"/>
          <w:pgNumType w:start="4"/>
        </w:sectPr>
      </w:pPr>
    </w:p>
    <w:p>
      <w:pPr>
        <w:pStyle w:val="BodyText"/>
        <w:spacing w:line="307" w:lineRule="auto" w:before="163"/>
        <w:ind w:left="680" w:right="59"/>
      </w:pPr>
      <w:r>
        <w:rPr>
          <w:color w:val="231F20"/>
        </w:rPr>
        <w:t>Rotherham’s</w:t>
      </w:r>
      <w:r>
        <w:rPr>
          <w:color w:val="231F20"/>
          <w:spacing w:val="-8"/>
        </w:rPr>
        <w:t> </w:t>
      </w:r>
      <w:r>
        <w:rPr>
          <w:color w:val="231F20"/>
        </w:rPr>
        <w:t>30-year</w:t>
      </w:r>
      <w:r>
        <w:rPr>
          <w:color w:val="231F20"/>
          <w:spacing w:val="-8"/>
        </w:rPr>
        <w:t> </w:t>
      </w:r>
      <w:r>
        <w:rPr>
          <w:color w:val="231F20"/>
        </w:rPr>
        <w:t>Housing</w:t>
      </w:r>
      <w:r>
        <w:rPr>
          <w:color w:val="231F20"/>
          <w:spacing w:val="-8"/>
        </w:rPr>
        <w:t> </w:t>
      </w:r>
      <w:r>
        <w:rPr>
          <w:color w:val="231F20"/>
        </w:rPr>
        <w:t>Strategy</w:t>
      </w:r>
      <w:r>
        <w:rPr>
          <w:color w:val="231F20"/>
          <w:spacing w:val="-8"/>
        </w:rPr>
        <w:t> </w:t>
      </w:r>
      <w:r>
        <w:rPr>
          <w:color w:val="231F20"/>
        </w:rPr>
        <w:t>was</w:t>
      </w:r>
      <w:r>
        <w:rPr>
          <w:color w:val="231F20"/>
          <w:spacing w:val="-8"/>
        </w:rPr>
        <w:t> </w:t>
      </w:r>
      <w:r>
        <w:rPr>
          <w:color w:val="231F20"/>
        </w:rPr>
        <w:t>published</w:t>
      </w:r>
      <w:r>
        <w:rPr>
          <w:color w:val="231F20"/>
          <w:spacing w:val="-8"/>
        </w:rPr>
        <w:t> </w:t>
      </w:r>
      <w:r>
        <w:rPr>
          <w:color w:val="231F20"/>
        </w:rPr>
        <w:t>in</w:t>
      </w:r>
      <w:r>
        <w:rPr>
          <w:color w:val="231F20"/>
          <w:spacing w:val="-8"/>
        </w:rPr>
        <w:t> </w:t>
      </w:r>
      <w:r>
        <w:rPr>
          <w:color w:val="231F20"/>
        </w:rPr>
        <w:t>December</w:t>
      </w:r>
      <w:r>
        <w:rPr>
          <w:color w:val="231F20"/>
          <w:spacing w:val="-8"/>
        </w:rPr>
        <w:t> </w:t>
      </w:r>
      <w:r>
        <w:rPr>
          <w:color w:val="231F20"/>
        </w:rPr>
        <w:t>2012 and sets out our long-term vision for housing in the borough until 2043.</w:t>
      </w:r>
    </w:p>
    <w:p>
      <w:pPr>
        <w:pStyle w:val="Heading7"/>
        <w:spacing w:before="112"/>
      </w:pPr>
      <w:r>
        <w:rPr>
          <w:color w:val="4F7791"/>
        </w:rPr>
        <w:t>The </w:t>
      </w:r>
      <w:r>
        <w:rPr>
          <w:color w:val="4F7791"/>
          <w:spacing w:val="-2"/>
        </w:rPr>
        <w:t>vision;</w:t>
      </w:r>
    </w:p>
    <w:p>
      <w:pPr>
        <w:pStyle w:val="ListParagraph"/>
        <w:numPr>
          <w:ilvl w:val="0"/>
          <w:numId w:val="1"/>
        </w:numPr>
        <w:tabs>
          <w:tab w:pos="999" w:val="left" w:leader="none"/>
        </w:tabs>
        <w:spacing w:line="240" w:lineRule="auto" w:before="179" w:after="0"/>
        <w:ind w:left="999" w:right="0" w:hanging="319"/>
        <w:jc w:val="left"/>
        <w:rPr>
          <w:sz w:val="24"/>
        </w:rPr>
      </w:pPr>
      <w:r>
        <w:rPr>
          <w:color w:val="231F20"/>
          <w:sz w:val="24"/>
        </w:rPr>
        <w:t>People</w:t>
      </w:r>
      <w:r>
        <w:rPr>
          <w:color w:val="231F20"/>
          <w:spacing w:val="-5"/>
          <w:sz w:val="24"/>
        </w:rPr>
        <w:t> </w:t>
      </w:r>
      <w:r>
        <w:rPr>
          <w:color w:val="231F20"/>
          <w:sz w:val="24"/>
        </w:rPr>
        <w:t>living</w:t>
      </w:r>
      <w:r>
        <w:rPr>
          <w:color w:val="231F20"/>
          <w:spacing w:val="-2"/>
          <w:sz w:val="24"/>
        </w:rPr>
        <w:t> </w:t>
      </w:r>
      <w:r>
        <w:rPr>
          <w:color w:val="231F20"/>
          <w:sz w:val="24"/>
        </w:rPr>
        <w:t>in</w:t>
      </w:r>
      <w:r>
        <w:rPr>
          <w:color w:val="231F20"/>
          <w:spacing w:val="-3"/>
          <w:sz w:val="24"/>
        </w:rPr>
        <w:t> </w:t>
      </w:r>
      <w:r>
        <w:rPr>
          <w:color w:val="231F20"/>
          <w:sz w:val="24"/>
        </w:rPr>
        <w:t>high</w:t>
      </w:r>
      <w:r>
        <w:rPr>
          <w:color w:val="231F20"/>
          <w:spacing w:val="-2"/>
          <w:sz w:val="24"/>
        </w:rPr>
        <w:t> </w:t>
      </w:r>
      <w:r>
        <w:rPr>
          <w:color w:val="231F20"/>
          <w:sz w:val="24"/>
        </w:rPr>
        <w:t>quality</w:t>
      </w:r>
      <w:r>
        <w:rPr>
          <w:color w:val="231F20"/>
          <w:spacing w:val="-2"/>
          <w:sz w:val="24"/>
        </w:rPr>
        <w:t> homes.</w:t>
      </w:r>
    </w:p>
    <w:p>
      <w:pPr>
        <w:pStyle w:val="ListParagraph"/>
        <w:numPr>
          <w:ilvl w:val="0"/>
          <w:numId w:val="1"/>
        </w:numPr>
        <w:tabs>
          <w:tab w:pos="999" w:val="left" w:leader="none"/>
        </w:tabs>
        <w:spacing w:line="240" w:lineRule="auto" w:before="179" w:after="0"/>
        <w:ind w:left="999" w:right="0" w:hanging="319"/>
        <w:jc w:val="left"/>
        <w:rPr>
          <w:sz w:val="24"/>
        </w:rPr>
      </w:pPr>
      <w:r>
        <w:rPr>
          <w:color w:val="231F20"/>
          <w:sz w:val="24"/>
        </w:rPr>
        <w:t>Rotherham</w:t>
      </w:r>
      <w:r>
        <w:rPr>
          <w:color w:val="231F20"/>
          <w:spacing w:val="-4"/>
          <w:sz w:val="24"/>
        </w:rPr>
        <w:t> </w:t>
      </w:r>
      <w:r>
        <w:rPr>
          <w:color w:val="231F20"/>
          <w:sz w:val="24"/>
        </w:rPr>
        <w:t>Council</w:t>
      </w:r>
      <w:r>
        <w:rPr>
          <w:color w:val="231F20"/>
          <w:spacing w:val="-2"/>
          <w:sz w:val="24"/>
        </w:rPr>
        <w:t> </w:t>
      </w:r>
      <w:r>
        <w:rPr>
          <w:color w:val="231F20"/>
          <w:sz w:val="24"/>
        </w:rPr>
        <w:t>being</w:t>
      </w:r>
      <w:r>
        <w:rPr>
          <w:color w:val="231F20"/>
          <w:spacing w:val="-1"/>
          <w:sz w:val="24"/>
        </w:rPr>
        <w:t> </w:t>
      </w:r>
      <w:r>
        <w:rPr>
          <w:color w:val="231F20"/>
          <w:sz w:val="24"/>
        </w:rPr>
        <w:t>the</w:t>
      </w:r>
      <w:r>
        <w:rPr>
          <w:color w:val="231F20"/>
          <w:spacing w:val="-2"/>
          <w:sz w:val="24"/>
        </w:rPr>
        <w:t> </w:t>
      </w:r>
      <w:r>
        <w:rPr>
          <w:color w:val="231F20"/>
          <w:sz w:val="24"/>
        </w:rPr>
        <w:t>best</w:t>
      </w:r>
      <w:r>
        <w:rPr>
          <w:color w:val="231F20"/>
          <w:spacing w:val="-2"/>
          <w:sz w:val="24"/>
        </w:rPr>
        <w:t> </w:t>
      </w:r>
      <w:r>
        <w:rPr>
          <w:color w:val="231F20"/>
          <w:sz w:val="24"/>
        </w:rPr>
        <w:t>housing</w:t>
      </w:r>
      <w:r>
        <w:rPr>
          <w:color w:val="231F20"/>
          <w:spacing w:val="-1"/>
          <w:sz w:val="24"/>
        </w:rPr>
        <w:t> </w:t>
      </w:r>
      <w:r>
        <w:rPr>
          <w:color w:val="231F20"/>
          <w:sz w:val="24"/>
        </w:rPr>
        <w:t>provider</w:t>
      </w:r>
      <w:r>
        <w:rPr>
          <w:color w:val="231F20"/>
          <w:spacing w:val="-2"/>
          <w:sz w:val="24"/>
        </w:rPr>
        <w:t> </w:t>
      </w:r>
      <w:r>
        <w:rPr>
          <w:color w:val="231F20"/>
          <w:sz w:val="24"/>
        </w:rPr>
        <w:t>in</w:t>
      </w:r>
      <w:r>
        <w:rPr>
          <w:color w:val="231F20"/>
          <w:spacing w:val="-2"/>
          <w:sz w:val="24"/>
        </w:rPr>
        <w:t> </w:t>
      </w:r>
      <w:r>
        <w:rPr>
          <w:color w:val="231F20"/>
          <w:sz w:val="24"/>
        </w:rPr>
        <w:t>the</w:t>
      </w:r>
      <w:r>
        <w:rPr>
          <w:color w:val="231F20"/>
          <w:spacing w:val="-1"/>
          <w:sz w:val="24"/>
        </w:rPr>
        <w:t> </w:t>
      </w:r>
      <w:r>
        <w:rPr>
          <w:color w:val="231F20"/>
          <w:spacing w:val="-2"/>
          <w:sz w:val="24"/>
        </w:rPr>
        <w:t>country.</w:t>
      </w:r>
    </w:p>
    <w:p>
      <w:pPr>
        <w:pStyle w:val="ListParagraph"/>
        <w:numPr>
          <w:ilvl w:val="0"/>
          <w:numId w:val="1"/>
        </w:numPr>
        <w:tabs>
          <w:tab w:pos="1000" w:val="left" w:leader="none"/>
        </w:tabs>
        <w:spacing w:line="307" w:lineRule="auto" w:before="179" w:after="0"/>
        <w:ind w:left="1000" w:right="69" w:hanging="320"/>
        <w:jc w:val="left"/>
        <w:rPr>
          <w:sz w:val="24"/>
        </w:rPr>
      </w:pPr>
      <w:r>
        <w:rPr>
          <w:color w:val="231F20"/>
          <w:sz w:val="24"/>
        </w:rPr>
        <w:t>Reducing</w:t>
      </w:r>
      <w:r>
        <w:rPr>
          <w:color w:val="231F20"/>
          <w:spacing w:val="-7"/>
          <w:sz w:val="24"/>
        </w:rPr>
        <w:t> </w:t>
      </w:r>
      <w:r>
        <w:rPr>
          <w:color w:val="231F20"/>
          <w:sz w:val="24"/>
        </w:rPr>
        <w:t>the</w:t>
      </w:r>
      <w:r>
        <w:rPr>
          <w:color w:val="231F20"/>
          <w:spacing w:val="-7"/>
          <w:sz w:val="24"/>
        </w:rPr>
        <w:t> </w:t>
      </w:r>
      <w:r>
        <w:rPr>
          <w:color w:val="231F20"/>
          <w:sz w:val="24"/>
        </w:rPr>
        <w:t>gap</w:t>
      </w:r>
      <w:r>
        <w:rPr>
          <w:color w:val="231F20"/>
          <w:spacing w:val="-7"/>
          <w:sz w:val="24"/>
        </w:rPr>
        <w:t> </w:t>
      </w:r>
      <w:r>
        <w:rPr>
          <w:color w:val="231F20"/>
          <w:sz w:val="24"/>
        </w:rPr>
        <w:t>between</w:t>
      </w:r>
      <w:r>
        <w:rPr>
          <w:color w:val="231F20"/>
          <w:spacing w:val="-7"/>
          <w:sz w:val="24"/>
        </w:rPr>
        <w:t> </w:t>
      </w:r>
      <w:r>
        <w:rPr>
          <w:color w:val="231F20"/>
          <w:sz w:val="24"/>
        </w:rPr>
        <w:t>the</w:t>
      </w:r>
      <w:r>
        <w:rPr>
          <w:color w:val="231F20"/>
          <w:spacing w:val="-7"/>
          <w:sz w:val="24"/>
        </w:rPr>
        <w:t> </w:t>
      </w:r>
      <w:r>
        <w:rPr>
          <w:color w:val="231F20"/>
          <w:sz w:val="24"/>
        </w:rPr>
        <w:t>most</w:t>
      </w:r>
      <w:r>
        <w:rPr>
          <w:color w:val="231F20"/>
          <w:spacing w:val="-7"/>
          <w:sz w:val="24"/>
        </w:rPr>
        <w:t> </w:t>
      </w:r>
      <w:r>
        <w:rPr>
          <w:color w:val="231F20"/>
          <w:sz w:val="24"/>
        </w:rPr>
        <w:t>and</w:t>
      </w:r>
      <w:r>
        <w:rPr>
          <w:color w:val="231F20"/>
          <w:spacing w:val="-7"/>
          <w:sz w:val="24"/>
        </w:rPr>
        <w:t> </w:t>
      </w:r>
      <w:r>
        <w:rPr>
          <w:color w:val="231F20"/>
          <w:sz w:val="24"/>
        </w:rPr>
        <w:t>least</w:t>
      </w:r>
      <w:r>
        <w:rPr>
          <w:color w:val="231F20"/>
          <w:spacing w:val="-7"/>
          <w:sz w:val="24"/>
        </w:rPr>
        <w:t> </w:t>
      </w:r>
      <w:r>
        <w:rPr>
          <w:color w:val="231F20"/>
          <w:sz w:val="24"/>
        </w:rPr>
        <w:t>deprived</w:t>
      </w:r>
      <w:r>
        <w:rPr>
          <w:color w:val="231F20"/>
          <w:spacing w:val="-7"/>
          <w:sz w:val="24"/>
        </w:rPr>
        <w:t> </w:t>
      </w:r>
      <w:r>
        <w:rPr>
          <w:color w:val="231F20"/>
          <w:sz w:val="24"/>
        </w:rPr>
        <w:t>neighbourhoods, so that everyone can live in safe, healthy and vibrant communities.</w:t>
      </w:r>
    </w:p>
    <w:p>
      <w:pPr>
        <w:pStyle w:val="ListParagraph"/>
        <w:numPr>
          <w:ilvl w:val="0"/>
          <w:numId w:val="1"/>
        </w:numPr>
        <w:tabs>
          <w:tab w:pos="999" w:val="left" w:leader="none"/>
        </w:tabs>
        <w:spacing w:line="240" w:lineRule="auto" w:before="114" w:after="0"/>
        <w:ind w:left="999" w:right="0" w:hanging="319"/>
        <w:jc w:val="left"/>
        <w:rPr>
          <w:sz w:val="24"/>
        </w:rPr>
      </w:pPr>
      <w:r>
        <w:rPr>
          <w:color w:val="231F20"/>
          <w:sz w:val="24"/>
        </w:rPr>
        <w:t>Households</w:t>
      </w:r>
      <w:r>
        <w:rPr>
          <w:color w:val="231F20"/>
          <w:spacing w:val="-2"/>
          <w:sz w:val="24"/>
        </w:rPr>
        <w:t> </w:t>
      </w:r>
      <w:r>
        <w:rPr>
          <w:color w:val="231F20"/>
          <w:sz w:val="24"/>
        </w:rPr>
        <w:t>living</w:t>
      </w:r>
      <w:r>
        <w:rPr>
          <w:color w:val="231F20"/>
          <w:spacing w:val="-2"/>
          <w:sz w:val="24"/>
        </w:rPr>
        <w:t> </w:t>
      </w:r>
      <w:r>
        <w:rPr>
          <w:color w:val="231F20"/>
          <w:sz w:val="24"/>
        </w:rPr>
        <w:t>in</w:t>
      </w:r>
      <w:r>
        <w:rPr>
          <w:color w:val="231F20"/>
          <w:spacing w:val="-2"/>
          <w:sz w:val="24"/>
        </w:rPr>
        <w:t> </w:t>
      </w:r>
      <w:r>
        <w:rPr>
          <w:color w:val="231F20"/>
          <w:sz w:val="24"/>
        </w:rPr>
        <w:t>energy</w:t>
      </w:r>
      <w:r>
        <w:rPr>
          <w:color w:val="231F20"/>
          <w:spacing w:val="-2"/>
          <w:sz w:val="24"/>
        </w:rPr>
        <w:t> </w:t>
      </w:r>
      <w:r>
        <w:rPr>
          <w:color w:val="231F20"/>
          <w:sz w:val="24"/>
        </w:rPr>
        <w:t>efficient</w:t>
      </w:r>
      <w:r>
        <w:rPr>
          <w:color w:val="231F20"/>
          <w:spacing w:val="-2"/>
          <w:sz w:val="24"/>
        </w:rPr>
        <w:t> homes.</w:t>
      </w:r>
    </w:p>
    <w:p>
      <w:pPr>
        <w:pStyle w:val="ListParagraph"/>
        <w:numPr>
          <w:ilvl w:val="0"/>
          <w:numId w:val="1"/>
        </w:numPr>
        <w:tabs>
          <w:tab w:pos="999" w:val="left" w:leader="none"/>
        </w:tabs>
        <w:spacing w:line="240" w:lineRule="auto" w:before="179" w:after="0"/>
        <w:ind w:left="999" w:right="0" w:hanging="319"/>
        <w:jc w:val="left"/>
        <w:rPr>
          <w:sz w:val="24"/>
        </w:rPr>
      </w:pPr>
      <w:r>
        <w:rPr>
          <w:color w:val="231F20"/>
          <w:sz w:val="24"/>
        </w:rPr>
        <w:t>A</w:t>
      </w:r>
      <w:r>
        <w:rPr>
          <w:color w:val="231F20"/>
          <w:spacing w:val="-3"/>
          <w:sz w:val="24"/>
        </w:rPr>
        <w:t> </w:t>
      </w:r>
      <w:r>
        <w:rPr>
          <w:color w:val="231F20"/>
          <w:sz w:val="24"/>
        </w:rPr>
        <w:t>revitalised</w:t>
      </w:r>
      <w:r>
        <w:rPr>
          <w:color w:val="231F20"/>
          <w:spacing w:val="-1"/>
          <w:sz w:val="24"/>
        </w:rPr>
        <w:t> </w:t>
      </w:r>
      <w:r>
        <w:rPr>
          <w:color w:val="231F20"/>
          <w:sz w:val="24"/>
        </w:rPr>
        <w:t>town</w:t>
      </w:r>
      <w:r>
        <w:rPr>
          <w:color w:val="231F20"/>
          <w:spacing w:val="-1"/>
          <w:sz w:val="24"/>
        </w:rPr>
        <w:t> </w:t>
      </w:r>
      <w:r>
        <w:rPr>
          <w:color w:val="231F20"/>
          <w:sz w:val="24"/>
        </w:rPr>
        <w:t>centre</w:t>
      </w:r>
      <w:r>
        <w:rPr>
          <w:color w:val="231F20"/>
          <w:spacing w:val="-1"/>
          <w:sz w:val="24"/>
        </w:rPr>
        <w:t> </w:t>
      </w:r>
      <w:r>
        <w:rPr>
          <w:color w:val="231F20"/>
          <w:sz w:val="24"/>
        </w:rPr>
        <w:t>with</w:t>
      </w:r>
      <w:r>
        <w:rPr>
          <w:color w:val="231F20"/>
          <w:spacing w:val="-1"/>
          <w:sz w:val="24"/>
        </w:rPr>
        <w:t> </w:t>
      </w:r>
      <w:r>
        <w:rPr>
          <w:color w:val="231F20"/>
          <w:sz w:val="24"/>
        </w:rPr>
        <w:t>a</w:t>
      </w:r>
      <w:r>
        <w:rPr>
          <w:color w:val="231F20"/>
          <w:spacing w:val="-1"/>
          <w:sz w:val="24"/>
        </w:rPr>
        <w:t> </w:t>
      </w:r>
      <w:r>
        <w:rPr>
          <w:color w:val="231F20"/>
          <w:sz w:val="24"/>
        </w:rPr>
        <w:t>new</w:t>
      </w:r>
      <w:r>
        <w:rPr>
          <w:color w:val="231F20"/>
          <w:spacing w:val="-1"/>
          <w:sz w:val="24"/>
        </w:rPr>
        <w:t> </w:t>
      </w:r>
      <w:r>
        <w:rPr>
          <w:color w:val="231F20"/>
          <w:sz w:val="24"/>
        </w:rPr>
        <w:t>urban </w:t>
      </w:r>
      <w:r>
        <w:rPr>
          <w:color w:val="231F20"/>
          <w:spacing w:val="-2"/>
          <w:sz w:val="24"/>
        </w:rPr>
        <w:t>community.</w:t>
      </w:r>
    </w:p>
    <w:p>
      <w:pPr>
        <w:pStyle w:val="BodyText"/>
        <w:spacing w:line="307" w:lineRule="auto" w:before="179"/>
        <w:ind w:left="680"/>
      </w:pPr>
      <w:r>
        <w:rPr>
          <w:color w:val="231F20"/>
        </w:rPr>
        <w:t>The overall aims of the 30-year plan remain the same, however the Housing Strategy</w:t>
      </w:r>
      <w:r>
        <w:rPr>
          <w:color w:val="231F20"/>
          <w:spacing w:val="-2"/>
        </w:rPr>
        <w:t> </w:t>
      </w:r>
      <w:r>
        <w:rPr>
          <w:color w:val="231F20"/>
        </w:rPr>
        <w:t>is</w:t>
      </w:r>
      <w:r>
        <w:rPr>
          <w:color w:val="231F20"/>
          <w:spacing w:val="-2"/>
        </w:rPr>
        <w:t> </w:t>
      </w:r>
      <w:r>
        <w:rPr>
          <w:color w:val="231F20"/>
        </w:rPr>
        <w:t>refreshed</w:t>
      </w:r>
      <w:r>
        <w:rPr>
          <w:color w:val="231F20"/>
          <w:spacing w:val="-2"/>
        </w:rPr>
        <w:t> </w:t>
      </w:r>
      <w:r>
        <w:rPr>
          <w:color w:val="231F20"/>
        </w:rPr>
        <w:t>periodically,</w:t>
      </w:r>
      <w:r>
        <w:rPr>
          <w:color w:val="231F20"/>
          <w:spacing w:val="-2"/>
        </w:rPr>
        <w:t> </w:t>
      </w:r>
      <w:r>
        <w:rPr>
          <w:color w:val="231F20"/>
        </w:rPr>
        <w:t>to</w:t>
      </w:r>
      <w:r>
        <w:rPr>
          <w:color w:val="231F20"/>
          <w:spacing w:val="-2"/>
        </w:rPr>
        <w:t> </w:t>
      </w:r>
      <w:r>
        <w:rPr>
          <w:color w:val="231F20"/>
        </w:rPr>
        <w:t>ensure</w:t>
      </w:r>
      <w:r>
        <w:rPr>
          <w:color w:val="231F20"/>
          <w:spacing w:val="-2"/>
        </w:rPr>
        <w:t> </w:t>
      </w:r>
      <w:r>
        <w:rPr>
          <w:color w:val="231F20"/>
        </w:rPr>
        <w:t>it</w:t>
      </w:r>
      <w:r>
        <w:rPr>
          <w:color w:val="231F20"/>
          <w:spacing w:val="-2"/>
        </w:rPr>
        <w:t> </w:t>
      </w:r>
      <w:r>
        <w:rPr>
          <w:color w:val="231F20"/>
        </w:rPr>
        <w:t>is</w:t>
      </w:r>
      <w:r>
        <w:rPr>
          <w:color w:val="231F20"/>
          <w:spacing w:val="-2"/>
        </w:rPr>
        <w:t> </w:t>
      </w:r>
      <w:r>
        <w:rPr>
          <w:color w:val="231F20"/>
        </w:rPr>
        <w:t>up</w:t>
      </w:r>
      <w:r>
        <w:rPr>
          <w:color w:val="231F20"/>
          <w:spacing w:val="-2"/>
        </w:rPr>
        <w:t> </w:t>
      </w:r>
      <w:r>
        <w:rPr>
          <w:color w:val="231F20"/>
        </w:rPr>
        <w:t>to</w:t>
      </w:r>
      <w:r>
        <w:rPr>
          <w:color w:val="231F20"/>
          <w:spacing w:val="-2"/>
        </w:rPr>
        <w:t> </w:t>
      </w:r>
      <w:r>
        <w:rPr>
          <w:color w:val="231F20"/>
        </w:rPr>
        <w:t>date</w:t>
      </w:r>
      <w:r>
        <w:rPr>
          <w:color w:val="231F20"/>
          <w:spacing w:val="-2"/>
        </w:rPr>
        <w:t> </w:t>
      </w:r>
      <w:r>
        <w:rPr>
          <w:color w:val="231F20"/>
        </w:rPr>
        <w:t>and</w:t>
      </w:r>
      <w:r>
        <w:rPr>
          <w:color w:val="231F20"/>
          <w:spacing w:val="-2"/>
        </w:rPr>
        <w:t> </w:t>
      </w:r>
      <w:r>
        <w:rPr>
          <w:color w:val="231F20"/>
        </w:rPr>
        <w:t>addresses</w:t>
      </w:r>
      <w:r>
        <w:rPr>
          <w:color w:val="231F20"/>
          <w:spacing w:val="-2"/>
        </w:rPr>
        <w:t> </w:t>
      </w:r>
      <w:r>
        <w:rPr>
          <w:color w:val="231F20"/>
        </w:rPr>
        <w:t>the most</w:t>
      </w:r>
      <w:r>
        <w:rPr>
          <w:color w:val="231F20"/>
          <w:spacing w:val="-7"/>
        </w:rPr>
        <w:t> </w:t>
      </w:r>
      <w:r>
        <w:rPr>
          <w:color w:val="231F20"/>
        </w:rPr>
        <w:t>recent</w:t>
      </w:r>
      <w:r>
        <w:rPr>
          <w:color w:val="231F20"/>
          <w:spacing w:val="-7"/>
        </w:rPr>
        <w:t> </w:t>
      </w:r>
      <w:r>
        <w:rPr>
          <w:color w:val="231F20"/>
        </w:rPr>
        <w:t>challenges</w:t>
      </w:r>
      <w:r>
        <w:rPr>
          <w:color w:val="231F20"/>
          <w:spacing w:val="-7"/>
        </w:rPr>
        <w:t> </w:t>
      </w:r>
      <w:r>
        <w:rPr>
          <w:color w:val="231F20"/>
        </w:rPr>
        <w:t>and</w:t>
      </w:r>
      <w:r>
        <w:rPr>
          <w:color w:val="231F20"/>
          <w:spacing w:val="-7"/>
        </w:rPr>
        <w:t> </w:t>
      </w:r>
      <w:r>
        <w:rPr>
          <w:color w:val="231F20"/>
        </w:rPr>
        <w:t>opportunities</w:t>
      </w:r>
      <w:r>
        <w:rPr>
          <w:color w:val="231F20"/>
          <w:spacing w:val="-7"/>
        </w:rPr>
        <w:t> </w:t>
      </w:r>
      <w:r>
        <w:rPr>
          <w:color w:val="231F20"/>
        </w:rPr>
        <w:t>and</w:t>
      </w:r>
      <w:r>
        <w:rPr>
          <w:color w:val="231F20"/>
          <w:spacing w:val="-7"/>
        </w:rPr>
        <w:t> </w:t>
      </w:r>
      <w:r>
        <w:rPr>
          <w:color w:val="231F20"/>
        </w:rPr>
        <w:t>references</w:t>
      </w:r>
      <w:r>
        <w:rPr>
          <w:color w:val="231F20"/>
          <w:spacing w:val="-7"/>
        </w:rPr>
        <w:t> </w:t>
      </w:r>
      <w:r>
        <w:rPr>
          <w:color w:val="231F20"/>
        </w:rPr>
        <w:t>the</w:t>
      </w:r>
      <w:r>
        <w:rPr>
          <w:color w:val="231F20"/>
          <w:spacing w:val="-7"/>
        </w:rPr>
        <w:t> </w:t>
      </w:r>
      <w:r>
        <w:rPr>
          <w:color w:val="231F20"/>
        </w:rPr>
        <w:t>latest</w:t>
      </w:r>
      <w:r>
        <w:rPr>
          <w:color w:val="231F20"/>
          <w:spacing w:val="-7"/>
        </w:rPr>
        <w:t> </w:t>
      </w:r>
      <w:r>
        <w:rPr>
          <w:color w:val="231F20"/>
        </w:rPr>
        <w:t>statistical evidence, including consultation with our residents.</w:t>
      </w:r>
    </w:p>
    <w:p>
      <w:pPr>
        <w:pStyle w:val="Heading4"/>
        <w:ind w:left="524"/>
      </w:pPr>
      <w:r>
        <w:rPr/>
        <w:br w:type="column"/>
      </w:r>
      <w:r>
        <w:rPr>
          <w:color w:val="4F7791"/>
          <w:spacing w:val="-2"/>
        </w:rPr>
        <w:t>Priorities</w:t>
      </w:r>
    </w:p>
    <w:p>
      <w:pPr>
        <w:pStyle w:val="BodyText"/>
        <w:spacing w:line="307" w:lineRule="auto" w:before="153"/>
        <w:ind w:left="524" w:right="647"/>
      </w:pPr>
      <w:r>
        <w:rPr/>
        <mc:AlternateContent>
          <mc:Choice Requires="wps">
            <w:drawing>
              <wp:anchor distT="0" distB="0" distL="0" distR="0" allowOverlap="1" layoutInCell="1" locked="0" behindDoc="0" simplePos="0" relativeHeight="15732224">
                <wp:simplePos x="0" y="0"/>
                <wp:positionH relativeFrom="page">
                  <wp:posOffset>5490006</wp:posOffset>
                </wp:positionH>
                <wp:positionV relativeFrom="paragraph">
                  <wp:posOffset>652932</wp:posOffset>
                </wp:positionV>
                <wp:extent cx="4770120" cy="212407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4770120" cy="2124075"/>
                          <a:chExt cx="4770120" cy="2124075"/>
                        </a:xfrm>
                      </wpg:grpSpPr>
                      <wps:wsp>
                        <wps:cNvPr id="39" name="Textbox 39"/>
                        <wps:cNvSpPr txBox="1"/>
                        <wps:spPr>
                          <a:xfrm>
                            <a:off x="0" y="467994"/>
                            <a:ext cx="4770120" cy="1656080"/>
                          </a:xfrm>
                          <a:prstGeom prst="rect">
                            <a:avLst/>
                          </a:prstGeom>
                          <a:solidFill>
                            <a:srgbClr val="E9E2F0"/>
                          </a:solidFill>
                        </wps:spPr>
                        <wps:txbx>
                          <w:txbxContent>
                            <w:p>
                              <w:pPr>
                                <w:spacing w:line="240" w:lineRule="auto" w:before="51"/>
                                <w:rPr>
                                  <w:color w:val="000000"/>
                                  <w:sz w:val="24"/>
                                </w:rPr>
                              </w:pPr>
                            </w:p>
                            <w:p>
                              <w:pPr>
                                <w:spacing w:before="0"/>
                                <w:ind w:left="113" w:right="0" w:firstLine="0"/>
                                <w:jc w:val="left"/>
                                <w:rPr>
                                  <w:rFonts w:ascii="FS Albert"/>
                                  <w:b/>
                                  <w:color w:val="000000"/>
                                  <w:sz w:val="24"/>
                                </w:rPr>
                              </w:pPr>
                              <w:r>
                                <w:rPr>
                                  <w:rFonts w:ascii="FS Albert"/>
                                  <w:b/>
                                  <w:color w:val="231F20"/>
                                  <w:spacing w:val="-2"/>
                                  <w:sz w:val="24"/>
                                </w:rPr>
                                <w:t>Aims:</w:t>
                              </w:r>
                            </w:p>
                            <w:p>
                              <w:pPr>
                                <w:numPr>
                                  <w:ilvl w:val="0"/>
                                  <w:numId w:val="2"/>
                                </w:numPr>
                                <w:tabs>
                                  <w:tab w:pos="433" w:val="left" w:leader="none"/>
                                </w:tabs>
                                <w:spacing w:line="307" w:lineRule="auto" w:before="179"/>
                                <w:ind w:left="433" w:right="187" w:hanging="320"/>
                                <w:jc w:val="left"/>
                                <w:rPr>
                                  <w:color w:val="000000"/>
                                  <w:sz w:val="24"/>
                                </w:rPr>
                              </w:pPr>
                              <w:r>
                                <w:rPr>
                                  <w:color w:val="231F20"/>
                                  <w:sz w:val="24"/>
                                </w:rPr>
                                <w:t>We</w:t>
                              </w:r>
                              <w:r>
                                <w:rPr>
                                  <w:color w:val="231F20"/>
                                  <w:spacing w:val="-4"/>
                                  <w:sz w:val="24"/>
                                </w:rPr>
                                <w:t> </w:t>
                              </w:r>
                              <w:r>
                                <w:rPr>
                                  <w:color w:val="231F20"/>
                                  <w:sz w:val="24"/>
                                </w:rPr>
                                <w:t>will</w:t>
                              </w:r>
                              <w:r>
                                <w:rPr>
                                  <w:color w:val="231F20"/>
                                  <w:spacing w:val="-4"/>
                                  <w:sz w:val="24"/>
                                </w:rPr>
                                <w:t> </w:t>
                              </w:r>
                              <w:r>
                                <w:rPr>
                                  <w:color w:val="231F20"/>
                                  <w:sz w:val="24"/>
                                </w:rPr>
                                <w:t>work</w:t>
                              </w:r>
                              <w:r>
                                <w:rPr>
                                  <w:color w:val="231F20"/>
                                  <w:spacing w:val="-4"/>
                                  <w:sz w:val="24"/>
                                </w:rPr>
                                <w:t> </w:t>
                              </w:r>
                              <w:r>
                                <w:rPr>
                                  <w:color w:val="231F20"/>
                                  <w:sz w:val="24"/>
                                </w:rPr>
                                <w:t>with</w:t>
                              </w:r>
                              <w:r>
                                <w:rPr>
                                  <w:color w:val="231F20"/>
                                  <w:spacing w:val="-4"/>
                                  <w:sz w:val="24"/>
                                </w:rPr>
                                <w:t> </w:t>
                              </w:r>
                              <w:r>
                                <w:rPr>
                                  <w:color w:val="231F20"/>
                                  <w:sz w:val="24"/>
                                </w:rPr>
                                <w:t>partners</w:t>
                              </w:r>
                              <w:r>
                                <w:rPr>
                                  <w:color w:val="231F20"/>
                                  <w:spacing w:val="-4"/>
                                  <w:sz w:val="24"/>
                                </w:rPr>
                                <w:t> </w:t>
                              </w:r>
                              <w:r>
                                <w:rPr>
                                  <w:color w:val="231F20"/>
                                  <w:sz w:val="24"/>
                                </w:rPr>
                                <w:t>to</w:t>
                              </w:r>
                              <w:r>
                                <w:rPr>
                                  <w:color w:val="231F20"/>
                                  <w:spacing w:val="-4"/>
                                  <w:sz w:val="24"/>
                                </w:rPr>
                                <w:t> </w:t>
                              </w:r>
                              <w:r>
                                <w:rPr>
                                  <w:color w:val="231F20"/>
                                  <w:sz w:val="24"/>
                                </w:rPr>
                                <w:t>enable</w:t>
                              </w:r>
                              <w:r>
                                <w:rPr>
                                  <w:color w:val="231F20"/>
                                  <w:spacing w:val="-4"/>
                                  <w:sz w:val="24"/>
                                </w:rPr>
                                <w:t> </w:t>
                              </w:r>
                              <w:r>
                                <w:rPr>
                                  <w:color w:val="231F20"/>
                                  <w:sz w:val="24"/>
                                </w:rPr>
                                <w:t>the</w:t>
                              </w:r>
                              <w:r>
                                <w:rPr>
                                  <w:color w:val="231F20"/>
                                  <w:spacing w:val="-4"/>
                                  <w:sz w:val="24"/>
                                </w:rPr>
                                <w:t> </w:t>
                              </w:r>
                              <w:r>
                                <w:rPr>
                                  <w:color w:val="231F20"/>
                                  <w:sz w:val="24"/>
                                </w:rPr>
                                <w:t>delivery</w:t>
                              </w:r>
                              <w:r>
                                <w:rPr>
                                  <w:color w:val="231F20"/>
                                  <w:spacing w:val="-4"/>
                                  <w:sz w:val="24"/>
                                </w:rPr>
                                <w:t> </w:t>
                              </w:r>
                              <w:r>
                                <w:rPr>
                                  <w:color w:val="231F20"/>
                                  <w:sz w:val="24"/>
                                </w:rPr>
                                <w:t>of</w:t>
                              </w:r>
                              <w:r>
                                <w:rPr>
                                  <w:color w:val="231F20"/>
                                  <w:spacing w:val="-4"/>
                                  <w:sz w:val="24"/>
                                </w:rPr>
                                <w:t> </w:t>
                              </w:r>
                              <w:r>
                                <w:rPr>
                                  <w:color w:val="231F20"/>
                                  <w:sz w:val="24"/>
                                </w:rPr>
                                <w:t>new</w:t>
                              </w:r>
                              <w:r>
                                <w:rPr>
                                  <w:color w:val="231F20"/>
                                  <w:spacing w:val="-4"/>
                                  <w:sz w:val="24"/>
                                </w:rPr>
                                <w:t> </w:t>
                              </w:r>
                              <w:r>
                                <w:rPr>
                                  <w:color w:val="231F20"/>
                                  <w:sz w:val="24"/>
                                </w:rPr>
                                <w:t>homes</w:t>
                              </w:r>
                              <w:r>
                                <w:rPr>
                                  <w:color w:val="231F20"/>
                                  <w:spacing w:val="-4"/>
                                  <w:sz w:val="24"/>
                                </w:rPr>
                                <w:t> </w:t>
                              </w:r>
                              <w:r>
                                <w:rPr>
                                  <w:color w:val="231F20"/>
                                  <w:sz w:val="24"/>
                                </w:rPr>
                                <w:t>to</w:t>
                              </w:r>
                              <w:r>
                                <w:rPr>
                                  <w:color w:val="231F20"/>
                                  <w:spacing w:val="-4"/>
                                  <w:sz w:val="24"/>
                                </w:rPr>
                                <w:t> </w:t>
                              </w:r>
                              <w:r>
                                <w:rPr>
                                  <w:color w:val="231F20"/>
                                  <w:sz w:val="24"/>
                                </w:rPr>
                                <w:t>meet local need.</w:t>
                              </w:r>
                            </w:p>
                            <w:p>
                              <w:pPr>
                                <w:numPr>
                                  <w:ilvl w:val="0"/>
                                  <w:numId w:val="2"/>
                                </w:numPr>
                                <w:tabs>
                                  <w:tab w:pos="433" w:val="left" w:leader="none"/>
                                </w:tabs>
                                <w:spacing w:line="307" w:lineRule="auto" w:before="113"/>
                                <w:ind w:left="433" w:right="581"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lead</w:t>
                              </w:r>
                              <w:r>
                                <w:rPr>
                                  <w:color w:val="231F20"/>
                                  <w:spacing w:val="-5"/>
                                  <w:sz w:val="24"/>
                                </w:rPr>
                                <w:t> </w:t>
                              </w:r>
                              <w:r>
                                <w:rPr>
                                  <w:color w:val="231F20"/>
                                  <w:sz w:val="24"/>
                                </w:rPr>
                                <w:t>by</w:t>
                              </w:r>
                              <w:r>
                                <w:rPr>
                                  <w:color w:val="231F20"/>
                                  <w:spacing w:val="-5"/>
                                  <w:sz w:val="24"/>
                                </w:rPr>
                                <w:t> </w:t>
                              </w:r>
                              <w:r>
                                <w:rPr>
                                  <w:color w:val="231F20"/>
                                  <w:sz w:val="24"/>
                                </w:rPr>
                                <w:t>example</w:t>
                              </w:r>
                              <w:r>
                                <w:rPr>
                                  <w:color w:val="231F20"/>
                                  <w:spacing w:val="-5"/>
                                  <w:sz w:val="24"/>
                                </w:rPr>
                                <w:t> </w:t>
                              </w:r>
                              <w:r>
                                <w:rPr>
                                  <w:color w:val="231F20"/>
                                  <w:sz w:val="24"/>
                                </w:rPr>
                                <w:t>by</w:t>
                              </w:r>
                              <w:r>
                                <w:rPr>
                                  <w:color w:val="231F20"/>
                                  <w:spacing w:val="-5"/>
                                  <w:sz w:val="24"/>
                                </w:rPr>
                                <w:t> </w:t>
                              </w:r>
                              <w:r>
                                <w:rPr>
                                  <w:color w:val="231F20"/>
                                  <w:sz w:val="24"/>
                                </w:rPr>
                                <w:t>building</w:t>
                              </w:r>
                              <w:r>
                                <w:rPr>
                                  <w:color w:val="231F20"/>
                                  <w:spacing w:val="-5"/>
                                  <w:sz w:val="24"/>
                                </w:rPr>
                                <w:t> </w:t>
                              </w:r>
                              <w:r>
                                <w:rPr>
                                  <w:color w:val="231F20"/>
                                  <w:sz w:val="24"/>
                                </w:rPr>
                                <w:t>and</w:t>
                              </w:r>
                              <w:r>
                                <w:rPr>
                                  <w:color w:val="231F20"/>
                                  <w:spacing w:val="-5"/>
                                  <w:sz w:val="24"/>
                                </w:rPr>
                                <w:t> </w:t>
                              </w:r>
                              <w:r>
                                <w:rPr>
                                  <w:color w:val="231F20"/>
                                  <w:sz w:val="24"/>
                                </w:rPr>
                                <w:t>acquiring</w:t>
                              </w:r>
                              <w:r>
                                <w:rPr>
                                  <w:color w:val="231F20"/>
                                  <w:spacing w:val="-5"/>
                                  <w:sz w:val="24"/>
                                </w:rPr>
                                <w:t> </w:t>
                              </w:r>
                              <w:r>
                                <w:rPr>
                                  <w:color w:val="231F20"/>
                                  <w:sz w:val="24"/>
                                </w:rPr>
                                <w:t>hundreds</w:t>
                              </w:r>
                              <w:r>
                                <w:rPr>
                                  <w:color w:val="231F20"/>
                                  <w:spacing w:val="-5"/>
                                  <w:sz w:val="24"/>
                                </w:rPr>
                                <w:t> </w:t>
                              </w:r>
                              <w:r>
                                <w:rPr>
                                  <w:color w:val="231F20"/>
                                  <w:sz w:val="24"/>
                                </w:rPr>
                                <w:t>of</w:t>
                              </w:r>
                              <w:r>
                                <w:rPr>
                                  <w:color w:val="231F20"/>
                                  <w:spacing w:val="-5"/>
                                  <w:sz w:val="24"/>
                                </w:rPr>
                                <w:t> </w:t>
                              </w:r>
                              <w:r>
                                <w:rPr>
                                  <w:color w:val="231F20"/>
                                  <w:sz w:val="24"/>
                                </w:rPr>
                                <w:t>new Council homes.</w:t>
                              </w:r>
                            </w:p>
                            <w:p>
                              <w:pPr>
                                <w:numPr>
                                  <w:ilvl w:val="0"/>
                                  <w:numId w:val="2"/>
                                </w:numPr>
                                <w:tabs>
                                  <w:tab w:pos="432" w:val="left" w:leader="none"/>
                                </w:tabs>
                                <w:spacing w:before="114"/>
                                <w:ind w:left="432" w:right="0" w:hanging="319"/>
                                <w:jc w:val="left"/>
                                <w:rPr>
                                  <w:color w:val="000000"/>
                                  <w:sz w:val="24"/>
                                </w:rPr>
                              </w:pPr>
                              <w:r>
                                <w:rPr>
                                  <w:color w:val="231F20"/>
                                  <w:sz w:val="24"/>
                                </w:rPr>
                                <w:t>We</w:t>
                              </w:r>
                              <w:r>
                                <w:rPr>
                                  <w:color w:val="231F20"/>
                                  <w:spacing w:val="-3"/>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new</w:t>
                              </w:r>
                              <w:r>
                                <w:rPr>
                                  <w:color w:val="231F20"/>
                                  <w:spacing w:val="-1"/>
                                  <w:sz w:val="24"/>
                                </w:rPr>
                                <w:t> </w:t>
                              </w:r>
                              <w:r>
                                <w:rPr>
                                  <w:color w:val="231F20"/>
                                  <w:sz w:val="24"/>
                                </w:rPr>
                                <w:t>homes</w:t>
                              </w:r>
                              <w:r>
                                <w:rPr>
                                  <w:color w:val="231F20"/>
                                  <w:spacing w:val="-1"/>
                                  <w:sz w:val="24"/>
                                </w:rPr>
                                <w:t> </w:t>
                              </w:r>
                              <w:r>
                                <w:rPr>
                                  <w:color w:val="231F20"/>
                                  <w:sz w:val="24"/>
                                </w:rPr>
                                <w:t>are</w:t>
                              </w:r>
                              <w:r>
                                <w:rPr>
                                  <w:color w:val="231F20"/>
                                  <w:spacing w:val="-1"/>
                                  <w:sz w:val="24"/>
                                </w:rPr>
                                <w:t> </w:t>
                              </w:r>
                              <w:r>
                                <w:rPr>
                                  <w:color w:val="231F20"/>
                                  <w:sz w:val="24"/>
                                </w:rPr>
                                <w:t>high</w:t>
                              </w:r>
                              <w:r>
                                <w:rPr>
                                  <w:color w:val="231F20"/>
                                  <w:spacing w:val="-1"/>
                                  <w:sz w:val="24"/>
                                </w:rPr>
                                <w:t> </w:t>
                              </w:r>
                              <w:r>
                                <w:rPr>
                                  <w:color w:val="231F20"/>
                                  <w:sz w:val="24"/>
                                </w:rPr>
                                <w:t>quality</w:t>
                              </w:r>
                              <w:r>
                                <w:rPr>
                                  <w:color w:val="231F20"/>
                                  <w:spacing w:val="-1"/>
                                  <w:sz w:val="24"/>
                                </w:rPr>
                                <w:t> </w:t>
                              </w:r>
                              <w:r>
                                <w:rPr>
                                  <w:color w:val="231F20"/>
                                  <w:sz w:val="24"/>
                                </w:rPr>
                                <w:t>and </w:t>
                              </w:r>
                              <w:r>
                                <w:rPr>
                                  <w:color w:val="231F20"/>
                                  <w:spacing w:val="-2"/>
                                  <w:sz w:val="24"/>
                                </w:rPr>
                                <w:t>sustainable.</w:t>
                              </w:r>
                            </w:p>
                          </w:txbxContent>
                        </wps:txbx>
                        <wps:bodyPr wrap="square" lIns="0" tIns="0" rIns="0" bIns="0" rtlCol="0">
                          <a:noAutofit/>
                        </wps:bodyPr>
                      </wps:wsp>
                      <wps:wsp>
                        <wps:cNvPr id="40" name="Textbox 40"/>
                        <wps:cNvSpPr txBox="1"/>
                        <wps:spPr>
                          <a:xfrm>
                            <a:off x="0" y="0"/>
                            <a:ext cx="4770120" cy="467995"/>
                          </a:xfrm>
                          <a:prstGeom prst="rect">
                            <a:avLst/>
                          </a:prstGeom>
                          <a:solidFill>
                            <a:srgbClr val="CFBEDD"/>
                          </a:solidFill>
                        </wps:spPr>
                        <wps:txbx>
                          <w:txbxContent>
                            <w:p>
                              <w:pPr>
                                <w:spacing w:before="64"/>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1:</w:t>
                              </w:r>
                            </w:p>
                            <w:p>
                              <w:pPr>
                                <w:spacing w:before="52"/>
                                <w:ind w:left="113" w:right="0" w:firstLine="0"/>
                                <w:jc w:val="left"/>
                                <w:rPr>
                                  <w:rFonts w:ascii="FS Albert"/>
                                  <w:b/>
                                  <w:color w:val="000000"/>
                                  <w:sz w:val="24"/>
                                </w:rPr>
                              </w:pPr>
                              <w:r>
                                <w:rPr>
                                  <w:rFonts w:ascii="FS Albert"/>
                                  <w:b/>
                                  <w:color w:val="133158"/>
                                  <w:sz w:val="24"/>
                                </w:rPr>
                                <w:t>Building</w:t>
                              </w:r>
                              <w:r>
                                <w:rPr>
                                  <w:rFonts w:ascii="FS Albert"/>
                                  <w:b/>
                                  <w:color w:val="133158"/>
                                  <w:spacing w:val="-3"/>
                                  <w:sz w:val="24"/>
                                </w:rPr>
                                <w:t> </w:t>
                              </w:r>
                              <w:r>
                                <w:rPr>
                                  <w:rFonts w:ascii="FS Albert"/>
                                  <w:b/>
                                  <w:color w:val="133158"/>
                                  <w:sz w:val="24"/>
                                </w:rPr>
                                <w:t>high</w:t>
                              </w:r>
                              <w:r>
                                <w:rPr>
                                  <w:rFonts w:ascii="FS Albert"/>
                                  <w:b/>
                                  <w:color w:val="133158"/>
                                  <w:spacing w:val="-3"/>
                                  <w:sz w:val="24"/>
                                </w:rPr>
                                <w:t> </w:t>
                              </w:r>
                              <w:r>
                                <w:rPr>
                                  <w:rFonts w:ascii="FS Albert"/>
                                  <w:b/>
                                  <w:color w:val="133158"/>
                                  <w:sz w:val="24"/>
                                </w:rPr>
                                <w:t>quality,</w:t>
                              </w:r>
                              <w:r>
                                <w:rPr>
                                  <w:rFonts w:ascii="FS Albert"/>
                                  <w:b/>
                                  <w:color w:val="133158"/>
                                  <w:spacing w:val="-2"/>
                                  <w:sz w:val="24"/>
                                </w:rPr>
                                <w:t> </w:t>
                              </w:r>
                              <w:r>
                                <w:rPr>
                                  <w:rFonts w:ascii="FS Albert"/>
                                  <w:b/>
                                  <w:color w:val="133158"/>
                                  <w:sz w:val="24"/>
                                </w:rPr>
                                <w:t>sustainable</w:t>
                              </w:r>
                              <w:r>
                                <w:rPr>
                                  <w:rFonts w:ascii="FS Albert"/>
                                  <w:b/>
                                  <w:color w:val="133158"/>
                                  <w:spacing w:val="-3"/>
                                  <w:sz w:val="24"/>
                                </w:rPr>
                                <w:t> </w:t>
                              </w:r>
                              <w:r>
                                <w:rPr>
                                  <w:rFonts w:ascii="FS Albert"/>
                                  <w:b/>
                                  <w:color w:val="133158"/>
                                  <w:sz w:val="24"/>
                                </w:rPr>
                                <w:t>and</w:t>
                              </w:r>
                              <w:r>
                                <w:rPr>
                                  <w:rFonts w:ascii="FS Albert"/>
                                  <w:b/>
                                  <w:color w:val="133158"/>
                                  <w:spacing w:val="-2"/>
                                  <w:sz w:val="24"/>
                                </w:rPr>
                                <w:t> </w:t>
                              </w:r>
                              <w:r>
                                <w:rPr>
                                  <w:rFonts w:ascii="FS Albert"/>
                                  <w:b/>
                                  <w:color w:val="133158"/>
                                  <w:sz w:val="24"/>
                                </w:rPr>
                                <w:t>affordable</w:t>
                              </w:r>
                              <w:r>
                                <w:rPr>
                                  <w:rFonts w:ascii="FS Albert"/>
                                  <w:b/>
                                  <w:color w:val="133158"/>
                                  <w:spacing w:val="-3"/>
                                  <w:sz w:val="24"/>
                                </w:rPr>
                                <w:t> </w:t>
                              </w:r>
                              <w:r>
                                <w:rPr>
                                  <w:rFonts w:ascii="FS Albert"/>
                                  <w:b/>
                                  <w:color w:val="133158"/>
                                  <w:sz w:val="24"/>
                                </w:rPr>
                                <w:t>new</w:t>
                              </w:r>
                              <w:r>
                                <w:rPr>
                                  <w:rFonts w:ascii="FS Albert"/>
                                  <w:b/>
                                  <w:color w:val="133158"/>
                                  <w:spacing w:val="-2"/>
                                  <w:sz w:val="24"/>
                                </w:rPr>
                                <w:t> homes.</w:t>
                              </w:r>
                            </w:p>
                          </w:txbxContent>
                        </wps:txbx>
                        <wps:bodyPr wrap="square" lIns="0" tIns="0" rIns="0" bIns="0" rtlCol="0">
                          <a:noAutofit/>
                        </wps:bodyPr>
                      </wps:wsp>
                    </wpg:wgp>
                  </a:graphicData>
                </a:graphic>
              </wp:anchor>
            </w:drawing>
          </mc:Choice>
          <mc:Fallback>
            <w:pict>
              <v:group style="position:absolute;margin-left:432.283997pt;margin-top:51.411999pt;width:375.6pt;height:167.25pt;mso-position-horizontal-relative:page;mso-position-vertical-relative:paragraph;z-index:15732224" id="docshapegroup38" coordorigin="8646,1028" coordsize="7512,3345">
                <v:shape style="position:absolute;left:8645;top:1765;width:7512;height:2608" type="#_x0000_t202" id="docshape39" filled="true" fillcolor="#e9e2f0" stroked="false">
                  <v:textbox inset="0,0,0,0">
                    <w:txbxContent>
                      <w:p>
                        <w:pPr>
                          <w:spacing w:line="240" w:lineRule="auto" w:before="51"/>
                          <w:rPr>
                            <w:color w:val="000000"/>
                            <w:sz w:val="24"/>
                          </w:rPr>
                        </w:pPr>
                      </w:p>
                      <w:p>
                        <w:pPr>
                          <w:spacing w:before="0"/>
                          <w:ind w:left="113" w:right="0" w:firstLine="0"/>
                          <w:jc w:val="left"/>
                          <w:rPr>
                            <w:rFonts w:ascii="FS Albert"/>
                            <w:b/>
                            <w:color w:val="000000"/>
                            <w:sz w:val="24"/>
                          </w:rPr>
                        </w:pPr>
                        <w:r>
                          <w:rPr>
                            <w:rFonts w:ascii="FS Albert"/>
                            <w:b/>
                            <w:color w:val="231F20"/>
                            <w:spacing w:val="-2"/>
                            <w:sz w:val="24"/>
                          </w:rPr>
                          <w:t>Aims:</w:t>
                        </w:r>
                      </w:p>
                      <w:p>
                        <w:pPr>
                          <w:numPr>
                            <w:ilvl w:val="0"/>
                            <w:numId w:val="2"/>
                          </w:numPr>
                          <w:tabs>
                            <w:tab w:pos="433" w:val="left" w:leader="none"/>
                          </w:tabs>
                          <w:spacing w:line="307" w:lineRule="auto" w:before="179"/>
                          <w:ind w:left="433" w:right="187" w:hanging="320"/>
                          <w:jc w:val="left"/>
                          <w:rPr>
                            <w:color w:val="000000"/>
                            <w:sz w:val="24"/>
                          </w:rPr>
                        </w:pPr>
                        <w:r>
                          <w:rPr>
                            <w:color w:val="231F20"/>
                            <w:sz w:val="24"/>
                          </w:rPr>
                          <w:t>We</w:t>
                        </w:r>
                        <w:r>
                          <w:rPr>
                            <w:color w:val="231F20"/>
                            <w:spacing w:val="-4"/>
                            <w:sz w:val="24"/>
                          </w:rPr>
                          <w:t> </w:t>
                        </w:r>
                        <w:r>
                          <w:rPr>
                            <w:color w:val="231F20"/>
                            <w:sz w:val="24"/>
                          </w:rPr>
                          <w:t>will</w:t>
                        </w:r>
                        <w:r>
                          <w:rPr>
                            <w:color w:val="231F20"/>
                            <w:spacing w:val="-4"/>
                            <w:sz w:val="24"/>
                          </w:rPr>
                          <w:t> </w:t>
                        </w:r>
                        <w:r>
                          <w:rPr>
                            <w:color w:val="231F20"/>
                            <w:sz w:val="24"/>
                          </w:rPr>
                          <w:t>work</w:t>
                        </w:r>
                        <w:r>
                          <w:rPr>
                            <w:color w:val="231F20"/>
                            <w:spacing w:val="-4"/>
                            <w:sz w:val="24"/>
                          </w:rPr>
                          <w:t> </w:t>
                        </w:r>
                        <w:r>
                          <w:rPr>
                            <w:color w:val="231F20"/>
                            <w:sz w:val="24"/>
                          </w:rPr>
                          <w:t>with</w:t>
                        </w:r>
                        <w:r>
                          <w:rPr>
                            <w:color w:val="231F20"/>
                            <w:spacing w:val="-4"/>
                            <w:sz w:val="24"/>
                          </w:rPr>
                          <w:t> </w:t>
                        </w:r>
                        <w:r>
                          <w:rPr>
                            <w:color w:val="231F20"/>
                            <w:sz w:val="24"/>
                          </w:rPr>
                          <w:t>partners</w:t>
                        </w:r>
                        <w:r>
                          <w:rPr>
                            <w:color w:val="231F20"/>
                            <w:spacing w:val="-4"/>
                            <w:sz w:val="24"/>
                          </w:rPr>
                          <w:t> </w:t>
                        </w:r>
                        <w:r>
                          <w:rPr>
                            <w:color w:val="231F20"/>
                            <w:sz w:val="24"/>
                          </w:rPr>
                          <w:t>to</w:t>
                        </w:r>
                        <w:r>
                          <w:rPr>
                            <w:color w:val="231F20"/>
                            <w:spacing w:val="-4"/>
                            <w:sz w:val="24"/>
                          </w:rPr>
                          <w:t> </w:t>
                        </w:r>
                        <w:r>
                          <w:rPr>
                            <w:color w:val="231F20"/>
                            <w:sz w:val="24"/>
                          </w:rPr>
                          <w:t>enable</w:t>
                        </w:r>
                        <w:r>
                          <w:rPr>
                            <w:color w:val="231F20"/>
                            <w:spacing w:val="-4"/>
                            <w:sz w:val="24"/>
                          </w:rPr>
                          <w:t> </w:t>
                        </w:r>
                        <w:r>
                          <w:rPr>
                            <w:color w:val="231F20"/>
                            <w:sz w:val="24"/>
                          </w:rPr>
                          <w:t>the</w:t>
                        </w:r>
                        <w:r>
                          <w:rPr>
                            <w:color w:val="231F20"/>
                            <w:spacing w:val="-4"/>
                            <w:sz w:val="24"/>
                          </w:rPr>
                          <w:t> </w:t>
                        </w:r>
                        <w:r>
                          <w:rPr>
                            <w:color w:val="231F20"/>
                            <w:sz w:val="24"/>
                          </w:rPr>
                          <w:t>delivery</w:t>
                        </w:r>
                        <w:r>
                          <w:rPr>
                            <w:color w:val="231F20"/>
                            <w:spacing w:val="-4"/>
                            <w:sz w:val="24"/>
                          </w:rPr>
                          <w:t> </w:t>
                        </w:r>
                        <w:r>
                          <w:rPr>
                            <w:color w:val="231F20"/>
                            <w:sz w:val="24"/>
                          </w:rPr>
                          <w:t>of</w:t>
                        </w:r>
                        <w:r>
                          <w:rPr>
                            <w:color w:val="231F20"/>
                            <w:spacing w:val="-4"/>
                            <w:sz w:val="24"/>
                          </w:rPr>
                          <w:t> </w:t>
                        </w:r>
                        <w:r>
                          <w:rPr>
                            <w:color w:val="231F20"/>
                            <w:sz w:val="24"/>
                          </w:rPr>
                          <w:t>new</w:t>
                        </w:r>
                        <w:r>
                          <w:rPr>
                            <w:color w:val="231F20"/>
                            <w:spacing w:val="-4"/>
                            <w:sz w:val="24"/>
                          </w:rPr>
                          <w:t> </w:t>
                        </w:r>
                        <w:r>
                          <w:rPr>
                            <w:color w:val="231F20"/>
                            <w:sz w:val="24"/>
                          </w:rPr>
                          <w:t>homes</w:t>
                        </w:r>
                        <w:r>
                          <w:rPr>
                            <w:color w:val="231F20"/>
                            <w:spacing w:val="-4"/>
                            <w:sz w:val="24"/>
                          </w:rPr>
                          <w:t> </w:t>
                        </w:r>
                        <w:r>
                          <w:rPr>
                            <w:color w:val="231F20"/>
                            <w:sz w:val="24"/>
                          </w:rPr>
                          <w:t>to</w:t>
                        </w:r>
                        <w:r>
                          <w:rPr>
                            <w:color w:val="231F20"/>
                            <w:spacing w:val="-4"/>
                            <w:sz w:val="24"/>
                          </w:rPr>
                          <w:t> </w:t>
                        </w:r>
                        <w:r>
                          <w:rPr>
                            <w:color w:val="231F20"/>
                            <w:sz w:val="24"/>
                          </w:rPr>
                          <w:t>meet local need.</w:t>
                        </w:r>
                      </w:p>
                      <w:p>
                        <w:pPr>
                          <w:numPr>
                            <w:ilvl w:val="0"/>
                            <w:numId w:val="2"/>
                          </w:numPr>
                          <w:tabs>
                            <w:tab w:pos="433" w:val="left" w:leader="none"/>
                          </w:tabs>
                          <w:spacing w:line="307" w:lineRule="auto" w:before="113"/>
                          <w:ind w:left="433" w:right="581"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lead</w:t>
                        </w:r>
                        <w:r>
                          <w:rPr>
                            <w:color w:val="231F20"/>
                            <w:spacing w:val="-5"/>
                            <w:sz w:val="24"/>
                          </w:rPr>
                          <w:t> </w:t>
                        </w:r>
                        <w:r>
                          <w:rPr>
                            <w:color w:val="231F20"/>
                            <w:sz w:val="24"/>
                          </w:rPr>
                          <w:t>by</w:t>
                        </w:r>
                        <w:r>
                          <w:rPr>
                            <w:color w:val="231F20"/>
                            <w:spacing w:val="-5"/>
                            <w:sz w:val="24"/>
                          </w:rPr>
                          <w:t> </w:t>
                        </w:r>
                        <w:r>
                          <w:rPr>
                            <w:color w:val="231F20"/>
                            <w:sz w:val="24"/>
                          </w:rPr>
                          <w:t>example</w:t>
                        </w:r>
                        <w:r>
                          <w:rPr>
                            <w:color w:val="231F20"/>
                            <w:spacing w:val="-5"/>
                            <w:sz w:val="24"/>
                          </w:rPr>
                          <w:t> </w:t>
                        </w:r>
                        <w:r>
                          <w:rPr>
                            <w:color w:val="231F20"/>
                            <w:sz w:val="24"/>
                          </w:rPr>
                          <w:t>by</w:t>
                        </w:r>
                        <w:r>
                          <w:rPr>
                            <w:color w:val="231F20"/>
                            <w:spacing w:val="-5"/>
                            <w:sz w:val="24"/>
                          </w:rPr>
                          <w:t> </w:t>
                        </w:r>
                        <w:r>
                          <w:rPr>
                            <w:color w:val="231F20"/>
                            <w:sz w:val="24"/>
                          </w:rPr>
                          <w:t>building</w:t>
                        </w:r>
                        <w:r>
                          <w:rPr>
                            <w:color w:val="231F20"/>
                            <w:spacing w:val="-5"/>
                            <w:sz w:val="24"/>
                          </w:rPr>
                          <w:t> </w:t>
                        </w:r>
                        <w:r>
                          <w:rPr>
                            <w:color w:val="231F20"/>
                            <w:sz w:val="24"/>
                          </w:rPr>
                          <w:t>and</w:t>
                        </w:r>
                        <w:r>
                          <w:rPr>
                            <w:color w:val="231F20"/>
                            <w:spacing w:val="-5"/>
                            <w:sz w:val="24"/>
                          </w:rPr>
                          <w:t> </w:t>
                        </w:r>
                        <w:r>
                          <w:rPr>
                            <w:color w:val="231F20"/>
                            <w:sz w:val="24"/>
                          </w:rPr>
                          <w:t>acquiring</w:t>
                        </w:r>
                        <w:r>
                          <w:rPr>
                            <w:color w:val="231F20"/>
                            <w:spacing w:val="-5"/>
                            <w:sz w:val="24"/>
                          </w:rPr>
                          <w:t> </w:t>
                        </w:r>
                        <w:r>
                          <w:rPr>
                            <w:color w:val="231F20"/>
                            <w:sz w:val="24"/>
                          </w:rPr>
                          <w:t>hundreds</w:t>
                        </w:r>
                        <w:r>
                          <w:rPr>
                            <w:color w:val="231F20"/>
                            <w:spacing w:val="-5"/>
                            <w:sz w:val="24"/>
                          </w:rPr>
                          <w:t> </w:t>
                        </w:r>
                        <w:r>
                          <w:rPr>
                            <w:color w:val="231F20"/>
                            <w:sz w:val="24"/>
                          </w:rPr>
                          <w:t>of</w:t>
                        </w:r>
                        <w:r>
                          <w:rPr>
                            <w:color w:val="231F20"/>
                            <w:spacing w:val="-5"/>
                            <w:sz w:val="24"/>
                          </w:rPr>
                          <w:t> </w:t>
                        </w:r>
                        <w:r>
                          <w:rPr>
                            <w:color w:val="231F20"/>
                            <w:sz w:val="24"/>
                          </w:rPr>
                          <w:t>new Council homes.</w:t>
                        </w:r>
                      </w:p>
                      <w:p>
                        <w:pPr>
                          <w:numPr>
                            <w:ilvl w:val="0"/>
                            <w:numId w:val="2"/>
                          </w:numPr>
                          <w:tabs>
                            <w:tab w:pos="432" w:val="left" w:leader="none"/>
                          </w:tabs>
                          <w:spacing w:before="114"/>
                          <w:ind w:left="432" w:right="0" w:hanging="319"/>
                          <w:jc w:val="left"/>
                          <w:rPr>
                            <w:color w:val="000000"/>
                            <w:sz w:val="24"/>
                          </w:rPr>
                        </w:pPr>
                        <w:r>
                          <w:rPr>
                            <w:color w:val="231F20"/>
                            <w:sz w:val="24"/>
                          </w:rPr>
                          <w:t>We</w:t>
                        </w:r>
                        <w:r>
                          <w:rPr>
                            <w:color w:val="231F20"/>
                            <w:spacing w:val="-3"/>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new</w:t>
                        </w:r>
                        <w:r>
                          <w:rPr>
                            <w:color w:val="231F20"/>
                            <w:spacing w:val="-1"/>
                            <w:sz w:val="24"/>
                          </w:rPr>
                          <w:t> </w:t>
                        </w:r>
                        <w:r>
                          <w:rPr>
                            <w:color w:val="231F20"/>
                            <w:sz w:val="24"/>
                          </w:rPr>
                          <w:t>homes</w:t>
                        </w:r>
                        <w:r>
                          <w:rPr>
                            <w:color w:val="231F20"/>
                            <w:spacing w:val="-1"/>
                            <w:sz w:val="24"/>
                          </w:rPr>
                          <w:t> </w:t>
                        </w:r>
                        <w:r>
                          <w:rPr>
                            <w:color w:val="231F20"/>
                            <w:sz w:val="24"/>
                          </w:rPr>
                          <w:t>are</w:t>
                        </w:r>
                        <w:r>
                          <w:rPr>
                            <w:color w:val="231F20"/>
                            <w:spacing w:val="-1"/>
                            <w:sz w:val="24"/>
                          </w:rPr>
                          <w:t> </w:t>
                        </w:r>
                        <w:r>
                          <w:rPr>
                            <w:color w:val="231F20"/>
                            <w:sz w:val="24"/>
                          </w:rPr>
                          <w:t>high</w:t>
                        </w:r>
                        <w:r>
                          <w:rPr>
                            <w:color w:val="231F20"/>
                            <w:spacing w:val="-1"/>
                            <w:sz w:val="24"/>
                          </w:rPr>
                          <w:t> </w:t>
                        </w:r>
                        <w:r>
                          <w:rPr>
                            <w:color w:val="231F20"/>
                            <w:sz w:val="24"/>
                          </w:rPr>
                          <w:t>quality</w:t>
                        </w:r>
                        <w:r>
                          <w:rPr>
                            <w:color w:val="231F20"/>
                            <w:spacing w:val="-1"/>
                            <w:sz w:val="24"/>
                          </w:rPr>
                          <w:t> </w:t>
                        </w:r>
                        <w:r>
                          <w:rPr>
                            <w:color w:val="231F20"/>
                            <w:sz w:val="24"/>
                          </w:rPr>
                          <w:t>and </w:t>
                        </w:r>
                        <w:r>
                          <w:rPr>
                            <w:color w:val="231F20"/>
                            <w:spacing w:val="-2"/>
                            <w:sz w:val="24"/>
                          </w:rPr>
                          <w:t>sustainable.</w:t>
                        </w:r>
                      </w:p>
                    </w:txbxContent>
                  </v:textbox>
                  <v:fill type="solid"/>
                  <w10:wrap type="none"/>
                </v:shape>
                <v:shape style="position:absolute;left:8645;top:1028;width:7512;height:737" type="#_x0000_t202" id="docshape40" filled="true" fillcolor="#cfbedd" stroked="false">
                  <v:textbox inset="0,0,0,0">
                    <w:txbxContent>
                      <w:p>
                        <w:pPr>
                          <w:spacing w:before="64"/>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1:</w:t>
                        </w:r>
                      </w:p>
                      <w:p>
                        <w:pPr>
                          <w:spacing w:before="52"/>
                          <w:ind w:left="113" w:right="0" w:firstLine="0"/>
                          <w:jc w:val="left"/>
                          <w:rPr>
                            <w:rFonts w:ascii="FS Albert"/>
                            <w:b/>
                            <w:color w:val="000000"/>
                            <w:sz w:val="24"/>
                          </w:rPr>
                        </w:pPr>
                        <w:r>
                          <w:rPr>
                            <w:rFonts w:ascii="FS Albert"/>
                            <w:b/>
                            <w:color w:val="133158"/>
                            <w:sz w:val="24"/>
                          </w:rPr>
                          <w:t>Building</w:t>
                        </w:r>
                        <w:r>
                          <w:rPr>
                            <w:rFonts w:ascii="FS Albert"/>
                            <w:b/>
                            <w:color w:val="133158"/>
                            <w:spacing w:val="-3"/>
                            <w:sz w:val="24"/>
                          </w:rPr>
                          <w:t> </w:t>
                        </w:r>
                        <w:r>
                          <w:rPr>
                            <w:rFonts w:ascii="FS Albert"/>
                            <w:b/>
                            <w:color w:val="133158"/>
                            <w:sz w:val="24"/>
                          </w:rPr>
                          <w:t>high</w:t>
                        </w:r>
                        <w:r>
                          <w:rPr>
                            <w:rFonts w:ascii="FS Albert"/>
                            <w:b/>
                            <w:color w:val="133158"/>
                            <w:spacing w:val="-3"/>
                            <w:sz w:val="24"/>
                          </w:rPr>
                          <w:t> </w:t>
                        </w:r>
                        <w:r>
                          <w:rPr>
                            <w:rFonts w:ascii="FS Albert"/>
                            <w:b/>
                            <w:color w:val="133158"/>
                            <w:sz w:val="24"/>
                          </w:rPr>
                          <w:t>quality,</w:t>
                        </w:r>
                        <w:r>
                          <w:rPr>
                            <w:rFonts w:ascii="FS Albert"/>
                            <w:b/>
                            <w:color w:val="133158"/>
                            <w:spacing w:val="-2"/>
                            <w:sz w:val="24"/>
                          </w:rPr>
                          <w:t> </w:t>
                        </w:r>
                        <w:r>
                          <w:rPr>
                            <w:rFonts w:ascii="FS Albert"/>
                            <w:b/>
                            <w:color w:val="133158"/>
                            <w:sz w:val="24"/>
                          </w:rPr>
                          <w:t>sustainable</w:t>
                        </w:r>
                        <w:r>
                          <w:rPr>
                            <w:rFonts w:ascii="FS Albert"/>
                            <w:b/>
                            <w:color w:val="133158"/>
                            <w:spacing w:val="-3"/>
                            <w:sz w:val="24"/>
                          </w:rPr>
                          <w:t> </w:t>
                        </w:r>
                        <w:r>
                          <w:rPr>
                            <w:rFonts w:ascii="FS Albert"/>
                            <w:b/>
                            <w:color w:val="133158"/>
                            <w:sz w:val="24"/>
                          </w:rPr>
                          <w:t>and</w:t>
                        </w:r>
                        <w:r>
                          <w:rPr>
                            <w:rFonts w:ascii="FS Albert"/>
                            <w:b/>
                            <w:color w:val="133158"/>
                            <w:spacing w:val="-2"/>
                            <w:sz w:val="24"/>
                          </w:rPr>
                          <w:t> </w:t>
                        </w:r>
                        <w:r>
                          <w:rPr>
                            <w:rFonts w:ascii="FS Albert"/>
                            <w:b/>
                            <w:color w:val="133158"/>
                            <w:sz w:val="24"/>
                          </w:rPr>
                          <w:t>affordable</w:t>
                        </w:r>
                        <w:r>
                          <w:rPr>
                            <w:rFonts w:ascii="FS Albert"/>
                            <w:b/>
                            <w:color w:val="133158"/>
                            <w:spacing w:val="-3"/>
                            <w:sz w:val="24"/>
                          </w:rPr>
                          <w:t> </w:t>
                        </w:r>
                        <w:r>
                          <w:rPr>
                            <w:rFonts w:ascii="FS Albert"/>
                            <w:b/>
                            <w:color w:val="133158"/>
                            <w:sz w:val="24"/>
                          </w:rPr>
                          <w:t>new</w:t>
                        </w:r>
                        <w:r>
                          <w:rPr>
                            <w:rFonts w:ascii="FS Albert"/>
                            <w:b/>
                            <w:color w:val="133158"/>
                            <w:spacing w:val="-2"/>
                            <w:sz w:val="24"/>
                          </w:rPr>
                          <w:t> homes.</w:t>
                        </w:r>
                      </w:p>
                    </w:txbxContent>
                  </v:textbox>
                  <v:fill type="solid"/>
                  <w10:wrap type="none"/>
                </v:shape>
                <w10:wrap type="none"/>
              </v:group>
            </w:pict>
          </mc:Fallback>
        </mc:AlternateContent>
      </w:r>
      <w:r>
        <w:rPr>
          <w:color w:val="231F20"/>
        </w:rPr>
        <w:t>For</w:t>
      </w:r>
      <w:r>
        <w:rPr>
          <w:color w:val="231F20"/>
          <w:spacing w:val="-8"/>
        </w:rPr>
        <w:t> </w:t>
      </w:r>
      <w:r>
        <w:rPr>
          <w:color w:val="231F20"/>
        </w:rPr>
        <w:t>the</w:t>
      </w:r>
      <w:r>
        <w:rPr>
          <w:color w:val="231F20"/>
          <w:spacing w:val="-8"/>
        </w:rPr>
        <w:t> </w:t>
      </w:r>
      <w:r>
        <w:rPr>
          <w:color w:val="231F20"/>
        </w:rPr>
        <w:t>period</w:t>
      </w:r>
      <w:r>
        <w:rPr>
          <w:color w:val="231F20"/>
          <w:spacing w:val="-8"/>
        </w:rPr>
        <w:t> </w:t>
      </w:r>
      <w:r>
        <w:rPr>
          <w:color w:val="231F20"/>
        </w:rPr>
        <w:t>2025-2030,</w:t>
      </w:r>
      <w:r>
        <w:rPr>
          <w:color w:val="231F20"/>
          <w:spacing w:val="-8"/>
        </w:rPr>
        <w:t> </w:t>
      </w:r>
      <w:r>
        <w:rPr>
          <w:color w:val="231F20"/>
        </w:rPr>
        <w:t>the</w:t>
      </w:r>
      <w:r>
        <w:rPr>
          <w:color w:val="231F20"/>
          <w:spacing w:val="-8"/>
        </w:rPr>
        <w:t> </w:t>
      </w:r>
      <w:r>
        <w:rPr>
          <w:color w:val="231F20"/>
        </w:rPr>
        <w:t>Housing</w:t>
      </w:r>
      <w:r>
        <w:rPr>
          <w:color w:val="231F20"/>
          <w:spacing w:val="-8"/>
        </w:rPr>
        <w:t> </w:t>
      </w:r>
      <w:r>
        <w:rPr>
          <w:color w:val="231F20"/>
        </w:rPr>
        <w:t>Strategy</w:t>
      </w:r>
      <w:r>
        <w:rPr>
          <w:color w:val="231F20"/>
          <w:spacing w:val="-8"/>
        </w:rPr>
        <w:t> </w:t>
      </w:r>
      <w:r>
        <w:rPr>
          <w:color w:val="231F20"/>
        </w:rPr>
        <w:t>will</w:t>
      </w:r>
      <w:r>
        <w:rPr>
          <w:color w:val="231F20"/>
          <w:spacing w:val="-8"/>
        </w:rPr>
        <w:t> </w:t>
      </w:r>
      <w:r>
        <w:rPr>
          <w:color w:val="231F20"/>
        </w:rPr>
        <w:t>focus</w:t>
      </w:r>
      <w:r>
        <w:rPr>
          <w:color w:val="231F20"/>
          <w:spacing w:val="-8"/>
        </w:rPr>
        <w:t> </w:t>
      </w:r>
      <w:r>
        <w:rPr>
          <w:color w:val="231F20"/>
        </w:rPr>
        <w:t>on</w:t>
      </w:r>
      <w:r>
        <w:rPr>
          <w:color w:val="231F20"/>
          <w:spacing w:val="-8"/>
        </w:rPr>
        <w:t> </w:t>
      </w:r>
      <w:r>
        <w:rPr>
          <w:color w:val="231F20"/>
        </w:rPr>
        <w:t>four</w:t>
      </w:r>
      <w:r>
        <w:rPr>
          <w:color w:val="231F20"/>
          <w:spacing w:val="-8"/>
        </w:rPr>
        <w:t> </w:t>
      </w:r>
      <w:r>
        <w:rPr>
          <w:color w:val="231F20"/>
        </w:rPr>
        <w:t>priorities with three key overarching aims for each priority:</w:t>
      </w:r>
    </w:p>
    <w:p>
      <w:pPr>
        <w:pStyle w:val="BodyText"/>
        <w:spacing w:after="0" w:line="307" w:lineRule="auto"/>
        <w:sectPr>
          <w:type w:val="continuous"/>
          <w:pgSz w:w="16840" w:h="11910" w:orient="landscape"/>
          <w:pgMar w:header="0" w:footer="692" w:top="780" w:bottom="0" w:left="0" w:right="0"/>
          <w:cols w:num="2" w:equalWidth="0">
            <w:col w:w="8082" w:space="40"/>
            <w:col w:w="8718"/>
          </w:cols>
        </w:sectPr>
      </w:pPr>
    </w:p>
    <w:p>
      <w:pPr>
        <w:pStyle w:val="BodyText"/>
        <w:rPr>
          <w:sz w:val="20"/>
        </w:rPr>
      </w:pPr>
    </w:p>
    <w:p>
      <w:pPr>
        <w:pStyle w:val="BodyText"/>
        <w:spacing w:before="88" w:after="1"/>
        <w:rPr>
          <w:sz w:val="20"/>
        </w:rPr>
      </w:pPr>
    </w:p>
    <w:p>
      <w:pPr>
        <w:tabs>
          <w:tab w:pos="8645" w:val="left" w:leader="none"/>
        </w:tabs>
        <w:spacing w:line="240" w:lineRule="auto"/>
        <w:ind w:left="680" w:right="0" w:firstLine="0"/>
        <w:rPr>
          <w:sz w:val="20"/>
        </w:rPr>
      </w:pPr>
      <w:r>
        <w:rPr>
          <w:sz w:val="20"/>
        </w:rPr>
        <mc:AlternateContent>
          <mc:Choice Requires="wps">
            <w:drawing>
              <wp:inline distT="0" distB="0" distL="0" distR="0">
                <wp:extent cx="4770120" cy="1980564"/>
                <wp:effectExtent l="0" t="0" r="0" b="635"/>
                <wp:docPr id="41" name="Group 41"/>
                <wp:cNvGraphicFramePr>
                  <a:graphicFrameLocks/>
                </wp:cNvGraphicFramePr>
                <a:graphic>
                  <a:graphicData uri="http://schemas.microsoft.com/office/word/2010/wordprocessingGroup">
                    <wpg:wgp>
                      <wpg:cNvPr id="41" name="Group 41"/>
                      <wpg:cNvGrpSpPr/>
                      <wpg:grpSpPr>
                        <a:xfrm>
                          <a:off x="0" y="0"/>
                          <a:ext cx="4770120" cy="1980564"/>
                          <a:chExt cx="4770120" cy="1980564"/>
                        </a:xfrm>
                      </wpg:grpSpPr>
                      <pic:pic>
                        <pic:nvPicPr>
                          <pic:cNvPr id="42" name="Image 42"/>
                          <pic:cNvPicPr/>
                        </pic:nvPicPr>
                        <pic:blipFill>
                          <a:blip r:embed="rId19" cstate="print"/>
                          <a:stretch>
                            <a:fillRect/>
                          </a:stretch>
                        </pic:blipFill>
                        <pic:spPr>
                          <a:xfrm>
                            <a:off x="0" y="0"/>
                            <a:ext cx="4770005" cy="1980006"/>
                          </a:xfrm>
                          <a:prstGeom prst="rect">
                            <a:avLst/>
                          </a:prstGeom>
                        </pic:spPr>
                      </pic:pic>
                      <wps:wsp>
                        <wps:cNvPr id="43" name="Textbox 43"/>
                        <wps:cNvSpPr txBox="1"/>
                        <wps:spPr>
                          <a:xfrm>
                            <a:off x="0" y="1620011"/>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New</w:t>
                              </w:r>
                              <w:r>
                                <w:rPr>
                                  <w:rFonts w:ascii="FS Albert"/>
                                  <w:color w:val="FFFFFF"/>
                                  <w:spacing w:val="-2"/>
                                  <w:sz w:val="24"/>
                                </w:rPr>
                                <w:t> </w:t>
                              </w:r>
                              <w:r>
                                <w:rPr>
                                  <w:rFonts w:ascii="FS Albert"/>
                                  <w:color w:val="FFFFFF"/>
                                  <w:sz w:val="24"/>
                                </w:rPr>
                                <w:t>homes in </w:t>
                              </w:r>
                              <w:r>
                                <w:rPr>
                                  <w:rFonts w:ascii="FS Albert"/>
                                  <w:color w:val="FFFFFF"/>
                                  <w:spacing w:val="-2"/>
                                  <w:sz w:val="24"/>
                                </w:rPr>
                                <w:t>Waverley</w:t>
                              </w:r>
                            </w:p>
                          </w:txbxContent>
                        </wps:txbx>
                        <wps:bodyPr wrap="square" lIns="0" tIns="0" rIns="0" bIns="0" rtlCol="0">
                          <a:noAutofit/>
                        </wps:bodyPr>
                      </wps:wsp>
                    </wpg:wgp>
                  </a:graphicData>
                </a:graphic>
              </wp:inline>
            </w:drawing>
          </mc:Choice>
          <mc:Fallback>
            <w:pict>
              <v:group style="width:375.6pt;height:155.950pt;mso-position-horizontal-relative:char;mso-position-vertical-relative:line" id="docshapegroup41" coordorigin="0,0" coordsize="7512,3119">
                <v:shape style="position:absolute;left:0;top:0;width:7512;height:3119" type="#_x0000_t75" id="docshape42" stroked="false">
                  <v:imagedata r:id="rId19" o:title=""/>
                </v:shape>
                <v:shape style="position:absolute;left:0;top:2551;width:7512;height:567" type="#_x0000_t202" id="docshape43"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New</w:t>
                        </w:r>
                        <w:r>
                          <w:rPr>
                            <w:rFonts w:ascii="FS Albert"/>
                            <w:color w:val="FFFFFF"/>
                            <w:spacing w:val="-2"/>
                            <w:sz w:val="24"/>
                          </w:rPr>
                          <w:t> </w:t>
                        </w:r>
                        <w:r>
                          <w:rPr>
                            <w:rFonts w:ascii="FS Albert"/>
                            <w:color w:val="FFFFFF"/>
                            <w:sz w:val="24"/>
                          </w:rPr>
                          <w:t>homes in </w:t>
                        </w:r>
                        <w:r>
                          <w:rPr>
                            <w:rFonts w:ascii="FS Albert"/>
                            <w:color w:val="FFFFFF"/>
                            <w:spacing w:val="-2"/>
                            <w:sz w:val="24"/>
                          </w:rPr>
                          <w:t>Waverley</w:t>
                        </w:r>
                      </w:p>
                    </w:txbxContent>
                  </v:textbox>
                  <v:fill opacity="32768f" type="solid"/>
                  <w10:wrap type="none"/>
                </v:shape>
              </v:group>
            </w:pict>
          </mc:Fallback>
        </mc:AlternateContent>
      </w:r>
      <w:r>
        <w:rPr>
          <w:sz w:val="20"/>
        </w:rPr>
      </w:r>
      <w:r>
        <w:rPr>
          <w:sz w:val="20"/>
        </w:rPr>
        <w:tab/>
      </w:r>
      <w:r>
        <w:rPr>
          <w:sz w:val="20"/>
        </w:rPr>
        <mc:AlternateContent>
          <mc:Choice Requires="wps">
            <w:drawing>
              <wp:inline distT="0" distB="0" distL="0" distR="0">
                <wp:extent cx="4770120" cy="1980564"/>
                <wp:effectExtent l="0" t="0" r="0" b="635"/>
                <wp:docPr id="44" name="Group 44"/>
                <wp:cNvGraphicFramePr>
                  <a:graphicFrameLocks/>
                </wp:cNvGraphicFramePr>
                <a:graphic>
                  <a:graphicData uri="http://schemas.microsoft.com/office/word/2010/wordprocessingGroup">
                    <wpg:wgp>
                      <wpg:cNvPr id="44" name="Group 44"/>
                      <wpg:cNvGrpSpPr/>
                      <wpg:grpSpPr>
                        <a:xfrm>
                          <a:off x="0" y="0"/>
                          <a:ext cx="4770120" cy="1980564"/>
                          <a:chExt cx="4770120" cy="1980564"/>
                        </a:xfrm>
                      </wpg:grpSpPr>
                      <wps:wsp>
                        <wps:cNvPr id="45" name="Textbox 45"/>
                        <wps:cNvSpPr txBox="1"/>
                        <wps:spPr>
                          <a:xfrm>
                            <a:off x="0" y="503999"/>
                            <a:ext cx="4770120" cy="1476375"/>
                          </a:xfrm>
                          <a:prstGeom prst="rect">
                            <a:avLst/>
                          </a:prstGeom>
                          <a:solidFill>
                            <a:srgbClr val="EEF6E8"/>
                          </a:solidFill>
                        </wps:spPr>
                        <wps:txbx>
                          <w:txbxContent>
                            <w:p>
                              <w:pPr>
                                <w:spacing w:line="240" w:lineRule="auto" w:before="58"/>
                                <w:rPr>
                                  <w:color w:val="000000"/>
                                  <w:sz w:val="24"/>
                                </w:rPr>
                              </w:pPr>
                            </w:p>
                            <w:p>
                              <w:pPr>
                                <w:spacing w:before="1"/>
                                <w:ind w:left="113" w:right="0" w:firstLine="0"/>
                                <w:jc w:val="left"/>
                                <w:rPr>
                                  <w:rFonts w:ascii="FS Albert"/>
                                  <w:b/>
                                  <w:color w:val="000000"/>
                                  <w:sz w:val="24"/>
                                </w:rPr>
                              </w:pPr>
                              <w:r>
                                <w:rPr>
                                  <w:rFonts w:ascii="FS Albert"/>
                                  <w:b/>
                                  <w:color w:val="231F20"/>
                                  <w:spacing w:val="-2"/>
                                  <w:sz w:val="24"/>
                                </w:rPr>
                                <w:t>Aims:</w:t>
                              </w:r>
                            </w:p>
                            <w:p>
                              <w:pPr>
                                <w:numPr>
                                  <w:ilvl w:val="0"/>
                                  <w:numId w:val="3"/>
                                </w:numPr>
                                <w:tabs>
                                  <w:tab w:pos="432" w:val="left" w:leader="none"/>
                                </w:tabs>
                                <w:spacing w:before="178"/>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work</w:t>
                              </w:r>
                              <w:r>
                                <w:rPr>
                                  <w:color w:val="231F20"/>
                                  <w:spacing w:val="-2"/>
                                  <w:sz w:val="24"/>
                                </w:rPr>
                                <w:t> </w:t>
                              </w:r>
                              <w:r>
                                <w:rPr>
                                  <w:color w:val="231F20"/>
                                  <w:sz w:val="24"/>
                                </w:rPr>
                                <w:t>towards</w:t>
                              </w:r>
                              <w:r>
                                <w:rPr>
                                  <w:color w:val="231F20"/>
                                  <w:spacing w:val="-1"/>
                                  <w:sz w:val="24"/>
                                </w:rPr>
                                <w:t> </w:t>
                              </w:r>
                              <w:r>
                                <w:rPr>
                                  <w:color w:val="231F20"/>
                                  <w:sz w:val="24"/>
                                </w:rPr>
                                <w:t>ensuring</w:t>
                              </w:r>
                              <w:r>
                                <w:rPr>
                                  <w:color w:val="231F20"/>
                                  <w:spacing w:val="-2"/>
                                  <w:sz w:val="24"/>
                                </w:rPr>
                                <w:t> </w:t>
                              </w:r>
                              <w:r>
                                <w:rPr>
                                  <w:color w:val="231F20"/>
                                  <w:sz w:val="24"/>
                                </w:rPr>
                                <w:t>that</w:t>
                              </w:r>
                              <w:r>
                                <w:rPr>
                                  <w:color w:val="231F20"/>
                                  <w:spacing w:val="-1"/>
                                  <w:sz w:val="24"/>
                                </w:rPr>
                                <w:t> </w:t>
                              </w:r>
                              <w:r>
                                <w:rPr>
                                  <w:color w:val="231F20"/>
                                  <w:sz w:val="24"/>
                                </w:rPr>
                                <w:t>no</w:t>
                              </w:r>
                              <w:r>
                                <w:rPr>
                                  <w:color w:val="231F20"/>
                                  <w:spacing w:val="-2"/>
                                  <w:sz w:val="24"/>
                                </w:rPr>
                                <w:t> </w:t>
                              </w:r>
                              <w:r>
                                <w:rPr>
                                  <w:color w:val="231F20"/>
                                  <w:sz w:val="24"/>
                                </w:rPr>
                                <w:t>household</w:t>
                              </w:r>
                              <w:r>
                                <w:rPr>
                                  <w:color w:val="231F20"/>
                                  <w:spacing w:val="-1"/>
                                  <w:sz w:val="24"/>
                                </w:rPr>
                                <w:t> </w:t>
                              </w:r>
                              <w:r>
                                <w:rPr>
                                  <w:color w:val="231F20"/>
                                  <w:sz w:val="24"/>
                                </w:rPr>
                                <w:t>is</w:t>
                              </w:r>
                              <w:r>
                                <w:rPr>
                                  <w:color w:val="231F20"/>
                                  <w:spacing w:val="-2"/>
                                  <w:sz w:val="24"/>
                                </w:rPr>
                                <w:t> </w:t>
                              </w:r>
                              <w:r>
                                <w:rPr>
                                  <w:color w:val="231F20"/>
                                  <w:sz w:val="24"/>
                                </w:rPr>
                                <w:t>living</w:t>
                              </w:r>
                              <w:r>
                                <w:rPr>
                                  <w:color w:val="231F20"/>
                                  <w:spacing w:val="-1"/>
                                  <w:sz w:val="24"/>
                                </w:rPr>
                                <w:t> </w:t>
                              </w:r>
                              <w:r>
                                <w:rPr>
                                  <w:color w:val="231F20"/>
                                  <w:sz w:val="24"/>
                                </w:rPr>
                                <w:t>in</w:t>
                              </w:r>
                              <w:r>
                                <w:rPr>
                                  <w:color w:val="231F20"/>
                                  <w:spacing w:val="-2"/>
                                  <w:sz w:val="24"/>
                                </w:rPr>
                                <w:t> </w:t>
                              </w:r>
                              <w:r>
                                <w:rPr>
                                  <w:color w:val="231F20"/>
                                  <w:sz w:val="24"/>
                                </w:rPr>
                                <w:t>fuel</w:t>
                              </w:r>
                              <w:r>
                                <w:rPr>
                                  <w:color w:val="231F20"/>
                                  <w:spacing w:val="-1"/>
                                  <w:sz w:val="24"/>
                                </w:rPr>
                                <w:t> </w:t>
                              </w:r>
                              <w:r>
                                <w:rPr>
                                  <w:color w:val="231F20"/>
                                  <w:spacing w:val="-2"/>
                                  <w:sz w:val="24"/>
                                </w:rPr>
                                <w:t>poverty.</w:t>
                              </w:r>
                            </w:p>
                            <w:p>
                              <w:pPr>
                                <w:numPr>
                                  <w:ilvl w:val="0"/>
                                  <w:numId w:val="3"/>
                                </w:numPr>
                                <w:tabs>
                                  <w:tab w:pos="432" w:val="left" w:leader="none"/>
                                </w:tabs>
                                <w:spacing w:before="179"/>
                                <w:ind w:left="432" w:right="0" w:hanging="319"/>
                                <w:jc w:val="left"/>
                                <w:rPr>
                                  <w:color w:val="000000"/>
                                  <w:sz w:val="24"/>
                                </w:rPr>
                              </w:pPr>
                              <w:r>
                                <w:rPr>
                                  <w:color w:val="231F20"/>
                                  <w:sz w:val="24"/>
                                </w:rPr>
                                <w:t>We</w:t>
                              </w:r>
                              <w:r>
                                <w:rPr>
                                  <w:color w:val="231F20"/>
                                  <w:spacing w:val="-5"/>
                                  <w:sz w:val="24"/>
                                </w:rPr>
                                <w:t> </w:t>
                              </w:r>
                              <w:r>
                                <w:rPr>
                                  <w:color w:val="231F20"/>
                                  <w:sz w:val="24"/>
                                </w:rPr>
                                <w:t>will</w:t>
                              </w:r>
                              <w:r>
                                <w:rPr>
                                  <w:color w:val="231F20"/>
                                  <w:spacing w:val="-2"/>
                                  <w:sz w:val="24"/>
                                </w:rPr>
                                <w:t> </w:t>
                              </w:r>
                              <w:r>
                                <w:rPr>
                                  <w:color w:val="231F20"/>
                                  <w:sz w:val="24"/>
                                </w:rPr>
                                <w:t>ensure</w:t>
                              </w:r>
                              <w:r>
                                <w:rPr>
                                  <w:color w:val="231F20"/>
                                  <w:spacing w:val="-3"/>
                                  <w:sz w:val="24"/>
                                </w:rPr>
                                <w:t> </w:t>
                              </w:r>
                              <w:r>
                                <w:rPr>
                                  <w:color w:val="231F20"/>
                                  <w:sz w:val="24"/>
                                </w:rPr>
                                <w:t>that</w:t>
                              </w:r>
                              <w:r>
                                <w:rPr>
                                  <w:color w:val="231F20"/>
                                  <w:spacing w:val="-2"/>
                                  <w:sz w:val="24"/>
                                </w:rPr>
                                <w:t> </w:t>
                              </w:r>
                              <w:r>
                                <w:rPr>
                                  <w:color w:val="231F20"/>
                                  <w:sz w:val="24"/>
                                </w:rPr>
                                <w:t>our</w:t>
                              </w:r>
                              <w:r>
                                <w:rPr>
                                  <w:color w:val="231F20"/>
                                  <w:spacing w:val="-3"/>
                                  <w:sz w:val="24"/>
                                </w:rPr>
                                <w:t> </w:t>
                              </w:r>
                              <w:r>
                                <w:rPr>
                                  <w:color w:val="231F20"/>
                                  <w:sz w:val="24"/>
                                </w:rPr>
                                <w:t>residents</w:t>
                              </w:r>
                              <w:r>
                                <w:rPr>
                                  <w:color w:val="231F20"/>
                                  <w:spacing w:val="-2"/>
                                  <w:sz w:val="24"/>
                                </w:rPr>
                                <w:t> </w:t>
                              </w:r>
                              <w:r>
                                <w:rPr>
                                  <w:color w:val="231F20"/>
                                  <w:sz w:val="24"/>
                                </w:rPr>
                                <w:t>live</w:t>
                              </w:r>
                              <w:r>
                                <w:rPr>
                                  <w:color w:val="231F20"/>
                                  <w:spacing w:val="-3"/>
                                  <w:sz w:val="24"/>
                                </w:rPr>
                                <w:t> </w:t>
                              </w:r>
                              <w:r>
                                <w:rPr>
                                  <w:color w:val="231F20"/>
                                  <w:sz w:val="24"/>
                                </w:rPr>
                                <w:t>in</w:t>
                              </w:r>
                              <w:r>
                                <w:rPr>
                                  <w:color w:val="231F20"/>
                                  <w:spacing w:val="-2"/>
                                  <w:sz w:val="24"/>
                                </w:rPr>
                                <w:t> </w:t>
                              </w:r>
                              <w:r>
                                <w:rPr>
                                  <w:color w:val="231F20"/>
                                  <w:sz w:val="24"/>
                                </w:rPr>
                                <w:t>safe,</w:t>
                              </w:r>
                              <w:r>
                                <w:rPr>
                                  <w:color w:val="231F20"/>
                                  <w:spacing w:val="-3"/>
                                  <w:sz w:val="24"/>
                                </w:rPr>
                                <w:t> </w:t>
                              </w:r>
                              <w:r>
                                <w:rPr>
                                  <w:color w:val="231F20"/>
                                  <w:sz w:val="24"/>
                                </w:rPr>
                                <w:t>decent,</w:t>
                              </w:r>
                              <w:r>
                                <w:rPr>
                                  <w:color w:val="231F20"/>
                                  <w:spacing w:val="-2"/>
                                  <w:sz w:val="24"/>
                                </w:rPr>
                                <w:t> </w:t>
                              </w:r>
                              <w:r>
                                <w:rPr>
                                  <w:color w:val="231F20"/>
                                  <w:sz w:val="24"/>
                                </w:rPr>
                                <w:t>high-quality</w:t>
                              </w:r>
                              <w:r>
                                <w:rPr>
                                  <w:color w:val="231F20"/>
                                  <w:spacing w:val="-2"/>
                                  <w:sz w:val="24"/>
                                </w:rPr>
                                <w:t> homes.</w:t>
                              </w:r>
                            </w:p>
                            <w:p>
                              <w:pPr>
                                <w:numPr>
                                  <w:ilvl w:val="0"/>
                                  <w:numId w:val="3"/>
                                </w:numPr>
                                <w:tabs>
                                  <w:tab w:pos="433" w:val="left" w:leader="none"/>
                                </w:tabs>
                                <w:spacing w:line="307" w:lineRule="auto" w:before="180"/>
                                <w:ind w:left="433" w:right="345" w:hanging="320"/>
                                <w:jc w:val="left"/>
                                <w:rPr>
                                  <w:color w:val="000000"/>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work</w:t>
                              </w:r>
                              <w:r>
                                <w:rPr>
                                  <w:color w:val="231F20"/>
                                  <w:spacing w:val="-6"/>
                                  <w:sz w:val="24"/>
                                </w:rPr>
                                <w:t> </w:t>
                              </w:r>
                              <w:r>
                                <w:rPr>
                                  <w:color w:val="231F20"/>
                                  <w:sz w:val="24"/>
                                </w:rPr>
                                <w:t>towards</w:t>
                              </w:r>
                              <w:r>
                                <w:rPr>
                                  <w:color w:val="231F20"/>
                                  <w:spacing w:val="-6"/>
                                  <w:sz w:val="24"/>
                                </w:rPr>
                                <w:t> </w:t>
                              </w:r>
                              <w:r>
                                <w:rPr>
                                  <w:color w:val="231F20"/>
                                  <w:sz w:val="24"/>
                                </w:rPr>
                                <w:t>ensuring</w:t>
                              </w:r>
                              <w:r>
                                <w:rPr>
                                  <w:color w:val="231F20"/>
                                  <w:spacing w:val="-6"/>
                                  <w:sz w:val="24"/>
                                </w:rPr>
                                <w:t> </w:t>
                              </w:r>
                              <w:r>
                                <w:rPr>
                                  <w:color w:val="231F20"/>
                                  <w:sz w:val="24"/>
                                </w:rPr>
                                <w:t>that</w:t>
                              </w:r>
                              <w:r>
                                <w:rPr>
                                  <w:color w:val="231F20"/>
                                  <w:spacing w:val="-6"/>
                                  <w:sz w:val="24"/>
                                </w:rPr>
                                <w:t> </w:t>
                              </w:r>
                              <w:r>
                                <w:rPr>
                                  <w:color w:val="231F20"/>
                                  <w:sz w:val="24"/>
                                </w:rPr>
                                <w:t>all</w:t>
                              </w:r>
                              <w:r>
                                <w:rPr>
                                  <w:color w:val="231F20"/>
                                  <w:spacing w:val="-6"/>
                                  <w:sz w:val="24"/>
                                </w:rPr>
                                <w:t> </w:t>
                              </w:r>
                              <w:r>
                                <w:rPr>
                                  <w:color w:val="231F20"/>
                                  <w:sz w:val="24"/>
                                </w:rPr>
                                <w:t>landlords,</w:t>
                              </w:r>
                              <w:r>
                                <w:rPr>
                                  <w:color w:val="231F20"/>
                                  <w:spacing w:val="-6"/>
                                  <w:sz w:val="24"/>
                                </w:rPr>
                                <w:t> </w:t>
                              </w:r>
                              <w:r>
                                <w:rPr>
                                  <w:color w:val="231F20"/>
                                  <w:sz w:val="24"/>
                                </w:rPr>
                                <w:t>including</w:t>
                              </w:r>
                              <w:r>
                                <w:rPr>
                                  <w:color w:val="231F20"/>
                                  <w:spacing w:val="-6"/>
                                  <w:sz w:val="24"/>
                                </w:rPr>
                                <w:t> </w:t>
                              </w:r>
                              <w:r>
                                <w:rPr>
                                  <w:color w:val="231F20"/>
                                  <w:sz w:val="24"/>
                                </w:rPr>
                                <w:t>the</w:t>
                              </w:r>
                              <w:r>
                                <w:rPr>
                                  <w:color w:val="231F20"/>
                                  <w:spacing w:val="-6"/>
                                  <w:sz w:val="24"/>
                                </w:rPr>
                                <w:t> </w:t>
                              </w:r>
                              <w:r>
                                <w:rPr>
                                  <w:color w:val="231F20"/>
                                  <w:sz w:val="24"/>
                                </w:rPr>
                                <w:t>Council, operate to the highest standard</w:t>
                              </w:r>
                            </w:p>
                          </w:txbxContent>
                        </wps:txbx>
                        <wps:bodyPr wrap="square" lIns="0" tIns="0" rIns="0" bIns="0" rtlCol="0">
                          <a:noAutofit/>
                        </wps:bodyPr>
                      </wps:wsp>
                      <wps:wsp>
                        <wps:cNvPr id="46" name="Textbox 46"/>
                        <wps:cNvSpPr txBox="1"/>
                        <wps:spPr>
                          <a:xfrm>
                            <a:off x="0" y="0"/>
                            <a:ext cx="4770120" cy="504190"/>
                          </a:xfrm>
                          <a:prstGeom prst="rect">
                            <a:avLst/>
                          </a:prstGeom>
                          <a:solidFill>
                            <a:srgbClr val="D9EBCB"/>
                          </a:solidFill>
                        </wps:spPr>
                        <wps:txbx>
                          <w:txbxContent>
                            <w:p>
                              <w:pPr>
                                <w:spacing w:before="92"/>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2:</w:t>
                              </w:r>
                            </w:p>
                            <w:p>
                              <w:pPr>
                                <w:spacing w:before="52"/>
                                <w:ind w:left="113" w:right="0" w:firstLine="0"/>
                                <w:jc w:val="left"/>
                                <w:rPr>
                                  <w:rFonts w:ascii="FS Albert"/>
                                  <w:b/>
                                  <w:color w:val="000000"/>
                                  <w:sz w:val="24"/>
                                </w:rPr>
                              </w:pPr>
                              <w:r>
                                <w:rPr>
                                  <w:rFonts w:ascii="FS Albert"/>
                                  <w:b/>
                                  <w:color w:val="133158"/>
                                  <w:sz w:val="24"/>
                                </w:rPr>
                                <w:t>Improving</w:t>
                              </w:r>
                              <w:r>
                                <w:rPr>
                                  <w:rFonts w:ascii="FS Albert"/>
                                  <w:b/>
                                  <w:color w:val="133158"/>
                                  <w:spacing w:val="-7"/>
                                  <w:sz w:val="24"/>
                                </w:rPr>
                                <w:t> </w:t>
                              </w:r>
                              <w:r>
                                <w:rPr>
                                  <w:rFonts w:ascii="FS Albert"/>
                                  <w:b/>
                                  <w:color w:val="133158"/>
                                  <w:sz w:val="24"/>
                                </w:rPr>
                                <w:t>the</w:t>
                              </w:r>
                              <w:r>
                                <w:rPr>
                                  <w:rFonts w:ascii="FS Albert"/>
                                  <w:b/>
                                  <w:color w:val="133158"/>
                                  <w:spacing w:val="-2"/>
                                  <w:sz w:val="24"/>
                                </w:rPr>
                                <w:t> </w:t>
                              </w:r>
                              <w:r>
                                <w:rPr>
                                  <w:rFonts w:ascii="FS Albert"/>
                                  <w:b/>
                                  <w:color w:val="133158"/>
                                  <w:sz w:val="24"/>
                                </w:rPr>
                                <w:t>safety,</w:t>
                              </w:r>
                              <w:r>
                                <w:rPr>
                                  <w:rFonts w:ascii="FS Albert"/>
                                  <w:b/>
                                  <w:color w:val="133158"/>
                                  <w:spacing w:val="-2"/>
                                  <w:sz w:val="24"/>
                                </w:rPr>
                                <w:t> </w:t>
                              </w:r>
                              <w:r>
                                <w:rPr>
                                  <w:rFonts w:ascii="FS Albert"/>
                                  <w:b/>
                                  <w:color w:val="133158"/>
                                  <w:sz w:val="24"/>
                                </w:rPr>
                                <w:t>quality</w:t>
                              </w:r>
                              <w:r>
                                <w:rPr>
                                  <w:rFonts w:ascii="FS Albert"/>
                                  <w:b/>
                                  <w:color w:val="133158"/>
                                  <w:spacing w:val="-3"/>
                                  <w:sz w:val="24"/>
                                </w:rPr>
                                <w:t> </w:t>
                              </w:r>
                              <w:r>
                                <w:rPr>
                                  <w:rFonts w:ascii="FS Albert"/>
                                  <w:b/>
                                  <w:color w:val="133158"/>
                                  <w:sz w:val="24"/>
                                </w:rPr>
                                <w:t>and</w:t>
                              </w:r>
                              <w:r>
                                <w:rPr>
                                  <w:rFonts w:ascii="FS Albert"/>
                                  <w:b/>
                                  <w:color w:val="133158"/>
                                  <w:spacing w:val="-2"/>
                                  <w:sz w:val="24"/>
                                </w:rPr>
                                <w:t> </w:t>
                              </w:r>
                              <w:r>
                                <w:rPr>
                                  <w:rFonts w:ascii="FS Albert"/>
                                  <w:b/>
                                  <w:color w:val="133158"/>
                                  <w:sz w:val="24"/>
                                </w:rPr>
                                <w:t>energy</w:t>
                              </w:r>
                              <w:r>
                                <w:rPr>
                                  <w:rFonts w:ascii="FS Albert"/>
                                  <w:b/>
                                  <w:color w:val="133158"/>
                                  <w:spacing w:val="-2"/>
                                  <w:sz w:val="24"/>
                                </w:rPr>
                                <w:t> </w:t>
                              </w:r>
                              <w:r>
                                <w:rPr>
                                  <w:rFonts w:ascii="FS Albert"/>
                                  <w:b/>
                                  <w:color w:val="133158"/>
                                  <w:sz w:val="24"/>
                                </w:rPr>
                                <w:t>efficiency</w:t>
                              </w:r>
                              <w:r>
                                <w:rPr>
                                  <w:rFonts w:ascii="FS Albert"/>
                                  <w:b/>
                                  <w:color w:val="133158"/>
                                  <w:spacing w:val="-3"/>
                                  <w:sz w:val="24"/>
                                </w:rPr>
                                <w:t> </w:t>
                              </w:r>
                              <w:r>
                                <w:rPr>
                                  <w:rFonts w:ascii="FS Albert"/>
                                  <w:b/>
                                  <w:color w:val="133158"/>
                                  <w:sz w:val="24"/>
                                </w:rPr>
                                <w:t>of</w:t>
                              </w:r>
                              <w:r>
                                <w:rPr>
                                  <w:rFonts w:ascii="FS Albert"/>
                                  <w:b/>
                                  <w:color w:val="133158"/>
                                  <w:spacing w:val="-2"/>
                                  <w:sz w:val="24"/>
                                </w:rPr>
                                <w:t> </w:t>
                              </w:r>
                              <w:r>
                                <w:rPr>
                                  <w:rFonts w:ascii="FS Albert"/>
                                  <w:b/>
                                  <w:color w:val="133158"/>
                                  <w:sz w:val="24"/>
                                </w:rPr>
                                <w:t>our</w:t>
                              </w:r>
                              <w:r>
                                <w:rPr>
                                  <w:rFonts w:ascii="FS Albert"/>
                                  <w:b/>
                                  <w:color w:val="133158"/>
                                  <w:spacing w:val="-2"/>
                                  <w:sz w:val="24"/>
                                </w:rPr>
                                <w:t> homes.</w:t>
                              </w:r>
                            </w:p>
                          </w:txbxContent>
                        </wps:txbx>
                        <wps:bodyPr wrap="square" lIns="0" tIns="0" rIns="0" bIns="0" rtlCol="0">
                          <a:noAutofit/>
                        </wps:bodyPr>
                      </wps:wsp>
                    </wpg:wgp>
                  </a:graphicData>
                </a:graphic>
              </wp:inline>
            </w:drawing>
          </mc:Choice>
          <mc:Fallback>
            <w:pict>
              <v:group style="width:375.6pt;height:155.950pt;mso-position-horizontal-relative:char;mso-position-vertical-relative:line" id="docshapegroup44" coordorigin="0,0" coordsize="7512,3119">
                <v:shape style="position:absolute;left:0;top:793;width:7512;height:2325" type="#_x0000_t202" id="docshape45" filled="true" fillcolor="#eef6e8" stroked="false">
                  <v:textbox inset="0,0,0,0">
                    <w:txbxContent>
                      <w:p>
                        <w:pPr>
                          <w:spacing w:line="240" w:lineRule="auto" w:before="58"/>
                          <w:rPr>
                            <w:color w:val="000000"/>
                            <w:sz w:val="24"/>
                          </w:rPr>
                        </w:pPr>
                      </w:p>
                      <w:p>
                        <w:pPr>
                          <w:spacing w:before="1"/>
                          <w:ind w:left="113" w:right="0" w:firstLine="0"/>
                          <w:jc w:val="left"/>
                          <w:rPr>
                            <w:rFonts w:ascii="FS Albert"/>
                            <w:b/>
                            <w:color w:val="000000"/>
                            <w:sz w:val="24"/>
                          </w:rPr>
                        </w:pPr>
                        <w:r>
                          <w:rPr>
                            <w:rFonts w:ascii="FS Albert"/>
                            <w:b/>
                            <w:color w:val="231F20"/>
                            <w:spacing w:val="-2"/>
                            <w:sz w:val="24"/>
                          </w:rPr>
                          <w:t>Aims:</w:t>
                        </w:r>
                      </w:p>
                      <w:p>
                        <w:pPr>
                          <w:numPr>
                            <w:ilvl w:val="0"/>
                            <w:numId w:val="3"/>
                          </w:numPr>
                          <w:tabs>
                            <w:tab w:pos="432" w:val="left" w:leader="none"/>
                          </w:tabs>
                          <w:spacing w:before="178"/>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work</w:t>
                        </w:r>
                        <w:r>
                          <w:rPr>
                            <w:color w:val="231F20"/>
                            <w:spacing w:val="-2"/>
                            <w:sz w:val="24"/>
                          </w:rPr>
                          <w:t> </w:t>
                        </w:r>
                        <w:r>
                          <w:rPr>
                            <w:color w:val="231F20"/>
                            <w:sz w:val="24"/>
                          </w:rPr>
                          <w:t>towards</w:t>
                        </w:r>
                        <w:r>
                          <w:rPr>
                            <w:color w:val="231F20"/>
                            <w:spacing w:val="-1"/>
                            <w:sz w:val="24"/>
                          </w:rPr>
                          <w:t> </w:t>
                        </w:r>
                        <w:r>
                          <w:rPr>
                            <w:color w:val="231F20"/>
                            <w:sz w:val="24"/>
                          </w:rPr>
                          <w:t>ensuring</w:t>
                        </w:r>
                        <w:r>
                          <w:rPr>
                            <w:color w:val="231F20"/>
                            <w:spacing w:val="-2"/>
                            <w:sz w:val="24"/>
                          </w:rPr>
                          <w:t> </w:t>
                        </w:r>
                        <w:r>
                          <w:rPr>
                            <w:color w:val="231F20"/>
                            <w:sz w:val="24"/>
                          </w:rPr>
                          <w:t>that</w:t>
                        </w:r>
                        <w:r>
                          <w:rPr>
                            <w:color w:val="231F20"/>
                            <w:spacing w:val="-1"/>
                            <w:sz w:val="24"/>
                          </w:rPr>
                          <w:t> </w:t>
                        </w:r>
                        <w:r>
                          <w:rPr>
                            <w:color w:val="231F20"/>
                            <w:sz w:val="24"/>
                          </w:rPr>
                          <w:t>no</w:t>
                        </w:r>
                        <w:r>
                          <w:rPr>
                            <w:color w:val="231F20"/>
                            <w:spacing w:val="-2"/>
                            <w:sz w:val="24"/>
                          </w:rPr>
                          <w:t> </w:t>
                        </w:r>
                        <w:r>
                          <w:rPr>
                            <w:color w:val="231F20"/>
                            <w:sz w:val="24"/>
                          </w:rPr>
                          <w:t>household</w:t>
                        </w:r>
                        <w:r>
                          <w:rPr>
                            <w:color w:val="231F20"/>
                            <w:spacing w:val="-1"/>
                            <w:sz w:val="24"/>
                          </w:rPr>
                          <w:t> </w:t>
                        </w:r>
                        <w:r>
                          <w:rPr>
                            <w:color w:val="231F20"/>
                            <w:sz w:val="24"/>
                          </w:rPr>
                          <w:t>is</w:t>
                        </w:r>
                        <w:r>
                          <w:rPr>
                            <w:color w:val="231F20"/>
                            <w:spacing w:val="-2"/>
                            <w:sz w:val="24"/>
                          </w:rPr>
                          <w:t> </w:t>
                        </w:r>
                        <w:r>
                          <w:rPr>
                            <w:color w:val="231F20"/>
                            <w:sz w:val="24"/>
                          </w:rPr>
                          <w:t>living</w:t>
                        </w:r>
                        <w:r>
                          <w:rPr>
                            <w:color w:val="231F20"/>
                            <w:spacing w:val="-1"/>
                            <w:sz w:val="24"/>
                          </w:rPr>
                          <w:t> </w:t>
                        </w:r>
                        <w:r>
                          <w:rPr>
                            <w:color w:val="231F20"/>
                            <w:sz w:val="24"/>
                          </w:rPr>
                          <w:t>in</w:t>
                        </w:r>
                        <w:r>
                          <w:rPr>
                            <w:color w:val="231F20"/>
                            <w:spacing w:val="-2"/>
                            <w:sz w:val="24"/>
                          </w:rPr>
                          <w:t> </w:t>
                        </w:r>
                        <w:r>
                          <w:rPr>
                            <w:color w:val="231F20"/>
                            <w:sz w:val="24"/>
                          </w:rPr>
                          <w:t>fuel</w:t>
                        </w:r>
                        <w:r>
                          <w:rPr>
                            <w:color w:val="231F20"/>
                            <w:spacing w:val="-1"/>
                            <w:sz w:val="24"/>
                          </w:rPr>
                          <w:t> </w:t>
                        </w:r>
                        <w:r>
                          <w:rPr>
                            <w:color w:val="231F20"/>
                            <w:spacing w:val="-2"/>
                            <w:sz w:val="24"/>
                          </w:rPr>
                          <w:t>poverty.</w:t>
                        </w:r>
                      </w:p>
                      <w:p>
                        <w:pPr>
                          <w:numPr>
                            <w:ilvl w:val="0"/>
                            <w:numId w:val="3"/>
                          </w:numPr>
                          <w:tabs>
                            <w:tab w:pos="432" w:val="left" w:leader="none"/>
                          </w:tabs>
                          <w:spacing w:before="179"/>
                          <w:ind w:left="432" w:right="0" w:hanging="319"/>
                          <w:jc w:val="left"/>
                          <w:rPr>
                            <w:color w:val="000000"/>
                            <w:sz w:val="24"/>
                          </w:rPr>
                        </w:pPr>
                        <w:r>
                          <w:rPr>
                            <w:color w:val="231F20"/>
                            <w:sz w:val="24"/>
                          </w:rPr>
                          <w:t>We</w:t>
                        </w:r>
                        <w:r>
                          <w:rPr>
                            <w:color w:val="231F20"/>
                            <w:spacing w:val="-5"/>
                            <w:sz w:val="24"/>
                          </w:rPr>
                          <w:t> </w:t>
                        </w:r>
                        <w:r>
                          <w:rPr>
                            <w:color w:val="231F20"/>
                            <w:sz w:val="24"/>
                          </w:rPr>
                          <w:t>will</w:t>
                        </w:r>
                        <w:r>
                          <w:rPr>
                            <w:color w:val="231F20"/>
                            <w:spacing w:val="-2"/>
                            <w:sz w:val="24"/>
                          </w:rPr>
                          <w:t> </w:t>
                        </w:r>
                        <w:r>
                          <w:rPr>
                            <w:color w:val="231F20"/>
                            <w:sz w:val="24"/>
                          </w:rPr>
                          <w:t>ensure</w:t>
                        </w:r>
                        <w:r>
                          <w:rPr>
                            <w:color w:val="231F20"/>
                            <w:spacing w:val="-3"/>
                            <w:sz w:val="24"/>
                          </w:rPr>
                          <w:t> </w:t>
                        </w:r>
                        <w:r>
                          <w:rPr>
                            <w:color w:val="231F20"/>
                            <w:sz w:val="24"/>
                          </w:rPr>
                          <w:t>that</w:t>
                        </w:r>
                        <w:r>
                          <w:rPr>
                            <w:color w:val="231F20"/>
                            <w:spacing w:val="-2"/>
                            <w:sz w:val="24"/>
                          </w:rPr>
                          <w:t> </w:t>
                        </w:r>
                        <w:r>
                          <w:rPr>
                            <w:color w:val="231F20"/>
                            <w:sz w:val="24"/>
                          </w:rPr>
                          <w:t>our</w:t>
                        </w:r>
                        <w:r>
                          <w:rPr>
                            <w:color w:val="231F20"/>
                            <w:spacing w:val="-3"/>
                            <w:sz w:val="24"/>
                          </w:rPr>
                          <w:t> </w:t>
                        </w:r>
                        <w:r>
                          <w:rPr>
                            <w:color w:val="231F20"/>
                            <w:sz w:val="24"/>
                          </w:rPr>
                          <w:t>residents</w:t>
                        </w:r>
                        <w:r>
                          <w:rPr>
                            <w:color w:val="231F20"/>
                            <w:spacing w:val="-2"/>
                            <w:sz w:val="24"/>
                          </w:rPr>
                          <w:t> </w:t>
                        </w:r>
                        <w:r>
                          <w:rPr>
                            <w:color w:val="231F20"/>
                            <w:sz w:val="24"/>
                          </w:rPr>
                          <w:t>live</w:t>
                        </w:r>
                        <w:r>
                          <w:rPr>
                            <w:color w:val="231F20"/>
                            <w:spacing w:val="-3"/>
                            <w:sz w:val="24"/>
                          </w:rPr>
                          <w:t> </w:t>
                        </w:r>
                        <w:r>
                          <w:rPr>
                            <w:color w:val="231F20"/>
                            <w:sz w:val="24"/>
                          </w:rPr>
                          <w:t>in</w:t>
                        </w:r>
                        <w:r>
                          <w:rPr>
                            <w:color w:val="231F20"/>
                            <w:spacing w:val="-2"/>
                            <w:sz w:val="24"/>
                          </w:rPr>
                          <w:t> </w:t>
                        </w:r>
                        <w:r>
                          <w:rPr>
                            <w:color w:val="231F20"/>
                            <w:sz w:val="24"/>
                          </w:rPr>
                          <w:t>safe,</w:t>
                        </w:r>
                        <w:r>
                          <w:rPr>
                            <w:color w:val="231F20"/>
                            <w:spacing w:val="-3"/>
                            <w:sz w:val="24"/>
                          </w:rPr>
                          <w:t> </w:t>
                        </w:r>
                        <w:r>
                          <w:rPr>
                            <w:color w:val="231F20"/>
                            <w:sz w:val="24"/>
                          </w:rPr>
                          <w:t>decent,</w:t>
                        </w:r>
                        <w:r>
                          <w:rPr>
                            <w:color w:val="231F20"/>
                            <w:spacing w:val="-2"/>
                            <w:sz w:val="24"/>
                          </w:rPr>
                          <w:t> </w:t>
                        </w:r>
                        <w:r>
                          <w:rPr>
                            <w:color w:val="231F20"/>
                            <w:sz w:val="24"/>
                          </w:rPr>
                          <w:t>high-quality</w:t>
                        </w:r>
                        <w:r>
                          <w:rPr>
                            <w:color w:val="231F20"/>
                            <w:spacing w:val="-2"/>
                            <w:sz w:val="24"/>
                          </w:rPr>
                          <w:t> homes.</w:t>
                        </w:r>
                      </w:p>
                      <w:p>
                        <w:pPr>
                          <w:numPr>
                            <w:ilvl w:val="0"/>
                            <w:numId w:val="3"/>
                          </w:numPr>
                          <w:tabs>
                            <w:tab w:pos="433" w:val="left" w:leader="none"/>
                          </w:tabs>
                          <w:spacing w:line="307" w:lineRule="auto" w:before="180"/>
                          <w:ind w:left="433" w:right="345" w:hanging="320"/>
                          <w:jc w:val="left"/>
                          <w:rPr>
                            <w:color w:val="000000"/>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work</w:t>
                        </w:r>
                        <w:r>
                          <w:rPr>
                            <w:color w:val="231F20"/>
                            <w:spacing w:val="-6"/>
                            <w:sz w:val="24"/>
                          </w:rPr>
                          <w:t> </w:t>
                        </w:r>
                        <w:r>
                          <w:rPr>
                            <w:color w:val="231F20"/>
                            <w:sz w:val="24"/>
                          </w:rPr>
                          <w:t>towards</w:t>
                        </w:r>
                        <w:r>
                          <w:rPr>
                            <w:color w:val="231F20"/>
                            <w:spacing w:val="-6"/>
                            <w:sz w:val="24"/>
                          </w:rPr>
                          <w:t> </w:t>
                        </w:r>
                        <w:r>
                          <w:rPr>
                            <w:color w:val="231F20"/>
                            <w:sz w:val="24"/>
                          </w:rPr>
                          <w:t>ensuring</w:t>
                        </w:r>
                        <w:r>
                          <w:rPr>
                            <w:color w:val="231F20"/>
                            <w:spacing w:val="-6"/>
                            <w:sz w:val="24"/>
                          </w:rPr>
                          <w:t> </w:t>
                        </w:r>
                        <w:r>
                          <w:rPr>
                            <w:color w:val="231F20"/>
                            <w:sz w:val="24"/>
                          </w:rPr>
                          <w:t>that</w:t>
                        </w:r>
                        <w:r>
                          <w:rPr>
                            <w:color w:val="231F20"/>
                            <w:spacing w:val="-6"/>
                            <w:sz w:val="24"/>
                          </w:rPr>
                          <w:t> </w:t>
                        </w:r>
                        <w:r>
                          <w:rPr>
                            <w:color w:val="231F20"/>
                            <w:sz w:val="24"/>
                          </w:rPr>
                          <w:t>all</w:t>
                        </w:r>
                        <w:r>
                          <w:rPr>
                            <w:color w:val="231F20"/>
                            <w:spacing w:val="-6"/>
                            <w:sz w:val="24"/>
                          </w:rPr>
                          <w:t> </w:t>
                        </w:r>
                        <w:r>
                          <w:rPr>
                            <w:color w:val="231F20"/>
                            <w:sz w:val="24"/>
                          </w:rPr>
                          <w:t>landlords,</w:t>
                        </w:r>
                        <w:r>
                          <w:rPr>
                            <w:color w:val="231F20"/>
                            <w:spacing w:val="-6"/>
                            <w:sz w:val="24"/>
                          </w:rPr>
                          <w:t> </w:t>
                        </w:r>
                        <w:r>
                          <w:rPr>
                            <w:color w:val="231F20"/>
                            <w:sz w:val="24"/>
                          </w:rPr>
                          <w:t>including</w:t>
                        </w:r>
                        <w:r>
                          <w:rPr>
                            <w:color w:val="231F20"/>
                            <w:spacing w:val="-6"/>
                            <w:sz w:val="24"/>
                          </w:rPr>
                          <w:t> </w:t>
                        </w:r>
                        <w:r>
                          <w:rPr>
                            <w:color w:val="231F20"/>
                            <w:sz w:val="24"/>
                          </w:rPr>
                          <w:t>the</w:t>
                        </w:r>
                        <w:r>
                          <w:rPr>
                            <w:color w:val="231F20"/>
                            <w:spacing w:val="-6"/>
                            <w:sz w:val="24"/>
                          </w:rPr>
                          <w:t> </w:t>
                        </w:r>
                        <w:r>
                          <w:rPr>
                            <w:color w:val="231F20"/>
                            <w:sz w:val="24"/>
                          </w:rPr>
                          <w:t>Council, operate to the highest standard</w:t>
                        </w:r>
                      </w:p>
                    </w:txbxContent>
                  </v:textbox>
                  <v:fill type="solid"/>
                  <w10:wrap type="none"/>
                </v:shape>
                <v:shape style="position:absolute;left:0;top:0;width:7512;height:794" type="#_x0000_t202" id="docshape46" filled="true" fillcolor="#d9ebcb" stroked="false">
                  <v:textbox inset="0,0,0,0">
                    <w:txbxContent>
                      <w:p>
                        <w:pPr>
                          <w:spacing w:before="92"/>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2:</w:t>
                        </w:r>
                      </w:p>
                      <w:p>
                        <w:pPr>
                          <w:spacing w:before="52"/>
                          <w:ind w:left="113" w:right="0" w:firstLine="0"/>
                          <w:jc w:val="left"/>
                          <w:rPr>
                            <w:rFonts w:ascii="FS Albert"/>
                            <w:b/>
                            <w:color w:val="000000"/>
                            <w:sz w:val="24"/>
                          </w:rPr>
                        </w:pPr>
                        <w:r>
                          <w:rPr>
                            <w:rFonts w:ascii="FS Albert"/>
                            <w:b/>
                            <w:color w:val="133158"/>
                            <w:sz w:val="24"/>
                          </w:rPr>
                          <w:t>Improving</w:t>
                        </w:r>
                        <w:r>
                          <w:rPr>
                            <w:rFonts w:ascii="FS Albert"/>
                            <w:b/>
                            <w:color w:val="133158"/>
                            <w:spacing w:val="-7"/>
                            <w:sz w:val="24"/>
                          </w:rPr>
                          <w:t> </w:t>
                        </w:r>
                        <w:r>
                          <w:rPr>
                            <w:rFonts w:ascii="FS Albert"/>
                            <w:b/>
                            <w:color w:val="133158"/>
                            <w:sz w:val="24"/>
                          </w:rPr>
                          <w:t>the</w:t>
                        </w:r>
                        <w:r>
                          <w:rPr>
                            <w:rFonts w:ascii="FS Albert"/>
                            <w:b/>
                            <w:color w:val="133158"/>
                            <w:spacing w:val="-2"/>
                            <w:sz w:val="24"/>
                          </w:rPr>
                          <w:t> </w:t>
                        </w:r>
                        <w:r>
                          <w:rPr>
                            <w:rFonts w:ascii="FS Albert"/>
                            <w:b/>
                            <w:color w:val="133158"/>
                            <w:sz w:val="24"/>
                          </w:rPr>
                          <w:t>safety,</w:t>
                        </w:r>
                        <w:r>
                          <w:rPr>
                            <w:rFonts w:ascii="FS Albert"/>
                            <w:b/>
                            <w:color w:val="133158"/>
                            <w:spacing w:val="-2"/>
                            <w:sz w:val="24"/>
                          </w:rPr>
                          <w:t> </w:t>
                        </w:r>
                        <w:r>
                          <w:rPr>
                            <w:rFonts w:ascii="FS Albert"/>
                            <w:b/>
                            <w:color w:val="133158"/>
                            <w:sz w:val="24"/>
                          </w:rPr>
                          <w:t>quality</w:t>
                        </w:r>
                        <w:r>
                          <w:rPr>
                            <w:rFonts w:ascii="FS Albert"/>
                            <w:b/>
                            <w:color w:val="133158"/>
                            <w:spacing w:val="-3"/>
                            <w:sz w:val="24"/>
                          </w:rPr>
                          <w:t> </w:t>
                        </w:r>
                        <w:r>
                          <w:rPr>
                            <w:rFonts w:ascii="FS Albert"/>
                            <w:b/>
                            <w:color w:val="133158"/>
                            <w:sz w:val="24"/>
                          </w:rPr>
                          <w:t>and</w:t>
                        </w:r>
                        <w:r>
                          <w:rPr>
                            <w:rFonts w:ascii="FS Albert"/>
                            <w:b/>
                            <w:color w:val="133158"/>
                            <w:spacing w:val="-2"/>
                            <w:sz w:val="24"/>
                          </w:rPr>
                          <w:t> </w:t>
                        </w:r>
                        <w:r>
                          <w:rPr>
                            <w:rFonts w:ascii="FS Albert"/>
                            <w:b/>
                            <w:color w:val="133158"/>
                            <w:sz w:val="24"/>
                          </w:rPr>
                          <w:t>energy</w:t>
                        </w:r>
                        <w:r>
                          <w:rPr>
                            <w:rFonts w:ascii="FS Albert"/>
                            <w:b/>
                            <w:color w:val="133158"/>
                            <w:spacing w:val="-2"/>
                            <w:sz w:val="24"/>
                          </w:rPr>
                          <w:t> </w:t>
                        </w:r>
                        <w:r>
                          <w:rPr>
                            <w:rFonts w:ascii="FS Albert"/>
                            <w:b/>
                            <w:color w:val="133158"/>
                            <w:sz w:val="24"/>
                          </w:rPr>
                          <w:t>efficiency</w:t>
                        </w:r>
                        <w:r>
                          <w:rPr>
                            <w:rFonts w:ascii="FS Albert"/>
                            <w:b/>
                            <w:color w:val="133158"/>
                            <w:spacing w:val="-3"/>
                            <w:sz w:val="24"/>
                          </w:rPr>
                          <w:t> </w:t>
                        </w:r>
                        <w:r>
                          <w:rPr>
                            <w:rFonts w:ascii="FS Albert"/>
                            <w:b/>
                            <w:color w:val="133158"/>
                            <w:sz w:val="24"/>
                          </w:rPr>
                          <w:t>of</w:t>
                        </w:r>
                        <w:r>
                          <w:rPr>
                            <w:rFonts w:ascii="FS Albert"/>
                            <w:b/>
                            <w:color w:val="133158"/>
                            <w:spacing w:val="-2"/>
                            <w:sz w:val="24"/>
                          </w:rPr>
                          <w:t> </w:t>
                        </w:r>
                        <w:r>
                          <w:rPr>
                            <w:rFonts w:ascii="FS Albert"/>
                            <w:b/>
                            <w:color w:val="133158"/>
                            <w:sz w:val="24"/>
                          </w:rPr>
                          <w:t>our</w:t>
                        </w:r>
                        <w:r>
                          <w:rPr>
                            <w:rFonts w:ascii="FS Albert"/>
                            <w:b/>
                            <w:color w:val="133158"/>
                            <w:spacing w:val="-2"/>
                            <w:sz w:val="24"/>
                          </w:rPr>
                          <w:t> homes.</w:t>
                        </w:r>
                      </w:p>
                    </w:txbxContent>
                  </v:textbox>
                  <v:fill type="solid"/>
                  <w10:wrap type="none"/>
                </v:shape>
              </v:group>
            </w:pict>
          </mc:Fallback>
        </mc:AlternateContent>
      </w:r>
      <w:r>
        <w:rPr>
          <w:sz w:val="20"/>
        </w:rPr>
      </w:r>
    </w:p>
    <w:p>
      <w:pPr>
        <w:spacing w:after="0" w:line="240" w:lineRule="auto"/>
        <w:rPr>
          <w:sz w:val="20"/>
        </w:rPr>
        <w:sectPr>
          <w:type w:val="continuous"/>
          <w:pgSz w:w="16840" w:h="11910" w:orient="landscape"/>
          <w:pgMar w:header="0" w:footer="692" w:top="780" w:bottom="0" w:left="0" w:right="0"/>
        </w:sectPr>
      </w:pPr>
    </w:p>
    <w:p>
      <w:pPr>
        <w:pStyle w:val="BodyText"/>
        <w:rPr>
          <w:sz w:val="20"/>
        </w:rPr>
      </w:pPr>
      <w:r>
        <w:rPr>
          <w:sz w:val="20"/>
        </w:rPr>
        <mc:AlternateContent>
          <mc:Choice Requires="wps">
            <w:drawing>
              <wp:anchor distT="0" distB="0" distL="0" distR="0" allowOverlap="1" layoutInCell="1" locked="0" behindDoc="0" simplePos="0" relativeHeight="15733248">
                <wp:simplePos x="0" y="0"/>
                <wp:positionH relativeFrom="page">
                  <wp:posOffset>5489993</wp:posOffset>
                </wp:positionH>
                <wp:positionV relativeFrom="page">
                  <wp:posOffset>3564001</wp:posOffset>
                </wp:positionV>
                <wp:extent cx="4770120" cy="331216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4770120" cy="3312160"/>
                          <a:chExt cx="4770120" cy="3312160"/>
                        </a:xfrm>
                      </wpg:grpSpPr>
                      <pic:pic>
                        <pic:nvPicPr>
                          <pic:cNvPr id="48" name="Image 48"/>
                          <pic:cNvPicPr/>
                        </pic:nvPicPr>
                        <pic:blipFill>
                          <a:blip r:embed="rId20" cstate="print"/>
                          <a:stretch>
                            <a:fillRect/>
                          </a:stretch>
                        </pic:blipFill>
                        <pic:spPr>
                          <a:xfrm>
                            <a:off x="12" y="0"/>
                            <a:ext cx="4770005" cy="3312007"/>
                          </a:xfrm>
                          <a:prstGeom prst="rect">
                            <a:avLst/>
                          </a:prstGeom>
                        </pic:spPr>
                      </pic:pic>
                      <wps:wsp>
                        <wps:cNvPr id="49" name="Textbox 49"/>
                        <wps:cNvSpPr txBox="1"/>
                        <wps:spPr>
                          <a:xfrm>
                            <a:off x="0" y="2952013"/>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Swinton</w:t>
                              </w:r>
                              <w:r>
                                <w:rPr>
                                  <w:rFonts w:ascii="FS Albert"/>
                                  <w:color w:val="FFFFFF"/>
                                  <w:spacing w:val="-3"/>
                                  <w:sz w:val="24"/>
                                </w:rPr>
                                <w:t> </w:t>
                              </w:r>
                              <w:r>
                                <w:rPr>
                                  <w:rFonts w:ascii="FS Albert"/>
                                  <w:color w:val="FFFFFF"/>
                                  <w:sz w:val="24"/>
                                </w:rPr>
                                <w:t>VE</w:t>
                              </w:r>
                              <w:r>
                                <w:rPr>
                                  <w:rFonts w:ascii="FS Albert"/>
                                  <w:color w:val="FFFFFF"/>
                                  <w:spacing w:val="-3"/>
                                  <w:sz w:val="24"/>
                                </w:rPr>
                                <w:t> </w:t>
                              </w:r>
                              <w:r>
                                <w:rPr>
                                  <w:rFonts w:ascii="FS Albert"/>
                                  <w:color w:val="FFFFFF"/>
                                  <w:spacing w:val="-5"/>
                                  <w:sz w:val="24"/>
                                </w:rPr>
                                <w:t>Day</w:t>
                              </w:r>
                            </w:p>
                          </w:txbxContent>
                        </wps:txbx>
                        <wps:bodyPr wrap="square" lIns="0" tIns="0" rIns="0" bIns="0" rtlCol="0">
                          <a:noAutofit/>
                        </wps:bodyPr>
                      </wps:wsp>
                    </wpg:wgp>
                  </a:graphicData>
                </a:graphic>
              </wp:anchor>
            </w:drawing>
          </mc:Choice>
          <mc:Fallback>
            <w:pict>
              <v:group style="position:absolute;margin-left:432.28299pt;margin-top:280.630005pt;width:375.6pt;height:260.8pt;mso-position-horizontal-relative:page;mso-position-vertical-relative:page;z-index:15733248" id="docshapegroup47" coordorigin="8646,5613" coordsize="7512,5216">
                <v:shape style="position:absolute;left:8645;top:5612;width:7512;height:5216" type="#_x0000_t75" id="docshape48" stroked="false">
                  <v:imagedata r:id="rId20" o:title=""/>
                </v:shape>
                <v:shape style="position:absolute;left:8645;top:10261;width:7512;height:567" type="#_x0000_t202" id="docshape49"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Swinton</w:t>
                        </w:r>
                        <w:r>
                          <w:rPr>
                            <w:rFonts w:ascii="FS Albert"/>
                            <w:color w:val="FFFFFF"/>
                            <w:spacing w:val="-3"/>
                            <w:sz w:val="24"/>
                          </w:rPr>
                          <w:t> </w:t>
                        </w:r>
                        <w:r>
                          <w:rPr>
                            <w:rFonts w:ascii="FS Albert"/>
                            <w:color w:val="FFFFFF"/>
                            <w:sz w:val="24"/>
                          </w:rPr>
                          <w:t>VE</w:t>
                        </w:r>
                        <w:r>
                          <w:rPr>
                            <w:rFonts w:ascii="FS Albert"/>
                            <w:color w:val="FFFFFF"/>
                            <w:spacing w:val="-3"/>
                            <w:sz w:val="24"/>
                          </w:rPr>
                          <w:t> </w:t>
                        </w:r>
                        <w:r>
                          <w:rPr>
                            <w:rFonts w:ascii="FS Albert"/>
                            <w:color w:val="FFFFFF"/>
                            <w:spacing w:val="-5"/>
                            <w:sz w:val="24"/>
                          </w:rPr>
                          <w:t>Day</w:t>
                        </w:r>
                      </w:p>
                    </w:txbxContent>
                  </v:textbox>
                  <v:fill opacity="32768f" type="solid"/>
                  <w10:wrap type="none"/>
                </v:shape>
                <w10:wrap type="none"/>
              </v:group>
            </w:pict>
          </mc:Fallback>
        </mc:AlternateContent>
      </w:r>
      <w:r>
        <w:rPr>
          <w:sz w:val="20"/>
        </w:rPr>
        <mc:AlternateContent>
          <mc:Choice Requires="wps">
            <w:drawing>
              <wp:anchor distT="0" distB="0" distL="0" distR="0" allowOverlap="1" layoutInCell="1" locked="0" behindDoc="0" simplePos="0" relativeHeight="15733760">
                <wp:simplePos x="0" y="0"/>
                <wp:positionH relativeFrom="page">
                  <wp:posOffset>432003</wp:posOffset>
                </wp:positionH>
                <wp:positionV relativeFrom="page">
                  <wp:posOffset>4463999</wp:posOffset>
                </wp:positionV>
                <wp:extent cx="4770120" cy="2406650"/>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4770120" cy="2406650"/>
                          <a:chExt cx="4770120" cy="2406650"/>
                        </a:xfrm>
                      </wpg:grpSpPr>
                      <wps:wsp>
                        <wps:cNvPr id="51" name="Textbox 51"/>
                        <wps:cNvSpPr txBox="1"/>
                        <wps:spPr>
                          <a:xfrm>
                            <a:off x="0" y="642353"/>
                            <a:ext cx="4770120" cy="1764030"/>
                          </a:xfrm>
                          <a:prstGeom prst="rect">
                            <a:avLst/>
                          </a:prstGeom>
                          <a:solidFill>
                            <a:srgbClr val="FEE7DC"/>
                          </a:solidFill>
                        </wps:spPr>
                        <wps:txbx>
                          <w:txbxContent>
                            <w:p>
                              <w:pPr>
                                <w:spacing w:before="220"/>
                                <w:ind w:left="113" w:right="0" w:firstLine="0"/>
                                <w:jc w:val="left"/>
                                <w:rPr>
                                  <w:rFonts w:ascii="FS Albert"/>
                                  <w:b/>
                                  <w:color w:val="000000"/>
                                  <w:sz w:val="24"/>
                                </w:rPr>
                              </w:pPr>
                              <w:r>
                                <w:rPr>
                                  <w:rFonts w:ascii="FS Albert"/>
                                  <w:b/>
                                  <w:color w:val="231F20"/>
                                  <w:spacing w:val="-2"/>
                                  <w:sz w:val="24"/>
                                </w:rPr>
                                <w:t>Aims:</w:t>
                              </w:r>
                            </w:p>
                            <w:p>
                              <w:pPr>
                                <w:numPr>
                                  <w:ilvl w:val="0"/>
                                  <w:numId w:val="4"/>
                                </w:numPr>
                                <w:tabs>
                                  <w:tab w:pos="433" w:val="left" w:leader="none"/>
                                </w:tabs>
                                <w:spacing w:line="307" w:lineRule="auto" w:before="179"/>
                                <w:ind w:left="433" w:right="583"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work</w:t>
                              </w:r>
                              <w:r>
                                <w:rPr>
                                  <w:color w:val="231F20"/>
                                  <w:spacing w:val="-5"/>
                                  <w:sz w:val="24"/>
                                </w:rPr>
                                <w:t> </w:t>
                              </w:r>
                              <w:r>
                                <w:rPr>
                                  <w:color w:val="231F20"/>
                                  <w:sz w:val="24"/>
                                </w:rPr>
                                <w:t>with</w:t>
                              </w:r>
                              <w:r>
                                <w:rPr>
                                  <w:color w:val="231F20"/>
                                  <w:spacing w:val="-5"/>
                                  <w:sz w:val="24"/>
                                </w:rPr>
                                <w:t> </w:t>
                              </w:r>
                              <w:r>
                                <w:rPr>
                                  <w:color w:val="231F20"/>
                                  <w:sz w:val="24"/>
                                </w:rPr>
                                <w:t>partners</w:t>
                              </w:r>
                              <w:r>
                                <w:rPr>
                                  <w:color w:val="231F20"/>
                                  <w:spacing w:val="-5"/>
                                  <w:sz w:val="24"/>
                                </w:rPr>
                                <w:t> </w:t>
                              </w:r>
                              <w:r>
                                <w:rPr>
                                  <w:color w:val="231F20"/>
                                  <w:sz w:val="24"/>
                                </w:rPr>
                                <w:t>to</w:t>
                              </w:r>
                              <w:r>
                                <w:rPr>
                                  <w:color w:val="231F20"/>
                                  <w:spacing w:val="-5"/>
                                  <w:sz w:val="24"/>
                                </w:rPr>
                                <w:t> </w:t>
                              </w:r>
                              <w:r>
                                <w:rPr>
                                  <w:color w:val="231F20"/>
                                  <w:sz w:val="24"/>
                                </w:rPr>
                                <w:t>help</w:t>
                              </w:r>
                              <w:r>
                                <w:rPr>
                                  <w:color w:val="231F20"/>
                                  <w:spacing w:val="-5"/>
                                  <w:sz w:val="24"/>
                                </w:rPr>
                                <w:t> </w:t>
                              </w:r>
                              <w:r>
                                <w:rPr>
                                  <w:color w:val="231F20"/>
                                  <w:sz w:val="24"/>
                                </w:rPr>
                                <w:t>our</w:t>
                              </w:r>
                              <w:r>
                                <w:rPr>
                                  <w:color w:val="231F20"/>
                                  <w:spacing w:val="-5"/>
                                  <w:sz w:val="24"/>
                                </w:rPr>
                                <w:t> </w:t>
                              </w:r>
                              <w:r>
                                <w:rPr>
                                  <w:color w:val="231F20"/>
                                  <w:sz w:val="24"/>
                                </w:rPr>
                                <w:t>most</w:t>
                              </w:r>
                              <w:r>
                                <w:rPr>
                                  <w:color w:val="231F20"/>
                                  <w:spacing w:val="-5"/>
                                  <w:sz w:val="24"/>
                                </w:rPr>
                                <w:t> </w:t>
                              </w:r>
                              <w:r>
                                <w:rPr>
                                  <w:color w:val="231F20"/>
                                  <w:sz w:val="24"/>
                                </w:rPr>
                                <w:t>vulnerable</w:t>
                              </w:r>
                              <w:r>
                                <w:rPr>
                                  <w:color w:val="231F20"/>
                                  <w:spacing w:val="-5"/>
                                  <w:sz w:val="24"/>
                                </w:rPr>
                                <w:t> </w:t>
                              </w:r>
                              <w:r>
                                <w:rPr>
                                  <w:color w:val="231F20"/>
                                  <w:sz w:val="24"/>
                                </w:rPr>
                                <w:t>residents</w:t>
                              </w:r>
                              <w:r>
                                <w:rPr>
                                  <w:color w:val="231F20"/>
                                  <w:spacing w:val="-5"/>
                                  <w:sz w:val="24"/>
                                </w:rPr>
                                <w:t> </w:t>
                              </w:r>
                              <w:r>
                                <w:rPr>
                                  <w:color w:val="231F20"/>
                                  <w:sz w:val="24"/>
                                </w:rPr>
                                <w:t>live </w:t>
                              </w:r>
                              <w:r>
                                <w:rPr>
                                  <w:color w:val="231F20"/>
                                  <w:spacing w:val="-2"/>
                                  <w:sz w:val="24"/>
                                </w:rPr>
                                <w:t>independently.</w:t>
                              </w:r>
                            </w:p>
                            <w:p>
                              <w:pPr>
                                <w:numPr>
                                  <w:ilvl w:val="0"/>
                                  <w:numId w:val="4"/>
                                </w:numPr>
                                <w:tabs>
                                  <w:tab w:pos="433" w:val="left" w:leader="none"/>
                                </w:tabs>
                                <w:spacing w:line="307" w:lineRule="auto" w:before="114"/>
                                <w:ind w:left="433" w:right="849"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provide</w:t>
                              </w:r>
                              <w:r>
                                <w:rPr>
                                  <w:color w:val="231F20"/>
                                  <w:spacing w:val="-5"/>
                                  <w:sz w:val="24"/>
                                </w:rPr>
                                <w:t> </w:t>
                              </w:r>
                              <w:r>
                                <w:rPr>
                                  <w:color w:val="231F20"/>
                                  <w:sz w:val="24"/>
                                </w:rPr>
                                <w:t>a</w:t>
                              </w:r>
                              <w:r>
                                <w:rPr>
                                  <w:color w:val="231F20"/>
                                  <w:spacing w:val="-5"/>
                                  <w:sz w:val="24"/>
                                </w:rPr>
                                <w:t> </w:t>
                              </w:r>
                              <w:r>
                                <w:rPr>
                                  <w:color w:val="231F20"/>
                                  <w:sz w:val="24"/>
                                </w:rPr>
                                <w:t>range</w:t>
                              </w:r>
                              <w:r>
                                <w:rPr>
                                  <w:color w:val="231F20"/>
                                  <w:spacing w:val="-5"/>
                                  <w:sz w:val="24"/>
                                </w:rPr>
                                <w:t> </w:t>
                              </w:r>
                              <w:r>
                                <w:rPr>
                                  <w:color w:val="231F20"/>
                                  <w:sz w:val="24"/>
                                </w:rPr>
                                <w:t>of</w:t>
                              </w:r>
                              <w:r>
                                <w:rPr>
                                  <w:color w:val="231F20"/>
                                  <w:spacing w:val="-5"/>
                                  <w:sz w:val="24"/>
                                </w:rPr>
                                <w:t> </w:t>
                              </w:r>
                              <w:r>
                                <w:rPr>
                                  <w:color w:val="231F20"/>
                                  <w:sz w:val="24"/>
                                </w:rPr>
                                <w:t>housing</w:t>
                              </w:r>
                              <w:r>
                                <w:rPr>
                                  <w:color w:val="231F20"/>
                                  <w:spacing w:val="-5"/>
                                  <w:sz w:val="24"/>
                                </w:rPr>
                                <w:t> </w:t>
                              </w:r>
                              <w:r>
                                <w:rPr>
                                  <w:color w:val="231F20"/>
                                  <w:sz w:val="24"/>
                                </w:rPr>
                                <w:t>to</w:t>
                              </w:r>
                              <w:r>
                                <w:rPr>
                                  <w:color w:val="231F20"/>
                                  <w:spacing w:val="-5"/>
                                  <w:sz w:val="24"/>
                                </w:rPr>
                                <w:t> </w:t>
                              </w:r>
                              <w:r>
                                <w:rPr>
                                  <w:color w:val="231F20"/>
                                  <w:sz w:val="24"/>
                                </w:rPr>
                                <w:t>suit</w:t>
                              </w:r>
                              <w:r>
                                <w:rPr>
                                  <w:color w:val="231F20"/>
                                  <w:spacing w:val="-5"/>
                                  <w:sz w:val="24"/>
                                </w:rPr>
                                <w:t> </w:t>
                              </w:r>
                              <w:r>
                                <w:rPr>
                                  <w:color w:val="231F20"/>
                                  <w:sz w:val="24"/>
                                </w:rPr>
                                <w:t>the</w:t>
                              </w:r>
                              <w:r>
                                <w:rPr>
                                  <w:color w:val="231F20"/>
                                  <w:spacing w:val="-5"/>
                                  <w:sz w:val="24"/>
                                </w:rPr>
                                <w:t> </w:t>
                              </w:r>
                              <w:r>
                                <w:rPr>
                                  <w:color w:val="231F20"/>
                                  <w:sz w:val="24"/>
                                </w:rPr>
                                <w:t>needs</w:t>
                              </w:r>
                              <w:r>
                                <w:rPr>
                                  <w:color w:val="231F20"/>
                                  <w:spacing w:val="-5"/>
                                  <w:sz w:val="24"/>
                                </w:rPr>
                                <w:t> </w:t>
                              </w:r>
                              <w:r>
                                <w:rPr>
                                  <w:color w:val="231F20"/>
                                  <w:sz w:val="24"/>
                                </w:rPr>
                                <w:t>of</w:t>
                              </w:r>
                              <w:r>
                                <w:rPr>
                                  <w:color w:val="231F20"/>
                                  <w:spacing w:val="-5"/>
                                  <w:sz w:val="24"/>
                                </w:rPr>
                                <w:t> </w:t>
                              </w:r>
                              <w:r>
                                <w:rPr>
                                  <w:color w:val="231F20"/>
                                  <w:sz w:val="24"/>
                                </w:rPr>
                                <w:t>individual </w:t>
                              </w:r>
                              <w:r>
                                <w:rPr>
                                  <w:color w:val="231F20"/>
                                  <w:spacing w:val="-2"/>
                                  <w:sz w:val="24"/>
                                </w:rPr>
                                <w:t>households.</w:t>
                              </w:r>
                            </w:p>
                            <w:p>
                              <w:pPr>
                                <w:numPr>
                                  <w:ilvl w:val="0"/>
                                  <w:numId w:val="4"/>
                                </w:numPr>
                                <w:tabs>
                                  <w:tab w:pos="433" w:val="left" w:leader="none"/>
                                </w:tabs>
                                <w:spacing w:line="307" w:lineRule="auto" w:before="113"/>
                                <w:ind w:left="433" w:right="781" w:hanging="320"/>
                                <w:jc w:val="left"/>
                                <w:rPr>
                                  <w:color w:val="000000"/>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end</w:t>
                              </w:r>
                              <w:r>
                                <w:rPr>
                                  <w:color w:val="231F20"/>
                                  <w:spacing w:val="-6"/>
                                  <w:sz w:val="24"/>
                                </w:rPr>
                                <w:t> </w:t>
                              </w:r>
                              <w:r>
                                <w:rPr>
                                  <w:color w:val="231F20"/>
                                  <w:sz w:val="24"/>
                                </w:rPr>
                                <w:t>rough</w:t>
                              </w:r>
                              <w:r>
                                <w:rPr>
                                  <w:color w:val="231F20"/>
                                  <w:spacing w:val="-6"/>
                                  <w:sz w:val="24"/>
                                </w:rPr>
                                <w:t> </w:t>
                              </w:r>
                              <w:r>
                                <w:rPr>
                                  <w:color w:val="231F20"/>
                                  <w:sz w:val="24"/>
                                </w:rPr>
                                <w:t>sleeping</w:t>
                              </w:r>
                              <w:r>
                                <w:rPr>
                                  <w:color w:val="231F20"/>
                                  <w:spacing w:val="-6"/>
                                  <w:sz w:val="24"/>
                                </w:rPr>
                                <w:t> </w:t>
                              </w:r>
                              <w:r>
                                <w:rPr>
                                  <w:color w:val="231F20"/>
                                  <w:sz w:val="24"/>
                                </w:rPr>
                                <w:t>in</w:t>
                              </w:r>
                              <w:r>
                                <w:rPr>
                                  <w:color w:val="231F20"/>
                                  <w:spacing w:val="-6"/>
                                  <w:sz w:val="24"/>
                                </w:rPr>
                                <w:t> </w:t>
                              </w:r>
                              <w:r>
                                <w:rPr>
                                  <w:color w:val="231F20"/>
                                  <w:sz w:val="24"/>
                                </w:rPr>
                                <w:t>Rotherham</w:t>
                              </w:r>
                              <w:r>
                                <w:rPr>
                                  <w:color w:val="231F20"/>
                                  <w:spacing w:val="-6"/>
                                  <w:sz w:val="24"/>
                                </w:rPr>
                                <w:t> </w:t>
                              </w:r>
                              <w:r>
                                <w:rPr>
                                  <w:color w:val="231F20"/>
                                  <w:sz w:val="24"/>
                                </w:rPr>
                                <w:t>and</w:t>
                              </w:r>
                              <w:r>
                                <w:rPr>
                                  <w:color w:val="231F20"/>
                                  <w:spacing w:val="-6"/>
                                  <w:sz w:val="24"/>
                                </w:rPr>
                                <w:t> </w:t>
                              </w:r>
                              <w:r>
                                <w:rPr>
                                  <w:color w:val="231F20"/>
                                  <w:sz w:val="24"/>
                                </w:rPr>
                                <w:t>work</w:t>
                              </w:r>
                              <w:r>
                                <w:rPr>
                                  <w:color w:val="231F20"/>
                                  <w:spacing w:val="-6"/>
                                  <w:sz w:val="24"/>
                                </w:rPr>
                                <w:t> </w:t>
                              </w:r>
                              <w:r>
                                <w:rPr>
                                  <w:color w:val="231F20"/>
                                  <w:sz w:val="24"/>
                                </w:rPr>
                                <w:t>to</w:t>
                              </w:r>
                              <w:r>
                                <w:rPr>
                                  <w:color w:val="231F20"/>
                                  <w:spacing w:val="-6"/>
                                  <w:sz w:val="24"/>
                                </w:rPr>
                                <w:t> </w:t>
                              </w:r>
                              <w:r>
                                <w:rPr>
                                  <w:color w:val="231F20"/>
                                  <w:sz w:val="24"/>
                                </w:rPr>
                                <w:t>prevent</w:t>
                              </w:r>
                              <w:r>
                                <w:rPr>
                                  <w:color w:val="231F20"/>
                                  <w:spacing w:val="-6"/>
                                  <w:sz w:val="24"/>
                                </w:rPr>
                                <w:t> </w:t>
                              </w:r>
                              <w:r>
                                <w:rPr>
                                  <w:color w:val="231F20"/>
                                  <w:sz w:val="24"/>
                                </w:rPr>
                                <w:t>our residents from becoming homeless.</w:t>
                              </w:r>
                            </w:p>
                          </w:txbxContent>
                        </wps:txbx>
                        <wps:bodyPr wrap="square" lIns="0" tIns="0" rIns="0" bIns="0" rtlCol="0">
                          <a:noAutofit/>
                        </wps:bodyPr>
                      </wps:wsp>
                      <wps:wsp>
                        <wps:cNvPr id="52" name="Textbox 52"/>
                        <wps:cNvSpPr txBox="1"/>
                        <wps:spPr>
                          <a:xfrm>
                            <a:off x="0" y="0"/>
                            <a:ext cx="4770120" cy="642620"/>
                          </a:xfrm>
                          <a:prstGeom prst="rect">
                            <a:avLst/>
                          </a:prstGeom>
                          <a:solidFill>
                            <a:srgbClr val="FBC8B4"/>
                          </a:solidFill>
                        </wps:spPr>
                        <wps:txbx>
                          <w:txbxContent>
                            <w:p>
                              <w:pPr>
                                <w:spacing w:before="51"/>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3:</w:t>
                              </w:r>
                            </w:p>
                            <w:p>
                              <w:pPr>
                                <w:spacing w:line="304" w:lineRule="auto" w:before="50"/>
                                <w:ind w:left="113" w:right="0" w:firstLine="0"/>
                                <w:jc w:val="left"/>
                                <w:rPr>
                                  <w:rFonts w:ascii="FS Albert"/>
                                  <w:b/>
                                  <w:color w:val="000000"/>
                                  <w:sz w:val="24"/>
                                </w:rPr>
                              </w:pPr>
                              <w:r>
                                <w:rPr>
                                  <w:rFonts w:ascii="FS Albert"/>
                                  <w:b/>
                                  <w:color w:val="133158"/>
                                  <w:sz w:val="24"/>
                                </w:rPr>
                                <w:t>Supporting</w:t>
                              </w:r>
                              <w:r>
                                <w:rPr>
                                  <w:rFonts w:ascii="FS Albert"/>
                                  <w:b/>
                                  <w:color w:val="133158"/>
                                  <w:spacing w:val="-8"/>
                                  <w:sz w:val="24"/>
                                </w:rPr>
                                <w:t> </w:t>
                              </w:r>
                              <w:r>
                                <w:rPr>
                                  <w:rFonts w:ascii="FS Albert"/>
                                  <w:b/>
                                  <w:color w:val="133158"/>
                                  <w:sz w:val="24"/>
                                </w:rPr>
                                <w:t>our</w:t>
                              </w:r>
                              <w:r>
                                <w:rPr>
                                  <w:rFonts w:ascii="FS Albert"/>
                                  <w:b/>
                                  <w:color w:val="133158"/>
                                  <w:spacing w:val="-8"/>
                                  <w:sz w:val="24"/>
                                </w:rPr>
                                <w:t> </w:t>
                              </w:r>
                              <w:r>
                                <w:rPr>
                                  <w:rFonts w:ascii="FS Albert"/>
                                  <w:b/>
                                  <w:color w:val="133158"/>
                                  <w:sz w:val="24"/>
                                </w:rPr>
                                <w:t>residents</w:t>
                              </w:r>
                              <w:r>
                                <w:rPr>
                                  <w:rFonts w:ascii="FS Albert"/>
                                  <w:b/>
                                  <w:color w:val="133158"/>
                                  <w:spacing w:val="-8"/>
                                  <w:sz w:val="24"/>
                                </w:rPr>
                                <w:t> </w:t>
                              </w:r>
                              <w:r>
                                <w:rPr>
                                  <w:rFonts w:ascii="FS Albert"/>
                                  <w:b/>
                                  <w:color w:val="133158"/>
                                  <w:sz w:val="24"/>
                                </w:rPr>
                                <w:t>to</w:t>
                              </w:r>
                              <w:r>
                                <w:rPr>
                                  <w:rFonts w:ascii="FS Albert"/>
                                  <w:b/>
                                  <w:color w:val="133158"/>
                                  <w:spacing w:val="-8"/>
                                  <w:sz w:val="24"/>
                                </w:rPr>
                                <w:t> </w:t>
                              </w:r>
                              <w:r>
                                <w:rPr>
                                  <w:rFonts w:ascii="FS Albert"/>
                                  <w:b/>
                                  <w:color w:val="133158"/>
                                  <w:sz w:val="24"/>
                                </w:rPr>
                                <w:t>live</w:t>
                              </w:r>
                              <w:r>
                                <w:rPr>
                                  <w:rFonts w:ascii="FS Albert"/>
                                  <w:b/>
                                  <w:color w:val="133158"/>
                                  <w:spacing w:val="-8"/>
                                  <w:sz w:val="24"/>
                                </w:rPr>
                                <w:t> </w:t>
                              </w:r>
                              <w:r>
                                <w:rPr>
                                  <w:rFonts w:ascii="FS Albert"/>
                                  <w:b/>
                                  <w:color w:val="133158"/>
                                  <w:sz w:val="24"/>
                                </w:rPr>
                                <w:t>independently,</w:t>
                              </w:r>
                              <w:r>
                                <w:rPr>
                                  <w:rFonts w:ascii="FS Albert"/>
                                  <w:b/>
                                  <w:color w:val="133158"/>
                                  <w:spacing w:val="-8"/>
                                  <w:sz w:val="24"/>
                                </w:rPr>
                                <w:t> </w:t>
                              </w:r>
                              <w:r>
                                <w:rPr>
                                  <w:rFonts w:ascii="FS Albert"/>
                                  <w:b/>
                                  <w:color w:val="133158"/>
                                  <w:sz w:val="24"/>
                                </w:rPr>
                                <w:t>including</w:t>
                              </w:r>
                              <w:r>
                                <w:rPr>
                                  <w:rFonts w:ascii="FS Albert"/>
                                  <w:b/>
                                  <w:color w:val="133158"/>
                                  <w:spacing w:val="-8"/>
                                  <w:sz w:val="24"/>
                                </w:rPr>
                                <w:t> </w:t>
                              </w:r>
                              <w:r>
                                <w:rPr>
                                  <w:rFonts w:ascii="FS Albert"/>
                                  <w:b/>
                                  <w:color w:val="133158"/>
                                  <w:sz w:val="24"/>
                                </w:rPr>
                                <w:t>through prevention of homelessness.</w:t>
                              </w:r>
                            </w:p>
                          </w:txbxContent>
                        </wps:txbx>
                        <wps:bodyPr wrap="square" lIns="0" tIns="0" rIns="0" bIns="0" rtlCol="0">
                          <a:noAutofit/>
                        </wps:bodyPr>
                      </wps:wsp>
                    </wpg:wgp>
                  </a:graphicData>
                </a:graphic>
              </wp:anchor>
            </w:drawing>
          </mc:Choice>
          <mc:Fallback>
            <w:pict>
              <v:group style="position:absolute;margin-left:34.015999pt;margin-top:351.496002pt;width:375.6pt;height:189.5pt;mso-position-horizontal-relative:page;mso-position-vertical-relative:page;z-index:15733760" id="docshapegroup50" coordorigin="680,7030" coordsize="7512,3790">
                <v:shape style="position:absolute;left:680;top:8041;width:7512;height:2778" type="#_x0000_t202" id="docshape51" filled="true" fillcolor="#fee7dc" stroked="false">
                  <v:textbox inset="0,0,0,0">
                    <w:txbxContent>
                      <w:p>
                        <w:pPr>
                          <w:spacing w:before="220"/>
                          <w:ind w:left="113" w:right="0" w:firstLine="0"/>
                          <w:jc w:val="left"/>
                          <w:rPr>
                            <w:rFonts w:ascii="FS Albert"/>
                            <w:b/>
                            <w:color w:val="000000"/>
                            <w:sz w:val="24"/>
                          </w:rPr>
                        </w:pPr>
                        <w:r>
                          <w:rPr>
                            <w:rFonts w:ascii="FS Albert"/>
                            <w:b/>
                            <w:color w:val="231F20"/>
                            <w:spacing w:val="-2"/>
                            <w:sz w:val="24"/>
                          </w:rPr>
                          <w:t>Aims:</w:t>
                        </w:r>
                      </w:p>
                      <w:p>
                        <w:pPr>
                          <w:numPr>
                            <w:ilvl w:val="0"/>
                            <w:numId w:val="4"/>
                          </w:numPr>
                          <w:tabs>
                            <w:tab w:pos="433" w:val="left" w:leader="none"/>
                          </w:tabs>
                          <w:spacing w:line="307" w:lineRule="auto" w:before="179"/>
                          <w:ind w:left="433" w:right="583"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work</w:t>
                        </w:r>
                        <w:r>
                          <w:rPr>
                            <w:color w:val="231F20"/>
                            <w:spacing w:val="-5"/>
                            <w:sz w:val="24"/>
                          </w:rPr>
                          <w:t> </w:t>
                        </w:r>
                        <w:r>
                          <w:rPr>
                            <w:color w:val="231F20"/>
                            <w:sz w:val="24"/>
                          </w:rPr>
                          <w:t>with</w:t>
                        </w:r>
                        <w:r>
                          <w:rPr>
                            <w:color w:val="231F20"/>
                            <w:spacing w:val="-5"/>
                            <w:sz w:val="24"/>
                          </w:rPr>
                          <w:t> </w:t>
                        </w:r>
                        <w:r>
                          <w:rPr>
                            <w:color w:val="231F20"/>
                            <w:sz w:val="24"/>
                          </w:rPr>
                          <w:t>partners</w:t>
                        </w:r>
                        <w:r>
                          <w:rPr>
                            <w:color w:val="231F20"/>
                            <w:spacing w:val="-5"/>
                            <w:sz w:val="24"/>
                          </w:rPr>
                          <w:t> </w:t>
                        </w:r>
                        <w:r>
                          <w:rPr>
                            <w:color w:val="231F20"/>
                            <w:sz w:val="24"/>
                          </w:rPr>
                          <w:t>to</w:t>
                        </w:r>
                        <w:r>
                          <w:rPr>
                            <w:color w:val="231F20"/>
                            <w:spacing w:val="-5"/>
                            <w:sz w:val="24"/>
                          </w:rPr>
                          <w:t> </w:t>
                        </w:r>
                        <w:r>
                          <w:rPr>
                            <w:color w:val="231F20"/>
                            <w:sz w:val="24"/>
                          </w:rPr>
                          <w:t>help</w:t>
                        </w:r>
                        <w:r>
                          <w:rPr>
                            <w:color w:val="231F20"/>
                            <w:spacing w:val="-5"/>
                            <w:sz w:val="24"/>
                          </w:rPr>
                          <w:t> </w:t>
                        </w:r>
                        <w:r>
                          <w:rPr>
                            <w:color w:val="231F20"/>
                            <w:sz w:val="24"/>
                          </w:rPr>
                          <w:t>our</w:t>
                        </w:r>
                        <w:r>
                          <w:rPr>
                            <w:color w:val="231F20"/>
                            <w:spacing w:val="-5"/>
                            <w:sz w:val="24"/>
                          </w:rPr>
                          <w:t> </w:t>
                        </w:r>
                        <w:r>
                          <w:rPr>
                            <w:color w:val="231F20"/>
                            <w:sz w:val="24"/>
                          </w:rPr>
                          <w:t>most</w:t>
                        </w:r>
                        <w:r>
                          <w:rPr>
                            <w:color w:val="231F20"/>
                            <w:spacing w:val="-5"/>
                            <w:sz w:val="24"/>
                          </w:rPr>
                          <w:t> </w:t>
                        </w:r>
                        <w:r>
                          <w:rPr>
                            <w:color w:val="231F20"/>
                            <w:sz w:val="24"/>
                          </w:rPr>
                          <w:t>vulnerable</w:t>
                        </w:r>
                        <w:r>
                          <w:rPr>
                            <w:color w:val="231F20"/>
                            <w:spacing w:val="-5"/>
                            <w:sz w:val="24"/>
                          </w:rPr>
                          <w:t> </w:t>
                        </w:r>
                        <w:r>
                          <w:rPr>
                            <w:color w:val="231F20"/>
                            <w:sz w:val="24"/>
                          </w:rPr>
                          <w:t>residents</w:t>
                        </w:r>
                        <w:r>
                          <w:rPr>
                            <w:color w:val="231F20"/>
                            <w:spacing w:val="-5"/>
                            <w:sz w:val="24"/>
                          </w:rPr>
                          <w:t> </w:t>
                        </w:r>
                        <w:r>
                          <w:rPr>
                            <w:color w:val="231F20"/>
                            <w:sz w:val="24"/>
                          </w:rPr>
                          <w:t>live </w:t>
                        </w:r>
                        <w:r>
                          <w:rPr>
                            <w:color w:val="231F20"/>
                            <w:spacing w:val="-2"/>
                            <w:sz w:val="24"/>
                          </w:rPr>
                          <w:t>independently.</w:t>
                        </w:r>
                      </w:p>
                      <w:p>
                        <w:pPr>
                          <w:numPr>
                            <w:ilvl w:val="0"/>
                            <w:numId w:val="4"/>
                          </w:numPr>
                          <w:tabs>
                            <w:tab w:pos="433" w:val="left" w:leader="none"/>
                          </w:tabs>
                          <w:spacing w:line="307" w:lineRule="auto" w:before="114"/>
                          <w:ind w:left="433" w:right="849" w:hanging="320"/>
                          <w:jc w:val="left"/>
                          <w:rPr>
                            <w:color w:val="00000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provide</w:t>
                        </w:r>
                        <w:r>
                          <w:rPr>
                            <w:color w:val="231F20"/>
                            <w:spacing w:val="-5"/>
                            <w:sz w:val="24"/>
                          </w:rPr>
                          <w:t> </w:t>
                        </w:r>
                        <w:r>
                          <w:rPr>
                            <w:color w:val="231F20"/>
                            <w:sz w:val="24"/>
                          </w:rPr>
                          <w:t>a</w:t>
                        </w:r>
                        <w:r>
                          <w:rPr>
                            <w:color w:val="231F20"/>
                            <w:spacing w:val="-5"/>
                            <w:sz w:val="24"/>
                          </w:rPr>
                          <w:t> </w:t>
                        </w:r>
                        <w:r>
                          <w:rPr>
                            <w:color w:val="231F20"/>
                            <w:sz w:val="24"/>
                          </w:rPr>
                          <w:t>range</w:t>
                        </w:r>
                        <w:r>
                          <w:rPr>
                            <w:color w:val="231F20"/>
                            <w:spacing w:val="-5"/>
                            <w:sz w:val="24"/>
                          </w:rPr>
                          <w:t> </w:t>
                        </w:r>
                        <w:r>
                          <w:rPr>
                            <w:color w:val="231F20"/>
                            <w:sz w:val="24"/>
                          </w:rPr>
                          <w:t>of</w:t>
                        </w:r>
                        <w:r>
                          <w:rPr>
                            <w:color w:val="231F20"/>
                            <w:spacing w:val="-5"/>
                            <w:sz w:val="24"/>
                          </w:rPr>
                          <w:t> </w:t>
                        </w:r>
                        <w:r>
                          <w:rPr>
                            <w:color w:val="231F20"/>
                            <w:sz w:val="24"/>
                          </w:rPr>
                          <w:t>housing</w:t>
                        </w:r>
                        <w:r>
                          <w:rPr>
                            <w:color w:val="231F20"/>
                            <w:spacing w:val="-5"/>
                            <w:sz w:val="24"/>
                          </w:rPr>
                          <w:t> </w:t>
                        </w:r>
                        <w:r>
                          <w:rPr>
                            <w:color w:val="231F20"/>
                            <w:sz w:val="24"/>
                          </w:rPr>
                          <w:t>to</w:t>
                        </w:r>
                        <w:r>
                          <w:rPr>
                            <w:color w:val="231F20"/>
                            <w:spacing w:val="-5"/>
                            <w:sz w:val="24"/>
                          </w:rPr>
                          <w:t> </w:t>
                        </w:r>
                        <w:r>
                          <w:rPr>
                            <w:color w:val="231F20"/>
                            <w:sz w:val="24"/>
                          </w:rPr>
                          <w:t>suit</w:t>
                        </w:r>
                        <w:r>
                          <w:rPr>
                            <w:color w:val="231F20"/>
                            <w:spacing w:val="-5"/>
                            <w:sz w:val="24"/>
                          </w:rPr>
                          <w:t> </w:t>
                        </w:r>
                        <w:r>
                          <w:rPr>
                            <w:color w:val="231F20"/>
                            <w:sz w:val="24"/>
                          </w:rPr>
                          <w:t>the</w:t>
                        </w:r>
                        <w:r>
                          <w:rPr>
                            <w:color w:val="231F20"/>
                            <w:spacing w:val="-5"/>
                            <w:sz w:val="24"/>
                          </w:rPr>
                          <w:t> </w:t>
                        </w:r>
                        <w:r>
                          <w:rPr>
                            <w:color w:val="231F20"/>
                            <w:sz w:val="24"/>
                          </w:rPr>
                          <w:t>needs</w:t>
                        </w:r>
                        <w:r>
                          <w:rPr>
                            <w:color w:val="231F20"/>
                            <w:spacing w:val="-5"/>
                            <w:sz w:val="24"/>
                          </w:rPr>
                          <w:t> </w:t>
                        </w:r>
                        <w:r>
                          <w:rPr>
                            <w:color w:val="231F20"/>
                            <w:sz w:val="24"/>
                          </w:rPr>
                          <w:t>of</w:t>
                        </w:r>
                        <w:r>
                          <w:rPr>
                            <w:color w:val="231F20"/>
                            <w:spacing w:val="-5"/>
                            <w:sz w:val="24"/>
                          </w:rPr>
                          <w:t> </w:t>
                        </w:r>
                        <w:r>
                          <w:rPr>
                            <w:color w:val="231F20"/>
                            <w:sz w:val="24"/>
                          </w:rPr>
                          <w:t>individual </w:t>
                        </w:r>
                        <w:r>
                          <w:rPr>
                            <w:color w:val="231F20"/>
                            <w:spacing w:val="-2"/>
                            <w:sz w:val="24"/>
                          </w:rPr>
                          <w:t>households.</w:t>
                        </w:r>
                      </w:p>
                      <w:p>
                        <w:pPr>
                          <w:numPr>
                            <w:ilvl w:val="0"/>
                            <w:numId w:val="4"/>
                          </w:numPr>
                          <w:tabs>
                            <w:tab w:pos="433" w:val="left" w:leader="none"/>
                          </w:tabs>
                          <w:spacing w:line="307" w:lineRule="auto" w:before="113"/>
                          <w:ind w:left="433" w:right="781" w:hanging="320"/>
                          <w:jc w:val="left"/>
                          <w:rPr>
                            <w:color w:val="000000"/>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end</w:t>
                        </w:r>
                        <w:r>
                          <w:rPr>
                            <w:color w:val="231F20"/>
                            <w:spacing w:val="-6"/>
                            <w:sz w:val="24"/>
                          </w:rPr>
                          <w:t> </w:t>
                        </w:r>
                        <w:r>
                          <w:rPr>
                            <w:color w:val="231F20"/>
                            <w:sz w:val="24"/>
                          </w:rPr>
                          <w:t>rough</w:t>
                        </w:r>
                        <w:r>
                          <w:rPr>
                            <w:color w:val="231F20"/>
                            <w:spacing w:val="-6"/>
                            <w:sz w:val="24"/>
                          </w:rPr>
                          <w:t> </w:t>
                        </w:r>
                        <w:r>
                          <w:rPr>
                            <w:color w:val="231F20"/>
                            <w:sz w:val="24"/>
                          </w:rPr>
                          <w:t>sleeping</w:t>
                        </w:r>
                        <w:r>
                          <w:rPr>
                            <w:color w:val="231F20"/>
                            <w:spacing w:val="-6"/>
                            <w:sz w:val="24"/>
                          </w:rPr>
                          <w:t> </w:t>
                        </w:r>
                        <w:r>
                          <w:rPr>
                            <w:color w:val="231F20"/>
                            <w:sz w:val="24"/>
                          </w:rPr>
                          <w:t>in</w:t>
                        </w:r>
                        <w:r>
                          <w:rPr>
                            <w:color w:val="231F20"/>
                            <w:spacing w:val="-6"/>
                            <w:sz w:val="24"/>
                          </w:rPr>
                          <w:t> </w:t>
                        </w:r>
                        <w:r>
                          <w:rPr>
                            <w:color w:val="231F20"/>
                            <w:sz w:val="24"/>
                          </w:rPr>
                          <w:t>Rotherham</w:t>
                        </w:r>
                        <w:r>
                          <w:rPr>
                            <w:color w:val="231F20"/>
                            <w:spacing w:val="-6"/>
                            <w:sz w:val="24"/>
                          </w:rPr>
                          <w:t> </w:t>
                        </w:r>
                        <w:r>
                          <w:rPr>
                            <w:color w:val="231F20"/>
                            <w:sz w:val="24"/>
                          </w:rPr>
                          <w:t>and</w:t>
                        </w:r>
                        <w:r>
                          <w:rPr>
                            <w:color w:val="231F20"/>
                            <w:spacing w:val="-6"/>
                            <w:sz w:val="24"/>
                          </w:rPr>
                          <w:t> </w:t>
                        </w:r>
                        <w:r>
                          <w:rPr>
                            <w:color w:val="231F20"/>
                            <w:sz w:val="24"/>
                          </w:rPr>
                          <w:t>work</w:t>
                        </w:r>
                        <w:r>
                          <w:rPr>
                            <w:color w:val="231F20"/>
                            <w:spacing w:val="-6"/>
                            <w:sz w:val="24"/>
                          </w:rPr>
                          <w:t> </w:t>
                        </w:r>
                        <w:r>
                          <w:rPr>
                            <w:color w:val="231F20"/>
                            <w:sz w:val="24"/>
                          </w:rPr>
                          <w:t>to</w:t>
                        </w:r>
                        <w:r>
                          <w:rPr>
                            <w:color w:val="231F20"/>
                            <w:spacing w:val="-6"/>
                            <w:sz w:val="24"/>
                          </w:rPr>
                          <w:t> </w:t>
                        </w:r>
                        <w:r>
                          <w:rPr>
                            <w:color w:val="231F20"/>
                            <w:sz w:val="24"/>
                          </w:rPr>
                          <w:t>prevent</w:t>
                        </w:r>
                        <w:r>
                          <w:rPr>
                            <w:color w:val="231F20"/>
                            <w:spacing w:val="-6"/>
                            <w:sz w:val="24"/>
                          </w:rPr>
                          <w:t> </w:t>
                        </w:r>
                        <w:r>
                          <w:rPr>
                            <w:color w:val="231F20"/>
                            <w:sz w:val="24"/>
                          </w:rPr>
                          <w:t>our residents from becoming homeless.</w:t>
                        </w:r>
                      </w:p>
                    </w:txbxContent>
                  </v:textbox>
                  <v:fill type="solid"/>
                  <w10:wrap type="none"/>
                </v:shape>
                <v:shape style="position:absolute;left:680;top:7029;width:7512;height:1012" type="#_x0000_t202" id="docshape52" filled="true" fillcolor="#fbc8b4" stroked="false">
                  <v:textbox inset="0,0,0,0">
                    <w:txbxContent>
                      <w:p>
                        <w:pPr>
                          <w:spacing w:before="51"/>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3:</w:t>
                        </w:r>
                      </w:p>
                      <w:p>
                        <w:pPr>
                          <w:spacing w:line="304" w:lineRule="auto" w:before="50"/>
                          <w:ind w:left="113" w:right="0" w:firstLine="0"/>
                          <w:jc w:val="left"/>
                          <w:rPr>
                            <w:rFonts w:ascii="FS Albert"/>
                            <w:b/>
                            <w:color w:val="000000"/>
                            <w:sz w:val="24"/>
                          </w:rPr>
                        </w:pPr>
                        <w:r>
                          <w:rPr>
                            <w:rFonts w:ascii="FS Albert"/>
                            <w:b/>
                            <w:color w:val="133158"/>
                            <w:sz w:val="24"/>
                          </w:rPr>
                          <w:t>Supporting</w:t>
                        </w:r>
                        <w:r>
                          <w:rPr>
                            <w:rFonts w:ascii="FS Albert"/>
                            <w:b/>
                            <w:color w:val="133158"/>
                            <w:spacing w:val="-8"/>
                            <w:sz w:val="24"/>
                          </w:rPr>
                          <w:t> </w:t>
                        </w:r>
                        <w:r>
                          <w:rPr>
                            <w:rFonts w:ascii="FS Albert"/>
                            <w:b/>
                            <w:color w:val="133158"/>
                            <w:sz w:val="24"/>
                          </w:rPr>
                          <w:t>our</w:t>
                        </w:r>
                        <w:r>
                          <w:rPr>
                            <w:rFonts w:ascii="FS Albert"/>
                            <w:b/>
                            <w:color w:val="133158"/>
                            <w:spacing w:val="-8"/>
                            <w:sz w:val="24"/>
                          </w:rPr>
                          <w:t> </w:t>
                        </w:r>
                        <w:r>
                          <w:rPr>
                            <w:rFonts w:ascii="FS Albert"/>
                            <w:b/>
                            <w:color w:val="133158"/>
                            <w:sz w:val="24"/>
                          </w:rPr>
                          <w:t>residents</w:t>
                        </w:r>
                        <w:r>
                          <w:rPr>
                            <w:rFonts w:ascii="FS Albert"/>
                            <w:b/>
                            <w:color w:val="133158"/>
                            <w:spacing w:val="-8"/>
                            <w:sz w:val="24"/>
                          </w:rPr>
                          <w:t> </w:t>
                        </w:r>
                        <w:r>
                          <w:rPr>
                            <w:rFonts w:ascii="FS Albert"/>
                            <w:b/>
                            <w:color w:val="133158"/>
                            <w:sz w:val="24"/>
                          </w:rPr>
                          <w:t>to</w:t>
                        </w:r>
                        <w:r>
                          <w:rPr>
                            <w:rFonts w:ascii="FS Albert"/>
                            <w:b/>
                            <w:color w:val="133158"/>
                            <w:spacing w:val="-8"/>
                            <w:sz w:val="24"/>
                          </w:rPr>
                          <w:t> </w:t>
                        </w:r>
                        <w:r>
                          <w:rPr>
                            <w:rFonts w:ascii="FS Albert"/>
                            <w:b/>
                            <w:color w:val="133158"/>
                            <w:sz w:val="24"/>
                          </w:rPr>
                          <w:t>live</w:t>
                        </w:r>
                        <w:r>
                          <w:rPr>
                            <w:rFonts w:ascii="FS Albert"/>
                            <w:b/>
                            <w:color w:val="133158"/>
                            <w:spacing w:val="-8"/>
                            <w:sz w:val="24"/>
                          </w:rPr>
                          <w:t> </w:t>
                        </w:r>
                        <w:r>
                          <w:rPr>
                            <w:rFonts w:ascii="FS Albert"/>
                            <w:b/>
                            <w:color w:val="133158"/>
                            <w:sz w:val="24"/>
                          </w:rPr>
                          <w:t>independently,</w:t>
                        </w:r>
                        <w:r>
                          <w:rPr>
                            <w:rFonts w:ascii="FS Albert"/>
                            <w:b/>
                            <w:color w:val="133158"/>
                            <w:spacing w:val="-8"/>
                            <w:sz w:val="24"/>
                          </w:rPr>
                          <w:t> </w:t>
                        </w:r>
                        <w:r>
                          <w:rPr>
                            <w:rFonts w:ascii="FS Albert"/>
                            <w:b/>
                            <w:color w:val="133158"/>
                            <w:sz w:val="24"/>
                          </w:rPr>
                          <w:t>including</w:t>
                        </w:r>
                        <w:r>
                          <w:rPr>
                            <w:rFonts w:ascii="FS Albert"/>
                            <w:b/>
                            <w:color w:val="133158"/>
                            <w:spacing w:val="-8"/>
                            <w:sz w:val="24"/>
                          </w:rPr>
                          <w:t> </w:t>
                        </w:r>
                        <w:r>
                          <w:rPr>
                            <w:rFonts w:ascii="FS Albert"/>
                            <w:b/>
                            <w:color w:val="133158"/>
                            <w:sz w:val="24"/>
                          </w:rPr>
                          <w:t>through prevention of homelessness.</w:t>
                        </w:r>
                      </w:p>
                    </w:txbxContent>
                  </v:textbox>
                  <v:fill type="solid"/>
                  <w10:wrap type="none"/>
                </v:shape>
                <w10:wrap type="none"/>
              </v:group>
            </w:pict>
          </mc:Fallback>
        </mc:AlternateContent>
      </w:r>
      <w:r>
        <w:rPr>
          <w:sz w:val="20"/>
        </w:rPr>
        <mc:AlternateContent>
          <mc:Choice Requires="wps">
            <w:drawing>
              <wp:anchor distT="0" distB="0" distL="0" distR="0" allowOverlap="1" layoutInCell="1" locked="0" behindDoc="0" simplePos="0" relativeHeight="15734272">
                <wp:simplePos x="0" y="0"/>
                <wp:positionH relativeFrom="page">
                  <wp:posOffset>5489993</wp:posOffset>
                </wp:positionH>
                <wp:positionV relativeFrom="page">
                  <wp:posOffset>1619999</wp:posOffset>
                </wp:positionV>
                <wp:extent cx="4770120" cy="1656080"/>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4770120" cy="1656080"/>
                          <a:chExt cx="4770120" cy="1656080"/>
                        </a:xfrm>
                      </wpg:grpSpPr>
                      <wps:wsp>
                        <wps:cNvPr id="54" name="Textbox 54"/>
                        <wps:cNvSpPr txBox="1"/>
                        <wps:spPr>
                          <a:xfrm>
                            <a:off x="0" y="468007"/>
                            <a:ext cx="4770120" cy="1188085"/>
                          </a:xfrm>
                          <a:prstGeom prst="rect">
                            <a:avLst/>
                          </a:prstGeom>
                          <a:solidFill>
                            <a:srgbClr val="E1F4FD"/>
                          </a:solidFill>
                        </wps:spPr>
                        <wps:txbx>
                          <w:txbxContent>
                            <w:p>
                              <w:pPr>
                                <w:spacing w:before="217"/>
                                <w:ind w:left="113" w:right="0" w:firstLine="0"/>
                                <w:jc w:val="left"/>
                                <w:rPr>
                                  <w:rFonts w:ascii="FS Albert"/>
                                  <w:b/>
                                  <w:color w:val="000000"/>
                                  <w:sz w:val="24"/>
                                </w:rPr>
                              </w:pPr>
                              <w:r>
                                <w:rPr>
                                  <w:rFonts w:ascii="FS Albert"/>
                                  <w:b/>
                                  <w:color w:val="231F20"/>
                                  <w:spacing w:val="-2"/>
                                  <w:sz w:val="24"/>
                                </w:rPr>
                                <w:t>Aims:</w:t>
                              </w:r>
                            </w:p>
                            <w:p>
                              <w:pPr>
                                <w:numPr>
                                  <w:ilvl w:val="0"/>
                                  <w:numId w:val="5"/>
                                </w:numPr>
                                <w:tabs>
                                  <w:tab w:pos="432" w:val="left" w:leader="none"/>
                                </w:tabs>
                                <w:spacing w:before="178"/>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bring</w:t>
                              </w:r>
                              <w:r>
                                <w:rPr>
                                  <w:color w:val="231F20"/>
                                  <w:spacing w:val="-1"/>
                                  <w:sz w:val="24"/>
                                </w:rPr>
                                <w:t> </w:t>
                              </w:r>
                              <w:r>
                                <w:rPr>
                                  <w:color w:val="231F20"/>
                                  <w:sz w:val="24"/>
                                </w:rPr>
                                <w:t>empty</w:t>
                              </w:r>
                              <w:r>
                                <w:rPr>
                                  <w:color w:val="231F20"/>
                                  <w:spacing w:val="-1"/>
                                  <w:sz w:val="24"/>
                                </w:rPr>
                                <w:t> </w:t>
                              </w:r>
                              <w:r>
                                <w:rPr>
                                  <w:color w:val="231F20"/>
                                  <w:sz w:val="24"/>
                                </w:rPr>
                                <w:t>homes</w:t>
                              </w:r>
                              <w:r>
                                <w:rPr>
                                  <w:color w:val="231F20"/>
                                  <w:spacing w:val="-1"/>
                                  <w:sz w:val="24"/>
                                </w:rPr>
                                <w:t> </w:t>
                              </w:r>
                              <w:r>
                                <w:rPr>
                                  <w:color w:val="231F20"/>
                                  <w:sz w:val="24"/>
                                </w:rPr>
                                <w:t>back</w:t>
                              </w:r>
                              <w:r>
                                <w:rPr>
                                  <w:color w:val="231F20"/>
                                  <w:spacing w:val="-1"/>
                                  <w:sz w:val="24"/>
                                </w:rPr>
                                <w:t> </w:t>
                              </w:r>
                              <w:r>
                                <w:rPr>
                                  <w:color w:val="231F20"/>
                                  <w:sz w:val="24"/>
                                </w:rPr>
                                <w:t>into</w:t>
                              </w:r>
                              <w:r>
                                <w:rPr>
                                  <w:color w:val="231F20"/>
                                  <w:spacing w:val="-1"/>
                                  <w:sz w:val="24"/>
                                </w:rPr>
                                <w:t> </w:t>
                              </w:r>
                              <w:r>
                                <w:rPr>
                                  <w:color w:val="231F20"/>
                                  <w:spacing w:val="-4"/>
                                  <w:sz w:val="24"/>
                                </w:rPr>
                                <w:t>use.</w:t>
                              </w:r>
                            </w:p>
                            <w:p>
                              <w:pPr>
                                <w:numPr>
                                  <w:ilvl w:val="0"/>
                                  <w:numId w:val="5"/>
                                </w:numPr>
                                <w:tabs>
                                  <w:tab w:pos="432" w:val="left" w:leader="none"/>
                                </w:tabs>
                                <w:spacing w:before="179"/>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2"/>
                                  <w:sz w:val="24"/>
                                </w:rPr>
                                <w:t> </w:t>
                              </w:r>
                              <w:r>
                                <w:rPr>
                                  <w:color w:val="231F20"/>
                                  <w:sz w:val="24"/>
                                </w:rPr>
                                <w:t>invest</w:t>
                              </w:r>
                              <w:r>
                                <w:rPr>
                                  <w:color w:val="231F20"/>
                                  <w:spacing w:val="-1"/>
                                  <w:sz w:val="24"/>
                                </w:rPr>
                                <w:t> </w:t>
                              </w:r>
                              <w:r>
                                <w:rPr>
                                  <w:color w:val="231F20"/>
                                  <w:sz w:val="24"/>
                                </w:rPr>
                                <w:t>in</w:t>
                              </w:r>
                              <w:r>
                                <w:rPr>
                                  <w:color w:val="231F20"/>
                                  <w:spacing w:val="-2"/>
                                  <w:sz w:val="24"/>
                                </w:rPr>
                                <w:t> </w:t>
                              </w:r>
                              <w:r>
                                <w:rPr>
                                  <w:color w:val="231F20"/>
                                  <w:sz w:val="24"/>
                                </w:rPr>
                                <w:t>our</w:t>
                              </w:r>
                              <w:r>
                                <w:rPr>
                                  <w:color w:val="231F20"/>
                                  <w:spacing w:val="-2"/>
                                  <w:sz w:val="24"/>
                                </w:rPr>
                                <w:t> </w:t>
                              </w:r>
                              <w:r>
                                <w:rPr>
                                  <w:color w:val="231F20"/>
                                  <w:sz w:val="24"/>
                                </w:rPr>
                                <w:t>communities</w:t>
                              </w:r>
                              <w:r>
                                <w:rPr>
                                  <w:color w:val="231F20"/>
                                  <w:spacing w:val="-1"/>
                                  <w:sz w:val="24"/>
                                </w:rPr>
                                <w:t> </w:t>
                              </w:r>
                              <w:r>
                                <w:rPr>
                                  <w:color w:val="231F20"/>
                                  <w:sz w:val="24"/>
                                </w:rPr>
                                <w:t>to</w:t>
                              </w:r>
                              <w:r>
                                <w:rPr>
                                  <w:color w:val="231F20"/>
                                  <w:spacing w:val="-2"/>
                                  <w:sz w:val="24"/>
                                </w:rPr>
                                <w:t> </w:t>
                              </w:r>
                              <w:r>
                                <w:rPr>
                                  <w:color w:val="231F20"/>
                                  <w:sz w:val="24"/>
                                </w:rPr>
                                <w:t>ensure</w:t>
                              </w:r>
                              <w:r>
                                <w:rPr>
                                  <w:color w:val="231F20"/>
                                  <w:spacing w:val="-2"/>
                                  <w:sz w:val="24"/>
                                </w:rPr>
                                <w:t> </w:t>
                              </w:r>
                              <w:r>
                                <w:rPr>
                                  <w:color w:val="231F20"/>
                                  <w:sz w:val="24"/>
                                </w:rPr>
                                <w:t>they</w:t>
                              </w:r>
                              <w:r>
                                <w:rPr>
                                  <w:color w:val="231F20"/>
                                  <w:spacing w:val="-1"/>
                                  <w:sz w:val="24"/>
                                </w:rPr>
                                <w:t> </w:t>
                              </w:r>
                              <w:r>
                                <w:rPr>
                                  <w:color w:val="231F20"/>
                                  <w:sz w:val="24"/>
                                </w:rPr>
                                <w:t>are</w:t>
                              </w:r>
                              <w:r>
                                <w:rPr>
                                  <w:color w:val="231F20"/>
                                  <w:spacing w:val="-2"/>
                                  <w:sz w:val="24"/>
                                </w:rPr>
                                <w:t> </w:t>
                              </w:r>
                              <w:r>
                                <w:rPr>
                                  <w:color w:val="231F20"/>
                                  <w:sz w:val="24"/>
                                </w:rPr>
                                <w:t>inclusive</w:t>
                              </w:r>
                              <w:r>
                                <w:rPr>
                                  <w:color w:val="231F20"/>
                                  <w:spacing w:val="-2"/>
                                  <w:sz w:val="24"/>
                                </w:rPr>
                                <w:t> </w:t>
                              </w:r>
                              <w:r>
                                <w:rPr>
                                  <w:color w:val="231F20"/>
                                  <w:sz w:val="24"/>
                                </w:rPr>
                                <w:t>and</w:t>
                              </w:r>
                              <w:r>
                                <w:rPr>
                                  <w:color w:val="231F20"/>
                                  <w:spacing w:val="-1"/>
                                  <w:sz w:val="24"/>
                                </w:rPr>
                                <w:t> </w:t>
                              </w:r>
                              <w:r>
                                <w:rPr>
                                  <w:color w:val="231F20"/>
                                  <w:spacing w:val="-2"/>
                                  <w:sz w:val="24"/>
                                </w:rPr>
                                <w:t>safe.</w:t>
                              </w:r>
                            </w:p>
                            <w:p>
                              <w:pPr>
                                <w:numPr>
                                  <w:ilvl w:val="0"/>
                                  <w:numId w:val="5"/>
                                </w:numPr>
                                <w:tabs>
                                  <w:tab w:pos="432" w:val="left" w:leader="none"/>
                                </w:tabs>
                                <w:spacing w:before="179"/>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that</w:t>
                              </w:r>
                              <w:r>
                                <w:rPr>
                                  <w:color w:val="231F20"/>
                                  <w:spacing w:val="-2"/>
                                  <w:sz w:val="24"/>
                                </w:rPr>
                                <w:t> </w:t>
                              </w:r>
                              <w:r>
                                <w:rPr>
                                  <w:color w:val="231F20"/>
                                  <w:sz w:val="24"/>
                                </w:rPr>
                                <w:t>new</w:t>
                              </w:r>
                              <w:r>
                                <w:rPr>
                                  <w:color w:val="231F20"/>
                                  <w:spacing w:val="-1"/>
                                  <w:sz w:val="24"/>
                                </w:rPr>
                                <w:t> </w:t>
                              </w:r>
                              <w:r>
                                <w:rPr>
                                  <w:color w:val="231F20"/>
                                  <w:sz w:val="24"/>
                                </w:rPr>
                                <w:t>and</w:t>
                              </w:r>
                              <w:r>
                                <w:rPr>
                                  <w:color w:val="231F20"/>
                                  <w:spacing w:val="-1"/>
                                  <w:sz w:val="24"/>
                                </w:rPr>
                                <w:t> </w:t>
                              </w:r>
                              <w:r>
                                <w:rPr>
                                  <w:color w:val="231F20"/>
                                  <w:sz w:val="24"/>
                                </w:rPr>
                                <w:t>improved</w:t>
                              </w:r>
                              <w:r>
                                <w:rPr>
                                  <w:color w:val="231F20"/>
                                  <w:spacing w:val="-2"/>
                                  <w:sz w:val="24"/>
                                </w:rPr>
                                <w:t> </w:t>
                              </w:r>
                              <w:r>
                                <w:rPr>
                                  <w:color w:val="231F20"/>
                                  <w:sz w:val="24"/>
                                </w:rPr>
                                <w:t>homes</w:t>
                              </w:r>
                              <w:r>
                                <w:rPr>
                                  <w:color w:val="231F20"/>
                                  <w:spacing w:val="-1"/>
                                  <w:sz w:val="24"/>
                                </w:rPr>
                                <w:t> </w:t>
                              </w:r>
                              <w:r>
                                <w:rPr>
                                  <w:color w:val="231F20"/>
                                  <w:sz w:val="24"/>
                                </w:rPr>
                                <w:t>support</w:t>
                              </w:r>
                              <w:r>
                                <w:rPr>
                                  <w:color w:val="231F20"/>
                                  <w:spacing w:val="-1"/>
                                  <w:sz w:val="24"/>
                                </w:rPr>
                                <w:t> </w:t>
                              </w:r>
                              <w:r>
                                <w:rPr>
                                  <w:color w:val="231F20"/>
                                  <w:spacing w:val="-2"/>
                                  <w:sz w:val="24"/>
                                </w:rPr>
                                <w:t>regeneration.</w:t>
                              </w:r>
                            </w:p>
                          </w:txbxContent>
                        </wps:txbx>
                        <wps:bodyPr wrap="square" lIns="0" tIns="0" rIns="0" bIns="0" rtlCol="0">
                          <a:noAutofit/>
                        </wps:bodyPr>
                      </wps:wsp>
                      <wps:wsp>
                        <wps:cNvPr id="55" name="Textbox 55"/>
                        <wps:cNvSpPr txBox="1"/>
                        <wps:spPr>
                          <a:xfrm>
                            <a:off x="0" y="0"/>
                            <a:ext cx="4770120" cy="468630"/>
                          </a:xfrm>
                          <a:prstGeom prst="rect">
                            <a:avLst/>
                          </a:prstGeom>
                          <a:solidFill>
                            <a:srgbClr val="B9E5FA"/>
                          </a:solidFill>
                        </wps:spPr>
                        <wps:txbx>
                          <w:txbxContent>
                            <w:p>
                              <w:pPr>
                                <w:spacing w:before="64"/>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4:</w:t>
                              </w:r>
                            </w:p>
                            <w:p>
                              <w:pPr>
                                <w:spacing w:before="52"/>
                                <w:ind w:left="113" w:right="0" w:firstLine="0"/>
                                <w:jc w:val="left"/>
                                <w:rPr>
                                  <w:rFonts w:ascii="FS Albert"/>
                                  <w:b/>
                                  <w:color w:val="000000"/>
                                  <w:sz w:val="24"/>
                                </w:rPr>
                              </w:pPr>
                              <w:r>
                                <w:rPr>
                                  <w:rFonts w:ascii="FS Albert"/>
                                  <w:b/>
                                  <w:color w:val="133158"/>
                                  <w:sz w:val="24"/>
                                </w:rPr>
                                <w:t>Ensuring</w:t>
                              </w:r>
                              <w:r>
                                <w:rPr>
                                  <w:rFonts w:ascii="FS Albert"/>
                                  <w:b/>
                                  <w:color w:val="133158"/>
                                  <w:spacing w:val="-2"/>
                                  <w:sz w:val="24"/>
                                </w:rPr>
                                <w:t> </w:t>
                              </w:r>
                              <w:r>
                                <w:rPr>
                                  <w:rFonts w:ascii="FS Albert"/>
                                  <w:b/>
                                  <w:color w:val="133158"/>
                                  <w:sz w:val="24"/>
                                </w:rPr>
                                <w:t>that</w:t>
                              </w:r>
                              <w:r>
                                <w:rPr>
                                  <w:rFonts w:ascii="FS Albert"/>
                                  <w:b/>
                                  <w:color w:val="133158"/>
                                  <w:spacing w:val="-2"/>
                                  <w:sz w:val="24"/>
                                </w:rPr>
                                <w:t> </w:t>
                              </w:r>
                              <w:r>
                                <w:rPr>
                                  <w:rFonts w:ascii="FS Albert"/>
                                  <w:b/>
                                  <w:color w:val="133158"/>
                                  <w:sz w:val="24"/>
                                </w:rPr>
                                <w:t>our</w:t>
                              </w:r>
                              <w:r>
                                <w:rPr>
                                  <w:rFonts w:ascii="FS Albert"/>
                                  <w:b/>
                                  <w:color w:val="133158"/>
                                  <w:spacing w:val="-1"/>
                                  <w:sz w:val="24"/>
                                </w:rPr>
                                <w:t> </w:t>
                              </w:r>
                              <w:r>
                                <w:rPr>
                                  <w:rFonts w:ascii="FS Albert"/>
                                  <w:b/>
                                  <w:color w:val="133158"/>
                                  <w:sz w:val="24"/>
                                </w:rPr>
                                <w:t>neighbourhoods</w:t>
                              </w:r>
                              <w:r>
                                <w:rPr>
                                  <w:rFonts w:ascii="FS Albert"/>
                                  <w:b/>
                                  <w:color w:val="133158"/>
                                  <w:spacing w:val="-2"/>
                                  <w:sz w:val="24"/>
                                </w:rPr>
                                <w:t> </w:t>
                              </w:r>
                              <w:r>
                                <w:rPr>
                                  <w:rFonts w:ascii="FS Albert"/>
                                  <w:b/>
                                  <w:color w:val="133158"/>
                                  <w:sz w:val="24"/>
                                </w:rPr>
                                <w:t>are</w:t>
                              </w:r>
                              <w:r>
                                <w:rPr>
                                  <w:rFonts w:ascii="FS Albert"/>
                                  <w:b/>
                                  <w:color w:val="133158"/>
                                  <w:spacing w:val="-2"/>
                                  <w:sz w:val="24"/>
                                </w:rPr>
                                <w:t> </w:t>
                              </w:r>
                              <w:r>
                                <w:rPr>
                                  <w:rFonts w:ascii="FS Albert"/>
                                  <w:b/>
                                  <w:color w:val="133158"/>
                                  <w:sz w:val="24"/>
                                </w:rPr>
                                <w:t>safe,</w:t>
                              </w:r>
                              <w:r>
                                <w:rPr>
                                  <w:rFonts w:ascii="FS Albert"/>
                                  <w:b/>
                                  <w:color w:val="133158"/>
                                  <w:spacing w:val="-1"/>
                                  <w:sz w:val="24"/>
                                </w:rPr>
                                <w:t> </w:t>
                              </w:r>
                              <w:r>
                                <w:rPr>
                                  <w:rFonts w:ascii="FS Albert"/>
                                  <w:b/>
                                  <w:color w:val="133158"/>
                                  <w:sz w:val="24"/>
                                </w:rPr>
                                <w:t>happy,</w:t>
                              </w:r>
                              <w:r>
                                <w:rPr>
                                  <w:rFonts w:ascii="FS Albert"/>
                                  <w:b/>
                                  <w:color w:val="133158"/>
                                  <w:spacing w:val="-2"/>
                                  <w:sz w:val="24"/>
                                </w:rPr>
                                <w:t> </w:t>
                              </w:r>
                              <w:r>
                                <w:rPr>
                                  <w:rFonts w:ascii="FS Albert"/>
                                  <w:b/>
                                  <w:color w:val="133158"/>
                                  <w:sz w:val="24"/>
                                </w:rPr>
                                <w:t>and</w:t>
                              </w:r>
                              <w:r>
                                <w:rPr>
                                  <w:rFonts w:ascii="FS Albert"/>
                                  <w:b/>
                                  <w:color w:val="133158"/>
                                  <w:spacing w:val="-1"/>
                                  <w:sz w:val="24"/>
                                </w:rPr>
                                <w:t> </w:t>
                              </w:r>
                              <w:r>
                                <w:rPr>
                                  <w:rFonts w:ascii="FS Albert"/>
                                  <w:b/>
                                  <w:color w:val="133158"/>
                                  <w:spacing w:val="-2"/>
                                  <w:sz w:val="24"/>
                                </w:rPr>
                                <w:t>thriving.</w:t>
                              </w:r>
                            </w:p>
                          </w:txbxContent>
                        </wps:txbx>
                        <wps:bodyPr wrap="square" lIns="0" tIns="0" rIns="0" bIns="0" rtlCol="0">
                          <a:noAutofit/>
                        </wps:bodyPr>
                      </wps:wsp>
                    </wpg:wgp>
                  </a:graphicData>
                </a:graphic>
              </wp:anchor>
            </w:drawing>
          </mc:Choice>
          <mc:Fallback>
            <w:pict>
              <v:group style="position:absolute;margin-left:432.28299pt;margin-top:127.558998pt;width:375.6pt;height:130.4pt;mso-position-horizontal-relative:page;mso-position-vertical-relative:page;z-index:15734272" id="docshapegroup53" coordorigin="8646,2551" coordsize="7512,2608">
                <v:shape style="position:absolute;left:8645;top:3288;width:7512;height:1871" type="#_x0000_t202" id="docshape54" filled="true" fillcolor="#e1f4fd" stroked="false">
                  <v:textbox inset="0,0,0,0">
                    <w:txbxContent>
                      <w:p>
                        <w:pPr>
                          <w:spacing w:before="217"/>
                          <w:ind w:left="113" w:right="0" w:firstLine="0"/>
                          <w:jc w:val="left"/>
                          <w:rPr>
                            <w:rFonts w:ascii="FS Albert"/>
                            <w:b/>
                            <w:color w:val="000000"/>
                            <w:sz w:val="24"/>
                          </w:rPr>
                        </w:pPr>
                        <w:r>
                          <w:rPr>
                            <w:rFonts w:ascii="FS Albert"/>
                            <w:b/>
                            <w:color w:val="231F20"/>
                            <w:spacing w:val="-2"/>
                            <w:sz w:val="24"/>
                          </w:rPr>
                          <w:t>Aims:</w:t>
                        </w:r>
                      </w:p>
                      <w:p>
                        <w:pPr>
                          <w:numPr>
                            <w:ilvl w:val="0"/>
                            <w:numId w:val="5"/>
                          </w:numPr>
                          <w:tabs>
                            <w:tab w:pos="432" w:val="left" w:leader="none"/>
                          </w:tabs>
                          <w:spacing w:before="178"/>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bring</w:t>
                        </w:r>
                        <w:r>
                          <w:rPr>
                            <w:color w:val="231F20"/>
                            <w:spacing w:val="-1"/>
                            <w:sz w:val="24"/>
                          </w:rPr>
                          <w:t> </w:t>
                        </w:r>
                        <w:r>
                          <w:rPr>
                            <w:color w:val="231F20"/>
                            <w:sz w:val="24"/>
                          </w:rPr>
                          <w:t>empty</w:t>
                        </w:r>
                        <w:r>
                          <w:rPr>
                            <w:color w:val="231F20"/>
                            <w:spacing w:val="-1"/>
                            <w:sz w:val="24"/>
                          </w:rPr>
                          <w:t> </w:t>
                        </w:r>
                        <w:r>
                          <w:rPr>
                            <w:color w:val="231F20"/>
                            <w:sz w:val="24"/>
                          </w:rPr>
                          <w:t>homes</w:t>
                        </w:r>
                        <w:r>
                          <w:rPr>
                            <w:color w:val="231F20"/>
                            <w:spacing w:val="-1"/>
                            <w:sz w:val="24"/>
                          </w:rPr>
                          <w:t> </w:t>
                        </w:r>
                        <w:r>
                          <w:rPr>
                            <w:color w:val="231F20"/>
                            <w:sz w:val="24"/>
                          </w:rPr>
                          <w:t>back</w:t>
                        </w:r>
                        <w:r>
                          <w:rPr>
                            <w:color w:val="231F20"/>
                            <w:spacing w:val="-1"/>
                            <w:sz w:val="24"/>
                          </w:rPr>
                          <w:t> </w:t>
                        </w:r>
                        <w:r>
                          <w:rPr>
                            <w:color w:val="231F20"/>
                            <w:sz w:val="24"/>
                          </w:rPr>
                          <w:t>into</w:t>
                        </w:r>
                        <w:r>
                          <w:rPr>
                            <w:color w:val="231F20"/>
                            <w:spacing w:val="-1"/>
                            <w:sz w:val="24"/>
                          </w:rPr>
                          <w:t> </w:t>
                        </w:r>
                        <w:r>
                          <w:rPr>
                            <w:color w:val="231F20"/>
                            <w:spacing w:val="-4"/>
                            <w:sz w:val="24"/>
                          </w:rPr>
                          <w:t>use.</w:t>
                        </w:r>
                      </w:p>
                      <w:p>
                        <w:pPr>
                          <w:numPr>
                            <w:ilvl w:val="0"/>
                            <w:numId w:val="5"/>
                          </w:numPr>
                          <w:tabs>
                            <w:tab w:pos="432" w:val="left" w:leader="none"/>
                          </w:tabs>
                          <w:spacing w:before="179"/>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2"/>
                            <w:sz w:val="24"/>
                          </w:rPr>
                          <w:t> </w:t>
                        </w:r>
                        <w:r>
                          <w:rPr>
                            <w:color w:val="231F20"/>
                            <w:sz w:val="24"/>
                          </w:rPr>
                          <w:t>invest</w:t>
                        </w:r>
                        <w:r>
                          <w:rPr>
                            <w:color w:val="231F20"/>
                            <w:spacing w:val="-1"/>
                            <w:sz w:val="24"/>
                          </w:rPr>
                          <w:t> </w:t>
                        </w:r>
                        <w:r>
                          <w:rPr>
                            <w:color w:val="231F20"/>
                            <w:sz w:val="24"/>
                          </w:rPr>
                          <w:t>in</w:t>
                        </w:r>
                        <w:r>
                          <w:rPr>
                            <w:color w:val="231F20"/>
                            <w:spacing w:val="-2"/>
                            <w:sz w:val="24"/>
                          </w:rPr>
                          <w:t> </w:t>
                        </w:r>
                        <w:r>
                          <w:rPr>
                            <w:color w:val="231F20"/>
                            <w:sz w:val="24"/>
                          </w:rPr>
                          <w:t>our</w:t>
                        </w:r>
                        <w:r>
                          <w:rPr>
                            <w:color w:val="231F20"/>
                            <w:spacing w:val="-2"/>
                            <w:sz w:val="24"/>
                          </w:rPr>
                          <w:t> </w:t>
                        </w:r>
                        <w:r>
                          <w:rPr>
                            <w:color w:val="231F20"/>
                            <w:sz w:val="24"/>
                          </w:rPr>
                          <w:t>communities</w:t>
                        </w:r>
                        <w:r>
                          <w:rPr>
                            <w:color w:val="231F20"/>
                            <w:spacing w:val="-1"/>
                            <w:sz w:val="24"/>
                          </w:rPr>
                          <w:t> </w:t>
                        </w:r>
                        <w:r>
                          <w:rPr>
                            <w:color w:val="231F20"/>
                            <w:sz w:val="24"/>
                          </w:rPr>
                          <w:t>to</w:t>
                        </w:r>
                        <w:r>
                          <w:rPr>
                            <w:color w:val="231F20"/>
                            <w:spacing w:val="-2"/>
                            <w:sz w:val="24"/>
                          </w:rPr>
                          <w:t> </w:t>
                        </w:r>
                        <w:r>
                          <w:rPr>
                            <w:color w:val="231F20"/>
                            <w:sz w:val="24"/>
                          </w:rPr>
                          <w:t>ensure</w:t>
                        </w:r>
                        <w:r>
                          <w:rPr>
                            <w:color w:val="231F20"/>
                            <w:spacing w:val="-2"/>
                            <w:sz w:val="24"/>
                          </w:rPr>
                          <w:t> </w:t>
                        </w:r>
                        <w:r>
                          <w:rPr>
                            <w:color w:val="231F20"/>
                            <w:sz w:val="24"/>
                          </w:rPr>
                          <w:t>they</w:t>
                        </w:r>
                        <w:r>
                          <w:rPr>
                            <w:color w:val="231F20"/>
                            <w:spacing w:val="-1"/>
                            <w:sz w:val="24"/>
                          </w:rPr>
                          <w:t> </w:t>
                        </w:r>
                        <w:r>
                          <w:rPr>
                            <w:color w:val="231F20"/>
                            <w:sz w:val="24"/>
                          </w:rPr>
                          <w:t>are</w:t>
                        </w:r>
                        <w:r>
                          <w:rPr>
                            <w:color w:val="231F20"/>
                            <w:spacing w:val="-2"/>
                            <w:sz w:val="24"/>
                          </w:rPr>
                          <w:t> </w:t>
                        </w:r>
                        <w:r>
                          <w:rPr>
                            <w:color w:val="231F20"/>
                            <w:sz w:val="24"/>
                          </w:rPr>
                          <w:t>inclusive</w:t>
                        </w:r>
                        <w:r>
                          <w:rPr>
                            <w:color w:val="231F20"/>
                            <w:spacing w:val="-2"/>
                            <w:sz w:val="24"/>
                          </w:rPr>
                          <w:t> </w:t>
                        </w:r>
                        <w:r>
                          <w:rPr>
                            <w:color w:val="231F20"/>
                            <w:sz w:val="24"/>
                          </w:rPr>
                          <w:t>and</w:t>
                        </w:r>
                        <w:r>
                          <w:rPr>
                            <w:color w:val="231F20"/>
                            <w:spacing w:val="-1"/>
                            <w:sz w:val="24"/>
                          </w:rPr>
                          <w:t> </w:t>
                        </w:r>
                        <w:r>
                          <w:rPr>
                            <w:color w:val="231F20"/>
                            <w:spacing w:val="-2"/>
                            <w:sz w:val="24"/>
                          </w:rPr>
                          <w:t>safe.</w:t>
                        </w:r>
                      </w:p>
                      <w:p>
                        <w:pPr>
                          <w:numPr>
                            <w:ilvl w:val="0"/>
                            <w:numId w:val="5"/>
                          </w:numPr>
                          <w:tabs>
                            <w:tab w:pos="432" w:val="left" w:leader="none"/>
                          </w:tabs>
                          <w:spacing w:before="179"/>
                          <w:ind w:left="432" w:right="0" w:hanging="319"/>
                          <w:jc w:val="left"/>
                          <w:rPr>
                            <w:color w:val="000000"/>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that</w:t>
                        </w:r>
                        <w:r>
                          <w:rPr>
                            <w:color w:val="231F20"/>
                            <w:spacing w:val="-2"/>
                            <w:sz w:val="24"/>
                          </w:rPr>
                          <w:t> </w:t>
                        </w:r>
                        <w:r>
                          <w:rPr>
                            <w:color w:val="231F20"/>
                            <w:sz w:val="24"/>
                          </w:rPr>
                          <w:t>new</w:t>
                        </w:r>
                        <w:r>
                          <w:rPr>
                            <w:color w:val="231F20"/>
                            <w:spacing w:val="-1"/>
                            <w:sz w:val="24"/>
                          </w:rPr>
                          <w:t> </w:t>
                        </w:r>
                        <w:r>
                          <w:rPr>
                            <w:color w:val="231F20"/>
                            <w:sz w:val="24"/>
                          </w:rPr>
                          <w:t>and</w:t>
                        </w:r>
                        <w:r>
                          <w:rPr>
                            <w:color w:val="231F20"/>
                            <w:spacing w:val="-1"/>
                            <w:sz w:val="24"/>
                          </w:rPr>
                          <w:t> </w:t>
                        </w:r>
                        <w:r>
                          <w:rPr>
                            <w:color w:val="231F20"/>
                            <w:sz w:val="24"/>
                          </w:rPr>
                          <w:t>improved</w:t>
                        </w:r>
                        <w:r>
                          <w:rPr>
                            <w:color w:val="231F20"/>
                            <w:spacing w:val="-2"/>
                            <w:sz w:val="24"/>
                          </w:rPr>
                          <w:t> </w:t>
                        </w:r>
                        <w:r>
                          <w:rPr>
                            <w:color w:val="231F20"/>
                            <w:sz w:val="24"/>
                          </w:rPr>
                          <w:t>homes</w:t>
                        </w:r>
                        <w:r>
                          <w:rPr>
                            <w:color w:val="231F20"/>
                            <w:spacing w:val="-1"/>
                            <w:sz w:val="24"/>
                          </w:rPr>
                          <w:t> </w:t>
                        </w:r>
                        <w:r>
                          <w:rPr>
                            <w:color w:val="231F20"/>
                            <w:sz w:val="24"/>
                          </w:rPr>
                          <w:t>support</w:t>
                        </w:r>
                        <w:r>
                          <w:rPr>
                            <w:color w:val="231F20"/>
                            <w:spacing w:val="-1"/>
                            <w:sz w:val="24"/>
                          </w:rPr>
                          <w:t> </w:t>
                        </w:r>
                        <w:r>
                          <w:rPr>
                            <w:color w:val="231F20"/>
                            <w:spacing w:val="-2"/>
                            <w:sz w:val="24"/>
                          </w:rPr>
                          <w:t>regeneration.</w:t>
                        </w:r>
                      </w:p>
                    </w:txbxContent>
                  </v:textbox>
                  <v:fill type="solid"/>
                  <w10:wrap type="none"/>
                </v:shape>
                <v:shape style="position:absolute;left:8645;top:2551;width:7512;height:738" type="#_x0000_t202" id="docshape55" filled="true" fillcolor="#b9e5fa" stroked="false">
                  <v:textbox inset="0,0,0,0">
                    <w:txbxContent>
                      <w:p>
                        <w:pPr>
                          <w:spacing w:before="64"/>
                          <w:ind w:left="113" w:right="0" w:firstLine="0"/>
                          <w:jc w:val="left"/>
                          <w:rPr>
                            <w:rFonts w:ascii="MB Empire"/>
                            <w:b/>
                            <w:color w:val="000000"/>
                            <w:sz w:val="24"/>
                          </w:rPr>
                        </w:pPr>
                        <w:r>
                          <w:rPr>
                            <w:rFonts w:ascii="MB Empire"/>
                            <w:b/>
                            <w:color w:val="133158"/>
                            <w:sz w:val="24"/>
                          </w:rPr>
                          <w:t>PRIORITY </w:t>
                        </w:r>
                        <w:r>
                          <w:rPr>
                            <w:rFonts w:ascii="MB Empire"/>
                            <w:b/>
                            <w:color w:val="133158"/>
                            <w:spacing w:val="-5"/>
                            <w:sz w:val="24"/>
                          </w:rPr>
                          <w:t>4:</w:t>
                        </w:r>
                      </w:p>
                      <w:p>
                        <w:pPr>
                          <w:spacing w:before="52"/>
                          <w:ind w:left="113" w:right="0" w:firstLine="0"/>
                          <w:jc w:val="left"/>
                          <w:rPr>
                            <w:rFonts w:ascii="FS Albert"/>
                            <w:b/>
                            <w:color w:val="000000"/>
                            <w:sz w:val="24"/>
                          </w:rPr>
                        </w:pPr>
                        <w:r>
                          <w:rPr>
                            <w:rFonts w:ascii="FS Albert"/>
                            <w:b/>
                            <w:color w:val="133158"/>
                            <w:sz w:val="24"/>
                          </w:rPr>
                          <w:t>Ensuring</w:t>
                        </w:r>
                        <w:r>
                          <w:rPr>
                            <w:rFonts w:ascii="FS Albert"/>
                            <w:b/>
                            <w:color w:val="133158"/>
                            <w:spacing w:val="-2"/>
                            <w:sz w:val="24"/>
                          </w:rPr>
                          <w:t> </w:t>
                        </w:r>
                        <w:r>
                          <w:rPr>
                            <w:rFonts w:ascii="FS Albert"/>
                            <w:b/>
                            <w:color w:val="133158"/>
                            <w:sz w:val="24"/>
                          </w:rPr>
                          <w:t>that</w:t>
                        </w:r>
                        <w:r>
                          <w:rPr>
                            <w:rFonts w:ascii="FS Albert"/>
                            <w:b/>
                            <w:color w:val="133158"/>
                            <w:spacing w:val="-2"/>
                            <w:sz w:val="24"/>
                          </w:rPr>
                          <w:t> </w:t>
                        </w:r>
                        <w:r>
                          <w:rPr>
                            <w:rFonts w:ascii="FS Albert"/>
                            <w:b/>
                            <w:color w:val="133158"/>
                            <w:sz w:val="24"/>
                          </w:rPr>
                          <w:t>our</w:t>
                        </w:r>
                        <w:r>
                          <w:rPr>
                            <w:rFonts w:ascii="FS Albert"/>
                            <w:b/>
                            <w:color w:val="133158"/>
                            <w:spacing w:val="-1"/>
                            <w:sz w:val="24"/>
                          </w:rPr>
                          <w:t> </w:t>
                        </w:r>
                        <w:r>
                          <w:rPr>
                            <w:rFonts w:ascii="FS Albert"/>
                            <w:b/>
                            <w:color w:val="133158"/>
                            <w:sz w:val="24"/>
                          </w:rPr>
                          <w:t>neighbourhoods</w:t>
                        </w:r>
                        <w:r>
                          <w:rPr>
                            <w:rFonts w:ascii="FS Albert"/>
                            <w:b/>
                            <w:color w:val="133158"/>
                            <w:spacing w:val="-2"/>
                            <w:sz w:val="24"/>
                          </w:rPr>
                          <w:t> </w:t>
                        </w:r>
                        <w:r>
                          <w:rPr>
                            <w:rFonts w:ascii="FS Albert"/>
                            <w:b/>
                            <w:color w:val="133158"/>
                            <w:sz w:val="24"/>
                          </w:rPr>
                          <w:t>are</w:t>
                        </w:r>
                        <w:r>
                          <w:rPr>
                            <w:rFonts w:ascii="FS Albert"/>
                            <w:b/>
                            <w:color w:val="133158"/>
                            <w:spacing w:val="-2"/>
                            <w:sz w:val="24"/>
                          </w:rPr>
                          <w:t> </w:t>
                        </w:r>
                        <w:r>
                          <w:rPr>
                            <w:rFonts w:ascii="FS Albert"/>
                            <w:b/>
                            <w:color w:val="133158"/>
                            <w:sz w:val="24"/>
                          </w:rPr>
                          <w:t>safe,</w:t>
                        </w:r>
                        <w:r>
                          <w:rPr>
                            <w:rFonts w:ascii="FS Albert"/>
                            <w:b/>
                            <w:color w:val="133158"/>
                            <w:spacing w:val="-1"/>
                            <w:sz w:val="24"/>
                          </w:rPr>
                          <w:t> </w:t>
                        </w:r>
                        <w:r>
                          <w:rPr>
                            <w:rFonts w:ascii="FS Albert"/>
                            <w:b/>
                            <w:color w:val="133158"/>
                            <w:sz w:val="24"/>
                          </w:rPr>
                          <w:t>happy,</w:t>
                        </w:r>
                        <w:r>
                          <w:rPr>
                            <w:rFonts w:ascii="FS Albert"/>
                            <w:b/>
                            <w:color w:val="133158"/>
                            <w:spacing w:val="-2"/>
                            <w:sz w:val="24"/>
                          </w:rPr>
                          <w:t> </w:t>
                        </w:r>
                        <w:r>
                          <w:rPr>
                            <w:rFonts w:ascii="FS Albert"/>
                            <w:b/>
                            <w:color w:val="133158"/>
                            <w:sz w:val="24"/>
                          </w:rPr>
                          <w:t>and</w:t>
                        </w:r>
                        <w:r>
                          <w:rPr>
                            <w:rFonts w:ascii="FS Albert"/>
                            <w:b/>
                            <w:color w:val="133158"/>
                            <w:spacing w:val="-1"/>
                            <w:sz w:val="24"/>
                          </w:rPr>
                          <w:t> </w:t>
                        </w:r>
                        <w:r>
                          <w:rPr>
                            <w:rFonts w:ascii="FS Albert"/>
                            <w:b/>
                            <w:color w:val="133158"/>
                            <w:spacing w:val="-2"/>
                            <w:sz w:val="24"/>
                          </w:rPr>
                          <w:t>thriving.</w:t>
                        </w:r>
                      </w:p>
                    </w:txbxContent>
                  </v:textbox>
                  <v:fill type="solid"/>
                  <w10:wrap type="none"/>
                </v:shape>
                <w10:wrap type="none"/>
              </v:group>
            </w:pict>
          </mc:Fallback>
        </mc:AlternateContent>
      </w:r>
    </w:p>
    <w:p>
      <w:pPr>
        <w:pStyle w:val="BodyText"/>
        <w:rPr>
          <w:sz w:val="20"/>
        </w:rPr>
      </w:pPr>
    </w:p>
    <w:p>
      <w:pPr>
        <w:pStyle w:val="BodyText"/>
        <w:rPr>
          <w:sz w:val="20"/>
        </w:rPr>
      </w:pPr>
    </w:p>
    <w:p>
      <w:pPr>
        <w:pStyle w:val="BodyText"/>
        <w:spacing w:before="182" w:after="1"/>
        <w:rPr>
          <w:sz w:val="20"/>
        </w:rPr>
      </w:pPr>
    </w:p>
    <w:p>
      <w:pPr>
        <w:spacing w:line="240" w:lineRule="auto"/>
        <w:ind w:left="680" w:right="0" w:firstLine="0"/>
        <w:rPr>
          <w:sz w:val="20"/>
        </w:rPr>
      </w:pPr>
      <w:r>
        <w:rPr>
          <w:sz w:val="20"/>
        </w:rPr>
        <mc:AlternateContent>
          <mc:Choice Requires="wps">
            <w:drawing>
              <wp:inline distT="0" distB="0" distL="0" distR="0">
                <wp:extent cx="4770120" cy="2556510"/>
                <wp:effectExtent l="0" t="0" r="0" b="5714"/>
                <wp:docPr id="56" name="Group 56"/>
                <wp:cNvGraphicFramePr>
                  <a:graphicFrameLocks/>
                </wp:cNvGraphicFramePr>
                <a:graphic>
                  <a:graphicData uri="http://schemas.microsoft.com/office/word/2010/wordprocessingGroup">
                    <wpg:wgp>
                      <wpg:cNvPr id="56" name="Group 56"/>
                      <wpg:cNvGrpSpPr/>
                      <wpg:grpSpPr>
                        <a:xfrm>
                          <a:off x="0" y="0"/>
                          <a:ext cx="4770120" cy="2556510"/>
                          <a:chExt cx="4770120" cy="2556510"/>
                        </a:xfrm>
                      </wpg:grpSpPr>
                      <pic:pic>
                        <pic:nvPicPr>
                          <pic:cNvPr id="57" name="Image 57"/>
                          <pic:cNvPicPr/>
                        </pic:nvPicPr>
                        <pic:blipFill>
                          <a:blip r:embed="rId21" cstate="print"/>
                          <a:stretch>
                            <a:fillRect/>
                          </a:stretch>
                        </pic:blipFill>
                        <pic:spPr>
                          <a:xfrm>
                            <a:off x="0" y="0"/>
                            <a:ext cx="4770005" cy="2556002"/>
                          </a:xfrm>
                          <a:prstGeom prst="rect">
                            <a:avLst/>
                          </a:prstGeom>
                        </pic:spPr>
                      </pic:pic>
                      <wps:wsp>
                        <wps:cNvPr id="58" name="Textbox 58"/>
                        <wps:cNvSpPr txBox="1"/>
                        <wps:spPr>
                          <a:xfrm>
                            <a:off x="0" y="2196007"/>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Council</w:t>
                              </w:r>
                              <w:r>
                                <w:rPr>
                                  <w:rFonts w:ascii="FS Albert"/>
                                  <w:color w:val="FFFFFF"/>
                                  <w:spacing w:val="-3"/>
                                  <w:sz w:val="24"/>
                                </w:rPr>
                                <w:t> </w:t>
                              </w:r>
                              <w:r>
                                <w:rPr>
                                  <w:rFonts w:ascii="FS Albert"/>
                                  <w:color w:val="FFFFFF"/>
                                  <w:sz w:val="24"/>
                                </w:rPr>
                                <w:t>bungalows</w:t>
                              </w:r>
                              <w:r>
                                <w:rPr>
                                  <w:rFonts w:ascii="FS Albert"/>
                                  <w:color w:val="FFFFFF"/>
                                  <w:spacing w:val="-3"/>
                                  <w:sz w:val="24"/>
                                </w:rPr>
                                <w:t> </w:t>
                              </w:r>
                              <w:r>
                                <w:rPr>
                                  <w:rFonts w:ascii="FS Albert"/>
                                  <w:color w:val="FFFFFF"/>
                                  <w:sz w:val="24"/>
                                </w:rPr>
                                <w:t>in</w:t>
                              </w:r>
                              <w:r>
                                <w:rPr>
                                  <w:rFonts w:ascii="FS Albert"/>
                                  <w:color w:val="FFFFFF"/>
                                  <w:spacing w:val="-2"/>
                                  <w:sz w:val="24"/>
                                </w:rPr>
                                <w:t> Whiston</w:t>
                              </w:r>
                            </w:p>
                          </w:txbxContent>
                        </wps:txbx>
                        <wps:bodyPr wrap="square" lIns="0" tIns="0" rIns="0" bIns="0" rtlCol="0">
                          <a:noAutofit/>
                        </wps:bodyPr>
                      </wps:wsp>
                    </wpg:wgp>
                  </a:graphicData>
                </a:graphic>
              </wp:inline>
            </w:drawing>
          </mc:Choice>
          <mc:Fallback>
            <w:pict>
              <v:group style="width:375.6pt;height:201.3pt;mso-position-horizontal-relative:char;mso-position-vertical-relative:line" id="docshapegroup56" coordorigin="0,0" coordsize="7512,4026">
                <v:shape style="position:absolute;left:0;top:0;width:7512;height:4026" type="#_x0000_t75" id="docshape57" stroked="false">
                  <v:imagedata r:id="rId21" o:title=""/>
                </v:shape>
                <v:shape style="position:absolute;left:0;top:3458;width:7512;height:567" type="#_x0000_t202" id="docshape58"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Council</w:t>
                        </w:r>
                        <w:r>
                          <w:rPr>
                            <w:rFonts w:ascii="FS Albert"/>
                            <w:color w:val="FFFFFF"/>
                            <w:spacing w:val="-3"/>
                            <w:sz w:val="24"/>
                          </w:rPr>
                          <w:t> </w:t>
                        </w:r>
                        <w:r>
                          <w:rPr>
                            <w:rFonts w:ascii="FS Albert"/>
                            <w:color w:val="FFFFFF"/>
                            <w:sz w:val="24"/>
                          </w:rPr>
                          <w:t>bungalows</w:t>
                        </w:r>
                        <w:r>
                          <w:rPr>
                            <w:rFonts w:ascii="FS Albert"/>
                            <w:color w:val="FFFFFF"/>
                            <w:spacing w:val="-3"/>
                            <w:sz w:val="24"/>
                          </w:rPr>
                          <w:t> </w:t>
                        </w:r>
                        <w:r>
                          <w:rPr>
                            <w:rFonts w:ascii="FS Albert"/>
                            <w:color w:val="FFFFFF"/>
                            <w:sz w:val="24"/>
                          </w:rPr>
                          <w:t>in</w:t>
                        </w:r>
                        <w:r>
                          <w:rPr>
                            <w:rFonts w:ascii="FS Albert"/>
                            <w:color w:val="FFFFFF"/>
                            <w:spacing w:val="-2"/>
                            <w:sz w:val="24"/>
                          </w:rPr>
                          <w:t> Whiston</w:t>
                        </w:r>
                      </w:p>
                    </w:txbxContent>
                  </v:textbox>
                  <v:fill opacity="32768f" type="solid"/>
                  <w10:wrap type="none"/>
                </v:shape>
              </v:group>
            </w:pict>
          </mc:Fallback>
        </mc:AlternateContent>
      </w:r>
      <w:r>
        <w:rPr>
          <w:sz w:val="20"/>
        </w:rPr>
      </w:r>
    </w:p>
    <w:p>
      <w:pPr>
        <w:spacing w:after="0" w:line="240" w:lineRule="auto"/>
        <w:rPr>
          <w:sz w:val="20"/>
        </w:rPr>
        <w:sectPr>
          <w:pgSz w:w="16840" w:h="11910" w:orient="landscape"/>
          <w:pgMar w:header="0" w:footer="692" w:top="1580" w:bottom="8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0"/>
      </w:pPr>
    </w:p>
    <w:p>
      <w:pPr>
        <w:pStyle w:val="BodyText"/>
        <w:spacing w:line="307" w:lineRule="auto"/>
        <w:ind w:left="680" w:right="695"/>
      </w:pPr>
      <w:r>
        <w:rPr/>
        <mc:AlternateContent>
          <mc:Choice Requires="wps">
            <w:drawing>
              <wp:anchor distT="0" distB="0" distL="0" distR="0" allowOverlap="1" layoutInCell="1" locked="0" behindDoc="0" simplePos="0" relativeHeight="15734784">
                <wp:simplePos x="0" y="0"/>
                <wp:positionH relativeFrom="page">
                  <wp:posOffset>0</wp:posOffset>
                </wp:positionH>
                <wp:positionV relativeFrom="paragraph">
                  <wp:posOffset>-1611566</wp:posOffset>
                </wp:positionV>
                <wp:extent cx="10692130" cy="1008380"/>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10692130" cy="1008380"/>
                          <a:chExt cx="10692130" cy="1008380"/>
                        </a:xfrm>
                      </wpg:grpSpPr>
                      <wps:wsp>
                        <wps:cNvPr id="66" name="Graphic 66"/>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67" name="Textbox 67"/>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6"/>
                                  <w:sz w:val="50"/>
                                </w:rPr>
                                <w:t>OUR</w:t>
                              </w:r>
                              <w:r>
                                <w:rPr>
                                  <w:rFonts w:ascii="MB Empire"/>
                                  <w:b/>
                                  <w:color w:val="133158"/>
                                  <w:spacing w:val="52"/>
                                  <w:sz w:val="50"/>
                                </w:rPr>
                                <w:t> </w:t>
                              </w:r>
                              <w:r>
                                <w:rPr>
                                  <w:rFonts w:ascii="MB Empire"/>
                                  <w:b/>
                                  <w:color w:val="133158"/>
                                  <w:spacing w:val="12"/>
                                  <w:sz w:val="50"/>
                                </w:rPr>
                                <w:t>APPROACH</w:t>
                              </w:r>
                            </w:p>
                          </w:txbxContent>
                        </wps:txbx>
                        <wps:bodyPr wrap="square" lIns="0" tIns="0" rIns="0" bIns="0" rtlCol="0">
                          <a:noAutofit/>
                        </wps:bodyPr>
                      </wps:wsp>
                    </wpg:wgp>
                  </a:graphicData>
                </a:graphic>
              </wp:anchor>
            </w:drawing>
          </mc:Choice>
          <mc:Fallback>
            <w:pict>
              <v:group style="position:absolute;margin-left:0pt;margin-top:-126.894997pt;width:841.9pt;height:79.4pt;mso-position-horizontal-relative:page;mso-position-vertical-relative:paragraph;z-index:15734784" id="docshapegroup65" coordorigin="0,-2538" coordsize="16838,1588">
                <v:rect style="position:absolute;left:0;top:-2538;width:16838;height:1588" id="docshape66" filled="true" fillcolor="#d3d8df" stroked="false">
                  <v:fill type="solid"/>
                </v:rect>
                <v:shape style="position:absolute;left:0;top:-2538;width:16838;height:1588" type="#_x0000_t202" id="docshape67"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6"/>
                            <w:sz w:val="50"/>
                          </w:rPr>
                          <w:t>OUR</w:t>
                        </w:r>
                        <w:r>
                          <w:rPr>
                            <w:rFonts w:ascii="MB Empire"/>
                            <w:b/>
                            <w:color w:val="133158"/>
                            <w:spacing w:val="52"/>
                            <w:sz w:val="50"/>
                          </w:rPr>
                          <w:t> </w:t>
                        </w:r>
                        <w:r>
                          <w:rPr>
                            <w:rFonts w:ascii="MB Empire"/>
                            <w:b/>
                            <w:color w:val="133158"/>
                            <w:spacing w:val="12"/>
                            <w:sz w:val="50"/>
                          </w:rPr>
                          <w:t>APPROACH</w:t>
                        </w:r>
                      </w:p>
                    </w:txbxContent>
                  </v:textbox>
                  <w10:wrap type="none"/>
                </v:shape>
                <w10:wrap type="none"/>
              </v:group>
            </w:pict>
          </mc:Fallback>
        </mc:AlternateContent>
      </w:r>
      <w:r>
        <w:rPr>
          <w:color w:val="231F20"/>
        </w:rPr>
        <w:t>In</w:t>
      </w:r>
      <w:r>
        <w:rPr>
          <w:color w:val="231F20"/>
          <w:spacing w:val="-4"/>
        </w:rPr>
        <w:t> </w:t>
      </w:r>
      <w:r>
        <w:rPr>
          <w:color w:val="231F20"/>
        </w:rPr>
        <w:t>delivering</w:t>
      </w:r>
      <w:r>
        <w:rPr>
          <w:color w:val="231F20"/>
          <w:spacing w:val="-4"/>
        </w:rPr>
        <w:t> </w:t>
      </w:r>
      <w:r>
        <w:rPr>
          <w:color w:val="231F20"/>
        </w:rPr>
        <w:t>the</w:t>
      </w:r>
      <w:r>
        <w:rPr>
          <w:color w:val="231F20"/>
          <w:spacing w:val="-4"/>
        </w:rPr>
        <w:t> </w:t>
      </w:r>
      <w:r>
        <w:rPr>
          <w:color w:val="231F20"/>
        </w:rPr>
        <w:t>four</w:t>
      </w:r>
      <w:r>
        <w:rPr>
          <w:color w:val="231F20"/>
          <w:spacing w:val="-4"/>
        </w:rPr>
        <w:t> </w:t>
      </w:r>
      <w:r>
        <w:rPr>
          <w:color w:val="231F20"/>
        </w:rPr>
        <w:t>priorities</w:t>
      </w:r>
      <w:r>
        <w:rPr>
          <w:color w:val="231F20"/>
          <w:spacing w:val="-4"/>
        </w:rPr>
        <w:t> </w:t>
      </w:r>
      <w:r>
        <w:rPr>
          <w:color w:val="231F20"/>
        </w:rPr>
        <w:t>outlined</w:t>
      </w:r>
      <w:r>
        <w:rPr>
          <w:color w:val="231F20"/>
          <w:spacing w:val="-4"/>
        </w:rPr>
        <w:t> </w:t>
      </w:r>
      <w:r>
        <w:rPr>
          <w:color w:val="231F20"/>
        </w:rPr>
        <w:t>above,</w:t>
      </w:r>
      <w:r>
        <w:rPr>
          <w:color w:val="231F20"/>
          <w:spacing w:val="-4"/>
        </w:rPr>
        <w:t> </w:t>
      </w:r>
      <w:r>
        <w:rPr>
          <w:color w:val="231F20"/>
        </w:rPr>
        <w:t>we</w:t>
      </w:r>
      <w:r>
        <w:rPr>
          <w:color w:val="231F20"/>
          <w:spacing w:val="-4"/>
        </w:rPr>
        <w:t> </w:t>
      </w:r>
      <w:r>
        <w:rPr>
          <w:color w:val="231F20"/>
        </w:rPr>
        <w:t>will</w:t>
      </w:r>
      <w:r>
        <w:rPr>
          <w:color w:val="231F20"/>
          <w:spacing w:val="-4"/>
        </w:rPr>
        <w:t> </w:t>
      </w:r>
      <w:r>
        <w:rPr>
          <w:color w:val="231F20"/>
        </w:rPr>
        <w:t>pursue</w:t>
      </w:r>
      <w:r>
        <w:rPr>
          <w:color w:val="231F20"/>
          <w:spacing w:val="-4"/>
        </w:rPr>
        <w:t> </w:t>
      </w:r>
      <w:r>
        <w:rPr>
          <w:color w:val="231F20"/>
        </w:rPr>
        <w:t>three</w:t>
      </w:r>
      <w:r>
        <w:rPr>
          <w:color w:val="231F20"/>
          <w:spacing w:val="-4"/>
        </w:rPr>
        <w:t> </w:t>
      </w:r>
      <w:r>
        <w:rPr>
          <w:color w:val="231F20"/>
        </w:rPr>
        <w:t>cross-cutting</w:t>
      </w:r>
      <w:r>
        <w:rPr>
          <w:color w:val="231F20"/>
          <w:spacing w:val="-4"/>
        </w:rPr>
        <w:t> </w:t>
      </w:r>
      <w:r>
        <w:rPr>
          <w:color w:val="231F20"/>
        </w:rPr>
        <w:t>objectives:</w:t>
      </w:r>
      <w:r>
        <w:rPr>
          <w:color w:val="231F20"/>
          <w:spacing w:val="-4"/>
        </w:rPr>
        <w:t> </w:t>
      </w:r>
      <w:r>
        <w:rPr>
          <w:color w:val="231F20"/>
        </w:rPr>
        <w:t>keeping</w:t>
      </w:r>
      <w:r>
        <w:rPr>
          <w:color w:val="231F20"/>
          <w:spacing w:val="-4"/>
        </w:rPr>
        <w:t> </w:t>
      </w:r>
      <w:r>
        <w:rPr>
          <w:color w:val="231F20"/>
        </w:rPr>
        <w:t>our</w:t>
      </w:r>
      <w:r>
        <w:rPr>
          <w:color w:val="231F20"/>
          <w:spacing w:val="-4"/>
        </w:rPr>
        <w:t> </w:t>
      </w:r>
      <w:r>
        <w:rPr>
          <w:color w:val="231F20"/>
        </w:rPr>
        <w:t>residents</w:t>
      </w:r>
      <w:r>
        <w:rPr>
          <w:color w:val="231F20"/>
          <w:spacing w:val="-4"/>
        </w:rPr>
        <w:t> </w:t>
      </w:r>
      <w:r>
        <w:rPr>
          <w:color w:val="231F20"/>
        </w:rPr>
        <w:t>healthy</w:t>
      </w:r>
      <w:r>
        <w:rPr>
          <w:color w:val="231F20"/>
          <w:spacing w:val="-4"/>
        </w:rPr>
        <w:t> </w:t>
      </w:r>
      <w:r>
        <w:rPr>
          <w:color w:val="231F20"/>
        </w:rPr>
        <w:t>and</w:t>
      </w:r>
      <w:r>
        <w:rPr>
          <w:color w:val="231F20"/>
          <w:spacing w:val="-4"/>
        </w:rPr>
        <w:t> </w:t>
      </w:r>
      <w:r>
        <w:rPr>
          <w:color w:val="231F20"/>
        </w:rPr>
        <w:t>warm,</w:t>
      </w:r>
      <w:r>
        <w:rPr>
          <w:color w:val="231F20"/>
          <w:spacing w:val="-4"/>
        </w:rPr>
        <w:t> </w:t>
      </w:r>
      <w:r>
        <w:rPr>
          <w:color w:val="231F20"/>
        </w:rPr>
        <w:t>playing</w:t>
      </w:r>
      <w:r>
        <w:rPr>
          <w:color w:val="231F20"/>
          <w:spacing w:val="-4"/>
        </w:rPr>
        <w:t> </w:t>
      </w:r>
      <w:r>
        <w:rPr>
          <w:color w:val="231F20"/>
        </w:rPr>
        <w:t>our</w:t>
      </w:r>
      <w:r>
        <w:rPr>
          <w:color w:val="231F20"/>
          <w:spacing w:val="-4"/>
        </w:rPr>
        <w:t> </w:t>
      </w:r>
      <w:r>
        <w:rPr>
          <w:color w:val="231F20"/>
        </w:rPr>
        <w:t>part</w:t>
      </w:r>
      <w:r>
        <w:rPr>
          <w:color w:val="231F20"/>
          <w:spacing w:val="-4"/>
        </w:rPr>
        <w:t> </w:t>
      </w:r>
      <w:r>
        <w:rPr>
          <w:color w:val="231F20"/>
        </w:rPr>
        <w:t>to</w:t>
      </w:r>
      <w:r>
        <w:rPr>
          <w:color w:val="231F20"/>
          <w:spacing w:val="-4"/>
        </w:rPr>
        <w:t> </w:t>
      </w:r>
      <w:r>
        <w:rPr>
          <w:color w:val="231F20"/>
        </w:rPr>
        <w:t>reduce carbon emissions, and reducing housing inequalities in and between our communities.</w:t>
      </w:r>
    </w:p>
    <w:p>
      <w:pPr>
        <w:pStyle w:val="BodyText"/>
        <w:spacing w:before="68" w:after="1"/>
        <w:rPr>
          <w:sz w:val="20"/>
        </w:rPr>
      </w:pPr>
    </w:p>
    <w:tbl>
      <w:tblPr>
        <w:tblW w:w="0" w:type="auto"/>
        <w:jc w:val="left"/>
        <w:tblInd w:w="68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5159"/>
        <w:gridCol w:w="5159"/>
        <w:gridCol w:w="5159"/>
      </w:tblGrid>
      <w:tr>
        <w:trPr>
          <w:trHeight w:val="707" w:hRule="atLeast"/>
        </w:trPr>
        <w:tc>
          <w:tcPr>
            <w:tcW w:w="5159" w:type="dxa"/>
            <w:tcBorders>
              <w:top w:val="nil"/>
              <w:left w:val="nil"/>
            </w:tcBorders>
            <w:shd w:val="clear" w:color="auto" w:fill="9EACBD"/>
          </w:tcPr>
          <w:p>
            <w:pPr>
              <w:pStyle w:val="TableParagraph"/>
              <w:spacing w:before="117"/>
              <w:ind w:left="113"/>
              <w:rPr>
                <w:rFonts w:ascii="FS Albert"/>
                <w:b/>
                <w:sz w:val="24"/>
              </w:rPr>
            </w:pPr>
            <w:r>
              <w:rPr>
                <w:rFonts w:ascii="FS Albert"/>
                <w:b/>
                <w:color w:val="231F20"/>
                <w:sz w:val="24"/>
              </w:rPr>
              <w:t>Keeping</w:t>
            </w:r>
            <w:r>
              <w:rPr>
                <w:rFonts w:ascii="FS Albert"/>
                <w:b/>
                <w:color w:val="231F20"/>
                <w:spacing w:val="-5"/>
                <w:sz w:val="24"/>
              </w:rPr>
              <w:t> </w:t>
            </w:r>
            <w:r>
              <w:rPr>
                <w:rFonts w:ascii="FS Albert"/>
                <w:b/>
                <w:color w:val="231F20"/>
                <w:sz w:val="24"/>
              </w:rPr>
              <w:t>our</w:t>
            </w:r>
            <w:r>
              <w:rPr>
                <w:rFonts w:ascii="FS Albert"/>
                <w:b/>
                <w:color w:val="231F20"/>
                <w:spacing w:val="-4"/>
                <w:sz w:val="24"/>
              </w:rPr>
              <w:t> </w:t>
            </w:r>
            <w:r>
              <w:rPr>
                <w:rFonts w:ascii="FS Albert"/>
                <w:b/>
                <w:color w:val="231F20"/>
                <w:sz w:val="24"/>
              </w:rPr>
              <w:t>residents</w:t>
            </w:r>
            <w:r>
              <w:rPr>
                <w:rFonts w:ascii="FS Albert"/>
                <w:b/>
                <w:color w:val="231F20"/>
                <w:spacing w:val="-5"/>
                <w:sz w:val="24"/>
              </w:rPr>
              <w:t> </w:t>
            </w:r>
            <w:r>
              <w:rPr>
                <w:rFonts w:ascii="FS Albert"/>
                <w:b/>
                <w:color w:val="231F20"/>
                <w:sz w:val="24"/>
              </w:rPr>
              <w:t>healthy</w:t>
            </w:r>
            <w:r>
              <w:rPr>
                <w:rFonts w:ascii="FS Albert"/>
                <w:b/>
                <w:color w:val="231F20"/>
                <w:spacing w:val="-4"/>
                <w:sz w:val="24"/>
              </w:rPr>
              <w:t> </w:t>
            </w:r>
            <w:r>
              <w:rPr>
                <w:rFonts w:ascii="FS Albert"/>
                <w:b/>
                <w:color w:val="231F20"/>
                <w:sz w:val="24"/>
              </w:rPr>
              <w:t>and</w:t>
            </w:r>
            <w:r>
              <w:rPr>
                <w:rFonts w:ascii="FS Albert"/>
                <w:b/>
                <w:color w:val="231F20"/>
                <w:spacing w:val="-4"/>
                <w:sz w:val="24"/>
              </w:rPr>
              <w:t> warm</w:t>
            </w:r>
          </w:p>
        </w:tc>
        <w:tc>
          <w:tcPr>
            <w:tcW w:w="5159" w:type="dxa"/>
            <w:tcBorders>
              <w:top w:val="nil"/>
            </w:tcBorders>
            <w:shd w:val="clear" w:color="auto" w:fill="9EACBD"/>
          </w:tcPr>
          <w:p>
            <w:pPr>
              <w:pStyle w:val="TableParagraph"/>
              <w:spacing w:before="117"/>
              <w:ind w:left="90"/>
              <w:rPr>
                <w:rFonts w:ascii="FS Albert"/>
                <w:b/>
                <w:sz w:val="24"/>
              </w:rPr>
            </w:pPr>
            <w:r>
              <w:rPr>
                <w:rFonts w:ascii="FS Albert"/>
                <w:b/>
                <w:color w:val="231F20"/>
                <w:sz w:val="24"/>
              </w:rPr>
              <w:t>Playing</w:t>
            </w:r>
            <w:r>
              <w:rPr>
                <w:rFonts w:ascii="FS Albert"/>
                <w:b/>
                <w:color w:val="231F20"/>
                <w:spacing w:val="-4"/>
                <w:sz w:val="24"/>
              </w:rPr>
              <w:t> </w:t>
            </w:r>
            <w:r>
              <w:rPr>
                <w:rFonts w:ascii="FS Albert"/>
                <w:b/>
                <w:color w:val="231F20"/>
                <w:sz w:val="24"/>
              </w:rPr>
              <w:t>our</w:t>
            </w:r>
            <w:r>
              <w:rPr>
                <w:rFonts w:ascii="FS Albert"/>
                <w:b/>
                <w:color w:val="231F20"/>
                <w:spacing w:val="-2"/>
                <w:sz w:val="24"/>
              </w:rPr>
              <w:t> </w:t>
            </w:r>
            <w:r>
              <w:rPr>
                <w:rFonts w:ascii="FS Albert"/>
                <w:b/>
                <w:color w:val="231F20"/>
                <w:sz w:val="24"/>
              </w:rPr>
              <w:t>part</w:t>
            </w:r>
            <w:r>
              <w:rPr>
                <w:rFonts w:ascii="FS Albert"/>
                <w:b/>
                <w:color w:val="231F20"/>
                <w:spacing w:val="-2"/>
                <w:sz w:val="24"/>
              </w:rPr>
              <w:t> </w:t>
            </w:r>
            <w:r>
              <w:rPr>
                <w:rFonts w:ascii="FS Albert"/>
                <w:b/>
                <w:color w:val="231F20"/>
                <w:sz w:val="24"/>
              </w:rPr>
              <w:t>to</w:t>
            </w:r>
            <w:r>
              <w:rPr>
                <w:rFonts w:ascii="FS Albert"/>
                <w:b/>
                <w:color w:val="231F20"/>
                <w:spacing w:val="-2"/>
                <w:sz w:val="24"/>
              </w:rPr>
              <w:t> </w:t>
            </w:r>
            <w:r>
              <w:rPr>
                <w:rFonts w:ascii="FS Albert"/>
                <w:b/>
                <w:color w:val="231F20"/>
                <w:sz w:val="24"/>
              </w:rPr>
              <w:t>reduce</w:t>
            </w:r>
            <w:r>
              <w:rPr>
                <w:rFonts w:ascii="FS Albert"/>
                <w:b/>
                <w:color w:val="231F20"/>
                <w:spacing w:val="-2"/>
                <w:sz w:val="24"/>
              </w:rPr>
              <w:t> </w:t>
            </w:r>
            <w:r>
              <w:rPr>
                <w:rFonts w:ascii="FS Albert"/>
                <w:b/>
                <w:color w:val="231F20"/>
                <w:sz w:val="24"/>
              </w:rPr>
              <w:t>carbon</w:t>
            </w:r>
            <w:r>
              <w:rPr>
                <w:rFonts w:ascii="FS Albert"/>
                <w:b/>
                <w:color w:val="231F20"/>
                <w:spacing w:val="-2"/>
                <w:sz w:val="24"/>
              </w:rPr>
              <w:t> emissions</w:t>
            </w:r>
          </w:p>
        </w:tc>
        <w:tc>
          <w:tcPr>
            <w:tcW w:w="5159" w:type="dxa"/>
            <w:tcBorders>
              <w:top w:val="nil"/>
              <w:right w:val="nil"/>
            </w:tcBorders>
            <w:shd w:val="clear" w:color="auto" w:fill="9EACBD"/>
          </w:tcPr>
          <w:p>
            <w:pPr>
              <w:pStyle w:val="TableParagraph"/>
              <w:spacing w:line="300" w:lineRule="atLeast" w:before="54"/>
              <w:ind w:left="90"/>
              <w:rPr>
                <w:rFonts w:ascii="FS Albert"/>
                <w:b/>
                <w:sz w:val="24"/>
              </w:rPr>
            </w:pPr>
            <w:r>
              <w:rPr>
                <w:rFonts w:ascii="FS Albert"/>
                <w:b/>
                <w:color w:val="231F20"/>
                <w:sz w:val="24"/>
              </w:rPr>
              <w:t>Reduce</w:t>
            </w:r>
            <w:r>
              <w:rPr>
                <w:rFonts w:ascii="FS Albert"/>
                <w:b/>
                <w:color w:val="231F20"/>
                <w:spacing w:val="-10"/>
                <w:sz w:val="24"/>
              </w:rPr>
              <w:t> </w:t>
            </w:r>
            <w:r>
              <w:rPr>
                <w:rFonts w:ascii="FS Albert"/>
                <w:b/>
                <w:color w:val="231F20"/>
                <w:sz w:val="24"/>
              </w:rPr>
              <w:t>inequalities</w:t>
            </w:r>
            <w:r>
              <w:rPr>
                <w:rFonts w:ascii="FS Albert"/>
                <w:b/>
                <w:color w:val="231F20"/>
                <w:spacing w:val="-10"/>
                <w:sz w:val="24"/>
              </w:rPr>
              <w:t> </w:t>
            </w:r>
            <w:r>
              <w:rPr>
                <w:rFonts w:ascii="FS Albert"/>
                <w:b/>
                <w:color w:val="231F20"/>
                <w:sz w:val="24"/>
              </w:rPr>
              <w:t>in</w:t>
            </w:r>
            <w:r>
              <w:rPr>
                <w:rFonts w:ascii="FS Albert"/>
                <w:b/>
                <w:color w:val="231F20"/>
                <w:spacing w:val="-10"/>
                <w:sz w:val="24"/>
              </w:rPr>
              <w:t> </w:t>
            </w:r>
            <w:r>
              <w:rPr>
                <w:rFonts w:ascii="FS Albert"/>
                <w:b/>
                <w:color w:val="231F20"/>
                <w:sz w:val="24"/>
              </w:rPr>
              <w:t>and</w:t>
            </w:r>
            <w:r>
              <w:rPr>
                <w:rFonts w:ascii="FS Albert"/>
                <w:b/>
                <w:color w:val="231F20"/>
                <w:spacing w:val="-10"/>
                <w:sz w:val="24"/>
              </w:rPr>
              <w:t> </w:t>
            </w:r>
            <w:r>
              <w:rPr>
                <w:rFonts w:ascii="FS Albert"/>
                <w:b/>
                <w:color w:val="231F20"/>
                <w:sz w:val="24"/>
              </w:rPr>
              <w:t>between</w:t>
            </w:r>
            <w:r>
              <w:rPr>
                <w:rFonts w:ascii="FS Albert"/>
                <w:b/>
                <w:color w:val="231F20"/>
                <w:spacing w:val="-10"/>
                <w:sz w:val="24"/>
              </w:rPr>
              <w:t> </w:t>
            </w:r>
            <w:r>
              <w:rPr>
                <w:rFonts w:ascii="FS Albert"/>
                <w:b/>
                <w:color w:val="231F20"/>
                <w:sz w:val="24"/>
              </w:rPr>
              <w:t>our </w:t>
            </w:r>
            <w:r>
              <w:rPr>
                <w:rFonts w:ascii="FS Albert"/>
                <w:b/>
                <w:color w:val="231F20"/>
                <w:spacing w:val="-2"/>
                <w:sz w:val="24"/>
              </w:rPr>
              <w:t>communities</w:t>
            </w:r>
          </w:p>
        </w:tc>
      </w:tr>
      <w:tr>
        <w:trPr>
          <w:trHeight w:val="6454" w:hRule="atLeast"/>
        </w:trPr>
        <w:tc>
          <w:tcPr>
            <w:tcW w:w="5159" w:type="dxa"/>
            <w:tcBorders>
              <w:left w:val="nil"/>
              <w:bottom w:val="nil"/>
            </w:tcBorders>
            <w:shd w:val="clear" w:color="auto" w:fill="D3D8DF"/>
          </w:tcPr>
          <w:p>
            <w:pPr>
              <w:pStyle w:val="TableParagraph"/>
              <w:spacing w:line="307" w:lineRule="auto" w:before="135"/>
              <w:ind w:left="113"/>
              <w:rPr>
                <w:sz w:val="24"/>
              </w:rPr>
            </w:pPr>
            <w:r>
              <w:rPr>
                <w:color w:val="231F20"/>
                <w:sz w:val="24"/>
              </w:rPr>
              <w:t>There</w:t>
            </w:r>
            <w:r>
              <w:rPr>
                <w:color w:val="231F20"/>
                <w:spacing w:val="-5"/>
                <w:sz w:val="24"/>
              </w:rPr>
              <w:t> </w:t>
            </w:r>
            <w:r>
              <w:rPr>
                <w:color w:val="231F20"/>
                <w:sz w:val="24"/>
              </w:rPr>
              <w:t>is</w:t>
            </w:r>
            <w:r>
              <w:rPr>
                <w:color w:val="231F20"/>
                <w:spacing w:val="-5"/>
                <w:sz w:val="24"/>
              </w:rPr>
              <w:t> </w:t>
            </w:r>
            <w:r>
              <w:rPr>
                <w:color w:val="231F20"/>
                <w:sz w:val="24"/>
              </w:rPr>
              <w:t>a</w:t>
            </w:r>
            <w:r>
              <w:rPr>
                <w:color w:val="231F20"/>
                <w:spacing w:val="-5"/>
                <w:sz w:val="24"/>
              </w:rPr>
              <w:t> </w:t>
            </w:r>
            <w:r>
              <w:rPr>
                <w:color w:val="231F20"/>
                <w:sz w:val="24"/>
              </w:rPr>
              <w:t>clear</w:t>
            </w:r>
            <w:r>
              <w:rPr>
                <w:color w:val="231F20"/>
                <w:spacing w:val="-5"/>
                <w:sz w:val="24"/>
              </w:rPr>
              <w:t> </w:t>
            </w:r>
            <w:r>
              <w:rPr>
                <w:color w:val="231F20"/>
                <w:sz w:val="24"/>
              </w:rPr>
              <w:t>and</w:t>
            </w:r>
            <w:r>
              <w:rPr>
                <w:color w:val="231F20"/>
                <w:spacing w:val="-5"/>
                <w:sz w:val="24"/>
              </w:rPr>
              <w:t> </w:t>
            </w:r>
            <w:r>
              <w:rPr>
                <w:color w:val="231F20"/>
                <w:sz w:val="24"/>
              </w:rPr>
              <w:t>direct</w:t>
            </w:r>
            <w:r>
              <w:rPr>
                <w:color w:val="231F20"/>
                <w:spacing w:val="-5"/>
                <w:sz w:val="24"/>
              </w:rPr>
              <w:t> </w:t>
            </w:r>
            <w:r>
              <w:rPr>
                <w:color w:val="231F20"/>
                <w:sz w:val="24"/>
              </w:rPr>
              <w:t>link</w:t>
            </w:r>
            <w:r>
              <w:rPr>
                <w:color w:val="231F20"/>
                <w:spacing w:val="-5"/>
                <w:sz w:val="24"/>
              </w:rPr>
              <w:t> </w:t>
            </w:r>
            <w:r>
              <w:rPr>
                <w:color w:val="231F20"/>
                <w:sz w:val="24"/>
              </w:rPr>
              <w:t>between</w:t>
            </w:r>
            <w:r>
              <w:rPr>
                <w:color w:val="231F20"/>
                <w:spacing w:val="-5"/>
                <w:sz w:val="24"/>
              </w:rPr>
              <w:t> </w:t>
            </w:r>
            <w:r>
              <w:rPr>
                <w:color w:val="231F20"/>
                <w:sz w:val="24"/>
              </w:rPr>
              <w:t>our</w:t>
            </w:r>
            <w:r>
              <w:rPr>
                <w:color w:val="231F20"/>
                <w:spacing w:val="-5"/>
                <w:sz w:val="24"/>
              </w:rPr>
              <w:t> </w:t>
            </w:r>
            <w:r>
              <w:rPr>
                <w:color w:val="231F20"/>
                <w:sz w:val="24"/>
              </w:rPr>
              <w:t>health and our homes.</w:t>
            </w:r>
          </w:p>
          <w:p>
            <w:pPr>
              <w:pStyle w:val="TableParagraph"/>
              <w:spacing w:line="307" w:lineRule="auto" w:before="113"/>
              <w:ind w:left="113"/>
              <w:rPr>
                <w:sz w:val="24"/>
              </w:rPr>
            </w:pPr>
            <w:r>
              <w:rPr>
                <w:color w:val="231F20"/>
                <w:sz w:val="24"/>
              </w:rPr>
              <w:t>Implementing energy efficiencies including insulation to our homes will mean we are warmer and less likely to develop respiratory problems, as well as reducing the mental stress of high energy bills.</w:t>
            </w:r>
            <w:r>
              <w:rPr>
                <w:color w:val="231F20"/>
                <w:spacing w:val="-6"/>
                <w:sz w:val="24"/>
              </w:rPr>
              <w:t> </w:t>
            </w:r>
            <w:r>
              <w:rPr>
                <w:color w:val="231F20"/>
                <w:sz w:val="24"/>
              </w:rPr>
              <w:t>Reducing</w:t>
            </w:r>
            <w:r>
              <w:rPr>
                <w:color w:val="231F20"/>
                <w:spacing w:val="-6"/>
                <w:sz w:val="24"/>
              </w:rPr>
              <w:t> </w:t>
            </w:r>
            <w:r>
              <w:rPr>
                <w:color w:val="231F20"/>
                <w:sz w:val="24"/>
              </w:rPr>
              <w:t>hazards</w:t>
            </w:r>
            <w:r>
              <w:rPr>
                <w:color w:val="231F20"/>
                <w:spacing w:val="-6"/>
                <w:sz w:val="24"/>
              </w:rPr>
              <w:t> </w:t>
            </w:r>
            <w:r>
              <w:rPr>
                <w:color w:val="231F20"/>
                <w:sz w:val="24"/>
              </w:rPr>
              <w:t>in</w:t>
            </w:r>
            <w:r>
              <w:rPr>
                <w:color w:val="231F20"/>
                <w:spacing w:val="-6"/>
                <w:sz w:val="24"/>
              </w:rPr>
              <w:t> </w:t>
            </w:r>
            <w:r>
              <w:rPr>
                <w:color w:val="231F20"/>
                <w:sz w:val="24"/>
              </w:rPr>
              <w:t>the</w:t>
            </w:r>
            <w:r>
              <w:rPr>
                <w:color w:val="231F20"/>
                <w:spacing w:val="-6"/>
                <w:sz w:val="24"/>
              </w:rPr>
              <w:t> </w:t>
            </w:r>
            <w:r>
              <w:rPr>
                <w:color w:val="231F20"/>
                <w:sz w:val="24"/>
              </w:rPr>
              <w:t>home</w:t>
            </w:r>
            <w:r>
              <w:rPr>
                <w:color w:val="231F20"/>
                <w:spacing w:val="-6"/>
                <w:sz w:val="24"/>
              </w:rPr>
              <w:t> </w:t>
            </w:r>
            <w:r>
              <w:rPr>
                <w:color w:val="231F20"/>
                <w:sz w:val="24"/>
              </w:rPr>
              <w:t>will</w:t>
            </w:r>
            <w:r>
              <w:rPr>
                <w:color w:val="231F20"/>
                <w:spacing w:val="-6"/>
                <w:sz w:val="24"/>
              </w:rPr>
              <w:t> </w:t>
            </w:r>
            <w:r>
              <w:rPr>
                <w:color w:val="231F20"/>
                <w:sz w:val="24"/>
              </w:rPr>
              <w:t>reduce</w:t>
            </w:r>
            <w:r>
              <w:rPr>
                <w:color w:val="231F20"/>
                <w:spacing w:val="-6"/>
                <w:sz w:val="24"/>
              </w:rPr>
              <w:t> </w:t>
            </w:r>
            <w:r>
              <w:rPr>
                <w:color w:val="231F20"/>
                <w:sz w:val="24"/>
              </w:rPr>
              <w:t>the risk of ill health.</w:t>
            </w:r>
          </w:p>
          <w:p>
            <w:pPr>
              <w:pStyle w:val="TableParagraph"/>
              <w:spacing w:line="307" w:lineRule="auto" w:before="115"/>
              <w:ind w:left="113" w:right="119"/>
              <w:rPr>
                <w:sz w:val="24"/>
              </w:rPr>
            </w:pPr>
            <w:r>
              <w:rPr>
                <w:color w:val="231F20"/>
                <w:sz w:val="24"/>
              </w:rPr>
              <w:t>Building homes that are zero-carbon ready, with high</w:t>
            </w:r>
            <w:r>
              <w:rPr>
                <w:color w:val="231F20"/>
                <w:spacing w:val="-9"/>
                <w:sz w:val="24"/>
              </w:rPr>
              <w:t> </w:t>
            </w:r>
            <w:r>
              <w:rPr>
                <w:color w:val="231F20"/>
                <w:sz w:val="24"/>
              </w:rPr>
              <w:t>energy</w:t>
            </w:r>
            <w:r>
              <w:rPr>
                <w:color w:val="231F20"/>
                <w:spacing w:val="-9"/>
                <w:sz w:val="24"/>
              </w:rPr>
              <w:t> </w:t>
            </w:r>
            <w:r>
              <w:rPr>
                <w:color w:val="231F20"/>
                <w:sz w:val="24"/>
              </w:rPr>
              <w:t>performance</w:t>
            </w:r>
            <w:r>
              <w:rPr>
                <w:color w:val="231F20"/>
                <w:spacing w:val="-9"/>
                <w:sz w:val="24"/>
              </w:rPr>
              <w:t> </w:t>
            </w:r>
            <w:r>
              <w:rPr>
                <w:color w:val="231F20"/>
                <w:sz w:val="24"/>
              </w:rPr>
              <w:t>means</w:t>
            </w:r>
            <w:r>
              <w:rPr>
                <w:color w:val="231F20"/>
                <w:spacing w:val="-9"/>
                <w:sz w:val="24"/>
              </w:rPr>
              <w:t> </w:t>
            </w:r>
            <w:r>
              <w:rPr>
                <w:color w:val="231F20"/>
                <w:sz w:val="24"/>
              </w:rPr>
              <w:t>that</w:t>
            </w:r>
            <w:r>
              <w:rPr>
                <w:color w:val="231F20"/>
                <w:spacing w:val="-9"/>
                <w:sz w:val="24"/>
              </w:rPr>
              <w:t> </w:t>
            </w:r>
            <w:r>
              <w:rPr>
                <w:color w:val="231F20"/>
                <w:sz w:val="24"/>
              </w:rPr>
              <w:t>new</w:t>
            </w:r>
            <w:r>
              <w:rPr>
                <w:color w:val="231F20"/>
                <w:spacing w:val="-9"/>
                <w:sz w:val="24"/>
              </w:rPr>
              <w:t> </w:t>
            </w:r>
            <w:r>
              <w:rPr>
                <w:color w:val="231F20"/>
                <w:sz w:val="24"/>
              </w:rPr>
              <w:t>homes will be warmer and cheaper to run.</w:t>
            </w:r>
          </w:p>
          <w:p>
            <w:pPr>
              <w:pStyle w:val="TableParagraph"/>
              <w:spacing w:line="307" w:lineRule="auto" w:before="114"/>
              <w:ind w:left="113" w:right="187"/>
              <w:jc w:val="both"/>
              <w:rPr>
                <w:sz w:val="24"/>
              </w:rPr>
            </w:pPr>
            <w:r>
              <w:rPr>
                <w:color w:val="231F20"/>
                <w:sz w:val="24"/>
              </w:rPr>
              <w:t>Adapting</w:t>
            </w:r>
            <w:r>
              <w:rPr>
                <w:color w:val="231F20"/>
                <w:spacing w:val="-9"/>
                <w:sz w:val="24"/>
              </w:rPr>
              <w:t> </w:t>
            </w:r>
            <w:r>
              <w:rPr>
                <w:color w:val="231F20"/>
                <w:sz w:val="24"/>
              </w:rPr>
              <w:t>properties</w:t>
            </w:r>
            <w:r>
              <w:rPr>
                <w:color w:val="231F20"/>
                <w:spacing w:val="-9"/>
                <w:sz w:val="24"/>
              </w:rPr>
              <w:t> </w:t>
            </w:r>
            <w:r>
              <w:rPr>
                <w:color w:val="231F20"/>
                <w:sz w:val="24"/>
              </w:rPr>
              <w:t>for</w:t>
            </w:r>
            <w:r>
              <w:rPr>
                <w:color w:val="231F20"/>
                <w:spacing w:val="-9"/>
                <w:sz w:val="24"/>
              </w:rPr>
              <w:t> </w:t>
            </w:r>
            <w:r>
              <w:rPr>
                <w:color w:val="231F20"/>
                <w:sz w:val="24"/>
              </w:rPr>
              <w:t>residents</w:t>
            </w:r>
            <w:r>
              <w:rPr>
                <w:color w:val="231F20"/>
                <w:spacing w:val="-9"/>
                <w:sz w:val="24"/>
              </w:rPr>
              <w:t> </w:t>
            </w:r>
            <w:r>
              <w:rPr>
                <w:color w:val="231F20"/>
                <w:sz w:val="24"/>
              </w:rPr>
              <w:t>who</w:t>
            </w:r>
            <w:r>
              <w:rPr>
                <w:color w:val="231F20"/>
                <w:spacing w:val="-9"/>
                <w:sz w:val="24"/>
              </w:rPr>
              <w:t> </w:t>
            </w:r>
            <w:r>
              <w:rPr>
                <w:color w:val="231F20"/>
                <w:sz w:val="24"/>
              </w:rPr>
              <w:t>are</w:t>
            </w:r>
            <w:r>
              <w:rPr>
                <w:color w:val="231F20"/>
                <w:spacing w:val="-9"/>
                <w:sz w:val="24"/>
              </w:rPr>
              <w:t> </w:t>
            </w:r>
            <w:r>
              <w:rPr>
                <w:color w:val="231F20"/>
                <w:sz w:val="24"/>
              </w:rPr>
              <w:t>growing older</w:t>
            </w:r>
            <w:r>
              <w:rPr>
                <w:color w:val="231F20"/>
                <w:spacing w:val="-4"/>
                <w:sz w:val="24"/>
              </w:rPr>
              <w:t> </w:t>
            </w:r>
            <w:r>
              <w:rPr>
                <w:color w:val="231F20"/>
                <w:sz w:val="24"/>
              </w:rPr>
              <w:t>or</w:t>
            </w:r>
            <w:r>
              <w:rPr>
                <w:color w:val="231F20"/>
                <w:spacing w:val="-4"/>
                <w:sz w:val="24"/>
              </w:rPr>
              <w:t> </w:t>
            </w:r>
            <w:r>
              <w:rPr>
                <w:color w:val="231F20"/>
                <w:sz w:val="24"/>
              </w:rPr>
              <w:t>have</w:t>
            </w:r>
            <w:r>
              <w:rPr>
                <w:color w:val="231F20"/>
                <w:spacing w:val="-4"/>
                <w:sz w:val="24"/>
              </w:rPr>
              <w:t> </w:t>
            </w:r>
            <w:r>
              <w:rPr>
                <w:color w:val="231F20"/>
                <w:sz w:val="24"/>
              </w:rPr>
              <w:t>disabilities</w:t>
            </w:r>
            <w:r>
              <w:rPr>
                <w:color w:val="231F20"/>
                <w:spacing w:val="-4"/>
                <w:sz w:val="24"/>
              </w:rPr>
              <w:t> </w:t>
            </w:r>
            <w:r>
              <w:rPr>
                <w:color w:val="231F20"/>
                <w:sz w:val="24"/>
              </w:rPr>
              <w:t>will</w:t>
            </w:r>
            <w:r>
              <w:rPr>
                <w:color w:val="231F20"/>
                <w:spacing w:val="-4"/>
                <w:sz w:val="24"/>
              </w:rPr>
              <w:t> </w:t>
            </w:r>
            <w:r>
              <w:rPr>
                <w:color w:val="231F20"/>
                <w:sz w:val="24"/>
              </w:rPr>
              <w:t>enable</w:t>
            </w:r>
            <w:r>
              <w:rPr>
                <w:color w:val="231F20"/>
                <w:spacing w:val="-4"/>
                <w:sz w:val="24"/>
              </w:rPr>
              <w:t> </w:t>
            </w:r>
            <w:r>
              <w:rPr>
                <w:color w:val="231F20"/>
                <w:sz w:val="24"/>
              </w:rPr>
              <w:t>them</w:t>
            </w:r>
            <w:r>
              <w:rPr>
                <w:color w:val="231F20"/>
                <w:spacing w:val="-4"/>
                <w:sz w:val="24"/>
              </w:rPr>
              <w:t> </w:t>
            </w:r>
            <w:r>
              <w:rPr>
                <w:color w:val="231F20"/>
                <w:sz w:val="24"/>
              </w:rPr>
              <w:t>to</w:t>
            </w:r>
            <w:r>
              <w:rPr>
                <w:color w:val="231F20"/>
                <w:spacing w:val="-4"/>
                <w:sz w:val="24"/>
              </w:rPr>
              <w:t> </w:t>
            </w:r>
            <w:r>
              <w:rPr>
                <w:color w:val="231F20"/>
                <w:sz w:val="24"/>
              </w:rPr>
              <w:t>live</w:t>
            </w:r>
            <w:r>
              <w:rPr>
                <w:color w:val="231F20"/>
                <w:spacing w:val="-4"/>
                <w:sz w:val="24"/>
              </w:rPr>
              <w:t> </w:t>
            </w:r>
            <w:r>
              <w:rPr>
                <w:color w:val="231F20"/>
                <w:sz w:val="24"/>
              </w:rPr>
              <w:t>in their homes independently.</w:t>
            </w:r>
          </w:p>
          <w:p>
            <w:pPr>
              <w:pStyle w:val="TableParagraph"/>
              <w:spacing w:line="307" w:lineRule="auto" w:before="113"/>
              <w:ind w:left="113" w:right="119"/>
              <w:rPr>
                <w:sz w:val="24"/>
              </w:rPr>
            </w:pPr>
            <w:r>
              <w:rPr>
                <w:color w:val="231F20"/>
                <w:sz w:val="24"/>
              </w:rPr>
              <w:t>By</w:t>
            </w:r>
            <w:r>
              <w:rPr>
                <w:color w:val="231F20"/>
                <w:spacing w:val="-7"/>
                <w:sz w:val="24"/>
              </w:rPr>
              <w:t> </w:t>
            </w:r>
            <w:r>
              <w:rPr>
                <w:color w:val="231F20"/>
                <w:sz w:val="24"/>
              </w:rPr>
              <w:t>building</w:t>
            </w:r>
            <w:r>
              <w:rPr>
                <w:color w:val="231F20"/>
                <w:spacing w:val="-7"/>
                <w:sz w:val="24"/>
              </w:rPr>
              <w:t> </w:t>
            </w:r>
            <w:r>
              <w:rPr>
                <w:color w:val="231F20"/>
                <w:sz w:val="24"/>
              </w:rPr>
              <w:t>homes</w:t>
            </w:r>
            <w:r>
              <w:rPr>
                <w:color w:val="231F20"/>
                <w:spacing w:val="-7"/>
                <w:sz w:val="24"/>
              </w:rPr>
              <w:t> </w:t>
            </w:r>
            <w:r>
              <w:rPr>
                <w:color w:val="231F20"/>
                <w:sz w:val="24"/>
              </w:rPr>
              <w:t>that</w:t>
            </w:r>
            <w:r>
              <w:rPr>
                <w:color w:val="231F20"/>
                <w:spacing w:val="-7"/>
                <w:sz w:val="24"/>
              </w:rPr>
              <w:t> </w:t>
            </w:r>
            <w:r>
              <w:rPr>
                <w:color w:val="231F20"/>
                <w:sz w:val="24"/>
              </w:rPr>
              <w:t>are</w:t>
            </w:r>
            <w:r>
              <w:rPr>
                <w:color w:val="231F20"/>
                <w:spacing w:val="-7"/>
                <w:sz w:val="24"/>
              </w:rPr>
              <w:t> </w:t>
            </w:r>
            <w:r>
              <w:rPr>
                <w:color w:val="231F20"/>
                <w:sz w:val="24"/>
              </w:rPr>
              <w:t>accessible,</w:t>
            </w:r>
            <w:r>
              <w:rPr>
                <w:color w:val="231F20"/>
                <w:spacing w:val="-7"/>
                <w:sz w:val="24"/>
              </w:rPr>
              <w:t> </w:t>
            </w:r>
            <w:r>
              <w:rPr>
                <w:color w:val="231F20"/>
                <w:sz w:val="24"/>
              </w:rPr>
              <w:t>a</w:t>
            </w:r>
            <w:r>
              <w:rPr>
                <w:color w:val="231F20"/>
                <w:spacing w:val="-7"/>
                <w:sz w:val="24"/>
              </w:rPr>
              <w:t> </w:t>
            </w:r>
            <w:r>
              <w:rPr>
                <w:color w:val="231F20"/>
                <w:sz w:val="24"/>
              </w:rPr>
              <w:t>greater range of homes will be available to meet the diverse needs of our residents.</w:t>
            </w:r>
          </w:p>
          <w:p>
            <w:pPr>
              <w:pStyle w:val="TableParagraph"/>
              <w:spacing w:line="307" w:lineRule="auto" w:before="114"/>
              <w:ind w:left="113" w:right="119"/>
              <w:rPr>
                <w:sz w:val="24"/>
              </w:rPr>
            </w:pPr>
            <w:r>
              <w:rPr>
                <w:color w:val="231F20"/>
                <w:sz w:val="24"/>
              </w:rPr>
              <w:t>Well-designed</w:t>
            </w:r>
            <w:r>
              <w:rPr>
                <w:color w:val="231F20"/>
                <w:spacing w:val="-14"/>
                <w:sz w:val="24"/>
              </w:rPr>
              <w:t> </w:t>
            </w:r>
            <w:r>
              <w:rPr>
                <w:color w:val="231F20"/>
                <w:sz w:val="24"/>
              </w:rPr>
              <w:t>neighbourhoods</w:t>
            </w:r>
            <w:r>
              <w:rPr>
                <w:color w:val="231F20"/>
                <w:spacing w:val="-13"/>
                <w:sz w:val="24"/>
              </w:rPr>
              <w:t> </w:t>
            </w:r>
            <w:r>
              <w:rPr>
                <w:color w:val="231F20"/>
                <w:sz w:val="24"/>
              </w:rPr>
              <w:t>support</w:t>
            </w:r>
            <w:r>
              <w:rPr>
                <w:color w:val="231F20"/>
                <w:spacing w:val="-13"/>
                <w:sz w:val="24"/>
              </w:rPr>
              <w:t> </w:t>
            </w:r>
            <w:r>
              <w:rPr>
                <w:color w:val="231F20"/>
                <w:sz w:val="24"/>
              </w:rPr>
              <w:t>active travel, which has a range of health benefits.</w:t>
            </w:r>
          </w:p>
        </w:tc>
        <w:tc>
          <w:tcPr>
            <w:tcW w:w="5159" w:type="dxa"/>
            <w:tcBorders>
              <w:bottom w:val="nil"/>
            </w:tcBorders>
            <w:shd w:val="clear" w:color="auto" w:fill="D3D8DF"/>
          </w:tcPr>
          <w:p>
            <w:pPr>
              <w:pStyle w:val="TableParagraph"/>
              <w:spacing w:line="307" w:lineRule="auto" w:before="134"/>
              <w:ind w:left="90"/>
              <w:rPr>
                <w:sz w:val="24"/>
              </w:rPr>
            </w:pPr>
            <w:r>
              <w:rPr>
                <w:color w:val="231F20"/>
                <w:sz w:val="24"/>
              </w:rPr>
              <w:t>It</w:t>
            </w:r>
            <w:r>
              <w:rPr>
                <w:color w:val="231F20"/>
                <w:spacing w:val="-5"/>
                <w:sz w:val="24"/>
              </w:rPr>
              <w:t> </w:t>
            </w:r>
            <w:r>
              <w:rPr>
                <w:color w:val="231F20"/>
                <w:sz w:val="24"/>
              </w:rPr>
              <w:t>is</w:t>
            </w:r>
            <w:r>
              <w:rPr>
                <w:color w:val="231F20"/>
                <w:spacing w:val="-5"/>
                <w:sz w:val="24"/>
              </w:rPr>
              <w:t> </w:t>
            </w:r>
            <w:r>
              <w:rPr>
                <w:color w:val="231F20"/>
                <w:sz w:val="24"/>
              </w:rPr>
              <w:t>estimated</w:t>
            </w:r>
            <w:r>
              <w:rPr>
                <w:color w:val="231F20"/>
                <w:spacing w:val="-5"/>
                <w:sz w:val="24"/>
              </w:rPr>
              <w:t> </w:t>
            </w:r>
            <w:r>
              <w:rPr>
                <w:color w:val="231F20"/>
                <w:sz w:val="24"/>
              </w:rPr>
              <w:t>that</w:t>
            </w:r>
            <w:r>
              <w:rPr>
                <w:color w:val="231F20"/>
                <w:spacing w:val="-5"/>
                <w:sz w:val="24"/>
              </w:rPr>
              <w:t> </w:t>
            </w:r>
            <w:r>
              <w:rPr>
                <w:color w:val="231F20"/>
                <w:sz w:val="24"/>
              </w:rPr>
              <w:t>around</w:t>
            </w:r>
            <w:r>
              <w:rPr>
                <w:color w:val="231F20"/>
                <w:spacing w:val="-5"/>
                <w:sz w:val="24"/>
              </w:rPr>
              <w:t> </w:t>
            </w:r>
            <w:r>
              <w:rPr>
                <w:color w:val="231F20"/>
                <w:sz w:val="24"/>
              </w:rPr>
              <w:t>20%</w:t>
            </w:r>
            <w:r>
              <w:rPr>
                <w:color w:val="231F20"/>
                <w:spacing w:val="-5"/>
                <w:sz w:val="24"/>
              </w:rPr>
              <w:t> </w:t>
            </w:r>
            <w:r>
              <w:rPr>
                <w:color w:val="231F20"/>
                <w:sz w:val="24"/>
              </w:rPr>
              <w:t>of</w:t>
            </w:r>
            <w:r>
              <w:rPr>
                <w:color w:val="231F20"/>
                <w:spacing w:val="-5"/>
                <w:sz w:val="24"/>
              </w:rPr>
              <w:t> </w:t>
            </w:r>
            <w:r>
              <w:rPr>
                <w:color w:val="231F20"/>
                <w:sz w:val="24"/>
              </w:rPr>
              <w:t>all</w:t>
            </w:r>
            <w:r>
              <w:rPr>
                <w:color w:val="231F20"/>
                <w:spacing w:val="-5"/>
                <w:sz w:val="24"/>
              </w:rPr>
              <w:t> </w:t>
            </w:r>
            <w:r>
              <w:rPr>
                <w:color w:val="231F20"/>
                <w:sz w:val="24"/>
              </w:rPr>
              <w:t>carbon emissions are from our homes.</w:t>
            </w:r>
          </w:p>
          <w:p>
            <w:pPr>
              <w:pStyle w:val="TableParagraph"/>
              <w:spacing w:line="307" w:lineRule="auto" w:before="114"/>
              <w:ind w:left="90" w:right="138"/>
              <w:rPr>
                <w:sz w:val="24"/>
              </w:rPr>
            </w:pPr>
            <w:r>
              <w:rPr>
                <w:color w:val="231F20"/>
                <w:sz w:val="24"/>
              </w:rPr>
              <w:t>New</w:t>
            </w:r>
            <w:r>
              <w:rPr>
                <w:color w:val="231F20"/>
                <w:spacing w:val="-10"/>
                <w:sz w:val="24"/>
              </w:rPr>
              <w:t> </w:t>
            </w:r>
            <w:r>
              <w:rPr>
                <w:color w:val="231F20"/>
                <w:sz w:val="24"/>
              </w:rPr>
              <w:t>homes</w:t>
            </w:r>
            <w:r>
              <w:rPr>
                <w:color w:val="231F20"/>
                <w:spacing w:val="-10"/>
                <w:sz w:val="24"/>
              </w:rPr>
              <w:t> </w:t>
            </w:r>
            <w:r>
              <w:rPr>
                <w:color w:val="231F20"/>
                <w:sz w:val="24"/>
              </w:rPr>
              <w:t>have</w:t>
            </w:r>
            <w:r>
              <w:rPr>
                <w:color w:val="231F20"/>
                <w:spacing w:val="-10"/>
                <w:sz w:val="24"/>
              </w:rPr>
              <w:t> </w:t>
            </w:r>
            <w:r>
              <w:rPr>
                <w:color w:val="231F20"/>
                <w:sz w:val="24"/>
              </w:rPr>
              <w:t>higher</w:t>
            </w:r>
            <w:r>
              <w:rPr>
                <w:color w:val="231F20"/>
                <w:spacing w:val="-10"/>
                <w:sz w:val="24"/>
              </w:rPr>
              <w:t> </w:t>
            </w:r>
            <w:r>
              <w:rPr>
                <w:color w:val="231F20"/>
                <w:sz w:val="24"/>
              </w:rPr>
              <w:t>energy</w:t>
            </w:r>
            <w:r>
              <w:rPr>
                <w:color w:val="231F20"/>
                <w:spacing w:val="-10"/>
                <w:sz w:val="24"/>
              </w:rPr>
              <w:t> </w:t>
            </w:r>
            <w:r>
              <w:rPr>
                <w:color w:val="231F20"/>
                <w:sz w:val="24"/>
              </w:rPr>
              <w:t>performance,</w:t>
            </w:r>
            <w:r>
              <w:rPr>
                <w:color w:val="231F20"/>
                <w:spacing w:val="-10"/>
                <w:sz w:val="24"/>
              </w:rPr>
              <w:t> </w:t>
            </w:r>
            <w:r>
              <w:rPr>
                <w:color w:val="231F20"/>
                <w:sz w:val="24"/>
              </w:rPr>
              <w:t>and a new Future Homes Standard will see renewable, or electric energy sources replace non-renewable energy in new build homes. Building homes has</w:t>
            </w:r>
          </w:p>
          <w:p>
            <w:pPr>
              <w:pStyle w:val="TableParagraph"/>
              <w:spacing w:line="307" w:lineRule="auto" w:before="1"/>
              <w:ind w:left="90" w:right="504"/>
              <w:rPr>
                <w:sz w:val="24"/>
              </w:rPr>
            </w:pPr>
            <w:r>
              <w:rPr>
                <w:color w:val="231F20"/>
                <w:sz w:val="24"/>
              </w:rPr>
              <w:t>a significant carbon footprint, but this must be considered</w:t>
            </w:r>
            <w:r>
              <w:rPr>
                <w:color w:val="231F20"/>
                <w:spacing w:val="-7"/>
                <w:sz w:val="24"/>
              </w:rPr>
              <w:t> </w:t>
            </w:r>
            <w:r>
              <w:rPr>
                <w:color w:val="231F20"/>
                <w:sz w:val="24"/>
              </w:rPr>
              <w:t>alongside</w:t>
            </w:r>
            <w:r>
              <w:rPr>
                <w:color w:val="231F20"/>
                <w:spacing w:val="-7"/>
                <w:sz w:val="24"/>
              </w:rPr>
              <w:t> </w:t>
            </w:r>
            <w:r>
              <w:rPr>
                <w:color w:val="231F20"/>
                <w:sz w:val="24"/>
              </w:rPr>
              <w:t>the</w:t>
            </w:r>
            <w:r>
              <w:rPr>
                <w:color w:val="231F20"/>
                <w:spacing w:val="-7"/>
                <w:sz w:val="24"/>
              </w:rPr>
              <w:t> </w:t>
            </w:r>
            <w:r>
              <w:rPr>
                <w:color w:val="231F20"/>
                <w:sz w:val="24"/>
              </w:rPr>
              <w:t>urgent</w:t>
            </w:r>
            <w:r>
              <w:rPr>
                <w:color w:val="231F20"/>
                <w:spacing w:val="-7"/>
                <w:sz w:val="24"/>
              </w:rPr>
              <w:t> </w:t>
            </w:r>
            <w:r>
              <w:rPr>
                <w:color w:val="231F20"/>
                <w:sz w:val="24"/>
              </w:rPr>
              <w:t>need</w:t>
            </w:r>
            <w:r>
              <w:rPr>
                <w:color w:val="231F20"/>
                <w:spacing w:val="-7"/>
                <w:sz w:val="24"/>
              </w:rPr>
              <w:t> </w:t>
            </w:r>
            <w:r>
              <w:rPr>
                <w:color w:val="231F20"/>
                <w:sz w:val="24"/>
              </w:rPr>
              <w:t>to</w:t>
            </w:r>
            <w:r>
              <w:rPr>
                <w:color w:val="231F20"/>
                <w:spacing w:val="-7"/>
                <w:sz w:val="24"/>
              </w:rPr>
              <w:t> </w:t>
            </w:r>
            <w:r>
              <w:rPr>
                <w:color w:val="231F20"/>
                <w:sz w:val="24"/>
              </w:rPr>
              <w:t>house residents. Modern methods of construction</w:t>
            </w:r>
            <w:r>
              <w:rPr>
                <w:color w:val="231F20"/>
                <w:spacing w:val="40"/>
                <w:sz w:val="24"/>
              </w:rPr>
              <w:t> </w:t>
            </w:r>
            <w:r>
              <w:rPr>
                <w:color w:val="231F20"/>
                <w:sz w:val="24"/>
              </w:rPr>
              <w:t>can reduce the carbon footprint of housing </w:t>
            </w:r>
            <w:r>
              <w:rPr>
                <w:color w:val="231F20"/>
                <w:spacing w:val="-2"/>
                <w:sz w:val="24"/>
              </w:rPr>
              <w:t>development.</w:t>
            </w:r>
          </w:p>
          <w:p>
            <w:pPr>
              <w:pStyle w:val="TableParagraph"/>
              <w:spacing w:line="307" w:lineRule="auto" w:before="114"/>
              <w:ind w:left="90"/>
              <w:rPr>
                <w:sz w:val="24"/>
              </w:rPr>
            </w:pPr>
            <w:r>
              <w:rPr>
                <w:color w:val="231F20"/>
                <w:sz w:val="24"/>
              </w:rPr>
              <w:t>Decarbonising existing homes by improving insulation and retrofitting low-carbon heating technologies</w:t>
            </w:r>
            <w:r>
              <w:rPr>
                <w:color w:val="231F20"/>
                <w:spacing w:val="-3"/>
                <w:sz w:val="24"/>
              </w:rPr>
              <w:t> </w:t>
            </w:r>
            <w:r>
              <w:rPr>
                <w:color w:val="231F20"/>
                <w:sz w:val="24"/>
              </w:rPr>
              <w:t>will</w:t>
            </w:r>
            <w:r>
              <w:rPr>
                <w:color w:val="231F20"/>
                <w:spacing w:val="-1"/>
                <w:sz w:val="24"/>
              </w:rPr>
              <w:t> </w:t>
            </w:r>
            <w:r>
              <w:rPr>
                <w:color w:val="231F20"/>
                <w:sz w:val="24"/>
              </w:rPr>
              <w:t>also</w:t>
            </w:r>
            <w:r>
              <w:rPr>
                <w:color w:val="231F20"/>
                <w:spacing w:val="-1"/>
                <w:sz w:val="24"/>
              </w:rPr>
              <w:t> </w:t>
            </w:r>
            <w:r>
              <w:rPr>
                <w:color w:val="231F20"/>
                <w:sz w:val="24"/>
              </w:rPr>
              <w:t>reduce</w:t>
            </w:r>
            <w:r>
              <w:rPr>
                <w:color w:val="231F20"/>
                <w:spacing w:val="-1"/>
                <w:sz w:val="24"/>
              </w:rPr>
              <w:t> </w:t>
            </w:r>
            <w:r>
              <w:rPr>
                <w:color w:val="231F20"/>
                <w:sz w:val="24"/>
              </w:rPr>
              <w:t>carbon</w:t>
            </w:r>
            <w:r>
              <w:rPr>
                <w:color w:val="231F20"/>
                <w:spacing w:val="-1"/>
                <w:sz w:val="24"/>
              </w:rPr>
              <w:t> </w:t>
            </w:r>
            <w:r>
              <w:rPr>
                <w:color w:val="231F20"/>
                <w:spacing w:val="-2"/>
                <w:sz w:val="24"/>
              </w:rPr>
              <w:t>emissions.</w:t>
            </w:r>
          </w:p>
          <w:p>
            <w:pPr>
              <w:pStyle w:val="TableParagraph"/>
              <w:spacing w:line="307" w:lineRule="auto" w:before="114"/>
              <w:ind w:left="90" w:right="138"/>
              <w:rPr>
                <w:sz w:val="24"/>
              </w:rPr>
            </w:pPr>
            <w:r>
              <w:rPr>
                <w:color w:val="231F20"/>
                <w:sz w:val="24"/>
              </w:rPr>
              <w:t>Designing new estates and neighbourhoods that are</w:t>
            </w:r>
            <w:r>
              <w:rPr>
                <w:color w:val="231F20"/>
                <w:spacing w:val="-7"/>
                <w:sz w:val="24"/>
              </w:rPr>
              <w:t> </w:t>
            </w:r>
            <w:r>
              <w:rPr>
                <w:color w:val="231F20"/>
                <w:sz w:val="24"/>
              </w:rPr>
              <w:t>well</w:t>
            </w:r>
            <w:r>
              <w:rPr>
                <w:color w:val="231F20"/>
                <w:spacing w:val="-7"/>
                <w:sz w:val="24"/>
              </w:rPr>
              <w:t> </w:t>
            </w:r>
            <w:r>
              <w:rPr>
                <w:color w:val="231F20"/>
                <w:sz w:val="24"/>
              </w:rPr>
              <w:t>connected</w:t>
            </w:r>
            <w:r>
              <w:rPr>
                <w:color w:val="231F20"/>
                <w:spacing w:val="-7"/>
                <w:sz w:val="24"/>
              </w:rPr>
              <w:t> </w:t>
            </w:r>
            <w:r>
              <w:rPr>
                <w:color w:val="231F20"/>
                <w:sz w:val="24"/>
              </w:rPr>
              <w:t>to</w:t>
            </w:r>
            <w:r>
              <w:rPr>
                <w:color w:val="231F20"/>
                <w:spacing w:val="-7"/>
                <w:sz w:val="24"/>
              </w:rPr>
              <w:t> </w:t>
            </w:r>
            <w:r>
              <w:rPr>
                <w:color w:val="231F20"/>
                <w:sz w:val="24"/>
              </w:rPr>
              <w:t>services</w:t>
            </w:r>
            <w:r>
              <w:rPr>
                <w:color w:val="231F20"/>
                <w:spacing w:val="-7"/>
                <w:sz w:val="24"/>
              </w:rPr>
              <w:t> </w:t>
            </w:r>
            <w:r>
              <w:rPr>
                <w:color w:val="231F20"/>
                <w:sz w:val="24"/>
              </w:rPr>
              <w:t>can</w:t>
            </w:r>
            <w:r>
              <w:rPr>
                <w:color w:val="231F20"/>
                <w:spacing w:val="-7"/>
                <w:sz w:val="24"/>
              </w:rPr>
              <w:t> </w:t>
            </w:r>
            <w:r>
              <w:rPr>
                <w:color w:val="231F20"/>
                <w:sz w:val="24"/>
              </w:rPr>
              <w:t>help</w:t>
            </w:r>
            <w:r>
              <w:rPr>
                <w:color w:val="231F20"/>
                <w:spacing w:val="-7"/>
                <w:sz w:val="24"/>
              </w:rPr>
              <w:t> </w:t>
            </w:r>
            <w:r>
              <w:rPr>
                <w:color w:val="231F20"/>
                <w:sz w:val="24"/>
              </w:rPr>
              <w:t>to</w:t>
            </w:r>
            <w:r>
              <w:rPr>
                <w:color w:val="231F20"/>
                <w:spacing w:val="-7"/>
                <w:sz w:val="24"/>
              </w:rPr>
              <w:t> </w:t>
            </w:r>
            <w:r>
              <w:rPr>
                <w:color w:val="231F20"/>
                <w:sz w:val="24"/>
              </w:rPr>
              <w:t>promote active travel and therefore reduce dependence on </w:t>
            </w:r>
            <w:r>
              <w:rPr>
                <w:color w:val="231F20"/>
                <w:spacing w:val="-2"/>
                <w:sz w:val="24"/>
              </w:rPr>
              <w:t>cars.</w:t>
            </w:r>
          </w:p>
        </w:tc>
        <w:tc>
          <w:tcPr>
            <w:tcW w:w="5159" w:type="dxa"/>
            <w:tcBorders>
              <w:bottom w:val="nil"/>
              <w:right w:val="nil"/>
            </w:tcBorders>
            <w:shd w:val="clear" w:color="auto" w:fill="D3D8DF"/>
          </w:tcPr>
          <w:p>
            <w:pPr>
              <w:pStyle w:val="TableParagraph"/>
              <w:spacing w:line="307" w:lineRule="auto" w:before="134"/>
              <w:ind w:left="90" w:right="119"/>
              <w:rPr>
                <w:sz w:val="24"/>
              </w:rPr>
            </w:pPr>
            <w:r>
              <w:rPr>
                <w:color w:val="231F20"/>
                <w:sz w:val="24"/>
              </w:rPr>
              <w:t>The</w:t>
            </w:r>
            <w:r>
              <w:rPr>
                <w:color w:val="231F20"/>
                <w:spacing w:val="-8"/>
                <w:sz w:val="24"/>
              </w:rPr>
              <w:t> </w:t>
            </w:r>
            <w:r>
              <w:rPr>
                <w:color w:val="231F20"/>
                <w:sz w:val="24"/>
              </w:rPr>
              <w:t>housing</w:t>
            </w:r>
            <w:r>
              <w:rPr>
                <w:color w:val="231F20"/>
                <w:spacing w:val="-8"/>
                <w:sz w:val="24"/>
              </w:rPr>
              <w:t> </w:t>
            </w:r>
            <w:r>
              <w:rPr>
                <w:color w:val="231F20"/>
                <w:sz w:val="24"/>
              </w:rPr>
              <w:t>crisis</w:t>
            </w:r>
            <w:r>
              <w:rPr>
                <w:color w:val="231F20"/>
                <w:spacing w:val="-8"/>
                <w:sz w:val="24"/>
              </w:rPr>
              <w:t> </w:t>
            </w:r>
            <w:r>
              <w:rPr>
                <w:color w:val="231F20"/>
                <w:sz w:val="24"/>
              </w:rPr>
              <w:t>does</w:t>
            </w:r>
            <w:r>
              <w:rPr>
                <w:color w:val="231F20"/>
                <w:spacing w:val="-8"/>
                <w:sz w:val="24"/>
              </w:rPr>
              <w:t> </w:t>
            </w:r>
            <w:r>
              <w:rPr>
                <w:color w:val="231F20"/>
                <w:sz w:val="24"/>
              </w:rPr>
              <w:t>not</w:t>
            </w:r>
            <w:r>
              <w:rPr>
                <w:color w:val="231F20"/>
                <w:spacing w:val="-8"/>
                <w:sz w:val="24"/>
              </w:rPr>
              <w:t> </w:t>
            </w:r>
            <w:r>
              <w:rPr>
                <w:color w:val="231F20"/>
                <w:sz w:val="24"/>
              </w:rPr>
              <w:t>impact</w:t>
            </w:r>
            <w:r>
              <w:rPr>
                <w:color w:val="231F20"/>
                <w:spacing w:val="-8"/>
                <w:sz w:val="24"/>
              </w:rPr>
              <w:t> </w:t>
            </w:r>
            <w:r>
              <w:rPr>
                <w:color w:val="231F20"/>
                <w:sz w:val="24"/>
              </w:rPr>
              <w:t>everyone </w:t>
            </w:r>
            <w:r>
              <w:rPr>
                <w:color w:val="231F20"/>
                <w:spacing w:val="-2"/>
                <w:sz w:val="24"/>
              </w:rPr>
              <w:t>equally.</w:t>
            </w:r>
          </w:p>
          <w:p>
            <w:pPr>
              <w:pStyle w:val="TableParagraph"/>
              <w:spacing w:line="307" w:lineRule="auto" w:before="114"/>
              <w:ind w:left="90" w:right="363"/>
              <w:rPr>
                <w:sz w:val="24"/>
              </w:rPr>
            </w:pPr>
            <w:r>
              <w:rPr>
                <w:color w:val="231F20"/>
                <w:sz w:val="24"/>
              </w:rPr>
              <w:t>For example, some areas have higher numbers of</w:t>
            </w:r>
            <w:r>
              <w:rPr>
                <w:color w:val="231F20"/>
                <w:spacing w:val="-7"/>
                <w:sz w:val="24"/>
              </w:rPr>
              <w:t> </w:t>
            </w:r>
            <w:r>
              <w:rPr>
                <w:color w:val="231F20"/>
                <w:sz w:val="24"/>
              </w:rPr>
              <w:t>privately</w:t>
            </w:r>
            <w:r>
              <w:rPr>
                <w:color w:val="231F20"/>
                <w:spacing w:val="-7"/>
                <w:sz w:val="24"/>
              </w:rPr>
              <w:t> </w:t>
            </w:r>
            <w:r>
              <w:rPr>
                <w:color w:val="231F20"/>
                <w:sz w:val="24"/>
              </w:rPr>
              <w:t>rented</w:t>
            </w:r>
            <w:r>
              <w:rPr>
                <w:color w:val="231F20"/>
                <w:spacing w:val="-7"/>
                <w:sz w:val="24"/>
              </w:rPr>
              <w:t> </w:t>
            </w:r>
            <w:r>
              <w:rPr>
                <w:color w:val="231F20"/>
                <w:sz w:val="24"/>
              </w:rPr>
              <w:t>homes</w:t>
            </w:r>
            <w:r>
              <w:rPr>
                <w:color w:val="231F20"/>
                <w:spacing w:val="-7"/>
                <w:sz w:val="24"/>
              </w:rPr>
              <w:t> </w:t>
            </w:r>
            <w:r>
              <w:rPr>
                <w:color w:val="231F20"/>
                <w:sz w:val="24"/>
              </w:rPr>
              <w:t>that</w:t>
            </w:r>
            <w:r>
              <w:rPr>
                <w:color w:val="231F20"/>
                <w:spacing w:val="-7"/>
                <w:sz w:val="24"/>
              </w:rPr>
              <w:t> </w:t>
            </w:r>
            <w:r>
              <w:rPr>
                <w:color w:val="231F20"/>
                <w:sz w:val="24"/>
              </w:rPr>
              <w:t>are</w:t>
            </w:r>
            <w:r>
              <w:rPr>
                <w:color w:val="231F20"/>
                <w:spacing w:val="-7"/>
                <w:sz w:val="24"/>
              </w:rPr>
              <w:t> </w:t>
            </w:r>
            <w:r>
              <w:rPr>
                <w:color w:val="231F20"/>
                <w:sz w:val="24"/>
              </w:rPr>
              <w:t>smaller,</w:t>
            </w:r>
            <w:r>
              <w:rPr>
                <w:color w:val="231F20"/>
                <w:spacing w:val="-7"/>
                <w:sz w:val="24"/>
              </w:rPr>
              <w:t> </w:t>
            </w:r>
            <w:r>
              <w:rPr>
                <w:color w:val="231F20"/>
                <w:sz w:val="24"/>
              </w:rPr>
              <w:t>older</w:t>
            </w:r>
          </w:p>
          <w:p>
            <w:pPr>
              <w:pStyle w:val="TableParagraph"/>
              <w:spacing w:line="307" w:lineRule="auto" w:before="0"/>
              <w:ind w:left="90" w:right="119"/>
              <w:rPr>
                <w:sz w:val="24"/>
              </w:rPr>
            </w:pPr>
            <w:r>
              <w:rPr>
                <w:color w:val="231F20"/>
                <w:sz w:val="24"/>
              </w:rPr>
              <w:t>and more likely to be in disrepair. This can lead to overcrowding and health issues, and make areas feel</w:t>
            </w:r>
            <w:r>
              <w:rPr>
                <w:color w:val="231F20"/>
                <w:spacing w:val="-10"/>
                <w:sz w:val="24"/>
              </w:rPr>
              <w:t> </w:t>
            </w:r>
            <w:r>
              <w:rPr>
                <w:color w:val="231F20"/>
                <w:sz w:val="24"/>
              </w:rPr>
              <w:t>less</w:t>
            </w:r>
            <w:r>
              <w:rPr>
                <w:color w:val="231F20"/>
                <w:spacing w:val="-10"/>
                <w:sz w:val="24"/>
              </w:rPr>
              <w:t> </w:t>
            </w:r>
            <w:r>
              <w:rPr>
                <w:color w:val="231F20"/>
                <w:sz w:val="24"/>
              </w:rPr>
              <w:t>safe.</w:t>
            </w:r>
            <w:r>
              <w:rPr>
                <w:color w:val="231F20"/>
                <w:spacing w:val="-10"/>
                <w:sz w:val="24"/>
              </w:rPr>
              <w:t> </w:t>
            </w:r>
            <w:r>
              <w:rPr>
                <w:color w:val="231F20"/>
                <w:sz w:val="24"/>
              </w:rPr>
              <w:t>It</w:t>
            </w:r>
            <w:r>
              <w:rPr>
                <w:color w:val="231F20"/>
                <w:spacing w:val="-10"/>
                <w:sz w:val="24"/>
              </w:rPr>
              <w:t> </w:t>
            </w:r>
            <w:r>
              <w:rPr>
                <w:color w:val="231F20"/>
                <w:sz w:val="24"/>
              </w:rPr>
              <w:t>can</w:t>
            </w:r>
            <w:r>
              <w:rPr>
                <w:color w:val="231F20"/>
                <w:spacing w:val="-10"/>
                <w:sz w:val="24"/>
              </w:rPr>
              <w:t> </w:t>
            </w:r>
            <w:r>
              <w:rPr>
                <w:color w:val="231F20"/>
                <w:sz w:val="24"/>
              </w:rPr>
              <w:t>also</w:t>
            </w:r>
            <w:r>
              <w:rPr>
                <w:color w:val="231F20"/>
                <w:spacing w:val="-10"/>
                <w:sz w:val="24"/>
              </w:rPr>
              <w:t> </w:t>
            </w:r>
            <w:r>
              <w:rPr>
                <w:color w:val="231F20"/>
                <w:sz w:val="24"/>
              </w:rPr>
              <w:t>disproportionately</w:t>
            </w:r>
            <w:r>
              <w:rPr>
                <w:color w:val="231F20"/>
                <w:spacing w:val="-10"/>
                <w:sz w:val="24"/>
              </w:rPr>
              <w:t> </w:t>
            </w:r>
            <w:r>
              <w:rPr>
                <w:color w:val="231F20"/>
                <w:sz w:val="24"/>
              </w:rPr>
              <w:t>impact certain groups who are more likely to live in these areas, for example those on lower incomes.</w:t>
            </w:r>
          </w:p>
          <w:p>
            <w:pPr>
              <w:pStyle w:val="TableParagraph"/>
              <w:spacing w:line="307" w:lineRule="auto" w:before="114"/>
              <w:ind w:left="90"/>
              <w:rPr>
                <w:sz w:val="24"/>
              </w:rPr>
            </w:pPr>
            <w:r>
              <w:rPr>
                <w:color w:val="231F20"/>
                <w:sz w:val="24"/>
              </w:rPr>
              <w:t>Increasing</w:t>
            </w:r>
            <w:r>
              <w:rPr>
                <w:color w:val="231F20"/>
                <w:spacing w:val="-9"/>
                <w:sz w:val="24"/>
              </w:rPr>
              <w:t> </w:t>
            </w:r>
            <w:r>
              <w:rPr>
                <w:color w:val="231F20"/>
                <w:sz w:val="24"/>
              </w:rPr>
              <w:t>the</w:t>
            </w:r>
            <w:r>
              <w:rPr>
                <w:color w:val="231F20"/>
                <w:spacing w:val="-9"/>
                <w:sz w:val="24"/>
              </w:rPr>
              <w:t> </w:t>
            </w:r>
            <w:r>
              <w:rPr>
                <w:color w:val="231F20"/>
                <w:sz w:val="24"/>
              </w:rPr>
              <w:t>range,</w:t>
            </w:r>
            <w:r>
              <w:rPr>
                <w:color w:val="231F20"/>
                <w:spacing w:val="-9"/>
                <w:sz w:val="24"/>
              </w:rPr>
              <w:t> </w:t>
            </w:r>
            <w:r>
              <w:rPr>
                <w:color w:val="231F20"/>
                <w:sz w:val="24"/>
              </w:rPr>
              <w:t>quality</w:t>
            </w:r>
            <w:r>
              <w:rPr>
                <w:color w:val="231F20"/>
                <w:spacing w:val="-9"/>
                <w:sz w:val="24"/>
              </w:rPr>
              <w:t> </w:t>
            </w:r>
            <w:r>
              <w:rPr>
                <w:color w:val="231F20"/>
                <w:sz w:val="24"/>
              </w:rPr>
              <w:t>and</w:t>
            </w:r>
            <w:r>
              <w:rPr>
                <w:color w:val="231F20"/>
                <w:spacing w:val="-9"/>
                <w:sz w:val="24"/>
              </w:rPr>
              <w:t> </w:t>
            </w:r>
            <w:r>
              <w:rPr>
                <w:color w:val="231F20"/>
                <w:sz w:val="24"/>
              </w:rPr>
              <w:t>energy</w:t>
            </w:r>
            <w:r>
              <w:rPr>
                <w:color w:val="231F20"/>
                <w:spacing w:val="-9"/>
                <w:sz w:val="24"/>
              </w:rPr>
              <w:t> </w:t>
            </w:r>
            <w:r>
              <w:rPr>
                <w:color w:val="231F20"/>
                <w:sz w:val="24"/>
              </w:rPr>
              <w:t>efficiency of homes can address inequalities faced by older and disabled residents.</w:t>
            </w:r>
          </w:p>
          <w:p>
            <w:pPr>
              <w:pStyle w:val="TableParagraph"/>
              <w:spacing w:line="307" w:lineRule="auto" w:before="114"/>
              <w:ind w:left="90" w:right="119"/>
              <w:rPr>
                <w:sz w:val="24"/>
              </w:rPr>
            </w:pPr>
            <w:r>
              <w:rPr>
                <w:color w:val="231F20"/>
                <w:sz w:val="24"/>
              </w:rPr>
              <w:t>The</w:t>
            </w:r>
            <w:r>
              <w:rPr>
                <w:color w:val="231F20"/>
                <w:spacing w:val="-14"/>
                <w:sz w:val="24"/>
              </w:rPr>
              <w:t> </w:t>
            </w:r>
            <w:r>
              <w:rPr>
                <w:color w:val="231F20"/>
                <w:sz w:val="24"/>
              </w:rPr>
              <w:t>cost-of-living</w:t>
            </w:r>
            <w:r>
              <w:rPr>
                <w:color w:val="231F20"/>
                <w:spacing w:val="-13"/>
                <w:sz w:val="24"/>
              </w:rPr>
              <w:t> </w:t>
            </w:r>
            <w:r>
              <w:rPr>
                <w:color w:val="231F20"/>
                <w:sz w:val="24"/>
              </w:rPr>
              <w:t>crisis</w:t>
            </w:r>
            <w:r>
              <w:rPr>
                <w:color w:val="231F20"/>
                <w:spacing w:val="-13"/>
                <w:sz w:val="24"/>
              </w:rPr>
              <w:t> </w:t>
            </w:r>
            <w:r>
              <w:rPr>
                <w:color w:val="231F20"/>
                <w:sz w:val="24"/>
              </w:rPr>
              <w:t>disproportionately</w:t>
            </w:r>
            <w:r>
              <w:rPr>
                <w:color w:val="231F20"/>
                <w:spacing w:val="-13"/>
                <w:sz w:val="24"/>
              </w:rPr>
              <w:t> </w:t>
            </w:r>
            <w:r>
              <w:rPr>
                <w:color w:val="231F20"/>
                <w:sz w:val="24"/>
              </w:rPr>
              <w:t>affects residents on lower incomes, who spend more of their disposable income on housing. By reducing energy bills and housing costs, we can reduce financial pressure on residents.</w:t>
            </w:r>
          </w:p>
        </w:tc>
      </w:tr>
    </w:tbl>
    <w:p>
      <w:pPr>
        <w:pStyle w:val="TableParagraph"/>
        <w:spacing w:after="0" w:line="307" w:lineRule="auto"/>
        <w:rPr>
          <w:sz w:val="24"/>
        </w:rPr>
        <w:sectPr>
          <w:headerReference w:type="even" r:id="rId22"/>
          <w:footerReference w:type="even" r:id="rId23"/>
          <w:footerReference w:type="default" r:id="rId24"/>
          <w:pgSz w:w="16840" w:h="11910" w:orient="landscape"/>
          <w:pgMar w:header="0" w:footer="692" w:top="0" w:bottom="880" w:left="0" w:right="0"/>
          <w:pgNumType w:start="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3"/>
        <w:rPr>
          <w:sz w:val="20"/>
        </w:rPr>
      </w:pPr>
    </w:p>
    <w:p>
      <w:pPr>
        <w:pStyle w:val="BodyText"/>
        <w:spacing w:after="0"/>
        <w:rPr>
          <w:sz w:val="20"/>
        </w:rPr>
        <w:sectPr>
          <w:headerReference w:type="default" r:id="rId25"/>
          <w:pgSz w:w="16840" w:h="11910" w:orient="landscape"/>
          <w:pgMar w:header="0" w:footer="0" w:top="0" w:bottom="880" w:left="0" w:right="0"/>
        </w:sectPr>
      </w:pPr>
    </w:p>
    <w:p>
      <w:pPr>
        <w:pStyle w:val="BodyText"/>
        <w:spacing w:line="307" w:lineRule="auto" w:before="137"/>
        <w:ind w:left="680" w:right="240"/>
      </w:pPr>
      <w:r>
        <w:rPr/>
        <mc:AlternateContent>
          <mc:Choice Requires="wps">
            <w:drawing>
              <wp:anchor distT="0" distB="0" distL="0" distR="0" allowOverlap="1" layoutInCell="1" locked="0" behindDoc="0" simplePos="0" relativeHeight="15735296">
                <wp:simplePos x="0" y="0"/>
                <wp:positionH relativeFrom="page">
                  <wp:posOffset>0</wp:posOffset>
                </wp:positionH>
                <wp:positionV relativeFrom="paragraph">
                  <wp:posOffset>-1524571</wp:posOffset>
                </wp:positionV>
                <wp:extent cx="10692130" cy="1008380"/>
                <wp:effectExtent l="0" t="0" r="0" b="0"/>
                <wp:wrapNone/>
                <wp:docPr id="68" name="Group 68"/>
                <wp:cNvGraphicFramePr>
                  <a:graphicFrameLocks/>
                </wp:cNvGraphicFramePr>
                <a:graphic>
                  <a:graphicData uri="http://schemas.microsoft.com/office/word/2010/wordprocessingGroup">
                    <wpg:wgp>
                      <wpg:cNvPr id="68" name="Group 68"/>
                      <wpg:cNvGrpSpPr/>
                      <wpg:grpSpPr>
                        <a:xfrm>
                          <a:off x="0" y="0"/>
                          <a:ext cx="10692130" cy="1008380"/>
                          <a:chExt cx="10692130" cy="1008380"/>
                        </a:xfrm>
                      </wpg:grpSpPr>
                      <wps:wsp>
                        <wps:cNvPr id="69" name="Graphic 69"/>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70" name="Textbox 70"/>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2"/>
                                  <w:sz w:val="50"/>
                                </w:rPr>
                                <w:t>BACKGROUND</w:t>
                              </w:r>
                              <w:r>
                                <w:rPr>
                                  <w:rFonts w:ascii="MB Empire"/>
                                  <w:b/>
                                  <w:color w:val="133158"/>
                                  <w:spacing w:val="47"/>
                                  <w:sz w:val="50"/>
                                </w:rPr>
                                <w:t> </w:t>
                              </w:r>
                              <w:r>
                                <w:rPr>
                                  <w:rFonts w:ascii="MB Empire"/>
                                  <w:b/>
                                  <w:color w:val="133158"/>
                                  <w:sz w:val="50"/>
                                </w:rPr>
                                <w:t>TO</w:t>
                              </w:r>
                              <w:r>
                                <w:rPr>
                                  <w:rFonts w:ascii="MB Empire"/>
                                  <w:b/>
                                  <w:color w:val="133158"/>
                                  <w:spacing w:val="47"/>
                                  <w:sz w:val="50"/>
                                </w:rPr>
                                <w:t> </w:t>
                              </w:r>
                              <w:r>
                                <w:rPr>
                                  <w:rFonts w:ascii="MB Empire"/>
                                  <w:b/>
                                  <w:color w:val="133158"/>
                                  <w:spacing w:val="16"/>
                                  <w:sz w:val="50"/>
                                </w:rPr>
                                <w:t>THE</w:t>
                              </w:r>
                              <w:r>
                                <w:rPr>
                                  <w:rFonts w:ascii="MB Empire"/>
                                  <w:b/>
                                  <w:color w:val="133158"/>
                                  <w:spacing w:val="48"/>
                                  <w:sz w:val="50"/>
                                </w:rPr>
                                <w:t> </w:t>
                              </w:r>
                              <w:r>
                                <w:rPr>
                                  <w:rFonts w:ascii="MB Empire"/>
                                  <w:b/>
                                  <w:color w:val="133158"/>
                                  <w:spacing w:val="8"/>
                                  <w:sz w:val="50"/>
                                </w:rPr>
                                <w:t>STRATEGY</w:t>
                              </w:r>
                            </w:p>
                          </w:txbxContent>
                        </wps:txbx>
                        <wps:bodyPr wrap="square" lIns="0" tIns="0" rIns="0" bIns="0" rtlCol="0">
                          <a:noAutofit/>
                        </wps:bodyPr>
                      </wps:wsp>
                    </wpg:wgp>
                  </a:graphicData>
                </a:graphic>
              </wp:anchor>
            </w:drawing>
          </mc:Choice>
          <mc:Fallback>
            <w:pict>
              <v:group style="position:absolute;margin-left:0pt;margin-top:-120.044998pt;width:841.9pt;height:79.4pt;mso-position-horizontal-relative:page;mso-position-vertical-relative:paragraph;z-index:15735296" id="docshapegroup68" coordorigin="0,-2401" coordsize="16838,1588">
                <v:rect style="position:absolute;left:0;top:-2401;width:16838;height:1588" id="docshape69" filled="true" fillcolor="#d3d8df" stroked="false">
                  <v:fill type="solid"/>
                </v:rect>
                <v:shape style="position:absolute;left:0;top:-2401;width:16838;height:1588" type="#_x0000_t202" id="docshape70"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2"/>
                            <w:sz w:val="50"/>
                          </w:rPr>
                          <w:t>BACKGROUND</w:t>
                        </w:r>
                        <w:r>
                          <w:rPr>
                            <w:rFonts w:ascii="MB Empire"/>
                            <w:b/>
                            <w:color w:val="133158"/>
                            <w:spacing w:val="47"/>
                            <w:sz w:val="50"/>
                          </w:rPr>
                          <w:t> </w:t>
                        </w:r>
                        <w:r>
                          <w:rPr>
                            <w:rFonts w:ascii="MB Empire"/>
                            <w:b/>
                            <w:color w:val="133158"/>
                            <w:sz w:val="50"/>
                          </w:rPr>
                          <w:t>TO</w:t>
                        </w:r>
                        <w:r>
                          <w:rPr>
                            <w:rFonts w:ascii="MB Empire"/>
                            <w:b/>
                            <w:color w:val="133158"/>
                            <w:spacing w:val="47"/>
                            <w:sz w:val="50"/>
                          </w:rPr>
                          <w:t> </w:t>
                        </w:r>
                        <w:r>
                          <w:rPr>
                            <w:rFonts w:ascii="MB Empire"/>
                            <w:b/>
                            <w:color w:val="133158"/>
                            <w:spacing w:val="16"/>
                            <w:sz w:val="50"/>
                          </w:rPr>
                          <w:t>THE</w:t>
                        </w:r>
                        <w:r>
                          <w:rPr>
                            <w:rFonts w:ascii="MB Empire"/>
                            <w:b/>
                            <w:color w:val="133158"/>
                            <w:spacing w:val="48"/>
                            <w:sz w:val="50"/>
                          </w:rPr>
                          <w:t> </w:t>
                        </w:r>
                        <w:r>
                          <w:rPr>
                            <w:rFonts w:ascii="MB Empire"/>
                            <w:b/>
                            <w:color w:val="133158"/>
                            <w:spacing w:val="8"/>
                            <w:sz w:val="50"/>
                          </w:rPr>
                          <w:t>STRATEGY</w:t>
                        </w:r>
                      </w:p>
                    </w:txbxContent>
                  </v:textbox>
                  <w10:wrap type="none"/>
                </v:shape>
                <w10:wrap type="none"/>
              </v:group>
            </w:pict>
          </mc:Fallback>
        </mc:AlternateContent>
      </w:r>
      <w:r>
        <w:rPr>
          <w:color w:val="231F20"/>
        </w:rPr>
        <w:t>Rotherham</w:t>
      </w:r>
      <w:r>
        <w:rPr>
          <w:color w:val="231F20"/>
          <w:spacing w:val="-9"/>
        </w:rPr>
        <w:t> </w:t>
      </w:r>
      <w:r>
        <w:rPr>
          <w:color w:val="231F20"/>
        </w:rPr>
        <w:t>is</w:t>
      </w:r>
      <w:r>
        <w:rPr>
          <w:color w:val="231F20"/>
          <w:spacing w:val="-9"/>
        </w:rPr>
        <w:t> </w:t>
      </w:r>
      <w:r>
        <w:rPr>
          <w:color w:val="231F20"/>
        </w:rPr>
        <w:t>one</w:t>
      </w:r>
      <w:r>
        <w:rPr>
          <w:color w:val="231F20"/>
          <w:spacing w:val="-9"/>
        </w:rPr>
        <w:t> </w:t>
      </w:r>
      <w:r>
        <w:rPr>
          <w:color w:val="231F20"/>
        </w:rPr>
        <w:t>of</w:t>
      </w:r>
      <w:r>
        <w:rPr>
          <w:color w:val="231F20"/>
          <w:spacing w:val="-9"/>
        </w:rPr>
        <w:t> </w:t>
      </w:r>
      <w:r>
        <w:rPr>
          <w:color w:val="231F20"/>
        </w:rPr>
        <w:t>four</w:t>
      </w:r>
      <w:r>
        <w:rPr>
          <w:color w:val="231F20"/>
          <w:spacing w:val="-9"/>
        </w:rPr>
        <w:t> </w:t>
      </w:r>
      <w:r>
        <w:rPr>
          <w:color w:val="231F20"/>
        </w:rPr>
        <w:t>metropolitan</w:t>
      </w:r>
      <w:r>
        <w:rPr>
          <w:color w:val="231F20"/>
          <w:spacing w:val="-9"/>
        </w:rPr>
        <w:t> </w:t>
      </w:r>
      <w:r>
        <w:rPr>
          <w:color w:val="231F20"/>
        </w:rPr>
        <w:t>boroughs</w:t>
      </w:r>
      <w:r>
        <w:rPr>
          <w:color w:val="231F20"/>
          <w:spacing w:val="-9"/>
        </w:rPr>
        <w:t> </w:t>
      </w:r>
      <w:r>
        <w:rPr>
          <w:color w:val="231F20"/>
        </w:rPr>
        <w:t>in</w:t>
      </w:r>
      <w:r>
        <w:rPr>
          <w:color w:val="231F20"/>
          <w:spacing w:val="-9"/>
        </w:rPr>
        <w:t> </w:t>
      </w:r>
      <w:r>
        <w:rPr>
          <w:color w:val="231F20"/>
        </w:rPr>
        <w:t>South</w:t>
      </w:r>
      <w:r>
        <w:rPr>
          <w:color w:val="231F20"/>
          <w:spacing w:val="-9"/>
        </w:rPr>
        <w:t> </w:t>
      </w:r>
      <w:r>
        <w:rPr>
          <w:color w:val="231F20"/>
        </w:rPr>
        <w:t>Yorkshire.</w:t>
      </w:r>
      <w:r>
        <w:rPr>
          <w:color w:val="231F20"/>
          <w:spacing w:val="-9"/>
        </w:rPr>
        <w:t> </w:t>
      </w:r>
      <w:r>
        <w:rPr>
          <w:color w:val="231F20"/>
        </w:rPr>
        <w:t>Around 70% of Rotherham is open countryside, but most residents live in urban areas. Our residents have access to several green spaces, woodlands and parks, including Clifton Park in the town centre. The town centre, a former hub of industrial iron and steel works, is undergoing regeneration, while</w:t>
      </w:r>
    </w:p>
    <w:p>
      <w:pPr>
        <w:pStyle w:val="BodyText"/>
        <w:spacing w:line="307" w:lineRule="auto" w:before="1"/>
        <w:ind w:left="680"/>
      </w:pPr>
      <w:r>
        <w:rPr>
          <w:color w:val="231F20"/>
        </w:rPr>
        <w:t>investments</w:t>
      </w:r>
      <w:r>
        <w:rPr>
          <w:color w:val="231F20"/>
          <w:spacing w:val="-7"/>
        </w:rPr>
        <w:t> </w:t>
      </w:r>
      <w:r>
        <w:rPr>
          <w:color w:val="231F20"/>
        </w:rPr>
        <w:t>are</w:t>
      </w:r>
      <w:r>
        <w:rPr>
          <w:color w:val="231F20"/>
          <w:spacing w:val="-7"/>
        </w:rPr>
        <w:t> </w:t>
      </w:r>
      <w:r>
        <w:rPr>
          <w:color w:val="231F20"/>
        </w:rPr>
        <w:t>also</w:t>
      </w:r>
      <w:r>
        <w:rPr>
          <w:color w:val="231F20"/>
          <w:spacing w:val="-7"/>
        </w:rPr>
        <w:t> </w:t>
      </w:r>
      <w:r>
        <w:rPr>
          <w:color w:val="231F20"/>
        </w:rPr>
        <w:t>being</w:t>
      </w:r>
      <w:r>
        <w:rPr>
          <w:color w:val="231F20"/>
          <w:spacing w:val="-7"/>
        </w:rPr>
        <w:t> </w:t>
      </w:r>
      <w:r>
        <w:rPr>
          <w:color w:val="231F20"/>
        </w:rPr>
        <w:t>made</w:t>
      </w:r>
      <w:r>
        <w:rPr>
          <w:color w:val="231F20"/>
          <w:spacing w:val="-7"/>
        </w:rPr>
        <w:t> </w:t>
      </w:r>
      <w:r>
        <w:rPr>
          <w:color w:val="231F20"/>
        </w:rPr>
        <w:t>in</w:t>
      </w:r>
      <w:r>
        <w:rPr>
          <w:color w:val="231F20"/>
          <w:spacing w:val="-7"/>
        </w:rPr>
        <w:t> </w:t>
      </w:r>
      <w:r>
        <w:rPr>
          <w:color w:val="231F20"/>
        </w:rPr>
        <w:t>Wath-Upon-Dearne</w:t>
      </w:r>
      <w:r>
        <w:rPr>
          <w:color w:val="231F20"/>
          <w:spacing w:val="-7"/>
        </w:rPr>
        <w:t> </w:t>
      </w:r>
      <w:r>
        <w:rPr>
          <w:color w:val="231F20"/>
        </w:rPr>
        <w:t>and</w:t>
      </w:r>
      <w:r>
        <w:rPr>
          <w:color w:val="231F20"/>
          <w:spacing w:val="-7"/>
        </w:rPr>
        <w:t> </w:t>
      </w:r>
      <w:r>
        <w:rPr>
          <w:color w:val="231F20"/>
        </w:rPr>
        <w:t>Dinnington</w:t>
      </w:r>
      <w:r>
        <w:rPr>
          <w:color w:val="231F20"/>
          <w:spacing w:val="-7"/>
        </w:rPr>
        <w:t> </w:t>
      </w:r>
      <w:r>
        <w:rPr>
          <w:color w:val="231F20"/>
        </w:rPr>
        <w:t>town </w:t>
      </w:r>
      <w:r>
        <w:rPr>
          <w:color w:val="231F20"/>
          <w:spacing w:val="-2"/>
        </w:rPr>
        <w:t>centres.</w:t>
      </w:r>
    </w:p>
    <w:p>
      <w:pPr>
        <w:pStyle w:val="BodyText"/>
        <w:spacing w:line="307" w:lineRule="auto" w:before="114"/>
        <w:ind w:left="680" w:right="240"/>
      </w:pPr>
      <w:r>
        <w:rPr>
          <w:color w:val="231F20"/>
        </w:rPr>
        <w:t>New homes are being built across Rotherham, including a new community at Waverley and significant recent development in areas such as Dalton, Dinnington,</w:t>
      </w:r>
      <w:r>
        <w:rPr>
          <w:color w:val="231F20"/>
          <w:spacing w:val="-9"/>
        </w:rPr>
        <w:t> </w:t>
      </w:r>
      <w:r>
        <w:rPr>
          <w:color w:val="231F20"/>
        </w:rPr>
        <w:t>Ravenfield</w:t>
      </w:r>
      <w:r>
        <w:rPr>
          <w:color w:val="231F20"/>
          <w:spacing w:val="-9"/>
        </w:rPr>
        <w:t> </w:t>
      </w:r>
      <w:r>
        <w:rPr>
          <w:color w:val="231F20"/>
        </w:rPr>
        <w:t>and</w:t>
      </w:r>
      <w:r>
        <w:rPr>
          <w:color w:val="231F20"/>
          <w:spacing w:val="-9"/>
        </w:rPr>
        <w:t> </w:t>
      </w:r>
      <w:r>
        <w:rPr>
          <w:color w:val="231F20"/>
        </w:rPr>
        <w:t>Thorpe</w:t>
      </w:r>
      <w:r>
        <w:rPr>
          <w:color w:val="231F20"/>
          <w:spacing w:val="-9"/>
        </w:rPr>
        <w:t> </w:t>
      </w:r>
      <w:r>
        <w:rPr>
          <w:color w:val="231F20"/>
        </w:rPr>
        <w:t>Hesley.</w:t>
      </w:r>
      <w:r>
        <w:rPr>
          <w:color w:val="231F20"/>
          <w:spacing w:val="-9"/>
        </w:rPr>
        <w:t> </w:t>
      </w:r>
      <w:r>
        <w:rPr>
          <w:color w:val="231F20"/>
        </w:rPr>
        <w:t>Around</w:t>
      </w:r>
      <w:r>
        <w:rPr>
          <w:color w:val="231F20"/>
          <w:spacing w:val="-9"/>
        </w:rPr>
        <w:t> </w:t>
      </w:r>
      <w:r>
        <w:rPr>
          <w:color w:val="231F20"/>
        </w:rPr>
        <w:t>2,450</w:t>
      </w:r>
      <w:r>
        <w:rPr>
          <w:color w:val="231F20"/>
          <w:spacing w:val="-9"/>
        </w:rPr>
        <w:t> </w:t>
      </w:r>
      <w:r>
        <w:rPr>
          <w:color w:val="231F20"/>
        </w:rPr>
        <w:t>homes</w:t>
      </w:r>
      <w:r>
        <w:rPr>
          <w:color w:val="231F20"/>
          <w:spacing w:val="-9"/>
        </w:rPr>
        <w:t> </w:t>
      </w:r>
      <w:r>
        <w:rPr>
          <w:color w:val="231F20"/>
        </w:rPr>
        <w:t>have</w:t>
      </w:r>
      <w:r>
        <w:rPr>
          <w:color w:val="231F20"/>
          <w:spacing w:val="-9"/>
        </w:rPr>
        <w:t> </w:t>
      </w:r>
      <w:r>
        <w:rPr>
          <w:color w:val="231F20"/>
        </w:rPr>
        <w:t>been delivered over the last three years, averaging 816 homes per year. Around 29% of these have been affordable homes.</w:t>
      </w:r>
    </w:p>
    <w:p>
      <w:pPr>
        <w:pStyle w:val="BodyText"/>
        <w:spacing w:line="307" w:lineRule="auto" w:before="114"/>
        <w:ind w:left="680" w:right="240"/>
      </w:pPr>
      <w:r>
        <w:rPr>
          <w:color w:val="231F20"/>
        </w:rPr>
        <w:t>By</w:t>
      </w:r>
      <w:r>
        <w:rPr>
          <w:color w:val="231F20"/>
          <w:spacing w:val="-6"/>
        </w:rPr>
        <w:t> </w:t>
      </w:r>
      <w:r>
        <w:rPr>
          <w:color w:val="231F20"/>
        </w:rPr>
        <w:t>working</w:t>
      </w:r>
      <w:r>
        <w:rPr>
          <w:color w:val="231F20"/>
          <w:spacing w:val="-6"/>
        </w:rPr>
        <w:t> </w:t>
      </w:r>
      <w:r>
        <w:rPr>
          <w:color w:val="231F20"/>
        </w:rPr>
        <w:t>together,</w:t>
      </w:r>
      <w:r>
        <w:rPr>
          <w:color w:val="231F20"/>
          <w:spacing w:val="-6"/>
        </w:rPr>
        <w:t> </w:t>
      </w:r>
      <w:r>
        <w:rPr>
          <w:color w:val="231F20"/>
        </w:rPr>
        <w:t>Rotherham</w:t>
      </w:r>
      <w:r>
        <w:rPr>
          <w:color w:val="231F20"/>
          <w:spacing w:val="-6"/>
        </w:rPr>
        <w:t> </w:t>
      </w:r>
      <w:r>
        <w:rPr>
          <w:color w:val="231F20"/>
        </w:rPr>
        <w:t>has</w:t>
      </w:r>
      <w:r>
        <w:rPr>
          <w:color w:val="231F20"/>
          <w:spacing w:val="-6"/>
        </w:rPr>
        <w:t> </w:t>
      </w:r>
      <w:r>
        <w:rPr>
          <w:color w:val="231F20"/>
        </w:rPr>
        <w:t>achieved</w:t>
      </w:r>
      <w:r>
        <w:rPr>
          <w:color w:val="231F20"/>
          <w:spacing w:val="-6"/>
        </w:rPr>
        <w:t> </w:t>
      </w:r>
      <w:r>
        <w:rPr>
          <w:color w:val="231F20"/>
        </w:rPr>
        <w:t>much</w:t>
      </w:r>
      <w:r>
        <w:rPr>
          <w:color w:val="231F20"/>
          <w:spacing w:val="-6"/>
        </w:rPr>
        <w:t> </w:t>
      </w:r>
      <w:r>
        <w:rPr>
          <w:color w:val="231F20"/>
        </w:rPr>
        <w:t>since</w:t>
      </w:r>
      <w:r>
        <w:rPr>
          <w:color w:val="231F20"/>
          <w:spacing w:val="-6"/>
        </w:rPr>
        <w:t> </w:t>
      </w:r>
      <w:r>
        <w:rPr>
          <w:color w:val="231F20"/>
        </w:rPr>
        <w:t>our</w:t>
      </w:r>
      <w:r>
        <w:rPr>
          <w:color w:val="231F20"/>
          <w:spacing w:val="-6"/>
        </w:rPr>
        <w:t> </w:t>
      </w:r>
      <w:r>
        <w:rPr>
          <w:color w:val="231F20"/>
        </w:rPr>
        <w:t>last</w:t>
      </w:r>
      <w:r>
        <w:rPr>
          <w:color w:val="231F20"/>
          <w:spacing w:val="-6"/>
        </w:rPr>
        <w:t> </w:t>
      </w:r>
      <w:r>
        <w:rPr>
          <w:color w:val="231F20"/>
        </w:rPr>
        <w:t>priorities were set in the 2022-25 Housing Strategy. The Council has built, acquired or unlocked hundreds of new homes for social rent, private rent or home </w:t>
      </w:r>
      <w:r>
        <w:rPr>
          <w:color w:val="231F20"/>
          <w:spacing w:val="-2"/>
        </w:rPr>
        <w:t>ownership.</w:t>
      </w:r>
    </w:p>
    <w:p>
      <w:pPr>
        <w:pStyle w:val="BodyText"/>
        <w:spacing w:line="307" w:lineRule="auto" w:before="114"/>
        <w:ind w:left="680" w:right="240"/>
      </w:pPr>
      <w:r>
        <w:rPr>
          <w:color w:val="231F20"/>
        </w:rPr>
        <w:t>The three mixed-tenure town centre housing sites, Wellgate Place, Millfold Rise and Westgate Riverside, were completed in 2023, creating 171 new homes</w:t>
      </w:r>
      <w:r>
        <w:rPr>
          <w:color w:val="231F20"/>
          <w:spacing w:val="-6"/>
        </w:rPr>
        <w:t> </w:t>
      </w:r>
      <w:r>
        <w:rPr>
          <w:color w:val="231F20"/>
        </w:rPr>
        <w:t>for</w:t>
      </w:r>
      <w:r>
        <w:rPr>
          <w:color w:val="231F20"/>
          <w:spacing w:val="-6"/>
        </w:rPr>
        <w:t> </w:t>
      </w:r>
      <w:r>
        <w:rPr>
          <w:color w:val="231F20"/>
        </w:rPr>
        <w:t>social</w:t>
      </w:r>
      <w:r>
        <w:rPr>
          <w:color w:val="231F20"/>
          <w:spacing w:val="-6"/>
        </w:rPr>
        <w:t> </w:t>
      </w:r>
      <w:r>
        <w:rPr>
          <w:color w:val="231F20"/>
        </w:rPr>
        <w:t>rent,</w:t>
      </w:r>
      <w:r>
        <w:rPr>
          <w:color w:val="231F20"/>
          <w:spacing w:val="-6"/>
        </w:rPr>
        <w:t> </w:t>
      </w:r>
      <w:r>
        <w:rPr>
          <w:color w:val="231F20"/>
        </w:rPr>
        <w:t>shared</w:t>
      </w:r>
      <w:r>
        <w:rPr>
          <w:color w:val="231F20"/>
          <w:spacing w:val="-6"/>
        </w:rPr>
        <w:t> </w:t>
      </w:r>
      <w:r>
        <w:rPr>
          <w:color w:val="231F20"/>
        </w:rPr>
        <w:t>ownership</w:t>
      </w:r>
      <w:r>
        <w:rPr>
          <w:color w:val="231F20"/>
          <w:spacing w:val="-6"/>
        </w:rPr>
        <w:t> </w:t>
      </w:r>
      <w:r>
        <w:rPr>
          <w:color w:val="231F20"/>
        </w:rPr>
        <w:t>and</w:t>
      </w:r>
      <w:r>
        <w:rPr>
          <w:color w:val="231F20"/>
          <w:spacing w:val="-6"/>
        </w:rPr>
        <w:t> </w:t>
      </w:r>
      <w:r>
        <w:rPr>
          <w:color w:val="231F20"/>
        </w:rPr>
        <w:t>owner</w:t>
      </w:r>
      <w:r>
        <w:rPr>
          <w:color w:val="231F20"/>
          <w:spacing w:val="-6"/>
        </w:rPr>
        <w:t> </w:t>
      </w:r>
      <w:r>
        <w:rPr>
          <w:color w:val="231F20"/>
        </w:rPr>
        <w:t>occupation,</w:t>
      </w:r>
      <w:r>
        <w:rPr>
          <w:color w:val="231F20"/>
          <w:spacing w:val="-6"/>
        </w:rPr>
        <w:t> </w:t>
      </w:r>
      <w:r>
        <w:rPr>
          <w:color w:val="231F20"/>
        </w:rPr>
        <w:t>and</w:t>
      </w:r>
      <w:r>
        <w:rPr>
          <w:color w:val="231F20"/>
          <w:spacing w:val="-6"/>
        </w:rPr>
        <w:t> </w:t>
      </w:r>
      <w:r>
        <w:rPr>
          <w:color w:val="231F20"/>
        </w:rPr>
        <w:t>setting the tone for housing-led regeneration of the town centre. The Council has added a further 341 Council homes and shared ownership homes to its housing stock between 2022-2025.</w:t>
      </w:r>
    </w:p>
    <w:p>
      <w:pPr>
        <w:pStyle w:val="BodyText"/>
        <w:spacing w:line="307" w:lineRule="auto" w:before="114"/>
        <w:ind w:left="680"/>
      </w:pPr>
      <w:r>
        <w:rPr>
          <w:color w:val="231F20"/>
        </w:rPr>
        <w:t>The</w:t>
      </w:r>
      <w:r>
        <w:rPr>
          <w:color w:val="231F20"/>
          <w:spacing w:val="-5"/>
        </w:rPr>
        <w:t> </w:t>
      </w:r>
      <w:r>
        <w:rPr>
          <w:color w:val="231F20"/>
        </w:rPr>
        <w:t>Council</w:t>
      </w:r>
      <w:r>
        <w:rPr>
          <w:color w:val="231F20"/>
          <w:spacing w:val="-5"/>
        </w:rPr>
        <w:t> </w:t>
      </w:r>
      <w:r>
        <w:rPr>
          <w:color w:val="231F20"/>
        </w:rPr>
        <w:t>has</w:t>
      </w:r>
      <w:r>
        <w:rPr>
          <w:color w:val="231F20"/>
          <w:spacing w:val="-5"/>
        </w:rPr>
        <w:t> </w:t>
      </w:r>
      <w:r>
        <w:rPr>
          <w:color w:val="231F20"/>
        </w:rPr>
        <w:t>continued</w:t>
      </w:r>
      <w:r>
        <w:rPr>
          <w:color w:val="231F20"/>
          <w:spacing w:val="-5"/>
        </w:rPr>
        <w:t> </w:t>
      </w:r>
      <w:r>
        <w:rPr>
          <w:color w:val="231F20"/>
        </w:rPr>
        <w:t>to</w:t>
      </w:r>
      <w:r>
        <w:rPr>
          <w:color w:val="231F20"/>
          <w:spacing w:val="-5"/>
        </w:rPr>
        <w:t> </w:t>
      </w:r>
      <w:r>
        <w:rPr>
          <w:color w:val="231F20"/>
        </w:rPr>
        <w:t>work</w:t>
      </w:r>
      <w:r>
        <w:rPr>
          <w:color w:val="231F20"/>
          <w:spacing w:val="-5"/>
        </w:rPr>
        <w:t> </w:t>
      </w:r>
      <w:r>
        <w:rPr>
          <w:color w:val="231F20"/>
        </w:rPr>
        <w:t>with</w:t>
      </w:r>
      <w:r>
        <w:rPr>
          <w:color w:val="231F20"/>
          <w:spacing w:val="-5"/>
        </w:rPr>
        <w:t> </w:t>
      </w:r>
      <w:r>
        <w:rPr>
          <w:color w:val="231F20"/>
        </w:rPr>
        <w:t>partners</w:t>
      </w:r>
      <w:r>
        <w:rPr>
          <w:color w:val="231F20"/>
          <w:spacing w:val="-5"/>
        </w:rPr>
        <w:t> </w:t>
      </w:r>
      <w:r>
        <w:rPr>
          <w:color w:val="231F20"/>
        </w:rPr>
        <w:t>to</w:t>
      </w:r>
      <w:r>
        <w:rPr>
          <w:color w:val="231F20"/>
          <w:spacing w:val="-5"/>
        </w:rPr>
        <w:t> </w:t>
      </w:r>
      <w:r>
        <w:rPr>
          <w:color w:val="231F20"/>
        </w:rPr>
        <w:t>achieve</w:t>
      </w:r>
      <w:r>
        <w:rPr>
          <w:color w:val="231F20"/>
          <w:spacing w:val="-5"/>
        </w:rPr>
        <w:t> </w:t>
      </w:r>
      <w:r>
        <w:rPr>
          <w:color w:val="231F20"/>
        </w:rPr>
        <w:t>its</w:t>
      </w:r>
      <w:r>
        <w:rPr>
          <w:color w:val="231F20"/>
          <w:spacing w:val="-5"/>
        </w:rPr>
        <w:t> </w:t>
      </w:r>
      <w:r>
        <w:rPr>
          <w:color w:val="231F20"/>
        </w:rPr>
        <w:t>aims.</w:t>
      </w:r>
      <w:r>
        <w:rPr>
          <w:color w:val="231F20"/>
          <w:spacing w:val="-5"/>
        </w:rPr>
        <w:t> </w:t>
      </w:r>
      <w:r>
        <w:rPr>
          <w:color w:val="231F20"/>
        </w:rPr>
        <w:t>We</w:t>
      </w:r>
      <w:r>
        <w:rPr>
          <w:color w:val="231F20"/>
          <w:spacing w:val="-5"/>
        </w:rPr>
        <w:t> </w:t>
      </w:r>
      <w:r>
        <w:rPr>
          <w:color w:val="231F20"/>
        </w:rPr>
        <w:t>have enabled the development of 237 homes for rent and shared ownership in Thrybergh, owned and managed by Great Places and Sanctuary Housing Associations. Included in this scheme were 70 homes purpose-built to add</w:t>
      </w:r>
    </w:p>
    <w:p>
      <w:pPr>
        <w:pStyle w:val="BodyText"/>
        <w:spacing w:line="307" w:lineRule="auto" w:before="137"/>
        <w:ind w:left="428" w:right="734"/>
      </w:pPr>
      <w:r>
        <w:rPr/>
        <w:br w:type="column"/>
      </w:r>
      <w:r>
        <w:rPr>
          <w:color w:val="231F20"/>
        </w:rPr>
        <w:t>high quality homes to the private rented sector, owned and managed by Wise</w:t>
      </w:r>
      <w:r>
        <w:rPr>
          <w:color w:val="231F20"/>
          <w:spacing w:val="-7"/>
        </w:rPr>
        <w:t> </w:t>
      </w:r>
      <w:r>
        <w:rPr>
          <w:color w:val="231F20"/>
        </w:rPr>
        <w:t>Living.</w:t>
      </w:r>
      <w:r>
        <w:rPr>
          <w:color w:val="231F20"/>
          <w:spacing w:val="-7"/>
        </w:rPr>
        <w:t> </w:t>
      </w:r>
      <w:r>
        <w:rPr>
          <w:color w:val="231F20"/>
        </w:rPr>
        <w:t>The</w:t>
      </w:r>
      <w:r>
        <w:rPr>
          <w:color w:val="231F20"/>
          <w:spacing w:val="-7"/>
        </w:rPr>
        <w:t> </w:t>
      </w:r>
      <w:r>
        <w:rPr>
          <w:color w:val="231F20"/>
        </w:rPr>
        <w:t>Council</w:t>
      </w:r>
      <w:r>
        <w:rPr>
          <w:color w:val="231F20"/>
          <w:spacing w:val="-7"/>
        </w:rPr>
        <w:t> </w:t>
      </w:r>
      <w:r>
        <w:rPr>
          <w:color w:val="231F20"/>
        </w:rPr>
        <w:t>also</w:t>
      </w:r>
      <w:r>
        <w:rPr>
          <w:color w:val="231F20"/>
          <w:spacing w:val="-7"/>
        </w:rPr>
        <w:t> </w:t>
      </w:r>
      <w:r>
        <w:rPr>
          <w:color w:val="231F20"/>
        </w:rPr>
        <w:t>worked</w:t>
      </w:r>
      <w:r>
        <w:rPr>
          <w:color w:val="231F20"/>
          <w:spacing w:val="-7"/>
        </w:rPr>
        <w:t> </w:t>
      </w:r>
      <w:r>
        <w:rPr>
          <w:color w:val="231F20"/>
        </w:rPr>
        <w:t>with</w:t>
      </w:r>
      <w:r>
        <w:rPr>
          <w:color w:val="231F20"/>
          <w:spacing w:val="-7"/>
        </w:rPr>
        <w:t> </w:t>
      </w:r>
      <w:r>
        <w:rPr>
          <w:color w:val="231F20"/>
        </w:rPr>
        <w:t>Action</w:t>
      </w:r>
      <w:r>
        <w:rPr>
          <w:color w:val="231F20"/>
          <w:spacing w:val="-7"/>
        </w:rPr>
        <w:t> </w:t>
      </w:r>
      <w:r>
        <w:rPr>
          <w:color w:val="231F20"/>
        </w:rPr>
        <w:t>Housing</w:t>
      </w:r>
      <w:r>
        <w:rPr>
          <w:color w:val="231F20"/>
          <w:spacing w:val="-7"/>
        </w:rPr>
        <w:t> </w:t>
      </w:r>
      <w:r>
        <w:rPr>
          <w:color w:val="231F20"/>
        </w:rPr>
        <w:t>and</w:t>
      </w:r>
      <w:r>
        <w:rPr>
          <w:color w:val="231F20"/>
          <w:spacing w:val="-7"/>
        </w:rPr>
        <w:t> </w:t>
      </w:r>
      <w:r>
        <w:rPr>
          <w:color w:val="231F20"/>
        </w:rPr>
        <w:t>South</w:t>
      </w:r>
      <w:r>
        <w:rPr>
          <w:color w:val="231F20"/>
          <w:spacing w:val="-7"/>
        </w:rPr>
        <w:t> </w:t>
      </w:r>
      <w:r>
        <w:rPr>
          <w:color w:val="231F20"/>
        </w:rPr>
        <w:t>Yorkshire Housing Association to acquire homes in the borough to provide temporary homes for rough sleepers.</w:t>
      </w:r>
    </w:p>
    <w:p>
      <w:pPr>
        <w:pStyle w:val="BodyText"/>
        <w:spacing w:line="307" w:lineRule="auto" w:before="114"/>
        <w:ind w:left="428" w:right="700"/>
      </w:pPr>
      <w:r>
        <w:rPr>
          <w:color w:val="231F20"/>
        </w:rPr>
        <w:t>The</w:t>
      </w:r>
      <w:r>
        <w:rPr>
          <w:color w:val="231F20"/>
          <w:spacing w:val="-4"/>
        </w:rPr>
        <w:t> </w:t>
      </w:r>
      <w:r>
        <w:rPr>
          <w:color w:val="231F20"/>
        </w:rPr>
        <w:t>Council</w:t>
      </w:r>
      <w:r>
        <w:rPr>
          <w:color w:val="231F20"/>
          <w:spacing w:val="-4"/>
        </w:rPr>
        <w:t> </w:t>
      </w:r>
      <w:r>
        <w:rPr>
          <w:color w:val="231F20"/>
        </w:rPr>
        <w:t>has</w:t>
      </w:r>
      <w:r>
        <w:rPr>
          <w:color w:val="231F20"/>
          <w:spacing w:val="-4"/>
        </w:rPr>
        <w:t> </w:t>
      </w:r>
      <w:r>
        <w:rPr>
          <w:color w:val="231F20"/>
        </w:rPr>
        <w:t>explored</w:t>
      </w:r>
      <w:r>
        <w:rPr>
          <w:color w:val="231F20"/>
          <w:spacing w:val="-4"/>
        </w:rPr>
        <w:t> </w:t>
      </w:r>
      <w:r>
        <w:rPr>
          <w:color w:val="231F20"/>
        </w:rPr>
        <w:t>new</w:t>
      </w:r>
      <w:r>
        <w:rPr>
          <w:color w:val="231F20"/>
          <w:spacing w:val="-4"/>
        </w:rPr>
        <w:t> </w:t>
      </w:r>
      <w:r>
        <w:rPr>
          <w:color w:val="231F20"/>
        </w:rPr>
        <w:t>ways</w:t>
      </w:r>
      <w:r>
        <w:rPr>
          <w:color w:val="231F20"/>
          <w:spacing w:val="-4"/>
        </w:rPr>
        <w:t> </w:t>
      </w:r>
      <w:r>
        <w:rPr>
          <w:color w:val="231F20"/>
        </w:rPr>
        <w:t>of</w:t>
      </w:r>
      <w:r>
        <w:rPr>
          <w:color w:val="231F20"/>
          <w:spacing w:val="-4"/>
        </w:rPr>
        <w:t> </w:t>
      </w:r>
      <w:r>
        <w:rPr>
          <w:color w:val="231F20"/>
        </w:rPr>
        <w:t>delivering</w:t>
      </w:r>
      <w:r>
        <w:rPr>
          <w:color w:val="231F20"/>
          <w:spacing w:val="-4"/>
        </w:rPr>
        <w:t> </w:t>
      </w:r>
      <w:r>
        <w:rPr>
          <w:color w:val="231F20"/>
        </w:rPr>
        <w:t>Council</w:t>
      </w:r>
      <w:r>
        <w:rPr>
          <w:color w:val="231F20"/>
          <w:spacing w:val="-4"/>
        </w:rPr>
        <w:t> </w:t>
      </w:r>
      <w:r>
        <w:rPr>
          <w:color w:val="231F20"/>
        </w:rPr>
        <w:t>homes.</w:t>
      </w:r>
      <w:r>
        <w:rPr>
          <w:color w:val="231F20"/>
          <w:spacing w:val="-4"/>
        </w:rPr>
        <w:t> </w:t>
      </w:r>
      <w:r>
        <w:rPr>
          <w:color w:val="231F20"/>
        </w:rPr>
        <w:t>The</w:t>
      </w:r>
      <w:r>
        <w:rPr>
          <w:color w:val="231F20"/>
          <w:spacing w:val="-4"/>
        </w:rPr>
        <w:t> </w:t>
      </w:r>
      <w:r>
        <w:rPr>
          <w:color w:val="231F20"/>
        </w:rPr>
        <w:t>Small Site Homebuilding Initiative allows the Council to work with small local builders</w:t>
      </w:r>
      <w:r>
        <w:rPr>
          <w:color w:val="231F20"/>
          <w:spacing w:val="-6"/>
        </w:rPr>
        <w:t> </w:t>
      </w:r>
      <w:r>
        <w:rPr>
          <w:color w:val="231F20"/>
        </w:rPr>
        <w:t>in</w:t>
      </w:r>
      <w:r>
        <w:rPr>
          <w:color w:val="231F20"/>
          <w:spacing w:val="-6"/>
        </w:rPr>
        <w:t> </w:t>
      </w:r>
      <w:r>
        <w:rPr>
          <w:color w:val="231F20"/>
        </w:rPr>
        <w:t>Rotherham</w:t>
      </w:r>
      <w:r>
        <w:rPr>
          <w:color w:val="231F20"/>
          <w:spacing w:val="-6"/>
        </w:rPr>
        <w:t> </w:t>
      </w:r>
      <w:r>
        <w:rPr>
          <w:color w:val="231F20"/>
        </w:rPr>
        <w:t>to</w:t>
      </w:r>
      <w:r>
        <w:rPr>
          <w:color w:val="231F20"/>
          <w:spacing w:val="-6"/>
        </w:rPr>
        <w:t> </w:t>
      </w:r>
      <w:r>
        <w:rPr>
          <w:color w:val="231F20"/>
        </w:rPr>
        <w:t>build</w:t>
      </w:r>
      <w:r>
        <w:rPr>
          <w:color w:val="231F20"/>
          <w:spacing w:val="-6"/>
        </w:rPr>
        <w:t> </w:t>
      </w:r>
      <w:r>
        <w:rPr>
          <w:color w:val="231F20"/>
        </w:rPr>
        <w:t>Council</w:t>
      </w:r>
      <w:r>
        <w:rPr>
          <w:color w:val="231F20"/>
          <w:spacing w:val="-6"/>
        </w:rPr>
        <w:t> </w:t>
      </w:r>
      <w:r>
        <w:rPr>
          <w:color w:val="231F20"/>
        </w:rPr>
        <w:t>homes.</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is</w:t>
      </w:r>
      <w:r>
        <w:rPr>
          <w:color w:val="231F20"/>
          <w:spacing w:val="-6"/>
        </w:rPr>
        <w:t> </w:t>
      </w:r>
      <w:r>
        <w:rPr>
          <w:color w:val="231F20"/>
        </w:rPr>
        <w:t>also</w:t>
      </w:r>
      <w:r>
        <w:rPr>
          <w:color w:val="231F20"/>
          <w:spacing w:val="-6"/>
        </w:rPr>
        <w:t> </w:t>
      </w:r>
      <w:r>
        <w:rPr>
          <w:color w:val="231F20"/>
        </w:rPr>
        <w:t>acquiring homes on the open market, aiming to purchase at least 100 by 2026.</w:t>
      </w:r>
    </w:p>
    <w:p>
      <w:pPr>
        <w:pStyle w:val="BodyText"/>
        <w:spacing w:line="307" w:lineRule="auto" w:before="114"/>
        <w:ind w:left="428" w:right="707"/>
      </w:pPr>
      <w:r>
        <w:rPr>
          <w:color w:val="231F20"/>
        </w:rPr>
        <w:t>Alongside meeting the need for new homes, the Council has continued to carry</w:t>
      </w:r>
      <w:r>
        <w:rPr>
          <w:color w:val="231F20"/>
          <w:spacing w:val="-5"/>
        </w:rPr>
        <w:t> </w:t>
      </w:r>
      <w:r>
        <w:rPr>
          <w:color w:val="231F20"/>
        </w:rPr>
        <w:t>out</w:t>
      </w:r>
      <w:r>
        <w:rPr>
          <w:color w:val="231F20"/>
          <w:spacing w:val="-5"/>
        </w:rPr>
        <w:t> </w:t>
      </w:r>
      <w:r>
        <w:rPr>
          <w:color w:val="231F20"/>
        </w:rPr>
        <w:t>improvements</w:t>
      </w:r>
      <w:r>
        <w:rPr>
          <w:color w:val="231F20"/>
          <w:spacing w:val="-5"/>
        </w:rPr>
        <w:t> </w:t>
      </w:r>
      <w:r>
        <w:rPr>
          <w:color w:val="231F20"/>
        </w:rPr>
        <w:t>to</w:t>
      </w:r>
      <w:r>
        <w:rPr>
          <w:color w:val="231F20"/>
          <w:spacing w:val="-5"/>
        </w:rPr>
        <w:t> </w:t>
      </w:r>
      <w:r>
        <w:rPr>
          <w:color w:val="231F20"/>
        </w:rPr>
        <w:t>existing</w:t>
      </w:r>
      <w:r>
        <w:rPr>
          <w:color w:val="231F20"/>
          <w:spacing w:val="-5"/>
        </w:rPr>
        <w:t> </w:t>
      </w:r>
      <w:r>
        <w:rPr>
          <w:color w:val="231F20"/>
        </w:rPr>
        <w:t>homes</w:t>
      </w:r>
      <w:r>
        <w:rPr>
          <w:color w:val="231F20"/>
          <w:spacing w:val="-5"/>
        </w:rPr>
        <w:t> </w:t>
      </w:r>
      <w:r>
        <w:rPr>
          <w:color w:val="231F20"/>
        </w:rPr>
        <w:t>over</w:t>
      </w:r>
      <w:r>
        <w:rPr>
          <w:color w:val="231F20"/>
          <w:spacing w:val="-5"/>
        </w:rPr>
        <w:t> </w:t>
      </w:r>
      <w:r>
        <w:rPr>
          <w:color w:val="231F20"/>
        </w:rPr>
        <w:t>the</w:t>
      </w:r>
      <w:r>
        <w:rPr>
          <w:color w:val="231F20"/>
          <w:spacing w:val="-5"/>
        </w:rPr>
        <w:t> </w:t>
      </w:r>
      <w:r>
        <w:rPr>
          <w:color w:val="231F20"/>
        </w:rPr>
        <w:t>past</w:t>
      </w:r>
      <w:r>
        <w:rPr>
          <w:color w:val="231F20"/>
          <w:spacing w:val="-5"/>
        </w:rPr>
        <w:t> </w:t>
      </w:r>
      <w:r>
        <w:rPr>
          <w:color w:val="231F20"/>
        </w:rPr>
        <w:t>three</w:t>
      </w:r>
      <w:r>
        <w:rPr>
          <w:color w:val="231F20"/>
          <w:spacing w:val="-5"/>
        </w:rPr>
        <w:t> </w:t>
      </w:r>
      <w:r>
        <w:rPr>
          <w:color w:val="231F20"/>
        </w:rPr>
        <w:t>years,</w:t>
      </w:r>
      <w:r>
        <w:rPr>
          <w:color w:val="231F20"/>
          <w:spacing w:val="-5"/>
        </w:rPr>
        <w:t> </w:t>
      </w:r>
      <w:r>
        <w:rPr>
          <w:color w:val="231F20"/>
        </w:rPr>
        <w:t>including over 2,000 major adaptations to both Council homes and privately owned homes to help residents live independently. A major retrofit pilot in Maltby has improved the thermal efficiency of 130 Council homes. To improve the safety and management of the poorest quality housing in the private rented sector, the Council has continued to manage its selective licensing schemes</w:t>
      </w:r>
    </w:p>
    <w:p>
      <w:pPr>
        <w:pStyle w:val="BodyText"/>
        <w:spacing w:line="307" w:lineRule="auto" w:before="2"/>
        <w:ind w:left="428" w:right="700"/>
      </w:pPr>
      <w:r>
        <w:rPr>
          <w:color w:val="231F20"/>
        </w:rPr>
        <w:t>in</w:t>
      </w:r>
      <w:r>
        <w:rPr>
          <w:color w:val="231F20"/>
          <w:spacing w:val="-4"/>
        </w:rPr>
        <w:t> </w:t>
      </w:r>
      <w:r>
        <w:rPr>
          <w:color w:val="231F20"/>
        </w:rPr>
        <w:t>areas</w:t>
      </w:r>
      <w:r>
        <w:rPr>
          <w:color w:val="231F20"/>
          <w:spacing w:val="-4"/>
        </w:rPr>
        <w:t> </w:t>
      </w:r>
      <w:r>
        <w:rPr>
          <w:color w:val="231F20"/>
        </w:rPr>
        <w:t>around</w:t>
      </w:r>
      <w:r>
        <w:rPr>
          <w:color w:val="231F20"/>
          <w:spacing w:val="-4"/>
        </w:rPr>
        <w:t> </w:t>
      </w:r>
      <w:r>
        <w:rPr>
          <w:color w:val="231F20"/>
        </w:rPr>
        <w:t>the</w:t>
      </w:r>
      <w:r>
        <w:rPr>
          <w:color w:val="231F20"/>
          <w:spacing w:val="-4"/>
        </w:rPr>
        <w:t> </w:t>
      </w:r>
      <w:r>
        <w:rPr>
          <w:color w:val="231F20"/>
        </w:rPr>
        <w:t>borough</w:t>
      </w:r>
      <w:r>
        <w:rPr>
          <w:color w:val="231F20"/>
          <w:spacing w:val="-4"/>
        </w:rPr>
        <w:t> </w:t>
      </w:r>
      <w:r>
        <w:rPr>
          <w:color w:val="231F20"/>
        </w:rPr>
        <w:t>and</w:t>
      </w:r>
      <w:r>
        <w:rPr>
          <w:color w:val="231F20"/>
          <w:spacing w:val="-4"/>
        </w:rPr>
        <w:t> </w:t>
      </w:r>
      <w:r>
        <w:rPr>
          <w:color w:val="231F20"/>
        </w:rPr>
        <w:t>responded</w:t>
      </w:r>
      <w:r>
        <w:rPr>
          <w:color w:val="231F20"/>
          <w:spacing w:val="-4"/>
        </w:rPr>
        <w:t> </w:t>
      </w:r>
      <w:r>
        <w:rPr>
          <w:color w:val="231F20"/>
        </w:rPr>
        <w:t>to</w:t>
      </w:r>
      <w:r>
        <w:rPr>
          <w:color w:val="231F20"/>
          <w:spacing w:val="-4"/>
        </w:rPr>
        <w:t> </w:t>
      </w:r>
      <w:r>
        <w:rPr>
          <w:color w:val="231F20"/>
        </w:rPr>
        <w:t>2,841</w:t>
      </w:r>
      <w:r>
        <w:rPr>
          <w:color w:val="231F20"/>
          <w:spacing w:val="-4"/>
        </w:rPr>
        <w:t> </w:t>
      </w:r>
      <w:r>
        <w:rPr>
          <w:color w:val="231F20"/>
        </w:rPr>
        <w:t>private</w:t>
      </w:r>
      <w:r>
        <w:rPr>
          <w:color w:val="231F20"/>
          <w:spacing w:val="-4"/>
        </w:rPr>
        <w:t> </w:t>
      </w:r>
      <w:r>
        <w:rPr>
          <w:color w:val="231F20"/>
        </w:rPr>
        <w:t>sector</w:t>
      </w:r>
      <w:r>
        <w:rPr>
          <w:color w:val="231F20"/>
          <w:spacing w:val="-4"/>
        </w:rPr>
        <w:t> </w:t>
      </w:r>
      <w:r>
        <w:rPr>
          <w:color w:val="231F20"/>
        </w:rPr>
        <w:t>housing enquiries, including disrepair, overcrowding and illegal evictions.</w:t>
      </w:r>
    </w:p>
    <w:p>
      <w:pPr>
        <w:pStyle w:val="BodyText"/>
        <w:spacing w:after="0" w:line="307" w:lineRule="auto"/>
        <w:sectPr>
          <w:type w:val="continuous"/>
          <w:pgSz w:w="16840" w:h="11910" w:orient="landscape"/>
          <w:pgMar w:header="0" w:footer="0" w:top="780" w:bottom="0" w:left="0" w:right="0"/>
          <w:cols w:num="2" w:equalWidth="0">
            <w:col w:w="8177" w:space="40"/>
            <w:col w:w="8623"/>
          </w:cols>
        </w:sectPr>
      </w:pPr>
    </w:p>
    <w:p>
      <w:pPr>
        <w:pStyle w:val="BodyText"/>
        <w:rPr>
          <w:sz w:val="20"/>
        </w:rPr>
      </w:pPr>
    </w:p>
    <w:p>
      <w:pPr>
        <w:pStyle w:val="BodyText"/>
        <w:rPr>
          <w:sz w:val="20"/>
        </w:rPr>
      </w:pPr>
    </w:p>
    <w:p>
      <w:pPr>
        <w:pStyle w:val="BodyText"/>
        <w:rPr>
          <w:sz w:val="20"/>
        </w:rPr>
      </w:pPr>
    </w:p>
    <w:p>
      <w:pPr>
        <w:pStyle w:val="BodyText"/>
        <w:spacing w:before="2"/>
        <w:rPr>
          <w:sz w:val="20"/>
        </w:rPr>
      </w:pPr>
    </w:p>
    <w:p>
      <w:pPr>
        <w:pStyle w:val="BodyText"/>
        <w:spacing w:after="0"/>
        <w:rPr>
          <w:sz w:val="20"/>
        </w:rPr>
        <w:sectPr>
          <w:headerReference w:type="even" r:id="rId26"/>
          <w:footerReference w:type="even" r:id="rId27"/>
          <w:footerReference w:type="default" r:id="rId28"/>
          <w:pgSz w:w="16840" w:h="11910" w:orient="landscape"/>
          <w:pgMar w:header="0" w:footer="692" w:top="1580" w:bottom="880" w:left="0" w:right="0"/>
          <w:pgNumType w:start="8"/>
        </w:sectPr>
      </w:pPr>
    </w:p>
    <w:p>
      <w:pPr>
        <w:pStyle w:val="BodyText"/>
        <w:spacing w:before="48"/>
        <w:rPr>
          <w:sz w:val="32"/>
        </w:rPr>
      </w:pPr>
    </w:p>
    <w:p>
      <w:pPr>
        <w:spacing w:line="264" w:lineRule="auto" w:before="1"/>
        <w:ind w:left="1878" w:right="1887" w:hanging="846"/>
        <w:jc w:val="right"/>
        <w:rPr>
          <w:rFonts w:ascii="FS Albert"/>
          <w:sz w:val="32"/>
        </w:rPr>
      </w:pPr>
      <w:r>
        <w:rPr>
          <w:rFonts w:ascii="FS Albert"/>
          <w:sz w:val="32"/>
        </w:rPr>
        <w:drawing>
          <wp:anchor distT="0" distB="0" distL="0" distR="0" allowOverlap="1" layoutInCell="1" locked="0" behindDoc="0" simplePos="0" relativeHeight="15735808">
            <wp:simplePos x="0" y="0"/>
            <wp:positionH relativeFrom="page">
              <wp:posOffset>4055977</wp:posOffset>
            </wp:positionH>
            <wp:positionV relativeFrom="paragraph">
              <wp:posOffset>-113383</wp:posOffset>
            </wp:positionV>
            <wp:extent cx="1020025" cy="1079500"/>
            <wp:effectExtent l="0" t="0" r="0" b="0"/>
            <wp:wrapNone/>
            <wp:docPr id="79" name="Image 79"/>
            <wp:cNvGraphicFramePr>
              <a:graphicFrameLocks/>
            </wp:cNvGraphicFramePr>
            <a:graphic>
              <a:graphicData uri="http://schemas.openxmlformats.org/drawingml/2006/picture">
                <pic:pic>
                  <pic:nvPicPr>
                    <pic:cNvPr id="79" name="Image 79"/>
                    <pic:cNvPicPr/>
                  </pic:nvPicPr>
                  <pic:blipFill>
                    <a:blip r:embed="rId29" cstate="print"/>
                    <a:stretch>
                      <a:fillRect/>
                    </a:stretch>
                  </pic:blipFill>
                  <pic:spPr>
                    <a:xfrm>
                      <a:off x="0" y="0"/>
                      <a:ext cx="1020025" cy="1079500"/>
                    </a:xfrm>
                    <a:prstGeom prst="rect">
                      <a:avLst/>
                    </a:prstGeom>
                  </pic:spPr>
                </pic:pic>
              </a:graphicData>
            </a:graphic>
          </wp:anchor>
        </w:drawing>
      </w:r>
      <w:r>
        <w:rPr>
          <w:rFonts w:ascii="FS Albert"/>
          <w:color w:val="133158"/>
          <w:sz w:val="32"/>
        </w:rPr>
        <w:t>There</w:t>
      </w:r>
      <w:r>
        <w:rPr>
          <w:rFonts w:ascii="FS Albert"/>
          <w:color w:val="133158"/>
          <w:spacing w:val="-15"/>
          <w:sz w:val="32"/>
        </w:rPr>
        <w:t> </w:t>
      </w:r>
      <w:r>
        <w:rPr>
          <w:rFonts w:ascii="FS Albert"/>
          <w:color w:val="133158"/>
          <w:sz w:val="32"/>
        </w:rPr>
        <w:t>are</w:t>
      </w:r>
      <w:r>
        <w:rPr>
          <w:rFonts w:ascii="FS Albert"/>
          <w:color w:val="133158"/>
          <w:spacing w:val="-15"/>
          <w:sz w:val="32"/>
        </w:rPr>
        <w:t> </w:t>
      </w:r>
      <w:r>
        <w:rPr>
          <w:rFonts w:ascii="FS Albert"/>
          <w:color w:val="133158"/>
          <w:sz w:val="32"/>
        </w:rPr>
        <w:t>around</w:t>
      </w:r>
      <w:r>
        <w:rPr>
          <w:rFonts w:ascii="FS Albert"/>
          <w:color w:val="133158"/>
          <w:spacing w:val="-16"/>
          <w:sz w:val="32"/>
        </w:rPr>
        <w:t> </w:t>
      </w:r>
      <w:r>
        <w:rPr>
          <w:rFonts w:ascii="MB Empire"/>
          <w:b/>
          <w:color w:val="133158"/>
          <w:sz w:val="40"/>
        </w:rPr>
        <w:t>265,800</w:t>
      </w:r>
      <w:r>
        <w:rPr>
          <w:rFonts w:ascii="MB Empire"/>
          <w:b/>
          <w:color w:val="133158"/>
          <w:spacing w:val="-23"/>
          <w:sz w:val="40"/>
        </w:rPr>
        <w:t> </w:t>
      </w:r>
      <w:r>
        <w:rPr>
          <w:rFonts w:ascii="FS Albert"/>
          <w:color w:val="133158"/>
          <w:sz w:val="32"/>
        </w:rPr>
        <w:t>people living</w:t>
      </w:r>
      <w:r>
        <w:rPr>
          <w:rFonts w:ascii="FS Albert"/>
          <w:color w:val="133158"/>
          <w:spacing w:val="-3"/>
          <w:sz w:val="32"/>
        </w:rPr>
        <w:t> </w:t>
      </w:r>
      <w:r>
        <w:rPr>
          <w:rFonts w:ascii="FS Albert"/>
          <w:color w:val="133158"/>
          <w:sz w:val="32"/>
        </w:rPr>
        <w:t>in</w:t>
      </w:r>
      <w:r>
        <w:rPr>
          <w:rFonts w:ascii="FS Albert"/>
          <w:color w:val="133158"/>
          <w:spacing w:val="-2"/>
          <w:sz w:val="32"/>
        </w:rPr>
        <w:t> </w:t>
      </w:r>
      <w:r>
        <w:rPr>
          <w:rFonts w:ascii="FS Albert"/>
          <w:color w:val="133158"/>
          <w:sz w:val="32"/>
        </w:rPr>
        <w:t>Rotherham</w:t>
      </w:r>
      <w:r>
        <w:rPr>
          <w:rFonts w:ascii="FS Albert"/>
          <w:color w:val="133158"/>
          <w:spacing w:val="-2"/>
          <w:sz w:val="32"/>
        </w:rPr>
        <w:t> </w:t>
      </w:r>
      <w:r>
        <w:rPr>
          <w:rFonts w:ascii="FS Albert"/>
          <w:color w:val="133158"/>
          <w:sz w:val="32"/>
        </w:rPr>
        <w:t>and</w:t>
      </w:r>
      <w:r>
        <w:rPr>
          <w:rFonts w:ascii="FS Albert"/>
          <w:color w:val="133158"/>
          <w:spacing w:val="-2"/>
          <w:sz w:val="32"/>
        </w:rPr>
        <w:t> around</w:t>
      </w:r>
    </w:p>
    <w:p>
      <w:pPr>
        <w:spacing w:line="404" w:lineRule="exact" w:before="0"/>
        <w:ind w:left="0" w:right="1887" w:firstLine="0"/>
        <w:jc w:val="right"/>
        <w:rPr>
          <w:rFonts w:ascii="FS Albert"/>
          <w:sz w:val="32"/>
        </w:rPr>
      </w:pPr>
      <w:r>
        <w:rPr>
          <w:rFonts w:ascii="MB Empire"/>
          <w:b/>
          <w:color w:val="133158"/>
          <w:spacing w:val="-2"/>
          <w:sz w:val="40"/>
        </w:rPr>
        <w:t>122,000</w:t>
      </w:r>
      <w:r>
        <w:rPr>
          <w:rFonts w:ascii="MB Empire"/>
          <w:b/>
          <w:color w:val="133158"/>
          <w:spacing w:val="-34"/>
          <w:sz w:val="40"/>
        </w:rPr>
        <w:t> </w:t>
      </w:r>
      <w:r>
        <w:rPr>
          <w:rFonts w:ascii="FS Albert"/>
          <w:color w:val="133158"/>
          <w:spacing w:val="-2"/>
          <w:sz w:val="32"/>
        </w:rPr>
        <w:t>dwellings.</w:t>
      </w:r>
    </w:p>
    <w:p>
      <w:pPr>
        <w:pStyle w:val="BodyText"/>
        <w:rPr>
          <w:rFonts w:ascii="FS Albert"/>
          <w:sz w:val="32"/>
        </w:rPr>
      </w:pPr>
    </w:p>
    <w:p>
      <w:pPr>
        <w:pStyle w:val="BodyText"/>
        <w:spacing w:before="13"/>
        <w:rPr>
          <w:rFonts w:ascii="FS Albert"/>
          <w:sz w:val="32"/>
        </w:rPr>
      </w:pPr>
    </w:p>
    <w:p>
      <w:pPr>
        <w:spacing w:line="307" w:lineRule="auto" w:before="0"/>
        <w:ind w:left="3288" w:right="1118"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36320">
                <wp:simplePos x="0" y="0"/>
                <wp:positionH relativeFrom="page">
                  <wp:posOffset>432003</wp:posOffset>
                </wp:positionH>
                <wp:positionV relativeFrom="paragraph">
                  <wp:posOffset>-72181</wp:posOffset>
                </wp:positionV>
                <wp:extent cx="1422400" cy="1755775"/>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1422400" cy="1755775"/>
                          <a:chExt cx="1422400" cy="1755775"/>
                        </a:xfrm>
                      </wpg:grpSpPr>
                      <wps:wsp>
                        <wps:cNvPr id="81" name="Graphic 81"/>
                        <wps:cNvSpPr/>
                        <wps:spPr>
                          <a:xfrm>
                            <a:off x="782993" y="117557"/>
                            <a:ext cx="610870" cy="1266825"/>
                          </a:xfrm>
                          <a:custGeom>
                            <a:avLst/>
                            <a:gdLst/>
                            <a:ahLst/>
                            <a:cxnLst/>
                            <a:rect l="l" t="t" r="r" b="b"/>
                            <a:pathLst>
                              <a:path w="610870" h="1266825">
                                <a:moveTo>
                                  <a:pt x="444131" y="257352"/>
                                </a:moveTo>
                                <a:lnTo>
                                  <a:pt x="437210" y="214388"/>
                                </a:lnTo>
                                <a:lnTo>
                                  <a:pt x="417906" y="177063"/>
                                </a:lnTo>
                                <a:lnTo>
                                  <a:pt x="388480" y="147637"/>
                                </a:lnTo>
                                <a:lnTo>
                                  <a:pt x="351167" y="128346"/>
                                </a:lnTo>
                                <a:lnTo>
                                  <a:pt x="308190" y="121412"/>
                                </a:lnTo>
                                <a:lnTo>
                                  <a:pt x="265226" y="128346"/>
                                </a:lnTo>
                                <a:lnTo>
                                  <a:pt x="227914" y="147637"/>
                                </a:lnTo>
                                <a:lnTo>
                                  <a:pt x="198475" y="177063"/>
                                </a:lnTo>
                                <a:lnTo>
                                  <a:pt x="179184" y="214388"/>
                                </a:lnTo>
                                <a:lnTo>
                                  <a:pt x="172250" y="257352"/>
                                </a:lnTo>
                                <a:lnTo>
                                  <a:pt x="179184" y="300329"/>
                                </a:lnTo>
                                <a:lnTo>
                                  <a:pt x="198475" y="337642"/>
                                </a:lnTo>
                                <a:lnTo>
                                  <a:pt x="227914" y="367068"/>
                                </a:lnTo>
                                <a:lnTo>
                                  <a:pt x="265226" y="386359"/>
                                </a:lnTo>
                                <a:lnTo>
                                  <a:pt x="308190" y="393293"/>
                                </a:lnTo>
                                <a:lnTo>
                                  <a:pt x="351167" y="386359"/>
                                </a:lnTo>
                                <a:lnTo>
                                  <a:pt x="388480" y="367068"/>
                                </a:lnTo>
                                <a:lnTo>
                                  <a:pt x="417906" y="337642"/>
                                </a:lnTo>
                                <a:lnTo>
                                  <a:pt x="437210" y="300329"/>
                                </a:lnTo>
                                <a:lnTo>
                                  <a:pt x="444131" y="257352"/>
                                </a:lnTo>
                                <a:close/>
                              </a:path>
                              <a:path w="610870" h="1266825">
                                <a:moveTo>
                                  <a:pt x="610336" y="844854"/>
                                </a:moveTo>
                                <a:lnTo>
                                  <a:pt x="608520" y="771575"/>
                                </a:lnTo>
                                <a:lnTo>
                                  <a:pt x="603478" y="707529"/>
                                </a:lnTo>
                                <a:lnTo>
                                  <a:pt x="595541" y="652018"/>
                                </a:lnTo>
                                <a:lnTo>
                                  <a:pt x="585038" y="604316"/>
                                </a:lnTo>
                                <a:lnTo>
                                  <a:pt x="572262" y="563714"/>
                                </a:lnTo>
                                <a:lnTo>
                                  <a:pt x="541248" y="500875"/>
                                </a:lnTo>
                                <a:lnTo>
                                  <a:pt x="509587" y="463524"/>
                                </a:lnTo>
                                <a:lnTo>
                                  <a:pt x="476732" y="440728"/>
                                </a:lnTo>
                                <a:lnTo>
                                  <a:pt x="436664" y="428459"/>
                                </a:lnTo>
                                <a:lnTo>
                                  <a:pt x="424903" y="427723"/>
                                </a:lnTo>
                                <a:lnTo>
                                  <a:pt x="189357" y="427824"/>
                                </a:lnTo>
                                <a:lnTo>
                                  <a:pt x="177584" y="427697"/>
                                </a:lnTo>
                                <a:lnTo>
                                  <a:pt x="127635" y="396163"/>
                                </a:lnTo>
                                <a:lnTo>
                                  <a:pt x="109766" y="326301"/>
                                </a:lnTo>
                                <a:lnTo>
                                  <a:pt x="102882" y="280365"/>
                                </a:lnTo>
                                <a:lnTo>
                                  <a:pt x="98285" y="225691"/>
                                </a:lnTo>
                                <a:lnTo>
                                  <a:pt x="96672" y="161251"/>
                                </a:lnTo>
                                <a:lnTo>
                                  <a:pt x="96875" y="135648"/>
                                </a:lnTo>
                                <a:lnTo>
                                  <a:pt x="97497" y="108788"/>
                                </a:lnTo>
                                <a:lnTo>
                                  <a:pt x="98564" y="80632"/>
                                </a:lnTo>
                                <a:lnTo>
                                  <a:pt x="100101" y="51168"/>
                                </a:lnTo>
                                <a:lnTo>
                                  <a:pt x="97409" y="32169"/>
                                </a:lnTo>
                                <a:lnTo>
                                  <a:pt x="87960" y="16217"/>
                                </a:lnTo>
                                <a:lnTo>
                                  <a:pt x="73228" y="4978"/>
                                </a:lnTo>
                                <a:lnTo>
                                  <a:pt x="54673" y="88"/>
                                </a:lnTo>
                                <a:lnTo>
                                  <a:pt x="51790" y="0"/>
                                </a:lnTo>
                                <a:lnTo>
                                  <a:pt x="33756" y="3505"/>
                                </a:lnTo>
                                <a:lnTo>
                                  <a:pt x="3606" y="45504"/>
                                </a:lnTo>
                                <a:lnTo>
                                  <a:pt x="876" y="105829"/>
                                </a:lnTo>
                                <a:lnTo>
                                  <a:pt x="0" y="161251"/>
                                </a:lnTo>
                                <a:lnTo>
                                  <a:pt x="1384" y="225945"/>
                                </a:lnTo>
                                <a:lnTo>
                                  <a:pt x="5295" y="283425"/>
                                </a:lnTo>
                                <a:lnTo>
                                  <a:pt x="11506" y="334225"/>
                                </a:lnTo>
                                <a:lnTo>
                                  <a:pt x="19761" y="378828"/>
                                </a:lnTo>
                                <a:lnTo>
                                  <a:pt x="29857" y="417766"/>
                                </a:lnTo>
                                <a:lnTo>
                                  <a:pt x="61696" y="493420"/>
                                </a:lnTo>
                                <a:lnTo>
                                  <a:pt x="84569" y="525843"/>
                                </a:lnTo>
                                <a:lnTo>
                                  <a:pt x="133591" y="565365"/>
                                </a:lnTo>
                                <a:lnTo>
                                  <a:pt x="144513" y="570039"/>
                                </a:lnTo>
                                <a:lnTo>
                                  <a:pt x="144792" y="573443"/>
                                </a:lnTo>
                                <a:lnTo>
                                  <a:pt x="144792" y="1191742"/>
                                </a:lnTo>
                                <a:lnTo>
                                  <a:pt x="150660" y="1220825"/>
                                </a:lnTo>
                                <a:lnTo>
                                  <a:pt x="166674" y="1244574"/>
                                </a:lnTo>
                                <a:lnTo>
                                  <a:pt x="190411" y="1260576"/>
                                </a:lnTo>
                                <a:lnTo>
                                  <a:pt x="219481" y="1266444"/>
                                </a:lnTo>
                                <a:lnTo>
                                  <a:pt x="248564" y="1260576"/>
                                </a:lnTo>
                                <a:lnTo>
                                  <a:pt x="272313" y="1244574"/>
                                </a:lnTo>
                                <a:lnTo>
                                  <a:pt x="288315" y="1220825"/>
                                </a:lnTo>
                                <a:lnTo>
                                  <a:pt x="294195" y="1191742"/>
                                </a:lnTo>
                                <a:lnTo>
                                  <a:pt x="294195" y="934339"/>
                                </a:lnTo>
                                <a:lnTo>
                                  <a:pt x="322199" y="934339"/>
                                </a:lnTo>
                                <a:lnTo>
                                  <a:pt x="322199" y="1191742"/>
                                </a:lnTo>
                                <a:lnTo>
                                  <a:pt x="328066" y="1220825"/>
                                </a:lnTo>
                                <a:lnTo>
                                  <a:pt x="344081" y="1244574"/>
                                </a:lnTo>
                                <a:lnTo>
                                  <a:pt x="367817" y="1260576"/>
                                </a:lnTo>
                                <a:lnTo>
                                  <a:pt x="396900" y="1266444"/>
                                </a:lnTo>
                                <a:lnTo>
                                  <a:pt x="425970" y="1260576"/>
                                </a:lnTo>
                                <a:lnTo>
                                  <a:pt x="449719" y="1244574"/>
                                </a:lnTo>
                                <a:lnTo>
                                  <a:pt x="465721" y="1220825"/>
                                </a:lnTo>
                                <a:lnTo>
                                  <a:pt x="471601" y="1191742"/>
                                </a:lnTo>
                                <a:lnTo>
                                  <a:pt x="471601" y="573709"/>
                                </a:lnTo>
                                <a:lnTo>
                                  <a:pt x="476986" y="585584"/>
                                </a:lnTo>
                                <a:lnTo>
                                  <a:pt x="492150" y="631380"/>
                                </a:lnTo>
                                <a:lnTo>
                                  <a:pt x="500748" y="671322"/>
                                </a:lnTo>
                                <a:lnTo>
                                  <a:pt x="507568" y="719797"/>
                                </a:lnTo>
                                <a:lnTo>
                                  <a:pt x="512064" y="777430"/>
                                </a:lnTo>
                                <a:lnTo>
                                  <a:pt x="513664" y="844854"/>
                                </a:lnTo>
                                <a:lnTo>
                                  <a:pt x="513461" y="870470"/>
                                </a:lnTo>
                                <a:lnTo>
                                  <a:pt x="512826" y="897331"/>
                                </a:lnTo>
                                <a:lnTo>
                                  <a:pt x="511759" y="925487"/>
                                </a:lnTo>
                                <a:lnTo>
                                  <a:pt x="510247" y="954951"/>
                                </a:lnTo>
                                <a:lnTo>
                                  <a:pt x="512940" y="973963"/>
                                </a:lnTo>
                                <a:lnTo>
                                  <a:pt x="522389" y="989914"/>
                                </a:lnTo>
                                <a:lnTo>
                                  <a:pt x="537121" y="1001141"/>
                                </a:lnTo>
                                <a:lnTo>
                                  <a:pt x="555688" y="1006017"/>
                                </a:lnTo>
                                <a:lnTo>
                                  <a:pt x="558558" y="1006106"/>
                                </a:lnTo>
                                <a:lnTo>
                                  <a:pt x="576592" y="1002614"/>
                                </a:lnTo>
                                <a:lnTo>
                                  <a:pt x="606755" y="960577"/>
                                </a:lnTo>
                                <a:lnTo>
                                  <a:pt x="609460" y="900290"/>
                                </a:lnTo>
                                <a:lnTo>
                                  <a:pt x="610120" y="871982"/>
                                </a:lnTo>
                                <a:lnTo>
                                  <a:pt x="610336" y="844854"/>
                                </a:lnTo>
                                <a:close/>
                              </a:path>
                            </a:pathLst>
                          </a:custGeom>
                          <a:solidFill>
                            <a:srgbClr val="133158"/>
                          </a:solidFill>
                        </wps:spPr>
                        <wps:bodyPr wrap="square" lIns="0" tIns="0" rIns="0" bIns="0" rtlCol="0">
                          <a:prstTxWarp prst="textNoShape">
                            <a:avLst/>
                          </a:prstTxWarp>
                          <a:noAutofit/>
                        </wps:bodyPr>
                      </wps:wsp>
                      <wps:wsp>
                        <wps:cNvPr id="82" name="Graphic 82"/>
                        <wps:cNvSpPr/>
                        <wps:spPr>
                          <a:xfrm>
                            <a:off x="0" y="990555"/>
                            <a:ext cx="1422400" cy="765175"/>
                          </a:xfrm>
                          <a:custGeom>
                            <a:avLst/>
                            <a:gdLst/>
                            <a:ahLst/>
                            <a:cxnLst/>
                            <a:rect l="l" t="t" r="r" b="b"/>
                            <a:pathLst>
                              <a:path w="1422400" h="765175">
                                <a:moveTo>
                                  <a:pt x="1422006" y="0"/>
                                </a:moveTo>
                                <a:lnTo>
                                  <a:pt x="0" y="0"/>
                                </a:lnTo>
                                <a:lnTo>
                                  <a:pt x="0" y="764997"/>
                                </a:lnTo>
                                <a:lnTo>
                                  <a:pt x="1422006" y="764997"/>
                                </a:lnTo>
                                <a:lnTo>
                                  <a:pt x="1422006" y="0"/>
                                </a:lnTo>
                                <a:close/>
                              </a:path>
                            </a:pathLst>
                          </a:custGeom>
                          <a:solidFill>
                            <a:srgbClr val="FFFFFF"/>
                          </a:solidFill>
                        </wps:spPr>
                        <wps:bodyPr wrap="square" lIns="0" tIns="0" rIns="0" bIns="0" rtlCol="0">
                          <a:prstTxWarp prst="textNoShape">
                            <a:avLst/>
                          </a:prstTxWarp>
                          <a:noAutofit/>
                        </wps:bodyPr>
                      </wps:wsp>
                      <wps:wsp>
                        <wps:cNvPr id="83" name="Textbox 83"/>
                        <wps:cNvSpPr txBox="1"/>
                        <wps:spPr>
                          <a:xfrm>
                            <a:off x="0" y="0"/>
                            <a:ext cx="1422400" cy="1755775"/>
                          </a:xfrm>
                          <a:prstGeom prst="rect">
                            <a:avLst/>
                          </a:prstGeom>
                        </wps:spPr>
                        <wps:txbx>
                          <w:txbxContent>
                            <w:p>
                              <w:pPr>
                                <w:spacing w:line="1032" w:lineRule="exact" w:before="0"/>
                                <w:ind w:left="-1" w:right="0" w:firstLine="0"/>
                                <w:jc w:val="left"/>
                                <w:rPr>
                                  <w:rFonts w:ascii="MB Empire"/>
                                  <w:b/>
                                  <w:sz w:val="80"/>
                                </w:rPr>
                              </w:pPr>
                              <w:r>
                                <w:rPr>
                                  <w:rFonts w:ascii="MB Empire"/>
                                  <w:b/>
                                  <w:color w:val="133158"/>
                                  <w:spacing w:val="-5"/>
                                  <w:sz w:val="80"/>
                                </w:rPr>
                                <w:t>93</w:t>
                              </w:r>
                            </w:p>
                          </w:txbxContent>
                        </wps:txbx>
                        <wps:bodyPr wrap="square" lIns="0" tIns="0" rIns="0" bIns="0" rtlCol="0">
                          <a:noAutofit/>
                        </wps:bodyPr>
                      </wps:wsp>
                    </wpg:wgp>
                  </a:graphicData>
                </a:graphic>
              </wp:anchor>
            </w:drawing>
          </mc:Choice>
          <mc:Fallback>
            <w:pict>
              <v:group style="position:absolute;margin-left:34.015999pt;margin-top:-5.683597pt;width:112pt;height:138.25pt;mso-position-horizontal-relative:page;mso-position-vertical-relative:paragraph;z-index:15736320" id="docshapegroup79" coordorigin="680,-114" coordsize="2240,2765">
                <v:shape style="position:absolute;left:1913;top:71;width:962;height:1995" id="docshape80" coordorigin="1913,71" coordsize="962,1995" path="m2613,477l2602,409,2572,350,2525,304,2466,274,2399,263,2331,274,2272,304,2226,350,2196,409,2185,477,2196,544,2226,603,2272,650,2331,680,2399,691,2466,680,2525,650,2572,603,2602,544,2613,477xm2875,1402l2872,1287,2864,1186,2851,1098,2835,1023,2815,959,2791,905,2766,860,2741,828,2716,801,2690,781,2664,766,2641,755,2619,749,2601,746,2583,745,2212,745,2193,745,2167,740,2138,726,2114,695,2100,646,2086,585,2075,513,2068,427,2066,325,2066,285,2067,243,2069,198,2071,152,2067,122,2052,97,2029,79,1999,72,1995,71,1967,77,1943,92,1926,115,1919,143,1917,192,1915,238,1914,283,1913,325,1916,427,1922,518,1932,598,1945,668,1960,729,1979,783,2011,848,2047,900,2085,937,2124,962,2130,965,2141,969,2141,975,2141,1948,2151,1994,2176,2031,2213,2057,2259,2066,2305,2057,2342,2031,2367,1994,2377,1948,2377,1543,2421,1543,2421,1948,2430,1994,2455,2031,2493,2057,2538,2066,2584,2057,2622,2031,2647,1994,2656,1948,2656,975,2665,994,2673,1015,2688,1066,2702,1129,2713,1205,2720,1296,2722,1402,2722,1442,2721,1485,2719,1529,2717,1575,2721,1605,2736,1630,2759,1648,2788,1656,2793,1656,2821,1650,2845,1635,2862,1612,2869,1584,2871,1536,2873,1489,2874,1445,2875,1402xe" filled="true" fillcolor="#133158" stroked="false">
                  <v:path arrowok="t"/>
                  <v:fill type="solid"/>
                </v:shape>
                <v:rect style="position:absolute;left:680;top:1446;width:2240;height:1205" id="docshape81" filled="true" fillcolor="#ffffff" stroked="false">
                  <v:fill type="solid"/>
                </v:rect>
                <v:shape style="position:absolute;left:680;top:-114;width:2240;height:2765" type="#_x0000_t202" id="docshape82" filled="false" stroked="false">
                  <v:textbox inset="0,0,0,0">
                    <w:txbxContent>
                      <w:p>
                        <w:pPr>
                          <w:spacing w:line="1032" w:lineRule="exact" w:before="0"/>
                          <w:ind w:left="-1" w:right="0" w:firstLine="0"/>
                          <w:jc w:val="left"/>
                          <w:rPr>
                            <w:rFonts w:ascii="MB Empire"/>
                            <w:b/>
                            <w:sz w:val="80"/>
                          </w:rPr>
                        </w:pPr>
                        <w:r>
                          <w:rPr>
                            <w:rFonts w:ascii="MB Empire"/>
                            <w:b/>
                            <w:color w:val="133158"/>
                            <w:spacing w:val="-5"/>
                            <w:sz w:val="80"/>
                          </w:rPr>
                          <w:t>93</w:t>
                        </w:r>
                      </w:p>
                    </w:txbxContent>
                  </v:textbox>
                  <w10:wrap type="none"/>
                </v:shape>
                <w10:wrap type="none"/>
              </v:group>
            </w:pict>
          </mc:Fallback>
        </mc:AlternateContent>
      </w:r>
      <w:r>
        <w:rPr>
          <w:rFonts w:ascii="FS Albert"/>
          <w:color w:val="133158"/>
          <w:sz w:val="32"/>
        </w:rPr>
        <w:t>For every Council home advertised for let, there are, on average 93 bids by residents on the housing register.</w:t>
      </w:r>
      <w:r>
        <w:rPr>
          <w:rFonts w:ascii="FS Albert"/>
          <w:color w:val="133158"/>
          <w:spacing w:val="-19"/>
          <w:sz w:val="32"/>
        </w:rPr>
        <w:t> </w:t>
      </w:r>
      <w:r>
        <w:rPr>
          <w:rFonts w:ascii="FS Albert"/>
          <w:color w:val="133158"/>
          <w:sz w:val="32"/>
        </w:rPr>
        <w:t>This</w:t>
      </w:r>
      <w:r>
        <w:rPr>
          <w:rFonts w:ascii="FS Albert"/>
          <w:color w:val="133158"/>
          <w:spacing w:val="-18"/>
          <w:sz w:val="32"/>
        </w:rPr>
        <w:t> </w:t>
      </w:r>
      <w:r>
        <w:rPr>
          <w:rFonts w:ascii="FS Albert"/>
          <w:color w:val="133158"/>
          <w:sz w:val="32"/>
        </w:rPr>
        <w:t>has</w:t>
      </w:r>
      <w:r>
        <w:rPr>
          <w:rFonts w:ascii="FS Albert"/>
          <w:color w:val="133158"/>
          <w:spacing w:val="-19"/>
          <w:sz w:val="32"/>
        </w:rPr>
        <w:t> </w:t>
      </w:r>
      <w:r>
        <w:rPr>
          <w:rFonts w:ascii="FS Albert"/>
          <w:color w:val="133158"/>
          <w:sz w:val="32"/>
        </w:rPr>
        <w:t>increased by 80% since 2022.</w:t>
      </w:r>
    </w:p>
    <w:p>
      <w:pPr>
        <w:spacing w:line="211" w:lineRule="auto" w:before="197"/>
        <w:ind w:left="772" w:right="2994" w:hanging="102"/>
        <w:jc w:val="left"/>
        <w:rPr>
          <w:rFonts w:ascii="FS Albert"/>
          <w:sz w:val="32"/>
        </w:rPr>
      </w:pPr>
      <w:r>
        <w:rPr/>
        <w:br w:type="column"/>
      </w:r>
      <w:r>
        <w:rPr>
          <w:rFonts w:ascii="MB Empire"/>
          <w:b/>
          <w:color w:val="133158"/>
          <w:spacing w:val="-2"/>
          <w:sz w:val="80"/>
        </w:rPr>
        <w:t>7,000</w:t>
      </w:r>
      <w:r>
        <w:rPr>
          <w:rFonts w:ascii="FS Albert"/>
          <w:color w:val="133158"/>
          <w:spacing w:val="-2"/>
          <w:sz w:val="32"/>
        </w:rPr>
        <w:t>(approx)</w:t>
      </w:r>
      <w:r>
        <w:rPr>
          <w:rFonts w:ascii="FS Albert"/>
          <w:color w:val="133158"/>
          <w:spacing w:val="-17"/>
          <w:sz w:val="32"/>
        </w:rPr>
        <w:t> </w:t>
      </w:r>
      <w:r>
        <w:rPr>
          <w:rFonts w:ascii="FS Albert"/>
          <w:color w:val="133158"/>
          <w:spacing w:val="-2"/>
          <w:sz w:val="32"/>
        </w:rPr>
        <w:t>households </w:t>
      </w:r>
      <w:r>
        <w:rPr>
          <w:rFonts w:ascii="FS Albert"/>
          <w:color w:val="133158"/>
          <w:sz w:val="32"/>
        </w:rPr>
        <w:t>are</w:t>
      </w:r>
      <w:r>
        <w:rPr>
          <w:rFonts w:ascii="FS Albert"/>
          <w:color w:val="133158"/>
          <w:spacing w:val="-5"/>
          <w:sz w:val="32"/>
        </w:rPr>
        <w:t> </w:t>
      </w:r>
      <w:r>
        <w:rPr>
          <w:rFonts w:ascii="FS Albert"/>
          <w:color w:val="133158"/>
          <w:sz w:val="32"/>
        </w:rPr>
        <w:t>registered</w:t>
      </w:r>
      <w:r>
        <w:rPr>
          <w:rFonts w:ascii="FS Albert"/>
          <w:color w:val="133158"/>
          <w:spacing w:val="-3"/>
          <w:sz w:val="32"/>
        </w:rPr>
        <w:t> </w:t>
      </w:r>
      <w:r>
        <w:rPr>
          <w:rFonts w:ascii="FS Albert"/>
          <w:color w:val="133158"/>
          <w:sz w:val="32"/>
        </w:rPr>
        <w:t>with</w:t>
      </w:r>
      <w:r>
        <w:rPr>
          <w:rFonts w:ascii="FS Albert"/>
          <w:color w:val="133158"/>
          <w:spacing w:val="-3"/>
          <w:sz w:val="32"/>
        </w:rPr>
        <w:t> </w:t>
      </w:r>
      <w:r>
        <w:rPr>
          <w:rFonts w:ascii="FS Albert"/>
          <w:color w:val="133158"/>
          <w:sz w:val="32"/>
        </w:rPr>
        <w:t>the</w:t>
      </w:r>
      <w:r>
        <w:rPr>
          <w:rFonts w:ascii="FS Albert"/>
          <w:color w:val="133158"/>
          <w:spacing w:val="-3"/>
          <w:sz w:val="32"/>
        </w:rPr>
        <w:t> </w:t>
      </w:r>
      <w:r>
        <w:rPr>
          <w:rFonts w:ascii="FS Albert"/>
          <w:color w:val="133158"/>
          <w:sz w:val="32"/>
        </w:rPr>
        <w:t>Council</w:t>
      </w:r>
      <w:r>
        <w:rPr>
          <w:rFonts w:ascii="FS Albert"/>
          <w:color w:val="133158"/>
          <w:spacing w:val="-3"/>
          <w:sz w:val="32"/>
        </w:rPr>
        <w:t> </w:t>
      </w:r>
      <w:r>
        <w:rPr>
          <w:rFonts w:ascii="FS Albert"/>
          <w:color w:val="133158"/>
          <w:sz w:val="32"/>
        </w:rPr>
        <w:t>to</w:t>
      </w:r>
      <w:r>
        <w:rPr>
          <w:rFonts w:ascii="FS Albert"/>
          <w:color w:val="133158"/>
          <w:spacing w:val="-2"/>
          <w:sz w:val="32"/>
        </w:rPr>
        <w:t> </w:t>
      </w:r>
      <w:r>
        <w:rPr>
          <w:rFonts w:ascii="FS Albert"/>
          <w:color w:val="133158"/>
          <w:spacing w:val="-4"/>
          <w:sz w:val="32"/>
        </w:rPr>
        <w:t>find</w:t>
      </w:r>
    </w:p>
    <w:p>
      <w:pPr>
        <w:spacing w:line="307" w:lineRule="auto" w:before="93"/>
        <w:ind w:left="1155" w:right="2994" w:firstLine="223"/>
        <w:jc w:val="left"/>
        <w:rPr>
          <w:rFonts w:ascii="FS Albert"/>
          <w:sz w:val="32"/>
        </w:rPr>
      </w:pPr>
      <w:r>
        <w:rPr>
          <w:rFonts w:ascii="FS Albert"/>
          <w:sz w:val="32"/>
        </w:rPr>
        <mc:AlternateContent>
          <mc:Choice Requires="wps">
            <w:drawing>
              <wp:anchor distT="0" distB="0" distL="0" distR="0" allowOverlap="1" layoutInCell="1" locked="0" behindDoc="0" simplePos="0" relativeHeight="15737344">
                <wp:simplePos x="0" y="0"/>
                <wp:positionH relativeFrom="page">
                  <wp:posOffset>8981868</wp:posOffset>
                </wp:positionH>
                <wp:positionV relativeFrom="paragraph">
                  <wp:posOffset>-763183</wp:posOffset>
                </wp:positionV>
                <wp:extent cx="1278255" cy="1345565"/>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1278255" cy="1345565"/>
                          <a:chExt cx="1278255" cy="1345565"/>
                        </a:xfrm>
                      </wpg:grpSpPr>
                      <wps:wsp>
                        <wps:cNvPr id="85" name="Graphic 85"/>
                        <wps:cNvSpPr/>
                        <wps:spPr>
                          <a:xfrm>
                            <a:off x="0" y="0"/>
                            <a:ext cx="1278255" cy="1345565"/>
                          </a:xfrm>
                          <a:custGeom>
                            <a:avLst/>
                            <a:gdLst/>
                            <a:ahLst/>
                            <a:cxnLst/>
                            <a:rect l="l" t="t" r="r" b="b"/>
                            <a:pathLst>
                              <a:path w="1278255" h="1345565">
                                <a:moveTo>
                                  <a:pt x="194284" y="100825"/>
                                </a:moveTo>
                                <a:lnTo>
                                  <a:pt x="7518" y="100825"/>
                                </a:lnTo>
                                <a:lnTo>
                                  <a:pt x="0" y="108343"/>
                                </a:lnTo>
                                <a:lnTo>
                                  <a:pt x="0" y="1337741"/>
                                </a:lnTo>
                                <a:lnTo>
                                  <a:pt x="7543" y="1345272"/>
                                </a:lnTo>
                                <a:lnTo>
                                  <a:pt x="1030287" y="1345272"/>
                                </a:lnTo>
                                <a:lnTo>
                                  <a:pt x="1034567" y="1343507"/>
                                </a:lnTo>
                                <a:lnTo>
                                  <a:pt x="1040866" y="1337195"/>
                                </a:lnTo>
                                <a:lnTo>
                                  <a:pt x="1042644" y="1332915"/>
                                </a:lnTo>
                                <a:lnTo>
                                  <a:pt x="1042644" y="1311643"/>
                                </a:lnTo>
                                <a:lnTo>
                                  <a:pt x="33642" y="1311643"/>
                                </a:lnTo>
                                <a:lnTo>
                                  <a:pt x="33642" y="134442"/>
                                </a:lnTo>
                                <a:lnTo>
                                  <a:pt x="194271" y="134442"/>
                                </a:lnTo>
                                <a:lnTo>
                                  <a:pt x="201803" y="126923"/>
                                </a:lnTo>
                                <a:lnTo>
                                  <a:pt x="201803" y="108343"/>
                                </a:lnTo>
                                <a:lnTo>
                                  <a:pt x="194284" y="100825"/>
                                </a:lnTo>
                                <a:close/>
                              </a:path>
                              <a:path w="1278255" h="1345565">
                                <a:moveTo>
                                  <a:pt x="1035113" y="1109840"/>
                                </a:moveTo>
                                <a:lnTo>
                                  <a:pt x="1016546" y="1109840"/>
                                </a:lnTo>
                                <a:lnTo>
                                  <a:pt x="1009015" y="1117358"/>
                                </a:lnTo>
                                <a:lnTo>
                                  <a:pt x="1009015" y="1311643"/>
                                </a:lnTo>
                                <a:lnTo>
                                  <a:pt x="1042644" y="1311643"/>
                                </a:lnTo>
                                <a:lnTo>
                                  <a:pt x="1042644" y="1117358"/>
                                </a:lnTo>
                                <a:lnTo>
                                  <a:pt x="1035113" y="1109840"/>
                                </a:lnTo>
                                <a:close/>
                              </a:path>
                              <a:path w="1278255" h="1345565">
                                <a:moveTo>
                                  <a:pt x="1015344" y="954443"/>
                                </a:moveTo>
                                <a:lnTo>
                                  <a:pt x="975385" y="954443"/>
                                </a:lnTo>
                                <a:lnTo>
                                  <a:pt x="1184922" y="1288084"/>
                                </a:lnTo>
                                <a:lnTo>
                                  <a:pt x="1193076" y="1297923"/>
                                </a:lnTo>
                                <a:lnTo>
                                  <a:pt x="1203263" y="1305320"/>
                                </a:lnTo>
                                <a:lnTo>
                                  <a:pt x="1214956" y="1309985"/>
                                </a:lnTo>
                                <a:lnTo>
                                  <a:pt x="1227830" y="1311643"/>
                                </a:lnTo>
                                <a:lnTo>
                                  <a:pt x="1227431" y="1311643"/>
                                </a:lnTo>
                                <a:lnTo>
                                  <a:pt x="1268852" y="1290353"/>
                                </a:lnTo>
                                <a:lnTo>
                                  <a:pt x="1275098" y="1277715"/>
                                </a:lnTo>
                                <a:lnTo>
                                  <a:pt x="1230846" y="1277715"/>
                                </a:lnTo>
                                <a:lnTo>
                                  <a:pt x="1224411" y="1277575"/>
                                </a:lnTo>
                                <a:lnTo>
                                  <a:pt x="1218498" y="1275035"/>
                                </a:lnTo>
                                <a:lnTo>
                                  <a:pt x="1213840" y="1270253"/>
                                </a:lnTo>
                                <a:lnTo>
                                  <a:pt x="1015344" y="954443"/>
                                </a:lnTo>
                                <a:close/>
                              </a:path>
                              <a:path w="1278255" h="1345565">
                                <a:moveTo>
                                  <a:pt x="918413" y="674230"/>
                                </a:moveTo>
                                <a:lnTo>
                                  <a:pt x="869213" y="674230"/>
                                </a:lnTo>
                                <a:lnTo>
                                  <a:pt x="873480" y="675284"/>
                                </a:lnTo>
                                <a:lnTo>
                                  <a:pt x="877785" y="676287"/>
                                </a:lnTo>
                                <a:lnTo>
                                  <a:pt x="881532" y="678941"/>
                                </a:lnTo>
                                <a:lnTo>
                                  <a:pt x="883907" y="682675"/>
                                </a:lnTo>
                                <a:lnTo>
                                  <a:pt x="1242098" y="1252423"/>
                                </a:lnTo>
                                <a:lnTo>
                                  <a:pt x="1244485" y="1256118"/>
                                </a:lnTo>
                                <a:lnTo>
                                  <a:pt x="1230846" y="1277715"/>
                                </a:lnTo>
                                <a:lnTo>
                                  <a:pt x="1275098" y="1277715"/>
                                </a:lnTo>
                                <a:lnTo>
                                  <a:pt x="1276883" y="1272362"/>
                                </a:lnTo>
                                <a:lnTo>
                                  <a:pt x="1278117" y="1262494"/>
                                </a:lnTo>
                                <a:lnTo>
                                  <a:pt x="1277410" y="1252664"/>
                                </a:lnTo>
                                <a:lnTo>
                                  <a:pt x="1274808" y="1243158"/>
                                </a:lnTo>
                                <a:lnTo>
                                  <a:pt x="1270355" y="1234262"/>
                                </a:lnTo>
                                <a:lnTo>
                                  <a:pt x="1042657" y="872032"/>
                                </a:lnTo>
                                <a:lnTo>
                                  <a:pt x="1042657" y="818540"/>
                                </a:lnTo>
                                <a:lnTo>
                                  <a:pt x="1009015" y="818540"/>
                                </a:lnTo>
                                <a:lnTo>
                                  <a:pt x="975385" y="765047"/>
                                </a:lnTo>
                                <a:lnTo>
                                  <a:pt x="975385" y="711263"/>
                                </a:lnTo>
                                <a:lnTo>
                                  <a:pt x="941768" y="711263"/>
                                </a:lnTo>
                                <a:lnTo>
                                  <a:pt x="918413" y="674230"/>
                                </a:lnTo>
                                <a:close/>
                              </a:path>
                              <a:path w="1278255" h="1345565">
                                <a:moveTo>
                                  <a:pt x="592328" y="0"/>
                                </a:moveTo>
                                <a:lnTo>
                                  <a:pt x="450170" y="0"/>
                                </a:lnTo>
                                <a:lnTo>
                                  <a:pt x="446608" y="1257"/>
                                </a:lnTo>
                                <a:lnTo>
                                  <a:pt x="443636" y="3619"/>
                                </a:lnTo>
                                <a:lnTo>
                                  <a:pt x="411723" y="24068"/>
                                </a:lnTo>
                                <a:lnTo>
                                  <a:pt x="377099" y="38842"/>
                                </a:lnTo>
                                <a:lnTo>
                                  <a:pt x="340511" y="47692"/>
                                </a:lnTo>
                                <a:lnTo>
                                  <a:pt x="302704" y="50368"/>
                                </a:lnTo>
                                <a:lnTo>
                                  <a:pt x="277482" y="50368"/>
                                </a:lnTo>
                                <a:lnTo>
                                  <a:pt x="269247" y="51183"/>
                                </a:lnTo>
                                <a:lnTo>
                                  <a:pt x="238644" y="76320"/>
                                </a:lnTo>
                                <a:lnTo>
                                  <a:pt x="235445" y="92405"/>
                                </a:lnTo>
                                <a:lnTo>
                                  <a:pt x="235445" y="168084"/>
                                </a:lnTo>
                                <a:lnTo>
                                  <a:pt x="74803" y="168084"/>
                                </a:lnTo>
                                <a:lnTo>
                                  <a:pt x="67271" y="175615"/>
                                </a:lnTo>
                                <a:lnTo>
                                  <a:pt x="67271" y="1236852"/>
                                </a:lnTo>
                                <a:lnTo>
                                  <a:pt x="74803" y="1244371"/>
                                </a:lnTo>
                                <a:lnTo>
                                  <a:pt x="963028" y="1244371"/>
                                </a:lnTo>
                                <a:lnTo>
                                  <a:pt x="967308" y="1242606"/>
                                </a:lnTo>
                                <a:lnTo>
                                  <a:pt x="973607" y="1236294"/>
                                </a:lnTo>
                                <a:lnTo>
                                  <a:pt x="975385" y="1232014"/>
                                </a:lnTo>
                                <a:lnTo>
                                  <a:pt x="975385" y="1210716"/>
                                </a:lnTo>
                                <a:lnTo>
                                  <a:pt x="100914" y="1210716"/>
                                </a:lnTo>
                                <a:lnTo>
                                  <a:pt x="100914" y="201714"/>
                                </a:lnTo>
                                <a:lnTo>
                                  <a:pt x="269062" y="201714"/>
                                </a:lnTo>
                                <a:lnTo>
                                  <a:pt x="269074" y="87756"/>
                                </a:lnTo>
                                <a:lnTo>
                                  <a:pt x="272846" y="83985"/>
                                </a:lnTo>
                                <a:lnTo>
                                  <a:pt x="302704" y="83985"/>
                                </a:lnTo>
                                <a:lnTo>
                                  <a:pt x="344644" y="80994"/>
                                </a:lnTo>
                                <a:lnTo>
                                  <a:pt x="385313" y="71424"/>
                                </a:lnTo>
                                <a:lnTo>
                                  <a:pt x="423946" y="55520"/>
                                </a:lnTo>
                                <a:lnTo>
                                  <a:pt x="459778" y="33527"/>
                                </a:lnTo>
                                <a:lnTo>
                                  <a:pt x="653310" y="33527"/>
                                </a:lnTo>
                                <a:lnTo>
                                  <a:pt x="630889" y="23884"/>
                                </a:lnTo>
                                <a:lnTo>
                                  <a:pt x="599033" y="3276"/>
                                </a:lnTo>
                                <a:lnTo>
                                  <a:pt x="596089" y="1257"/>
                                </a:lnTo>
                                <a:lnTo>
                                  <a:pt x="596236" y="1257"/>
                                </a:lnTo>
                                <a:lnTo>
                                  <a:pt x="592328" y="0"/>
                                </a:lnTo>
                                <a:close/>
                              </a:path>
                              <a:path w="1278255" h="1345565">
                                <a:moveTo>
                                  <a:pt x="818070" y="597738"/>
                                </a:moveTo>
                                <a:lnTo>
                                  <a:pt x="802725" y="618328"/>
                                </a:lnTo>
                                <a:lnTo>
                                  <a:pt x="805205" y="624484"/>
                                </a:lnTo>
                                <a:lnTo>
                                  <a:pt x="829754" y="660819"/>
                                </a:lnTo>
                                <a:lnTo>
                                  <a:pt x="825597" y="667251"/>
                                </a:lnTo>
                                <a:lnTo>
                                  <a:pt x="822461" y="674230"/>
                                </a:lnTo>
                                <a:lnTo>
                                  <a:pt x="820415" y="681541"/>
                                </a:lnTo>
                                <a:lnTo>
                                  <a:pt x="819480" y="689152"/>
                                </a:lnTo>
                                <a:lnTo>
                                  <a:pt x="819626" y="694291"/>
                                </a:lnTo>
                                <a:lnTo>
                                  <a:pt x="819698" y="696811"/>
                                </a:lnTo>
                                <a:lnTo>
                                  <a:pt x="941768" y="900950"/>
                                </a:lnTo>
                                <a:lnTo>
                                  <a:pt x="941768" y="1210716"/>
                                </a:lnTo>
                                <a:lnTo>
                                  <a:pt x="975385" y="1210716"/>
                                </a:lnTo>
                                <a:lnTo>
                                  <a:pt x="975385" y="954443"/>
                                </a:lnTo>
                                <a:lnTo>
                                  <a:pt x="1015344" y="954443"/>
                                </a:lnTo>
                                <a:lnTo>
                                  <a:pt x="975385" y="890866"/>
                                </a:lnTo>
                                <a:lnTo>
                                  <a:pt x="974572" y="886396"/>
                                </a:lnTo>
                                <a:lnTo>
                                  <a:pt x="972032" y="882408"/>
                                </a:lnTo>
                                <a:lnTo>
                                  <a:pt x="968324" y="879779"/>
                                </a:lnTo>
                                <a:lnTo>
                                  <a:pt x="855992" y="700506"/>
                                </a:lnTo>
                                <a:lnTo>
                                  <a:pt x="853572" y="694291"/>
                                </a:lnTo>
                                <a:lnTo>
                                  <a:pt x="853684" y="689152"/>
                                </a:lnTo>
                                <a:lnTo>
                                  <a:pt x="853713" y="687855"/>
                                </a:lnTo>
                                <a:lnTo>
                                  <a:pt x="856253" y="681941"/>
                                </a:lnTo>
                                <a:lnTo>
                                  <a:pt x="861034" y="677290"/>
                                </a:lnTo>
                                <a:lnTo>
                                  <a:pt x="864730" y="674966"/>
                                </a:lnTo>
                                <a:lnTo>
                                  <a:pt x="869213" y="674230"/>
                                </a:lnTo>
                                <a:lnTo>
                                  <a:pt x="918413" y="674230"/>
                                </a:lnTo>
                                <a:lnTo>
                                  <a:pt x="912494" y="664844"/>
                                </a:lnTo>
                                <a:lnTo>
                                  <a:pt x="906441" y="656938"/>
                                </a:lnTo>
                                <a:lnTo>
                                  <a:pt x="898985" y="650482"/>
                                </a:lnTo>
                                <a:lnTo>
                                  <a:pt x="890381" y="645658"/>
                                </a:lnTo>
                                <a:lnTo>
                                  <a:pt x="880884" y="642645"/>
                                </a:lnTo>
                                <a:lnTo>
                                  <a:pt x="858354" y="642645"/>
                                </a:lnTo>
                                <a:lnTo>
                                  <a:pt x="833132" y="605650"/>
                                </a:lnTo>
                                <a:lnTo>
                                  <a:pt x="830656" y="601941"/>
                                </a:lnTo>
                                <a:lnTo>
                                  <a:pt x="826808" y="599389"/>
                                </a:lnTo>
                                <a:lnTo>
                                  <a:pt x="818070" y="597738"/>
                                </a:lnTo>
                                <a:close/>
                              </a:path>
                              <a:path w="1278255" h="1345565">
                                <a:moveTo>
                                  <a:pt x="1042657" y="134442"/>
                                </a:moveTo>
                                <a:lnTo>
                                  <a:pt x="1009015" y="134442"/>
                                </a:lnTo>
                                <a:lnTo>
                                  <a:pt x="1009015" y="818540"/>
                                </a:lnTo>
                                <a:lnTo>
                                  <a:pt x="1042657" y="818540"/>
                                </a:lnTo>
                                <a:lnTo>
                                  <a:pt x="1042657" y="134442"/>
                                </a:lnTo>
                                <a:close/>
                              </a:path>
                              <a:path w="1278255" h="1345565">
                                <a:moveTo>
                                  <a:pt x="653310" y="33527"/>
                                </a:moveTo>
                                <a:lnTo>
                                  <a:pt x="582879" y="33527"/>
                                </a:lnTo>
                                <a:lnTo>
                                  <a:pt x="618705" y="55520"/>
                                </a:lnTo>
                                <a:lnTo>
                                  <a:pt x="657339" y="71424"/>
                                </a:lnTo>
                                <a:lnTo>
                                  <a:pt x="698011" y="80994"/>
                                </a:lnTo>
                                <a:lnTo>
                                  <a:pt x="739952" y="83985"/>
                                </a:lnTo>
                                <a:lnTo>
                                  <a:pt x="767410" y="83985"/>
                                </a:lnTo>
                                <a:lnTo>
                                  <a:pt x="769543" y="84874"/>
                                </a:lnTo>
                                <a:lnTo>
                                  <a:pt x="772693" y="88023"/>
                                </a:lnTo>
                                <a:lnTo>
                                  <a:pt x="773582" y="90157"/>
                                </a:lnTo>
                                <a:lnTo>
                                  <a:pt x="773582" y="201714"/>
                                </a:lnTo>
                                <a:lnTo>
                                  <a:pt x="941768" y="201714"/>
                                </a:lnTo>
                                <a:lnTo>
                                  <a:pt x="941768" y="711263"/>
                                </a:lnTo>
                                <a:lnTo>
                                  <a:pt x="975385" y="711263"/>
                                </a:lnTo>
                                <a:lnTo>
                                  <a:pt x="975385" y="180416"/>
                                </a:lnTo>
                                <a:lnTo>
                                  <a:pt x="973607" y="176136"/>
                                </a:lnTo>
                                <a:lnTo>
                                  <a:pt x="967308" y="169824"/>
                                </a:lnTo>
                                <a:lnTo>
                                  <a:pt x="963089" y="168084"/>
                                </a:lnTo>
                                <a:lnTo>
                                  <a:pt x="807212" y="168084"/>
                                </a:lnTo>
                                <a:lnTo>
                                  <a:pt x="807212" y="134442"/>
                                </a:lnTo>
                                <a:lnTo>
                                  <a:pt x="1042657" y="134442"/>
                                </a:lnTo>
                                <a:lnTo>
                                  <a:pt x="1042657" y="113169"/>
                                </a:lnTo>
                                <a:lnTo>
                                  <a:pt x="1040879" y="108889"/>
                                </a:lnTo>
                                <a:lnTo>
                                  <a:pt x="1034567" y="102590"/>
                                </a:lnTo>
                                <a:lnTo>
                                  <a:pt x="1030287" y="100825"/>
                                </a:lnTo>
                                <a:lnTo>
                                  <a:pt x="807212" y="100825"/>
                                </a:lnTo>
                                <a:lnTo>
                                  <a:pt x="807212" y="92405"/>
                                </a:lnTo>
                                <a:lnTo>
                                  <a:pt x="788501" y="57429"/>
                                </a:lnTo>
                                <a:lnTo>
                                  <a:pt x="765175" y="50368"/>
                                </a:lnTo>
                                <a:lnTo>
                                  <a:pt x="739952" y="50368"/>
                                </a:lnTo>
                                <a:lnTo>
                                  <a:pt x="702236" y="47692"/>
                                </a:lnTo>
                                <a:lnTo>
                                  <a:pt x="665795" y="38842"/>
                                </a:lnTo>
                                <a:lnTo>
                                  <a:pt x="665668" y="38842"/>
                                </a:lnTo>
                                <a:lnTo>
                                  <a:pt x="653310" y="33527"/>
                                </a:lnTo>
                                <a:close/>
                              </a:path>
                              <a:path w="1278255" h="1345565">
                                <a:moveTo>
                                  <a:pt x="873506" y="640638"/>
                                </a:moveTo>
                                <a:lnTo>
                                  <a:pt x="865733" y="640638"/>
                                </a:lnTo>
                                <a:lnTo>
                                  <a:pt x="858354" y="642645"/>
                                </a:lnTo>
                                <a:lnTo>
                                  <a:pt x="880884" y="642645"/>
                                </a:lnTo>
                                <a:lnTo>
                                  <a:pt x="873506" y="640638"/>
                                </a:lnTo>
                                <a:close/>
                              </a:path>
                              <a:path w="1278255" h="1345565">
                                <a:moveTo>
                                  <a:pt x="807224" y="201714"/>
                                </a:moveTo>
                                <a:lnTo>
                                  <a:pt x="235445" y="201714"/>
                                </a:lnTo>
                                <a:lnTo>
                                  <a:pt x="235445" y="227139"/>
                                </a:lnTo>
                                <a:lnTo>
                                  <a:pt x="242976" y="234670"/>
                                </a:lnTo>
                                <a:lnTo>
                                  <a:pt x="794867" y="234670"/>
                                </a:lnTo>
                                <a:lnTo>
                                  <a:pt x="799147" y="232892"/>
                                </a:lnTo>
                                <a:lnTo>
                                  <a:pt x="805459" y="226593"/>
                                </a:lnTo>
                                <a:lnTo>
                                  <a:pt x="807224" y="222313"/>
                                </a:lnTo>
                                <a:lnTo>
                                  <a:pt x="807224" y="201714"/>
                                </a:lnTo>
                                <a:close/>
                              </a:path>
                              <a:path w="1278255" h="1345565">
                                <a:moveTo>
                                  <a:pt x="521881" y="67195"/>
                                </a:moveTo>
                                <a:lnTo>
                                  <a:pt x="486270" y="81381"/>
                                </a:lnTo>
                                <a:lnTo>
                                  <a:pt x="470903" y="116535"/>
                                </a:lnTo>
                                <a:lnTo>
                                  <a:pt x="471651" y="126368"/>
                                </a:lnTo>
                                <a:lnTo>
                                  <a:pt x="492150" y="158782"/>
                                </a:lnTo>
                                <a:lnTo>
                                  <a:pt x="519864" y="168084"/>
                                </a:lnTo>
                                <a:lnTo>
                                  <a:pt x="519295" y="168084"/>
                                </a:lnTo>
                                <a:lnTo>
                                  <a:pt x="556437" y="153898"/>
                                </a:lnTo>
                                <a:lnTo>
                                  <a:pt x="568697" y="134442"/>
                                </a:lnTo>
                                <a:lnTo>
                                  <a:pt x="510387" y="134442"/>
                                </a:lnTo>
                                <a:lnTo>
                                  <a:pt x="502881" y="126923"/>
                                </a:lnTo>
                                <a:lnTo>
                                  <a:pt x="502856" y="108343"/>
                                </a:lnTo>
                                <a:lnTo>
                                  <a:pt x="503377" y="107797"/>
                                </a:lnTo>
                                <a:lnTo>
                                  <a:pt x="510349" y="100825"/>
                                </a:lnTo>
                                <a:lnTo>
                                  <a:pt x="568720" y="100825"/>
                                </a:lnTo>
                                <a:lnTo>
                                  <a:pt x="568001" y="98442"/>
                                </a:lnTo>
                                <a:lnTo>
                                  <a:pt x="541026" y="71189"/>
                                </a:lnTo>
                                <a:lnTo>
                                  <a:pt x="531696" y="68265"/>
                                </a:lnTo>
                                <a:lnTo>
                                  <a:pt x="521881" y="67195"/>
                                </a:lnTo>
                                <a:close/>
                              </a:path>
                              <a:path w="1278255" h="1345565">
                                <a:moveTo>
                                  <a:pt x="568720" y="100825"/>
                                </a:moveTo>
                                <a:lnTo>
                                  <a:pt x="528980" y="100825"/>
                                </a:lnTo>
                                <a:lnTo>
                                  <a:pt x="535963" y="107797"/>
                                </a:lnTo>
                                <a:lnTo>
                                  <a:pt x="536486" y="108343"/>
                                </a:lnTo>
                                <a:lnTo>
                                  <a:pt x="536460" y="126923"/>
                                </a:lnTo>
                                <a:lnTo>
                                  <a:pt x="528942" y="134442"/>
                                </a:lnTo>
                                <a:lnTo>
                                  <a:pt x="568697" y="134442"/>
                                </a:lnTo>
                                <a:lnTo>
                                  <a:pt x="570780" y="127716"/>
                                </a:lnTo>
                                <a:lnTo>
                                  <a:pt x="571792" y="117614"/>
                                </a:lnTo>
                                <a:lnTo>
                                  <a:pt x="570933" y="108889"/>
                                </a:lnTo>
                                <a:lnTo>
                                  <a:pt x="570826" y="107797"/>
                                </a:lnTo>
                                <a:lnTo>
                                  <a:pt x="568720" y="100825"/>
                                </a:lnTo>
                                <a:close/>
                              </a:path>
                            </a:pathLst>
                          </a:custGeom>
                          <a:solidFill>
                            <a:srgbClr val="142B50"/>
                          </a:solidFill>
                        </wps:spPr>
                        <wps:bodyPr wrap="square" lIns="0" tIns="0" rIns="0" bIns="0" rtlCol="0">
                          <a:prstTxWarp prst="textNoShape">
                            <a:avLst/>
                          </a:prstTxWarp>
                          <a:noAutofit/>
                        </wps:bodyPr>
                      </wps:wsp>
                      <pic:pic>
                        <pic:nvPicPr>
                          <pic:cNvPr id="86" name="Image 86"/>
                          <pic:cNvPicPr/>
                        </pic:nvPicPr>
                        <pic:blipFill>
                          <a:blip r:embed="rId30" cstate="print"/>
                          <a:stretch>
                            <a:fillRect/>
                          </a:stretch>
                        </pic:blipFill>
                        <pic:spPr>
                          <a:xfrm>
                            <a:off x="210002" y="342099"/>
                            <a:ext cx="125260" cy="145376"/>
                          </a:xfrm>
                          <a:prstGeom prst="rect">
                            <a:avLst/>
                          </a:prstGeom>
                        </pic:spPr>
                      </pic:pic>
                      <pic:pic>
                        <pic:nvPicPr>
                          <pic:cNvPr id="87" name="Image 87"/>
                          <pic:cNvPicPr/>
                        </pic:nvPicPr>
                        <pic:blipFill>
                          <a:blip r:embed="rId30" cstate="print"/>
                          <a:stretch>
                            <a:fillRect/>
                          </a:stretch>
                        </pic:blipFill>
                        <pic:spPr>
                          <a:xfrm>
                            <a:off x="210002" y="952126"/>
                            <a:ext cx="125260" cy="145376"/>
                          </a:xfrm>
                          <a:prstGeom prst="rect">
                            <a:avLst/>
                          </a:prstGeom>
                        </pic:spPr>
                      </pic:pic>
                      <pic:pic>
                        <pic:nvPicPr>
                          <pic:cNvPr id="88" name="Image 88"/>
                          <pic:cNvPicPr/>
                        </pic:nvPicPr>
                        <pic:blipFill>
                          <a:blip r:embed="rId31" cstate="print"/>
                          <a:stretch>
                            <a:fillRect/>
                          </a:stretch>
                        </pic:blipFill>
                        <pic:spPr>
                          <a:xfrm>
                            <a:off x="210002" y="748784"/>
                            <a:ext cx="125260" cy="145376"/>
                          </a:xfrm>
                          <a:prstGeom prst="rect">
                            <a:avLst/>
                          </a:prstGeom>
                        </pic:spPr>
                      </pic:pic>
                      <pic:pic>
                        <pic:nvPicPr>
                          <pic:cNvPr id="89" name="Image 89"/>
                          <pic:cNvPicPr/>
                        </pic:nvPicPr>
                        <pic:blipFill>
                          <a:blip r:embed="rId31" cstate="print"/>
                          <a:stretch>
                            <a:fillRect/>
                          </a:stretch>
                        </pic:blipFill>
                        <pic:spPr>
                          <a:xfrm>
                            <a:off x="210002" y="545442"/>
                            <a:ext cx="125260" cy="145376"/>
                          </a:xfrm>
                          <a:prstGeom prst="rect">
                            <a:avLst/>
                          </a:prstGeom>
                        </pic:spPr>
                      </pic:pic>
                      <pic:pic>
                        <pic:nvPicPr>
                          <pic:cNvPr id="90" name="Image 90"/>
                          <pic:cNvPicPr/>
                        </pic:nvPicPr>
                        <pic:blipFill>
                          <a:blip r:embed="rId32" cstate="print"/>
                          <a:stretch>
                            <a:fillRect/>
                          </a:stretch>
                        </pic:blipFill>
                        <pic:spPr>
                          <a:xfrm>
                            <a:off x="442201" y="342099"/>
                            <a:ext cx="125260" cy="145376"/>
                          </a:xfrm>
                          <a:prstGeom prst="rect">
                            <a:avLst/>
                          </a:prstGeom>
                        </pic:spPr>
                      </pic:pic>
                      <pic:pic>
                        <pic:nvPicPr>
                          <pic:cNvPr id="91" name="Image 91"/>
                          <pic:cNvPicPr/>
                        </pic:nvPicPr>
                        <pic:blipFill>
                          <a:blip r:embed="rId32" cstate="print"/>
                          <a:stretch>
                            <a:fillRect/>
                          </a:stretch>
                        </pic:blipFill>
                        <pic:spPr>
                          <a:xfrm>
                            <a:off x="442201" y="952126"/>
                            <a:ext cx="125260" cy="145376"/>
                          </a:xfrm>
                          <a:prstGeom prst="rect">
                            <a:avLst/>
                          </a:prstGeom>
                        </pic:spPr>
                      </pic:pic>
                      <pic:pic>
                        <pic:nvPicPr>
                          <pic:cNvPr id="92" name="Image 92"/>
                          <pic:cNvPicPr/>
                        </pic:nvPicPr>
                        <pic:blipFill>
                          <a:blip r:embed="rId33" cstate="print"/>
                          <a:stretch>
                            <a:fillRect/>
                          </a:stretch>
                        </pic:blipFill>
                        <pic:spPr>
                          <a:xfrm>
                            <a:off x="442201" y="748784"/>
                            <a:ext cx="125260" cy="145376"/>
                          </a:xfrm>
                          <a:prstGeom prst="rect">
                            <a:avLst/>
                          </a:prstGeom>
                        </pic:spPr>
                      </pic:pic>
                      <pic:pic>
                        <pic:nvPicPr>
                          <pic:cNvPr id="93" name="Image 93"/>
                          <pic:cNvPicPr/>
                        </pic:nvPicPr>
                        <pic:blipFill>
                          <a:blip r:embed="rId33" cstate="print"/>
                          <a:stretch>
                            <a:fillRect/>
                          </a:stretch>
                        </pic:blipFill>
                        <pic:spPr>
                          <a:xfrm>
                            <a:off x="442201" y="545442"/>
                            <a:ext cx="125260" cy="145376"/>
                          </a:xfrm>
                          <a:prstGeom prst="rect">
                            <a:avLst/>
                          </a:prstGeom>
                        </pic:spPr>
                      </pic:pic>
                      <pic:pic>
                        <pic:nvPicPr>
                          <pic:cNvPr id="94" name="Image 94"/>
                          <pic:cNvPicPr/>
                        </pic:nvPicPr>
                        <pic:blipFill>
                          <a:blip r:embed="rId34" cstate="print"/>
                          <a:stretch>
                            <a:fillRect/>
                          </a:stretch>
                        </pic:blipFill>
                        <pic:spPr>
                          <a:xfrm>
                            <a:off x="674401" y="342099"/>
                            <a:ext cx="125260" cy="145376"/>
                          </a:xfrm>
                          <a:prstGeom prst="rect">
                            <a:avLst/>
                          </a:prstGeom>
                        </pic:spPr>
                      </pic:pic>
                      <pic:pic>
                        <pic:nvPicPr>
                          <pic:cNvPr id="95" name="Image 95"/>
                          <pic:cNvPicPr/>
                        </pic:nvPicPr>
                        <pic:blipFill>
                          <a:blip r:embed="rId34" cstate="print"/>
                          <a:stretch>
                            <a:fillRect/>
                          </a:stretch>
                        </pic:blipFill>
                        <pic:spPr>
                          <a:xfrm>
                            <a:off x="674401" y="952126"/>
                            <a:ext cx="125260" cy="145376"/>
                          </a:xfrm>
                          <a:prstGeom prst="rect">
                            <a:avLst/>
                          </a:prstGeom>
                        </pic:spPr>
                      </pic:pic>
                      <pic:pic>
                        <pic:nvPicPr>
                          <pic:cNvPr id="96" name="Image 96"/>
                          <pic:cNvPicPr/>
                        </pic:nvPicPr>
                        <pic:blipFill>
                          <a:blip r:embed="rId35" cstate="print"/>
                          <a:stretch>
                            <a:fillRect/>
                          </a:stretch>
                        </pic:blipFill>
                        <pic:spPr>
                          <a:xfrm>
                            <a:off x="674401" y="748784"/>
                            <a:ext cx="125260" cy="145376"/>
                          </a:xfrm>
                          <a:prstGeom prst="rect">
                            <a:avLst/>
                          </a:prstGeom>
                        </pic:spPr>
                      </pic:pic>
                      <pic:pic>
                        <pic:nvPicPr>
                          <pic:cNvPr id="97" name="Image 97"/>
                          <pic:cNvPicPr/>
                        </pic:nvPicPr>
                        <pic:blipFill>
                          <a:blip r:embed="rId35" cstate="print"/>
                          <a:stretch>
                            <a:fillRect/>
                          </a:stretch>
                        </pic:blipFill>
                        <pic:spPr>
                          <a:xfrm>
                            <a:off x="674401" y="545442"/>
                            <a:ext cx="125260" cy="145376"/>
                          </a:xfrm>
                          <a:prstGeom prst="rect">
                            <a:avLst/>
                          </a:prstGeom>
                        </pic:spPr>
                      </pic:pic>
                    </wpg:wgp>
                  </a:graphicData>
                </a:graphic>
              </wp:anchor>
            </w:drawing>
          </mc:Choice>
          <mc:Fallback>
            <w:pict>
              <v:group style="position:absolute;margin-left:707.233704pt;margin-top:-60.09322pt;width:100.65pt;height:105.95pt;mso-position-horizontal-relative:page;mso-position-vertical-relative:paragraph;z-index:15737344" id="docshapegroup83" coordorigin="14145,-1202" coordsize="2013,2119">
                <v:shape style="position:absolute;left:14144;top:-1202;width:2013;height:2119" id="docshape84" coordorigin="14145,-1202" coordsize="2013,2119" path="m14451,-1043l14157,-1043,14145,-1031,14145,905,14157,917,15767,917,15774,914,15784,904,15787,897,15787,864,14198,864,14198,-990,14451,-990,14462,-1002,14462,-1031,14451,-1043xm15775,546l15746,546,15734,558,15734,864,15787,864,15787,558,15775,546xm15744,301l15681,301,16011,827,16024,842,16040,854,16058,861,16078,864,16078,864,16089,863,16100,861,16110,857,16120,852,16132,842,16143,830,16151,817,16153,810,16083,810,16073,810,16064,806,16056,799,15744,301xm15591,-140l15514,-140,15520,-138,15527,-137,15533,-133,15537,-127,16101,770,16104,776,16106,783,16103,797,16099,803,16093,806,16083,810,16153,810,16156,802,16157,786,16156,771,16152,756,16145,742,15787,171,15787,87,15734,87,15681,3,15681,-82,15628,-82,15591,-140xm15077,-1202l14854,-1202,14848,-1200,14843,-1196,14793,-1164,14739,-1141,14681,-1127,14621,-1123,14582,-1123,14569,-1121,14556,-1118,14545,-1111,14535,-1103,14527,-1093,14520,-1082,14517,-1070,14517,-1068,14515,-1056,14515,-937,14262,-937,14251,-925,14251,746,14262,758,15661,758,15668,755,15678,745,15681,738,15681,705,14304,705,14304,-884,14568,-884,14568,-1064,14574,-1070,14621,-1070,14687,-1074,14751,-1089,14812,-1114,14869,-1149,15174,-1149,15138,-1164,15088,-1197,15083,-1200,15084,-1200,15077,-1202xm15433,-261l15426,-259,15420,-255,15413,-248,15409,-238,15409,-228,15413,-218,15451,-161,15445,-151,15440,-140,15437,-129,15435,-117,15435,-108,15436,-105,15438,-93,15441,-82,15442,-81,15447,-71,15628,217,15628,705,15681,705,15681,301,15744,301,15681,201,15679,194,15675,188,15670,184,15493,-99,15489,-108,15489,-117,15489,-119,15493,-128,15501,-135,15506,-139,15514,-140,15591,-140,15582,-155,15572,-167,15560,-177,15547,-185,15532,-190,15496,-190,15457,-248,15453,-254,15447,-258,15433,-261xm15787,-990l15734,-990,15734,87,15787,87,15787,-990xm15174,-1149l15063,-1149,15119,-1114,15180,-1089,15244,-1074,15310,-1070,15353,-1070,15357,-1068,15362,-1063,15363,-1060,15363,-884,15628,-884,15628,-82,15681,-82,15681,-918,15678,-924,15668,-934,15661,-937,15416,-937,15416,-990,15787,-990,15787,-1024,15784,-1030,15774,-1040,15767,-1043,15416,-1043,15416,-1056,15415,-1068,15415,-1070,15411,-1082,15405,-1093,15396,-1103,15386,-1111,15375,-1118,15363,-1121,15350,-1123,15310,-1123,15251,-1127,15193,-1141,15193,-1141,15174,-1149xm15520,-193l15508,-193,15496,-190,15532,-190,15520,-193xm15416,-884l14515,-884,14515,-844,14527,-832,15396,-832,15403,-835,15413,-845,15416,-852,15416,-884xm14967,-1096l14951,-1095,14936,-1090,14923,-1083,14910,-1074,14900,-1062,14893,-1048,14888,-1034,14886,-1018,14887,-1003,14892,-988,14898,-974,14908,-962,14920,-952,14933,-944,14948,-939,14963,-937,14962,-937,14979,-938,14994,-942,15008,-950,15021,-960,15031,-972,15039,-986,15040,-990,14948,-990,14937,-1002,14937,-1031,14937,-1032,14948,-1043,15040,-1043,15039,-1047,15032,-1060,15022,-1072,15010,-1082,14997,-1090,14982,-1094,14967,-1096xm15040,-1043l14978,-1043,14989,-1032,14990,-1031,14989,-1002,14978,-990,15040,-990,15044,-1001,15045,-1017,15044,-1030,15044,-1032,15040,-1043xe" filled="true" fillcolor="#142b50" stroked="false">
                  <v:path arrowok="t"/>
                  <v:fill type="solid"/>
                </v:shape>
                <v:shape style="position:absolute;left:14475;top:-664;width:198;height:229" type="#_x0000_t75" id="docshape85" stroked="false">
                  <v:imagedata r:id="rId30" o:title=""/>
                </v:shape>
                <v:shape style="position:absolute;left:14475;top:297;width:198;height:229" type="#_x0000_t75" id="docshape86" stroked="false">
                  <v:imagedata r:id="rId30" o:title=""/>
                </v:shape>
                <v:shape style="position:absolute;left:14475;top:-23;width:198;height:229" type="#_x0000_t75" id="docshape87" stroked="false">
                  <v:imagedata r:id="rId31" o:title=""/>
                </v:shape>
                <v:shape style="position:absolute;left:14475;top:-343;width:198;height:229" type="#_x0000_t75" id="docshape88" stroked="false">
                  <v:imagedata r:id="rId31" o:title=""/>
                </v:shape>
                <v:shape style="position:absolute;left:14841;top:-664;width:198;height:229" type="#_x0000_t75" id="docshape89" stroked="false">
                  <v:imagedata r:id="rId32" o:title=""/>
                </v:shape>
                <v:shape style="position:absolute;left:14841;top:297;width:198;height:229" type="#_x0000_t75" id="docshape90" stroked="false">
                  <v:imagedata r:id="rId32" o:title=""/>
                </v:shape>
                <v:shape style="position:absolute;left:14841;top:-23;width:198;height:229" type="#_x0000_t75" id="docshape91" stroked="false">
                  <v:imagedata r:id="rId33" o:title=""/>
                </v:shape>
                <v:shape style="position:absolute;left:14841;top:-343;width:198;height:229" type="#_x0000_t75" id="docshape92" stroked="false">
                  <v:imagedata r:id="rId33" o:title=""/>
                </v:shape>
                <v:shape style="position:absolute;left:15206;top:-664;width:198;height:229" type="#_x0000_t75" id="docshape93" stroked="false">
                  <v:imagedata r:id="rId34" o:title=""/>
                </v:shape>
                <v:shape style="position:absolute;left:15206;top:297;width:198;height:229" type="#_x0000_t75" id="docshape94" stroked="false">
                  <v:imagedata r:id="rId34" o:title=""/>
                </v:shape>
                <v:shape style="position:absolute;left:15206;top:-23;width:198;height:229" type="#_x0000_t75" id="docshape95" stroked="false">
                  <v:imagedata r:id="rId35" o:title=""/>
                </v:shape>
                <v:shape style="position:absolute;left:15206;top:-343;width:198;height:229" type="#_x0000_t75" id="docshape96" stroked="false">
                  <v:imagedata r:id="rId35" o:title=""/>
                </v:shape>
                <w10:wrap type="none"/>
              </v:group>
            </w:pict>
          </mc:Fallback>
        </mc:AlternateContent>
      </w:r>
      <w:r>
        <w:rPr>
          <w:rFonts w:ascii="FS Albert"/>
          <w:color w:val="133158"/>
          <w:sz w:val="32"/>
        </w:rPr>
        <w:t>a</w:t>
      </w:r>
      <w:r>
        <w:rPr>
          <w:rFonts w:ascii="FS Albert"/>
          <w:color w:val="133158"/>
          <w:spacing w:val="-6"/>
          <w:sz w:val="32"/>
        </w:rPr>
        <w:t> </w:t>
      </w:r>
      <w:r>
        <w:rPr>
          <w:rFonts w:ascii="FS Albert"/>
          <w:color w:val="133158"/>
          <w:sz w:val="32"/>
        </w:rPr>
        <w:t>home</w:t>
      </w:r>
      <w:r>
        <w:rPr>
          <w:rFonts w:ascii="FS Albert"/>
          <w:color w:val="133158"/>
          <w:spacing w:val="-6"/>
          <w:sz w:val="32"/>
        </w:rPr>
        <w:t> </w:t>
      </w:r>
      <w:r>
        <w:rPr>
          <w:rFonts w:ascii="FS Albert"/>
          <w:color w:val="133158"/>
          <w:sz w:val="32"/>
        </w:rPr>
        <w:t>to</w:t>
      </w:r>
      <w:r>
        <w:rPr>
          <w:rFonts w:ascii="FS Albert"/>
          <w:color w:val="133158"/>
          <w:spacing w:val="-6"/>
          <w:sz w:val="32"/>
        </w:rPr>
        <w:t> </w:t>
      </w:r>
      <w:r>
        <w:rPr>
          <w:rFonts w:ascii="FS Albert"/>
          <w:color w:val="133158"/>
          <w:sz w:val="32"/>
        </w:rPr>
        <w:t>meet</w:t>
      </w:r>
      <w:r>
        <w:rPr>
          <w:rFonts w:ascii="FS Albert"/>
          <w:color w:val="133158"/>
          <w:spacing w:val="-6"/>
          <w:sz w:val="32"/>
        </w:rPr>
        <w:t> </w:t>
      </w:r>
      <w:r>
        <w:rPr>
          <w:rFonts w:ascii="FS Albert"/>
          <w:color w:val="133158"/>
          <w:sz w:val="32"/>
        </w:rPr>
        <w:t>their</w:t>
      </w:r>
      <w:r>
        <w:rPr>
          <w:rFonts w:ascii="FS Albert"/>
          <w:color w:val="133158"/>
          <w:spacing w:val="-6"/>
          <w:sz w:val="32"/>
        </w:rPr>
        <w:t> </w:t>
      </w:r>
      <w:r>
        <w:rPr>
          <w:rFonts w:ascii="FS Albert"/>
          <w:color w:val="133158"/>
          <w:sz w:val="32"/>
        </w:rPr>
        <w:t>needs,</w:t>
      </w:r>
      <w:r>
        <w:rPr>
          <w:rFonts w:ascii="FS Albert"/>
          <w:color w:val="133158"/>
          <w:spacing w:val="-6"/>
          <w:sz w:val="32"/>
        </w:rPr>
        <w:t> </w:t>
      </w:r>
      <w:r>
        <w:rPr>
          <w:rFonts w:ascii="FS Albert"/>
          <w:color w:val="133158"/>
          <w:sz w:val="32"/>
        </w:rPr>
        <w:t>with 1,401</w:t>
      </w:r>
      <w:r>
        <w:rPr>
          <w:rFonts w:ascii="FS Albert"/>
          <w:color w:val="133158"/>
          <w:spacing w:val="-4"/>
          <w:sz w:val="32"/>
        </w:rPr>
        <w:t> </w:t>
      </w:r>
      <w:r>
        <w:rPr>
          <w:rFonts w:ascii="FS Albert"/>
          <w:color w:val="133158"/>
          <w:sz w:val="32"/>
        </w:rPr>
        <w:t>Council</w:t>
      </w:r>
      <w:r>
        <w:rPr>
          <w:rFonts w:ascii="FS Albert"/>
          <w:color w:val="133158"/>
          <w:spacing w:val="-2"/>
          <w:sz w:val="32"/>
        </w:rPr>
        <w:t> </w:t>
      </w:r>
      <w:r>
        <w:rPr>
          <w:rFonts w:ascii="FS Albert"/>
          <w:color w:val="133158"/>
          <w:sz w:val="32"/>
        </w:rPr>
        <w:t>homes</w:t>
      </w:r>
      <w:r>
        <w:rPr>
          <w:rFonts w:ascii="FS Albert"/>
          <w:color w:val="133158"/>
          <w:spacing w:val="-1"/>
          <w:sz w:val="32"/>
        </w:rPr>
        <w:t> </w:t>
      </w:r>
      <w:r>
        <w:rPr>
          <w:rFonts w:ascii="FS Albert"/>
          <w:color w:val="133158"/>
          <w:sz w:val="32"/>
        </w:rPr>
        <w:t>let</w:t>
      </w:r>
      <w:r>
        <w:rPr>
          <w:rFonts w:ascii="FS Albert"/>
          <w:color w:val="133158"/>
          <w:spacing w:val="-2"/>
          <w:sz w:val="32"/>
        </w:rPr>
        <w:t> </w:t>
      </w:r>
      <w:r>
        <w:rPr>
          <w:rFonts w:ascii="FS Albert"/>
          <w:color w:val="133158"/>
          <w:sz w:val="32"/>
        </w:rPr>
        <w:t>each</w:t>
      </w:r>
      <w:r>
        <w:rPr>
          <w:rFonts w:ascii="FS Albert"/>
          <w:color w:val="133158"/>
          <w:spacing w:val="-1"/>
          <w:sz w:val="32"/>
        </w:rPr>
        <w:t> </w:t>
      </w:r>
      <w:r>
        <w:rPr>
          <w:rFonts w:ascii="FS Albert"/>
          <w:color w:val="133158"/>
          <w:spacing w:val="-2"/>
          <w:sz w:val="32"/>
        </w:rPr>
        <w:t>year.</w:t>
      </w:r>
    </w:p>
    <w:p>
      <w:pPr>
        <w:pStyle w:val="BodyText"/>
        <w:rPr>
          <w:rFonts w:ascii="FS Albert"/>
          <w:sz w:val="32"/>
        </w:rPr>
      </w:pPr>
    </w:p>
    <w:p>
      <w:pPr>
        <w:pStyle w:val="BodyText"/>
        <w:spacing w:before="9"/>
        <w:rPr>
          <w:rFonts w:ascii="FS Albert"/>
          <w:sz w:val="32"/>
        </w:rPr>
      </w:pPr>
    </w:p>
    <w:p>
      <w:pPr>
        <w:spacing w:line="459" w:lineRule="exact" w:before="0"/>
        <w:ind w:left="2282" w:right="0" w:firstLine="0"/>
        <w:jc w:val="left"/>
        <w:rPr>
          <w:rFonts w:ascii="FS Albert"/>
          <w:sz w:val="32"/>
        </w:rPr>
      </w:pPr>
      <w:r>
        <w:rPr>
          <w:rFonts w:ascii="FS Albert"/>
          <w:sz w:val="32"/>
        </w:rPr>
        <mc:AlternateContent>
          <mc:Choice Requires="wps">
            <w:drawing>
              <wp:anchor distT="0" distB="0" distL="0" distR="0" allowOverlap="1" layoutInCell="1" locked="0" behindDoc="1" simplePos="0" relativeHeight="486288896">
                <wp:simplePos x="0" y="0"/>
                <wp:positionH relativeFrom="page">
                  <wp:posOffset>5490000</wp:posOffset>
                </wp:positionH>
                <wp:positionV relativeFrom="paragraph">
                  <wp:posOffset>46834</wp:posOffset>
                </wp:positionV>
                <wp:extent cx="862330" cy="1000760"/>
                <wp:effectExtent l="0" t="0" r="0" b="0"/>
                <wp:wrapNone/>
                <wp:docPr id="98" name="Group 98"/>
                <wp:cNvGraphicFramePr>
                  <a:graphicFrameLocks/>
                </wp:cNvGraphicFramePr>
                <a:graphic>
                  <a:graphicData uri="http://schemas.microsoft.com/office/word/2010/wordprocessingGroup">
                    <wpg:wgp>
                      <wpg:cNvPr id="98" name="Group 98"/>
                      <wpg:cNvGrpSpPr/>
                      <wpg:grpSpPr>
                        <a:xfrm>
                          <a:off x="0" y="0"/>
                          <a:ext cx="862330" cy="1000760"/>
                          <a:chExt cx="862330" cy="1000760"/>
                        </a:xfrm>
                      </wpg:grpSpPr>
                      <wps:wsp>
                        <wps:cNvPr id="99" name="Graphic 99"/>
                        <wps:cNvSpPr/>
                        <wps:spPr>
                          <a:xfrm>
                            <a:off x="0" y="0"/>
                            <a:ext cx="862330" cy="1000760"/>
                          </a:xfrm>
                          <a:custGeom>
                            <a:avLst/>
                            <a:gdLst/>
                            <a:ahLst/>
                            <a:cxnLst/>
                            <a:rect l="l" t="t" r="r" b="b"/>
                            <a:pathLst>
                              <a:path w="862330" h="1000760">
                                <a:moveTo>
                                  <a:pt x="430974" y="0"/>
                                </a:moveTo>
                                <a:lnTo>
                                  <a:pt x="0" y="369442"/>
                                </a:lnTo>
                                <a:lnTo>
                                  <a:pt x="73037" y="369442"/>
                                </a:lnTo>
                                <a:lnTo>
                                  <a:pt x="73037" y="1000429"/>
                                </a:lnTo>
                                <a:lnTo>
                                  <a:pt x="506476" y="1000429"/>
                                </a:lnTo>
                                <a:lnTo>
                                  <a:pt x="506476" y="713689"/>
                                </a:lnTo>
                                <a:lnTo>
                                  <a:pt x="640295" y="713689"/>
                                </a:lnTo>
                                <a:lnTo>
                                  <a:pt x="640295" y="1000429"/>
                                </a:lnTo>
                                <a:lnTo>
                                  <a:pt x="788936" y="1000429"/>
                                </a:lnTo>
                                <a:lnTo>
                                  <a:pt x="788936" y="369442"/>
                                </a:lnTo>
                                <a:lnTo>
                                  <a:pt x="861949" y="369442"/>
                                </a:lnTo>
                                <a:lnTo>
                                  <a:pt x="718718" y="246672"/>
                                </a:lnTo>
                                <a:lnTo>
                                  <a:pt x="718718" y="101714"/>
                                </a:lnTo>
                                <a:lnTo>
                                  <a:pt x="651814" y="101714"/>
                                </a:lnTo>
                                <a:lnTo>
                                  <a:pt x="651814" y="189318"/>
                                </a:lnTo>
                                <a:lnTo>
                                  <a:pt x="430974" y="0"/>
                                </a:lnTo>
                                <a:close/>
                              </a:path>
                            </a:pathLst>
                          </a:custGeom>
                          <a:solidFill>
                            <a:srgbClr val="133158"/>
                          </a:solidFill>
                        </wps:spPr>
                        <wps:bodyPr wrap="square" lIns="0" tIns="0" rIns="0" bIns="0" rtlCol="0">
                          <a:prstTxWarp prst="textNoShape">
                            <a:avLst/>
                          </a:prstTxWarp>
                          <a:noAutofit/>
                        </wps:bodyPr>
                      </wps:wsp>
                      <wps:wsp>
                        <wps:cNvPr id="100" name="Graphic 100"/>
                        <wps:cNvSpPr/>
                        <wps:spPr>
                          <a:xfrm>
                            <a:off x="203740" y="420503"/>
                            <a:ext cx="450850" cy="455930"/>
                          </a:xfrm>
                          <a:custGeom>
                            <a:avLst/>
                            <a:gdLst/>
                            <a:ahLst/>
                            <a:cxnLst/>
                            <a:rect l="l" t="t" r="r" b="b"/>
                            <a:pathLst>
                              <a:path w="450850" h="455930">
                                <a:moveTo>
                                  <a:pt x="162204" y="293179"/>
                                </a:moveTo>
                                <a:lnTo>
                                  <a:pt x="0" y="293179"/>
                                </a:lnTo>
                                <a:lnTo>
                                  <a:pt x="0" y="455383"/>
                                </a:lnTo>
                                <a:lnTo>
                                  <a:pt x="162204" y="455383"/>
                                </a:lnTo>
                                <a:lnTo>
                                  <a:pt x="162204" y="293179"/>
                                </a:lnTo>
                                <a:close/>
                              </a:path>
                              <a:path w="450850" h="455930">
                                <a:moveTo>
                                  <a:pt x="450748" y="0"/>
                                </a:moveTo>
                                <a:lnTo>
                                  <a:pt x="288544" y="0"/>
                                </a:lnTo>
                                <a:lnTo>
                                  <a:pt x="288544" y="162204"/>
                                </a:lnTo>
                                <a:lnTo>
                                  <a:pt x="450748" y="162204"/>
                                </a:lnTo>
                                <a:lnTo>
                                  <a:pt x="450748"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467967" y="994558"/>
                            <a:ext cx="196850" cy="1270"/>
                          </a:xfrm>
                          <a:custGeom>
                            <a:avLst/>
                            <a:gdLst/>
                            <a:ahLst/>
                            <a:cxnLst/>
                            <a:rect l="l" t="t" r="r" b="b"/>
                            <a:pathLst>
                              <a:path w="196850" h="0">
                                <a:moveTo>
                                  <a:pt x="0" y="0"/>
                                </a:moveTo>
                                <a:lnTo>
                                  <a:pt x="196430" y="0"/>
                                </a:lnTo>
                              </a:path>
                            </a:pathLst>
                          </a:custGeom>
                          <a:ln w="11747">
                            <a:solidFill>
                              <a:srgbClr val="13315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2.283508pt;margin-top:3.68774pt;width:67.9pt;height:78.8pt;mso-position-horizontal-relative:page;mso-position-vertical-relative:paragraph;z-index:-17027584" id="docshapegroup97" coordorigin="8646,74" coordsize="1358,1576">
                <v:shape style="position:absolute;left:8645;top:73;width:1358;height:1576" id="docshape98" coordorigin="8646,74" coordsize="1358,1576" path="m9324,74l8646,656,8761,656,8761,1649,9443,1649,9443,1198,9654,1198,9654,1649,9888,1649,9888,656,10003,656,9778,462,9778,234,9672,234,9672,372,9324,74xe" filled="true" fillcolor="#133158" stroked="false">
                  <v:path arrowok="t"/>
                  <v:fill type="solid"/>
                </v:shape>
                <v:shape style="position:absolute;left:8966;top:735;width:710;height:718" id="docshape99" coordorigin="8967,736" coordsize="710,718" path="m9222,1198l8967,1198,8967,1453,9222,1453,9222,1198xm9676,736l9421,736,9421,991,9676,991,9676,736xe" filled="true" fillcolor="#ffffff" stroked="false">
                  <v:path arrowok="t"/>
                  <v:fill type="solid"/>
                </v:shape>
                <v:line style="position:absolute" from="9383,1640" to="9692,1640" stroked="true" strokeweight=".925pt" strokecolor="#133158">
                  <v:stroke dashstyle="solid"/>
                </v:line>
                <w10:wrap type="none"/>
              </v:group>
            </w:pict>
          </mc:Fallback>
        </mc:AlternateContent>
      </w:r>
      <w:r>
        <w:rPr>
          <w:rFonts w:ascii="MB Empire"/>
          <w:b/>
          <w:color w:val="133158"/>
          <w:sz w:val="40"/>
        </w:rPr>
        <w:t>64%</w:t>
      </w:r>
      <w:r>
        <w:rPr>
          <w:rFonts w:ascii="MB Empire"/>
          <w:b/>
          <w:color w:val="133158"/>
          <w:spacing w:val="-19"/>
          <w:sz w:val="40"/>
        </w:rPr>
        <w:t> </w:t>
      </w:r>
      <w:r>
        <w:rPr>
          <w:rFonts w:ascii="FS Albert"/>
          <w:color w:val="133158"/>
          <w:sz w:val="32"/>
        </w:rPr>
        <w:t>households own</w:t>
      </w:r>
      <w:r>
        <w:rPr>
          <w:rFonts w:ascii="FS Albert"/>
          <w:color w:val="133158"/>
          <w:spacing w:val="-1"/>
          <w:sz w:val="32"/>
        </w:rPr>
        <w:t> </w:t>
      </w:r>
      <w:r>
        <w:rPr>
          <w:rFonts w:ascii="FS Albert"/>
          <w:color w:val="133158"/>
          <w:sz w:val="32"/>
        </w:rPr>
        <w:t>their own </w:t>
      </w:r>
      <w:r>
        <w:rPr>
          <w:rFonts w:ascii="FS Albert"/>
          <w:color w:val="133158"/>
          <w:spacing w:val="-4"/>
          <w:sz w:val="32"/>
        </w:rPr>
        <w:t>home</w:t>
      </w:r>
    </w:p>
    <w:p>
      <w:pPr>
        <w:tabs>
          <w:tab w:pos="2282" w:val="left" w:leader="none"/>
        </w:tabs>
        <w:spacing w:line="520" w:lineRule="exact" w:before="0"/>
        <w:ind w:left="932" w:right="0" w:firstLine="0"/>
        <w:jc w:val="left"/>
        <w:rPr>
          <w:rFonts w:ascii="FS Albert"/>
          <w:sz w:val="32"/>
        </w:rPr>
      </w:pPr>
      <w:r>
        <w:rPr>
          <w:position w:val="-17"/>
        </w:rPr>
        <w:drawing>
          <wp:inline distT="0" distB="0" distL="0" distR="0">
            <wp:extent cx="162204" cy="162204"/>
            <wp:effectExtent l="0" t="0" r="0" b="0"/>
            <wp:docPr id="102" name="Image 102"/>
            <wp:cNvGraphicFramePr>
              <a:graphicFrameLocks/>
            </wp:cNvGraphicFramePr>
            <a:graphic>
              <a:graphicData uri="http://schemas.openxmlformats.org/drawingml/2006/picture">
                <pic:pic>
                  <pic:nvPicPr>
                    <pic:cNvPr id="102" name="Image 102"/>
                    <pic:cNvPicPr/>
                  </pic:nvPicPr>
                  <pic:blipFill>
                    <a:blip r:embed="rId36" cstate="print"/>
                    <a:stretch>
                      <a:fillRect/>
                    </a:stretch>
                  </pic:blipFill>
                  <pic:spPr>
                    <a:xfrm>
                      <a:off x="0" y="0"/>
                      <a:ext cx="162204" cy="162204"/>
                    </a:xfrm>
                    <a:prstGeom prst="rect">
                      <a:avLst/>
                    </a:prstGeom>
                  </pic:spPr>
                </pic:pic>
              </a:graphicData>
            </a:graphic>
          </wp:inline>
        </w:drawing>
      </w:r>
      <w:r>
        <w:rPr>
          <w:position w:val="-17"/>
        </w:rPr>
      </w:r>
      <w:r>
        <w:rPr>
          <w:rFonts w:ascii="Times New Roman"/>
          <w:sz w:val="20"/>
        </w:rPr>
        <w:tab/>
      </w:r>
      <w:r>
        <w:rPr>
          <w:rFonts w:ascii="MB Empire"/>
          <w:b/>
          <w:color w:val="133158"/>
          <w:sz w:val="40"/>
        </w:rPr>
        <w:t>21%</w:t>
      </w:r>
      <w:r>
        <w:rPr>
          <w:rFonts w:ascii="MB Empire"/>
          <w:b/>
          <w:color w:val="133158"/>
          <w:spacing w:val="-38"/>
          <w:sz w:val="40"/>
        </w:rPr>
        <w:t> </w:t>
      </w:r>
      <w:r>
        <w:rPr>
          <w:rFonts w:ascii="FS Albert"/>
          <w:color w:val="133158"/>
          <w:sz w:val="32"/>
        </w:rPr>
        <w:t>rent</w:t>
      </w:r>
      <w:r>
        <w:rPr>
          <w:rFonts w:ascii="FS Albert"/>
          <w:color w:val="133158"/>
          <w:spacing w:val="-10"/>
          <w:sz w:val="32"/>
        </w:rPr>
        <w:t> </w:t>
      </w:r>
      <w:r>
        <w:rPr>
          <w:rFonts w:ascii="FS Albert"/>
          <w:color w:val="133158"/>
          <w:sz w:val="32"/>
        </w:rPr>
        <w:t>from</w:t>
      </w:r>
      <w:r>
        <w:rPr>
          <w:rFonts w:ascii="FS Albert"/>
          <w:color w:val="133158"/>
          <w:spacing w:val="-5"/>
          <w:sz w:val="32"/>
        </w:rPr>
        <w:t> </w:t>
      </w:r>
      <w:r>
        <w:rPr>
          <w:rFonts w:ascii="FS Albert"/>
          <w:color w:val="133158"/>
          <w:sz w:val="32"/>
        </w:rPr>
        <w:t>the</w:t>
      </w:r>
      <w:r>
        <w:rPr>
          <w:rFonts w:ascii="FS Albert"/>
          <w:color w:val="133158"/>
          <w:spacing w:val="-5"/>
          <w:sz w:val="32"/>
        </w:rPr>
        <w:t> </w:t>
      </w:r>
      <w:r>
        <w:rPr>
          <w:rFonts w:ascii="FS Albert"/>
          <w:color w:val="133158"/>
          <w:sz w:val="32"/>
        </w:rPr>
        <w:t>Council</w:t>
      </w:r>
      <w:r>
        <w:rPr>
          <w:rFonts w:ascii="FS Albert"/>
          <w:color w:val="133158"/>
          <w:spacing w:val="-4"/>
          <w:sz w:val="32"/>
        </w:rPr>
        <w:t> </w:t>
      </w:r>
      <w:r>
        <w:rPr>
          <w:rFonts w:ascii="FS Albert"/>
          <w:color w:val="133158"/>
          <w:spacing w:val="-5"/>
          <w:sz w:val="32"/>
        </w:rPr>
        <w:t>or</w:t>
      </w:r>
    </w:p>
    <w:p>
      <w:pPr>
        <w:spacing w:line="261" w:lineRule="exact" w:before="0"/>
        <w:ind w:left="440" w:right="0" w:firstLine="0"/>
        <w:jc w:val="center"/>
        <w:rPr>
          <w:rFonts w:ascii="FS Albert"/>
          <w:sz w:val="32"/>
        </w:rPr>
      </w:pPr>
      <w:r>
        <w:rPr>
          <w:rFonts w:ascii="FS Albert"/>
          <w:color w:val="133158"/>
          <w:sz w:val="32"/>
        </w:rPr>
        <w:t>a housing </w:t>
      </w:r>
      <w:r>
        <w:rPr>
          <w:rFonts w:ascii="FS Albert"/>
          <w:color w:val="133158"/>
          <w:spacing w:val="-2"/>
          <w:sz w:val="32"/>
        </w:rPr>
        <w:t>association</w:t>
      </w:r>
    </w:p>
    <w:p>
      <w:pPr>
        <w:spacing w:line="477" w:lineRule="exact" w:before="0"/>
        <w:ind w:left="2282" w:right="0" w:firstLine="0"/>
        <w:jc w:val="left"/>
        <w:rPr>
          <w:rFonts w:ascii="FS Albert"/>
          <w:sz w:val="32"/>
        </w:rPr>
      </w:pPr>
      <w:r>
        <w:rPr>
          <w:rFonts w:ascii="MB Empire"/>
          <w:b/>
          <w:color w:val="133158"/>
          <w:sz w:val="40"/>
        </w:rPr>
        <w:t>15%</w:t>
      </w:r>
      <w:r>
        <w:rPr>
          <w:rFonts w:ascii="MB Empire"/>
          <w:b/>
          <w:color w:val="133158"/>
          <w:spacing w:val="-36"/>
          <w:sz w:val="40"/>
        </w:rPr>
        <w:t> </w:t>
      </w:r>
      <w:r>
        <w:rPr>
          <w:rFonts w:ascii="FS Albert"/>
          <w:color w:val="133158"/>
          <w:sz w:val="32"/>
        </w:rPr>
        <w:t>rent</w:t>
      </w:r>
      <w:r>
        <w:rPr>
          <w:rFonts w:ascii="FS Albert"/>
          <w:color w:val="133158"/>
          <w:spacing w:val="-9"/>
          <w:sz w:val="32"/>
        </w:rPr>
        <w:t> </w:t>
      </w:r>
      <w:r>
        <w:rPr>
          <w:rFonts w:ascii="FS Albert"/>
          <w:color w:val="133158"/>
          <w:sz w:val="32"/>
        </w:rPr>
        <w:t>from</w:t>
      </w:r>
      <w:r>
        <w:rPr>
          <w:rFonts w:ascii="FS Albert"/>
          <w:color w:val="133158"/>
          <w:spacing w:val="-5"/>
          <w:sz w:val="32"/>
        </w:rPr>
        <w:t> </w:t>
      </w:r>
      <w:r>
        <w:rPr>
          <w:rFonts w:ascii="FS Albert"/>
          <w:color w:val="133158"/>
          <w:sz w:val="32"/>
        </w:rPr>
        <w:t>a</w:t>
      </w:r>
      <w:r>
        <w:rPr>
          <w:rFonts w:ascii="FS Albert"/>
          <w:color w:val="133158"/>
          <w:spacing w:val="-4"/>
          <w:sz w:val="32"/>
        </w:rPr>
        <w:t> </w:t>
      </w:r>
      <w:r>
        <w:rPr>
          <w:rFonts w:ascii="FS Albert"/>
          <w:color w:val="133158"/>
          <w:sz w:val="32"/>
        </w:rPr>
        <w:t>private</w:t>
      </w:r>
      <w:r>
        <w:rPr>
          <w:rFonts w:ascii="FS Albert"/>
          <w:color w:val="133158"/>
          <w:spacing w:val="-4"/>
          <w:sz w:val="32"/>
        </w:rPr>
        <w:t> </w:t>
      </w:r>
      <w:r>
        <w:rPr>
          <w:rFonts w:ascii="FS Albert"/>
          <w:color w:val="133158"/>
          <w:spacing w:val="-2"/>
          <w:sz w:val="32"/>
        </w:rPr>
        <w:t>landlord</w:t>
      </w:r>
    </w:p>
    <w:p>
      <w:pPr>
        <w:spacing w:after="0" w:line="477" w:lineRule="exact"/>
        <w:jc w:val="left"/>
        <w:rPr>
          <w:rFonts w:ascii="FS Albert"/>
          <w:sz w:val="32"/>
        </w:rPr>
        <w:sectPr>
          <w:type w:val="continuous"/>
          <w:pgSz w:w="16840" w:h="11910" w:orient="landscape"/>
          <w:pgMar w:header="0" w:footer="692" w:top="780" w:bottom="0" w:left="0" w:right="0"/>
          <w:cols w:num="2" w:equalWidth="0">
            <w:col w:w="7994" w:space="40"/>
            <w:col w:w="8806"/>
          </w:cols>
        </w:sectPr>
      </w:pPr>
    </w:p>
    <w:p>
      <w:pPr>
        <w:pStyle w:val="BodyText"/>
        <w:spacing w:before="263"/>
        <w:rPr>
          <w:rFonts w:ascii="FS Albert"/>
          <w:sz w:val="32"/>
        </w:rPr>
      </w:pPr>
    </w:p>
    <w:p>
      <w:pPr>
        <w:spacing w:line="307" w:lineRule="auto" w:before="0"/>
        <w:ind w:left="3236" w:right="4434" w:hanging="407"/>
        <w:jc w:val="left"/>
        <w:rPr>
          <w:rFonts w:ascii="FS Albert"/>
          <w:sz w:val="32"/>
        </w:rPr>
      </w:pPr>
      <w:r>
        <w:rPr>
          <w:rFonts w:ascii="FS Albert"/>
          <w:sz w:val="32"/>
        </w:rPr>
        <w:drawing>
          <wp:anchor distT="0" distB="0" distL="0" distR="0" allowOverlap="1" layoutInCell="1" locked="0" behindDoc="0" simplePos="0" relativeHeight="15737856">
            <wp:simplePos x="0" y="0"/>
            <wp:positionH relativeFrom="page">
              <wp:posOffset>7588727</wp:posOffset>
            </wp:positionH>
            <wp:positionV relativeFrom="paragraph">
              <wp:posOffset>-174498</wp:posOffset>
            </wp:positionV>
            <wp:extent cx="1809175" cy="783771"/>
            <wp:effectExtent l="0" t="0" r="0" b="0"/>
            <wp:wrapNone/>
            <wp:docPr id="103" name="Image 103"/>
            <wp:cNvGraphicFramePr>
              <a:graphicFrameLocks/>
            </wp:cNvGraphicFramePr>
            <a:graphic>
              <a:graphicData uri="http://schemas.openxmlformats.org/drawingml/2006/picture">
                <pic:pic>
                  <pic:nvPicPr>
                    <pic:cNvPr id="103" name="Image 103"/>
                    <pic:cNvPicPr/>
                  </pic:nvPicPr>
                  <pic:blipFill>
                    <a:blip r:embed="rId37" cstate="print"/>
                    <a:stretch>
                      <a:fillRect/>
                    </a:stretch>
                  </pic:blipFill>
                  <pic:spPr>
                    <a:xfrm>
                      <a:off x="0" y="0"/>
                      <a:ext cx="1809175" cy="783771"/>
                    </a:xfrm>
                    <a:prstGeom prst="rect">
                      <a:avLst/>
                    </a:prstGeom>
                  </pic:spPr>
                </pic:pic>
              </a:graphicData>
            </a:graphic>
          </wp:anchor>
        </w:drawing>
      </w:r>
      <w:r>
        <w:rPr>
          <w:rFonts w:ascii="FS Albert"/>
          <w:sz w:val="32"/>
        </w:rPr>
        <mc:AlternateContent>
          <mc:Choice Requires="wps">
            <w:drawing>
              <wp:anchor distT="0" distB="0" distL="0" distR="0" allowOverlap="1" layoutInCell="1" locked="0" behindDoc="0" simplePos="0" relativeHeight="15738880">
                <wp:simplePos x="0" y="0"/>
                <wp:positionH relativeFrom="page">
                  <wp:posOffset>8827196</wp:posOffset>
                </wp:positionH>
                <wp:positionV relativeFrom="paragraph">
                  <wp:posOffset>723535</wp:posOffset>
                </wp:positionV>
                <wp:extent cx="1433195" cy="1332230"/>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1433195" cy="1332230"/>
                          <a:chExt cx="1433195" cy="1332230"/>
                        </a:xfrm>
                      </wpg:grpSpPr>
                      <wps:wsp>
                        <wps:cNvPr id="105" name="Graphic 105"/>
                        <wps:cNvSpPr/>
                        <wps:spPr>
                          <a:xfrm>
                            <a:off x="498111" y="201587"/>
                            <a:ext cx="217170" cy="665480"/>
                          </a:xfrm>
                          <a:custGeom>
                            <a:avLst/>
                            <a:gdLst/>
                            <a:ahLst/>
                            <a:cxnLst/>
                            <a:rect l="l" t="t" r="r" b="b"/>
                            <a:pathLst>
                              <a:path w="217170" h="665480">
                                <a:moveTo>
                                  <a:pt x="52895" y="378040"/>
                                </a:moveTo>
                                <a:lnTo>
                                  <a:pt x="52895" y="437210"/>
                                </a:lnTo>
                                <a:lnTo>
                                  <a:pt x="64719" y="441655"/>
                                </a:lnTo>
                                <a:lnTo>
                                  <a:pt x="64719" y="454164"/>
                                </a:lnTo>
                                <a:lnTo>
                                  <a:pt x="52895" y="458419"/>
                                </a:lnTo>
                                <a:lnTo>
                                  <a:pt x="52895" y="479717"/>
                                </a:lnTo>
                                <a:lnTo>
                                  <a:pt x="73431" y="485508"/>
                                </a:lnTo>
                                <a:lnTo>
                                  <a:pt x="73444" y="502602"/>
                                </a:lnTo>
                                <a:lnTo>
                                  <a:pt x="52895" y="508152"/>
                                </a:lnTo>
                                <a:lnTo>
                                  <a:pt x="52895" y="534314"/>
                                </a:lnTo>
                                <a:lnTo>
                                  <a:pt x="65887" y="545350"/>
                                </a:lnTo>
                                <a:lnTo>
                                  <a:pt x="65887" y="557352"/>
                                </a:lnTo>
                                <a:lnTo>
                                  <a:pt x="52895" y="558952"/>
                                </a:lnTo>
                                <a:lnTo>
                                  <a:pt x="52895" y="587121"/>
                                </a:lnTo>
                                <a:lnTo>
                                  <a:pt x="69151" y="594245"/>
                                </a:lnTo>
                                <a:lnTo>
                                  <a:pt x="69138" y="603885"/>
                                </a:lnTo>
                                <a:lnTo>
                                  <a:pt x="52895" y="610717"/>
                                </a:lnTo>
                                <a:lnTo>
                                  <a:pt x="52934" y="628738"/>
                                </a:lnTo>
                                <a:lnTo>
                                  <a:pt x="108712" y="665454"/>
                                </a:lnTo>
                                <a:lnTo>
                                  <a:pt x="129438" y="651687"/>
                                </a:lnTo>
                                <a:lnTo>
                                  <a:pt x="129426" y="383171"/>
                                </a:lnTo>
                                <a:lnTo>
                                  <a:pt x="64300" y="383171"/>
                                </a:lnTo>
                                <a:lnTo>
                                  <a:pt x="56870" y="379984"/>
                                </a:lnTo>
                                <a:lnTo>
                                  <a:pt x="52895" y="378040"/>
                                </a:lnTo>
                                <a:close/>
                              </a:path>
                              <a:path w="217170" h="665480">
                                <a:moveTo>
                                  <a:pt x="163995" y="370319"/>
                                </a:moveTo>
                                <a:lnTo>
                                  <a:pt x="129425" y="370319"/>
                                </a:lnTo>
                                <a:lnTo>
                                  <a:pt x="131946" y="373001"/>
                                </a:lnTo>
                                <a:lnTo>
                                  <a:pt x="131852" y="386671"/>
                                </a:lnTo>
                                <a:lnTo>
                                  <a:pt x="134137" y="388810"/>
                                </a:lnTo>
                                <a:lnTo>
                                  <a:pt x="147218" y="639864"/>
                                </a:lnTo>
                                <a:lnTo>
                                  <a:pt x="163995" y="628738"/>
                                </a:lnTo>
                                <a:lnTo>
                                  <a:pt x="163995" y="370319"/>
                                </a:lnTo>
                                <a:close/>
                              </a:path>
                              <a:path w="217170" h="665480">
                                <a:moveTo>
                                  <a:pt x="109359" y="0"/>
                                </a:moveTo>
                                <a:lnTo>
                                  <a:pt x="108356" y="0"/>
                                </a:lnTo>
                                <a:lnTo>
                                  <a:pt x="92898" y="2618"/>
                                </a:lnTo>
                                <a:lnTo>
                                  <a:pt x="57696" y="33845"/>
                                </a:lnTo>
                                <a:lnTo>
                                  <a:pt x="40627" y="86648"/>
                                </a:lnTo>
                                <a:lnTo>
                                  <a:pt x="39382" y="107264"/>
                                </a:lnTo>
                                <a:lnTo>
                                  <a:pt x="40277" y="124700"/>
                                </a:lnTo>
                                <a:lnTo>
                                  <a:pt x="42852" y="141254"/>
                                </a:lnTo>
                                <a:lnTo>
                                  <a:pt x="47005" y="156729"/>
                                </a:lnTo>
                                <a:lnTo>
                                  <a:pt x="52628" y="170929"/>
                                </a:lnTo>
                                <a:lnTo>
                                  <a:pt x="31369" y="187632"/>
                                </a:lnTo>
                                <a:lnTo>
                                  <a:pt x="14879" y="209035"/>
                                </a:lnTo>
                                <a:lnTo>
                                  <a:pt x="4106" y="234201"/>
                                </a:lnTo>
                                <a:lnTo>
                                  <a:pt x="0" y="262191"/>
                                </a:lnTo>
                                <a:lnTo>
                                  <a:pt x="5665" y="294468"/>
                                </a:lnTo>
                                <a:lnTo>
                                  <a:pt x="19692" y="322453"/>
                                </a:lnTo>
                                <a:lnTo>
                                  <a:pt x="40704" y="345160"/>
                                </a:lnTo>
                                <a:lnTo>
                                  <a:pt x="67271" y="361251"/>
                                </a:lnTo>
                                <a:lnTo>
                                  <a:pt x="72669" y="363562"/>
                                </a:lnTo>
                                <a:lnTo>
                                  <a:pt x="75196" y="369811"/>
                                </a:lnTo>
                                <a:lnTo>
                                  <a:pt x="70573" y="380657"/>
                                </a:lnTo>
                                <a:lnTo>
                                  <a:pt x="64300" y="383171"/>
                                </a:lnTo>
                                <a:lnTo>
                                  <a:pt x="129426" y="383171"/>
                                </a:lnTo>
                                <a:lnTo>
                                  <a:pt x="129425" y="370319"/>
                                </a:lnTo>
                                <a:lnTo>
                                  <a:pt x="163995" y="370319"/>
                                </a:lnTo>
                                <a:lnTo>
                                  <a:pt x="163995" y="356971"/>
                                </a:lnTo>
                                <a:lnTo>
                                  <a:pt x="200592" y="320968"/>
                                </a:lnTo>
                                <a:lnTo>
                                  <a:pt x="214990" y="284319"/>
                                </a:lnTo>
                                <a:lnTo>
                                  <a:pt x="216928" y="263880"/>
                                </a:lnTo>
                                <a:lnTo>
                                  <a:pt x="214161" y="239423"/>
                                </a:lnTo>
                                <a:lnTo>
                                  <a:pt x="213973" y="238886"/>
                                </a:lnTo>
                                <a:lnTo>
                                  <a:pt x="108432" y="238886"/>
                                </a:lnTo>
                                <a:lnTo>
                                  <a:pt x="96423" y="236457"/>
                                </a:lnTo>
                                <a:lnTo>
                                  <a:pt x="86610" y="229846"/>
                                </a:lnTo>
                                <a:lnTo>
                                  <a:pt x="79993" y="220036"/>
                                </a:lnTo>
                                <a:lnTo>
                                  <a:pt x="77777" y="209035"/>
                                </a:lnTo>
                                <a:lnTo>
                                  <a:pt x="77734" y="208822"/>
                                </a:lnTo>
                                <a:lnTo>
                                  <a:pt x="77627" y="208290"/>
                                </a:lnTo>
                                <a:lnTo>
                                  <a:pt x="77571" y="206590"/>
                                </a:lnTo>
                                <a:lnTo>
                                  <a:pt x="77812" y="205232"/>
                                </a:lnTo>
                                <a:lnTo>
                                  <a:pt x="77867" y="204808"/>
                                </a:lnTo>
                                <a:lnTo>
                                  <a:pt x="77990" y="203847"/>
                                </a:lnTo>
                                <a:lnTo>
                                  <a:pt x="138558" y="203847"/>
                                </a:lnTo>
                                <a:lnTo>
                                  <a:pt x="149288" y="194104"/>
                                </a:lnTo>
                                <a:lnTo>
                                  <a:pt x="152450" y="189725"/>
                                </a:lnTo>
                                <a:lnTo>
                                  <a:pt x="102806" y="189725"/>
                                </a:lnTo>
                                <a:lnTo>
                                  <a:pt x="96862" y="187363"/>
                                </a:lnTo>
                                <a:lnTo>
                                  <a:pt x="91084" y="182511"/>
                                </a:lnTo>
                                <a:lnTo>
                                  <a:pt x="96037" y="179146"/>
                                </a:lnTo>
                                <a:lnTo>
                                  <a:pt x="101993" y="177177"/>
                                </a:lnTo>
                                <a:lnTo>
                                  <a:pt x="160704" y="177177"/>
                                </a:lnTo>
                                <a:lnTo>
                                  <a:pt x="166739" y="164923"/>
                                </a:lnTo>
                                <a:lnTo>
                                  <a:pt x="168148" y="160578"/>
                                </a:lnTo>
                                <a:lnTo>
                                  <a:pt x="75234" y="160578"/>
                                </a:lnTo>
                                <a:lnTo>
                                  <a:pt x="70695" y="149126"/>
                                </a:lnTo>
                                <a:lnTo>
                                  <a:pt x="67235" y="136255"/>
                                </a:lnTo>
                                <a:lnTo>
                                  <a:pt x="65035" y="122216"/>
                                </a:lnTo>
                                <a:lnTo>
                                  <a:pt x="64274" y="107264"/>
                                </a:lnTo>
                                <a:lnTo>
                                  <a:pt x="65330" y="89656"/>
                                </a:lnTo>
                                <a:lnTo>
                                  <a:pt x="79070" y="46583"/>
                                </a:lnTo>
                                <a:lnTo>
                                  <a:pt x="108356" y="24879"/>
                                </a:lnTo>
                                <a:lnTo>
                                  <a:pt x="152552" y="24879"/>
                                </a:lnTo>
                                <a:lnTo>
                                  <a:pt x="149782" y="21015"/>
                                </a:lnTo>
                                <a:lnTo>
                                  <a:pt x="138666" y="10653"/>
                                </a:lnTo>
                                <a:lnTo>
                                  <a:pt x="125790" y="3489"/>
                                </a:lnTo>
                                <a:lnTo>
                                  <a:pt x="111315" y="253"/>
                                </a:lnTo>
                                <a:lnTo>
                                  <a:pt x="110566" y="253"/>
                                </a:lnTo>
                                <a:lnTo>
                                  <a:pt x="109359" y="0"/>
                                </a:lnTo>
                                <a:close/>
                              </a:path>
                              <a:path w="217170" h="665480">
                                <a:moveTo>
                                  <a:pt x="177584" y="180276"/>
                                </a:moveTo>
                                <a:lnTo>
                                  <a:pt x="147546" y="216705"/>
                                </a:lnTo>
                                <a:lnTo>
                                  <a:pt x="135890" y="221830"/>
                                </a:lnTo>
                                <a:lnTo>
                                  <a:pt x="131149" y="228750"/>
                                </a:lnTo>
                                <a:lnTo>
                                  <a:pt x="124636" y="234201"/>
                                </a:lnTo>
                                <a:lnTo>
                                  <a:pt x="117087" y="237640"/>
                                </a:lnTo>
                                <a:lnTo>
                                  <a:pt x="108432" y="238886"/>
                                </a:lnTo>
                                <a:lnTo>
                                  <a:pt x="213973" y="238886"/>
                                </a:lnTo>
                                <a:lnTo>
                                  <a:pt x="206271" y="216925"/>
                                </a:lnTo>
                                <a:lnTo>
                                  <a:pt x="193874" y="197004"/>
                                </a:lnTo>
                                <a:lnTo>
                                  <a:pt x="177584" y="180276"/>
                                </a:lnTo>
                                <a:close/>
                              </a:path>
                              <a:path w="217170" h="665480">
                                <a:moveTo>
                                  <a:pt x="138558" y="203847"/>
                                </a:moveTo>
                                <a:lnTo>
                                  <a:pt x="77990" y="203847"/>
                                </a:lnTo>
                                <a:lnTo>
                                  <a:pt x="84849" y="208290"/>
                                </a:lnTo>
                                <a:lnTo>
                                  <a:pt x="92211" y="211642"/>
                                </a:lnTo>
                                <a:lnTo>
                                  <a:pt x="100054" y="213770"/>
                                </a:lnTo>
                                <a:lnTo>
                                  <a:pt x="108356" y="214541"/>
                                </a:lnTo>
                                <a:lnTo>
                                  <a:pt x="123797" y="211913"/>
                                </a:lnTo>
                                <a:lnTo>
                                  <a:pt x="137501" y="204808"/>
                                </a:lnTo>
                                <a:lnTo>
                                  <a:pt x="138558" y="203847"/>
                                </a:lnTo>
                                <a:close/>
                              </a:path>
                              <a:path w="217170" h="665480">
                                <a:moveTo>
                                  <a:pt x="160704" y="177177"/>
                                </a:moveTo>
                                <a:lnTo>
                                  <a:pt x="114833" y="177177"/>
                                </a:lnTo>
                                <a:lnTo>
                                  <a:pt x="120789" y="179146"/>
                                </a:lnTo>
                                <a:lnTo>
                                  <a:pt x="125792" y="182511"/>
                                </a:lnTo>
                                <a:lnTo>
                                  <a:pt x="125589" y="182511"/>
                                </a:lnTo>
                                <a:lnTo>
                                  <a:pt x="120563" y="186766"/>
                                </a:lnTo>
                                <a:lnTo>
                                  <a:pt x="119824" y="187363"/>
                                </a:lnTo>
                                <a:lnTo>
                                  <a:pt x="113906" y="189725"/>
                                </a:lnTo>
                                <a:lnTo>
                                  <a:pt x="152450" y="189725"/>
                                </a:lnTo>
                                <a:lnTo>
                                  <a:pt x="158978" y="180682"/>
                                </a:lnTo>
                                <a:lnTo>
                                  <a:pt x="160704" y="177177"/>
                                </a:lnTo>
                                <a:close/>
                              </a:path>
                              <a:path w="217170" h="665480">
                                <a:moveTo>
                                  <a:pt x="108432" y="155359"/>
                                </a:moveTo>
                                <a:lnTo>
                                  <a:pt x="99823" y="155703"/>
                                </a:lnTo>
                                <a:lnTo>
                                  <a:pt x="91316" y="156729"/>
                                </a:lnTo>
                                <a:lnTo>
                                  <a:pt x="83200" y="158348"/>
                                </a:lnTo>
                                <a:lnTo>
                                  <a:pt x="75234" y="160578"/>
                                </a:lnTo>
                                <a:lnTo>
                                  <a:pt x="141673" y="160578"/>
                                </a:lnTo>
                                <a:lnTo>
                                  <a:pt x="133661" y="158348"/>
                                </a:lnTo>
                                <a:lnTo>
                                  <a:pt x="125540" y="156729"/>
                                </a:lnTo>
                                <a:lnTo>
                                  <a:pt x="117027" y="155703"/>
                                </a:lnTo>
                                <a:lnTo>
                                  <a:pt x="108432" y="155359"/>
                                </a:lnTo>
                                <a:close/>
                              </a:path>
                              <a:path w="217170" h="665480">
                                <a:moveTo>
                                  <a:pt x="152552" y="24879"/>
                                </a:moveTo>
                                <a:lnTo>
                                  <a:pt x="108356" y="24879"/>
                                </a:lnTo>
                                <a:lnTo>
                                  <a:pt x="115680" y="26106"/>
                                </a:lnTo>
                                <a:lnTo>
                                  <a:pt x="123183" y="30054"/>
                                </a:lnTo>
                                <a:lnTo>
                                  <a:pt x="148345" y="73390"/>
                                </a:lnTo>
                                <a:lnTo>
                                  <a:pt x="152412" y="107264"/>
                                </a:lnTo>
                                <a:lnTo>
                                  <a:pt x="151642" y="122216"/>
                                </a:lnTo>
                                <a:lnTo>
                                  <a:pt x="149439" y="136255"/>
                                </a:lnTo>
                                <a:lnTo>
                                  <a:pt x="145984" y="149126"/>
                                </a:lnTo>
                                <a:lnTo>
                                  <a:pt x="141470" y="160578"/>
                                </a:lnTo>
                                <a:lnTo>
                                  <a:pt x="168148" y="160578"/>
                                </a:lnTo>
                                <a:lnTo>
                                  <a:pt x="172485" y="147207"/>
                                </a:lnTo>
                                <a:lnTo>
                                  <a:pt x="176059" y="127874"/>
                                </a:lnTo>
                                <a:lnTo>
                                  <a:pt x="177304" y="107264"/>
                                </a:lnTo>
                                <a:lnTo>
                                  <a:pt x="176059" y="86648"/>
                                </a:lnTo>
                                <a:lnTo>
                                  <a:pt x="172485" y="67316"/>
                                </a:lnTo>
                                <a:lnTo>
                                  <a:pt x="166739" y="49603"/>
                                </a:lnTo>
                                <a:lnTo>
                                  <a:pt x="158978" y="33845"/>
                                </a:lnTo>
                                <a:lnTo>
                                  <a:pt x="152552" y="24879"/>
                                </a:lnTo>
                                <a:close/>
                              </a:path>
                            </a:pathLst>
                          </a:custGeom>
                          <a:solidFill>
                            <a:srgbClr val="133158"/>
                          </a:solidFill>
                        </wps:spPr>
                        <wps:bodyPr wrap="square" lIns="0" tIns="0" rIns="0" bIns="0" rtlCol="0">
                          <a:prstTxWarp prst="textNoShape">
                            <a:avLst/>
                          </a:prstTxWarp>
                          <a:noAutofit/>
                        </wps:bodyPr>
                      </wps:wsp>
                      <wps:wsp>
                        <wps:cNvPr id="106" name="Graphic 106"/>
                        <wps:cNvSpPr/>
                        <wps:spPr>
                          <a:xfrm>
                            <a:off x="494510" y="150338"/>
                            <a:ext cx="184785" cy="173990"/>
                          </a:xfrm>
                          <a:custGeom>
                            <a:avLst/>
                            <a:gdLst/>
                            <a:ahLst/>
                            <a:cxnLst/>
                            <a:rect l="l" t="t" r="r" b="b"/>
                            <a:pathLst>
                              <a:path w="184785" h="173990">
                                <a:moveTo>
                                  <a:pt x="184454" y="0"/>
                                </a:moveTo>
                                <a:lnTo>
                                  <a:pt x="0" y="80048"/>
                                </a:lnTo>
                                <a:lnTo>
                                  <a:pt x="25196" y="173647"/>
                                </a:lnTo>
                                <a:lnTo>
                                  <a:pt x="154800" y="83654"/>
                                </a:lnTo>
                                <a:lnTo>
                                  <a:pt x="184454"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9" y="1"/>
                            <a:ext cx="1433195" cy="1332230"/>
                          </a:xfrm>
                          <a:custGeom>
                            <a:avLst/>
                            <a:gdLst/>
                            <a:ahLst/>
                            <a:cxnLst/>
                            <a:rect l="l" t="t" r="r" b="b"/>
                            <a:pathLst>
                              <a:path w="1433195" h="1332230">
                                <a:moveTo>
                                  <a:pt x="688809" y="282282"/>
                                </a:moveTo>
                                <a:lnTo>
                                  <a:pt x="677113" y="273240"/>
                                </a:lnTo>
                                <a:lnTo>
                                  <a:pt x="666711" y="259969"/>
                                </a:lnTo>
                                <a:lnTo>
                                  <a:pt x="660450" y="242671"/>
                                </a:lnTo>
                                <a:lnTo>
                                  <a:pt x="661035" y="225196"/>
                                </a:lnTo>
                                <a:lnTo>
                                  <a:pt x="661162" y="221538"/>
                                </a:lnTo>
                                <a:lnTo>
                                  <a:pt x="642581" y="225196"/>
                                </a:lnTo>
                                <a:lnTo>
                                  <a:pt x="624433" y="230289"/>
                                </a:lnTo>
                                <a:lnTo>
                                  <a:pt x="607745" y="237477"/>
                                </a:lnTo>
                                <a:lnTo>
                                  <a:pt x="593623" y="247408"/>
                                </a:lnTo>
                                <a:lnTo>
                                  <a:pt x="551357" y="282917"/>
                                </a:lnTo>
                                <a:lnTo>
                                  <a:pt x="516153" y="302234"/>
                                </a:lnTo>
                                <a:lnTo>
                                  <a:pt x="481444" y="307378"/>
                                </a:lnTo>
                                <a:lnTo>
                                  <a:pt x="440651" y="300329"/>
                                </a:lnTo>
                                <a:lnTo>
                                  <a:pt x="434276" y="318528"/>
                                </a:lnTo>
                                <a:lnTo>
                                  <a:pt x="435825" y="336346"/>
                                </a:lnTo>
                                <a:lnTo>
                                  <a:pt x="442912" y="351155"/>
                                </a:lnTo>
                                <a:lnTo>
                                  <a:pt x="453161" y="360324"/>
                                </a:lnTo>
                                <a:lnTo>
                                  <a:pt x="503770" y="367512"/>
                                </a:lnTo>
                                <a:lnTo>
                                  <a:pt x="558101" y="351548"/>
                                </a:lnTo>
                                <a:lnTo>
                                  <a:pt x="607580" y="324789"/>
                                </a:lnTo>
                                <a:lnTo>
                                  <a:pt x="632510" y="307378"/>
                                </a:lnTo>
                                <a:lnTo>
                                  <a:pt x="643686" y="299567"/>
                                </a:lnTo>
                                <a:lnTo>
                                  <a:pt x="657872" y="288213"/>
                                </a:lnTo>
                                <a:lnTo>
                                  <a:pt x="659841" y="287680"/>
                                </a:lnTo>
                                <a:lnTo>
                                  <a:pt x="665734" y="286296"/>
                                </a:lnTo>
                                <a:lnTo>
                                  <a:pt x="675424" y="284391"/>
                                </a:lnTo>
                                <a:lnTo>
                                  <a:pt x="688809" y="282282"/>
                                </a:lnTo>
                                <a:close/>
                              </a:path>
                              <a:path w="1433195" h="1332230">
                                <a:moveTo>
                                  <a:pt x="751243" y="301891"/>
                                </a:moveTo>
                                <a:lnTo>
                                  <a:pt x="742632" y="300570"/>
                                </a:lnTo>
                                <a:lnTo>
                                  <a:pt x="732701" y="298742"/>
                                </a:lnTo>
                                <a:lnTo>
                                  <a:pt x="722604" y="296252"/>
                                </a:lnTo>
                                <a:lnTo>
                                  <a:pt x="713486" y="292887"/>
                                </a:lnTo>
                                <a:lnTo>
                                  <a:pt x="703402" y="295541"/>
                                </a:lnTo>
                                <a:lnTo>
                                  <a:pt x="691413" y="297014"/>
                                </a:lnTo>
                                <a:lnTo>
                                  <a:pt x="678103" y="297700"/>
                                </a:lnTo>
                                <a:lnTo>
                                  <a:pt x="664083" y="297967"/>
                                </a:lnTo>
                                <a:lnTo>
                                  <a:pt x="650976" y="308762"/>
                                </a:lnTo>
                                <a:lnTo>
                                  <a:pt x="628700" y="326783"/>
                                </a:lnTo>
                                <a:lnTo>
                                  <a:pt x="603554" y="346506"/>
                                </a:lnTo>
                                <a:lnTo>
                                  <a:pt x="581850" y="362445"/>
                                </a:lnTo>
                                <a:lnTo>
                                  <a:pt x="635482" y="372465"/>
                                </a:lnTo>
                                <a:lnTo>
                                  <a:pt x="683018" y="356146"/>
                                </a:lnTo>
                                <a:lnTo>
                                  <a:pt x="722312" y="327837"/>
                                </a:lnTo>
                                <a:lnTo>
                                  <a:pt x="751243" y="301891"/>
                                </a:lnTo>
                                <a:close/>
                              </a:path>
                              <a:path w="1433195" h="1332230">
                                <a:moveTo>
                                  <a:pt x="777405" y="929500"/>
                                </a:moveTo>
                                <a:lnTo>
                                  <a:pt x="721753" y="919099"/>
                                </a:lnTo>
                                <a:lnTo>
                                  <a:pt x="672439" y="936028"/>
                                </a:lnTo>
                                <a:lnTo>
                                  <a:pt x="631659" y="965403"/>
                                </a:lnTo>
                                <a:lnTo>
                                  <a:pt x="601649" y="992327"/>
                                </a:lnTo>
                                <a:lnTo>
                                  <a:pt x="610577" y="993698"/>
                                </a:lnTo>
                                <a:lnTo>
                                  <a:pt x="620877" y="995591"/>
                                </a:lnTo>
                                <a:lnTo>
                                  <a:pt x="631355" y="998169"/>
                                </a:lnTo>
                                <a:lnTo>
                                  <a:pt x="640816" y="1001661"/>
                                </a:lnTo>
                                <a:lnTo>
                                  <a:pt x="651281" y="998905"/>
                                </a:lnTo>
                                <a:lnTo>
                                  <a:pt x="663727" y="997381"/>
                                </a:lnTo>
                                <a:lnTo>
                                  <a:pt x="677532" y="996670"/>
                                </a:lnTo>
                                <a:lnTo>
                                  <a:pt x="692086" y="996391"/>
                                </a:lnTo>
                                <a:lnTo>
                                  <a:pt x="705688" y="985189"/>
                                </a:lnTo>
                                <a:lnTo>
                                  <a:pt x="728802" y="966495"/>
                                </a:lnTo>
                                <a:lnTo>
                                  <a:pt x="754888" y="946035"/>
                                </a:lnTo>
                                <a:lnTo>
                                  <a:pt x="777405" y="929500"/>
                                </a:lnTo>
                                <a:close/>
                              </a:path>
                              <a:path w="1433195" h="1332230">
                                <a:moveTo>
                                  <a:pt x="930529" y="975055"/>
                                </a:moveTo>
                                <a:lnTo>
                                  <a:pt x="928928" y="956576"/>
                                </a:lnTo>
                                <a:lnTo>
                                  <a:pt x="921562" y="941222"/>
                                </a:lnTo>
                                <a:lnTo>
                                  <a:pt x="910932" y="931697"/>
                                </a:lnTo>
                                <a:lnTo>
                                  <a:pt x="859218" y="924356"/>
                                </a:lnTo>
                                <a:lnTo>
                                  <a:pt x="858037" y="924356"/>
                                </a:lnTo>
                                <a:lnTo>
                                  <a:pt x="802055" y="940803"/>
                                </a:lnTo>
                                <a:lnTo>
                                  <a:pt x="750709" y="968565"/>
                                </a:lnTo>
                                <a:lnTo>
                                  <a:pt x="713244" y="994740"/>
                                </a:lnTo>
                                <a:lnTo>
                                  <a:pt x="698538" y="1006513"/>
                                </a:lnTo>
                                <a:lnTo>
                                  <a:pt x="696480" y="1007059"/>
                                </a:lnTo>
                                <a:lnTo>
                                  <a:pt x="690372" y="1008494"/>
                                </a:lnTo>
                                <a:lnTo>
                                  <a:pt x="680326" y="1010475"/>
                                </a:lnTo>
                                <a:lnTo>
                                  <a:pt x="666419" y="1012672"/>
                                </a:lnTo>
                                <a:lnTo>
                                  <a:pt x="678561" y="1022045"/>
                                </a:lnTo>
                                <a:lnTo>
                                  <a:pt x="689343" y="1035824"/>
                                </a:lnTo>
                                <a:lnTo>
                                  <a:pt x="695845" y="1053769"/>
                                </a:lnTo>
                                <a:lnTo>
                                  <a:pt x="695248" y="1071905"/>
                                </a:lnTo>
                                <a:lnTo>
                                  <a:pt x="695121" y="1075702"/>
                                </a:lnTo>
                                <a:lnTo>
                                  <a:pt x="714387" y="1071905"/>
                                </a:lnTo>
                                <a:lnTo>
                                  <a:pt x="733221" y="1066622"/>
                                </a:lnTo>
                                <a:lnTo>
                                  <a:pt x="750531" y="1059167"/>
                                </a:lnTo>
                                <a:lnTo>
                                  <a:pt x="765187" y="1048854"/>
                                </a:lnTo>
                                <a:lnTo>
                                  <a:pt x="809040" y="1012012"/>
                                </a:lnTo>
                                <a:lnTo>
                                  <a:pt x="845566" y="991958"/>
                                </a:lnTo>
                                <a:lnTo>
                                  <a:pt x="881583" y="986624"/>
                                </a:lnTo>
                                <a:lnTo>
                                  <a:pt x="923912" y="993940"/>
                                </a:lnTo>
                                <a:lnTo>
                                  <a:pt x="926477" y="986624"/>
                                </a:lnTo>
                                <a:lnTo>
                                  <a:pt x="930529" y="975055"/>
                                </a:lnTo>
                                <a:close/>
                              </a:path>
                              <a:path w="1433195" h="1332230">
                                <a:moveTo>
                                  <a:pt x="930694" y="1023226"/>
                                </a:moveTo>
                                <a:lnTo>
                                  <a:pt x="917219" y="1004735"/>
                                </a:lnTo>
                                <a:lnTo>
                                  <a:pt x="884047" y="999820"/>
                                </a:lnTo>
                                <a:lnTo>
                                  <a:pt x="851179" y="1010221"/>
                                </a:lnTo>
                                <a:lnTo>
                                  <a:pt x="815225" y="1033157"/>
                                </a:lnTo>
                                <a:lnTo>
                                  <a:pt x="772782" y="1065860"/>
                                </a:lnTo>
                                <a:lnTo>
                                  <a:pt x="721893" y="1095489"/>
                                </a:lnTo>
                                <a:lnTo>
                                  <a:pt x="663409" y="1115733"/>
                                </a:lnTo>
                                <a:lnTo>
                                  <a:pt x="604824" y="1128382"/>
                                </a:lnTo>
                                <a:lnTo>
                                  <a:pt x="553618" y="1135214"/>
                                </a:lnTo>
                                <a:lnTo>
                                  <a:pt x="503313" y="1138669"/>
                                </a:lnTo>
                                <a:lnTo>
                                  <a:pt x="504456" y="1123835"/>
                                </a:lnTo>
                                <a:lnTo>
                                  <a:pt x="530809" y="1122641"/>
                                </a:lnTo>
                                <a:lnTo>
                                  <a:pt x="589546" y="1116660"/>
                                </a:lnTo>
                                <a:lnTo>
                                  <a:pt x="650443" y="1102194"/>
                                </a:lnTo>
                                <a:lnTo>
                                  <a:pt x="683234" y="1075537"/>
                                </a:lnTo>
                                <a:lnTo>
                                  <a:pt x="683234" y="1052182"/>
                                </a:lnTo>
                                <a:lnTo>
                                  <a:pt x="675246" y="1039914"/>
                                </a:lnTo>
                                <a:lnTo>
                                  <a:pt x="675144" y="1039749"/>
                                </a:lnTo>
                                <a:lnTo>
                                  <a:pt x="675017" y="1039558"/>
                                </a:lnTo>
                                <a:lnTo>
                                  <a:pt x="674916" y="1039393"/>
                                </a:lnTo>
                                <a:lnTo>
                                  <a:pt x="674255" y="1038390"/>
                                </a:lnTo>
                                <a:lnTo>
                                  <a:pt x="674255" y="1039914"/>
                                </a:lnTo>
                                <a:lnTo>
                                  <a:pt x="674128" y="1039749"/>
                                </a:lnTo>
                                <a:lnTo>
                                  <a:pt x="674027" y="1039558"/>
                                </a:lnTo>
                                <a:lnTo>
                                  <a:pt x="673912" y="1039393"/>
                                </a:lnTo>
                                <a:lnTo>
                                  <a:pt x="674116" y="1039393"/>
                                </a:lnTo>
                                <a:lnTo>
                                  <a:pt x="674166" y="1039558"/>
                                </a:lnTo>
                                <a:lnTo>
                                  <a:pt x="674255" y="1039914"/>
                                </a:lnTo>
                                <a:lnTo>
                                  <a:pt x="674255" y="1038390"/>
                                </a:lnTo>
                                <a:lnTo>
                                  <a:pt x="669378" y="1030884"/>
                                </a:lnTo>
                                <a:lnTo>
                                  <a:pt x="639025" y="1013828"/>
                                </a:lnTo>
                                <a:lnTo>
                                  <a:pt x="589521" y="1003134"/>
                                </a:lnTo>
                                <a:lnTo>
                                  <a:pt x="548157" y="997000"/>
                                </a:lnTo>
                                <a:lnTo>
                                  <a:pt x="502475" y="982713"/>
                                </a:lnTo>
                                <a:lnTo>
                                  <a:pt x="453872" y="963599"/>
                                </a:lnTo>
                                <a:lnTo>
                                  <a:pt x="403682" y="943038"/>
                                </a:lnTo>
                                <a:lnTo>
                                  <a:pt x="353263" y="924356"/>
                                </a:lnTo>
                                <a:lnTo>
                                  <a:pt x="303974" y="910920"/>
                                </a:lnTo>
                                <a:lnTo>
                                  <a:pt x="257187" y="906094"/>
                                </a:lnTo>
                                <a:lnTo>
                                  <a:pt x="214236" y="913218"/>
                                </a:lnTo>
                                <a:lnTo>
                                  <a:pt x="166624" y="930389"/>
                                </a:lnTo>
                                <a:lnTo>
                                  <a:pt x="128435" y="947127"/>
                                </a:lnTo>
                                <a:lnTo>
                                  <a:pt x="79590" y="973366"/>
                                </a:lnTo>
                                <a:lnTo>
                                  <a:pt x="0" y="1019022"/>
                                </a:lnTo>
                                <a:lnTo>
                                  <a:pt x="0" y="1332001"/>
                                </a:lnTo>
                                <a:lnTo>
                                  <a:pt x="25857" y="1325029"/>
                                </a:lnTo>
                                <a:lnTo>
                                  <a:pt x="148628" y="1288630"/>
                                </a:lnTo>
                                <a:lnTo>
                                  <a:pt x="207048" y="1272120"/>
                                </a:lnTo>
                                <a:lnTo>
                                  <a:pt x="237820" y="1265351"/>
                                </a:lnTo>
                                <a:lnTo>
                                  <a:pt x="332701" y="1265351"/>
                                </a:lnTo>
                                <a:lnTo>
                                  <a:pt x="515454" y="1264145"/>
                                </a:lnTo>
                                <a:lnTo>
                                  <a:pt x="567918" y="1259865"/>
                                </a:lnTo>
                                <a:lnTo>
                                  <a:pt x="619785" y="1250188"/>
                                </a:lnTo>
                                <a:lnTo>
                                  <a:pt x="670306" y="1236027"/>
                                </a:lnTo>
                                <a:lnTo>
                                  <a:pt x="718693" y="1218311"/>
                                </a:lnTo>
                                <a:lnTo>
                                  <a:pt x="764209" y="1197914"/>
                                </a:lnTo>
                                <a:lnTo>
                                  <a:pt x="806069" y="1175778"/>
                                </a:lnTo>
                                <a:lnTo>
                                  <a:pt x="843495" y="1152804"/>
                                </a:lnTo>
                                <a:lnTo>
                                  <a:pt x="875753" y="1129906"/>
                                </a:lnTo>
                                <a:lnTo>
                                  <a:pt x="909294" y="1094333"/>
                                </a:lnTo>
                                <a:lnTo>
                                  <a:pt x="927836" y="1055941"/>
                                </a:lnTo>
                                <a:lnTo>
                                  <a:pt x="930694" y="1023226"/>
                                </a:lnTo>
                                <a:close/>
                              </a:path>
                              <a:path w="1433195" h="1332230">
                                <a:moveTo>
                                  <a:pt x="1134833" y="38938"/>
                                </a:moveTo>
                                <a:lnTo>
                                  <a:pt x="983729" y="38938"/>
                                </a:lnTo>
                                <a:lnTo>
                                  <a:pt x="834313" y="39916"/>
                                </a:lnTo>
                                <a:lnTo>
                                  <a:pt x="783755" y="44043"/>
                                </a:lnTo>
                                <a:lnTo>
                                  <a:pt x="733755" y="53365"/>
                                </a:lnTo>
                                <a:lnTo>
                                  <a:pt x="685063" y="67005"/>
                                </a:lnTo>
                                <a:lnTo>
                                  <a:pt x="638429" y="84086"/>
                                </a:lnTo>
                                <a:lnTo>
                                  <a:pt x="594563" y="103733"/>
                                </a:lnTo>
                                <a:lnTo>
                                  <a:pt x="554228" y="125069"/>
                                </a:lnTo>
                                <a:lnTo>
                                  <a:pt x="518134" y="147218"/>
                                </a:lnTo>
                                <a:lnTo>
                                  <a:pt x="487057" y="169291"/>
                                </a:lnTo>
                                <a:lnTo>
                                  <a:pt x="454736" y="203568"/>
                                </a:lnTo>
                                <a:lnTo>
                                  <a:pt x="436867" y="240576"/>
                                </a:lnTo>
                                <a:lnTo>
                                  <a:pt x="434111" y="272097"/>
                                </a:lnTo>
                                <a:lnTo>
                                  <a:pt x="447116" y="289941"/>
                                </a:lnTo>
                                <a:lnTo>
                                  <a:pt x="479069" y="294678"/>
                                </a:lnTo>
                                <a:lnTo>
                                  <a:pt x="510743" y="284645"/>
                                </a:lnTo>
                                <a:lnTo>
                                  <a:pt x="545401" y="262547"/>
                                </a:lnTo>
                                <a:lnTo>
                                  <a:pt x="586295" y="231025"/>
                                </a:lnTo>
                                <a:lnTo>
                                  <a:pt x="635342" y="202463"/>
                                </a:lnTo>
                                <a:lnTo>
                                  <a:pt x="691705" y="182956"/>
                                </a:lnTo>
                                <a:lnTo>
                                  <a:pt x="748169" y="170764"/>
                                </a:lnTo>
                                <a:lnTo>
                                  <a:pt x="797521" y="164172"/>
                                </a:lnTo>
                                <a:lnTo>
                                  <a:pt x="846010" y="160845"/>
                                </a:lnTo>
                                <a:lnTo>
                                  <a:pt x="844905" y="175145"/>
                                </a:lnTo>
                                <a:lnTo>
                                  <a:pt x="819518" y="176288"/>
                                </a:lnTo>
                                <a:lnTo>
                                  <a:pt x="762901" y="182054"/>
                                </a:lnTo>
                                <a:lnTo>
                                  <a:pt x="704215" y="195999"/>
                                </a:lnTo>
                                <a:lnTo>
                                  <a:pt x="681621" y="214376"/>
                                </a:lnTo>
                                <a:lnTo>
                                  <a:pt x="681621" y="256565"/>
                                </a:lnTo>
                                <a:lnTo>
                                  <a:pt x="681418" y="256565"/>
                                </a:lnTo>
                                <a:lnTo>
                                  <a:pt x="681304" y="256171"/>
                                </a:lnTo>
                                <a:lnTo>
                                  <a:pt x="681266" y="256019"/>
                                </a:lnTo>
                                <a:lnTo>
                                  <a:pt x="681380" y="256171"/>
                                </a:lnTo>
                                <a:lnTo>
                                  <a:pt x="681494" y="256387"/>
                                </a:lnTo>
                                <a:lnTo>
                                  <a:pt x="681621" y="256565"/>
                                </a:lnTo>
                                <a:lnTo>
                                  <a:pt x="681621" y="214376"/>
                                </a:lnTo>
                                <a:lnTo>
                                  <a:pt x="672617" y="221691"/>
                                </a:lnTo>
                                <a:lnTo>
                                  <a:pt x="672617" y="244208"/>
                                </a:lnTo>
                                <a:lnTo>
                                  <a:pt x="685965" y="264718"/>
                                </a:lnTo>
                                <a:lnTo>
                                  <a:pt x="715213" y="281165"/>
                                </a:lnTo>
                                <a:lnTo>
                                  <a:pt x="762939" y="291477"/>
                                </a:lnTo>
                                <a:lnTo>
                                  <a:pt x="812088" y="297700"/>
                                </a:lnTo>
                                <a:lnTo>
                                  <a:pt x="811923" y="297700"/>
                                </a:lnTo>
                                <a:lnTo>
                                  <a:pt x="859231" y="311531"/>
                                </a:lnTo>
                                <a:lnTo>
                                  <a:pt x="905878" y="329628"/>
                                </a:lnTo>
                                <a:lnTo>
                                  <a:pt x="952436" y="348500"/>
                                </a:lnTo>
                                <a:lnTo>
                                  <a:pt x="999578" y="364693"/>
                                </a:lnTo>
                                <a:lnTo>
                                  <a:pt x="1047978" y="374738"/>
                                </a:lnTo>
                                <a:lnTo>
                                  <a:pt x="1082967" y="378256"/>
                                </a:lnTo>
                                <a:lnTo>
                                  <a:pt x="1105369" y="379209"/>
                                </a:lnTo>
                                <a:lnTo>
                                  <a:pt x="1120787" y="378510"/>
                                </a:lnTo>
                                <a:lnTo>
                                  <a:pt x="1134833" y="377037"/>
                                </a:lnTo>
                                <a:lnTo>
                                  <a:pt x="1134833" y="256565"/>
                                </a:lnTo>
                                <a:lnTo>
                                  <a:pt x="1134833" y="256019"/>
                                </a:lnTo>
                                <a:lnTo>
                                  <a:pt x="1134833" y="160845"/>
                                </a:lnTo>
                                <a:lnTo>
                                  <a:pt x="1134833" y="38938"/>
                                </a:lnTo>
                                <a:close/>
                              </a:path>
                              <a:path w="1433195" h="1332230">
                                <a:moveTo>
                                  <a:pt x="1432814" y="6273"/>
                                </a:moveTo>
                                <a:lnTo>
                                  <a:pt x="1431696" y="5156"/>
                                </a:lnTo>
                                <a:lnTo>
                                  <a:pt x="1426552" y="0"/>
                                </a:lnTo>
                                <a:lnTo>
                                  <a:pt x="1267193" y="0"/>
                                </a:lnTo>
                                <a:lnTo>
                                  <a:pt x="1267193" y="5156"/>
                                </a:lnTo>
                                <a:lnTo>
                                  <a:pt x="1267193" y="391985"/>
                                </a:lnTo>
                                <a:lnTo>
                                  <a:pt x="1258023" y="391985"/>
                                </a:lnTo>
                                <a:lnTo>
                                  <a:pt x="1258023" y="5156"/>
                                </a:lnTo>
                                <a:lnTo>
                                  <a:pt x="1267193" y="5156"/>
                                </a:lnTo>
                                <a:lnTo>
                                  <a:pt x="1267193" y="0"/>
                                </a:lnTo>
                                <a:lnTo>
                                  <a:pt x="1158290" y="0"/>
                                </a:lnTo>
                                <a:lnTo>
                                  <a:pt x="1152004" y="6273"/>
                                </a:lnTo>
                                <a:lnTo>
                                  <a:pt x="1152004" y="390867"/>
                                </a:lnTo>
                                <a:lnTo>
                                  <a:pt x="1158290" y="397154"/>
                                </a:lnTo>
                                <a:lnTo>
                                  <a:pt x="1426514" y="397154"/>
                                </a:lnTo>
                                <a:lnTo>
                                  <a:pt x="1431683" y="391985"/>
                                </a:lnTo>
                                <a:lnTo>
                                  <a:pt x="1432814" y="390867"/>
                                </a:lnTo>
                                <a:lnTo>
                                  <a:pt x="1432814" y="6273"/>
                                </a:lnTo>
                                <a:close/>
                              </a:path>
                            </a:pathLst>
                          </a:custGeom>
                          <a:solidFill>
                            <a:srgbClr val="133158"/>
                          </a:solidFill>
                        </wps:spPr>
                        <wps:bodyPr wrap="square" lIns="0" tIns="0" rIns="0" bIns="0" rtlCol="0">
                          <a:prstTxWarp prst="textNoShape">
                            <a:avLst/>
                          </a:prstTxWarp>
                          <a:noAutofit/>
                        </wps:bodyPr>
                      </wps:wsp>
                    </wpg:wgp>
                  </a:graphicData>
                </a:graphic>
              </wp:anchor>
            </w:drawing>
          </mc:Choice>
          <mc:Fallback>
            <w:pict>
              <v:group style="position:absolute;margin-left:695.05481pt;margin-top:56.971283pt;width:112.85pt;height:104.9pt;mso-position-horizontal-relative:page;mso-position-vertical-relative:paragraph;z-index:15738880" id="docshapegroup100" coordorigin="13901,1139" coordsize="2257,2098">
                <v:shape style="position:absolute;left:14685;top:1456;width:342;height:1048" id="docshape101" coordorigin="14686,1457" coordsize="342,1048" path="m14769,2052l14769,2145,14787,2152,14787,2172,14769,2179,14769,2212,14801,2221,14801,2248,14769,2257,14769,2298,14789,2316,14789,2335,14769,2337,14769,2381,14794,2393,14794,2408,14769,2419,14769,2447,14857,2505,14889,2483,14889,2060,14787,2060,14775,2055,14769,2052xm14944,2040l14889,2040,14893,2044,14893,2066,14897,2069,14917,2465,14944,2447,14944,2040xm14858,1457l14856,1457,14832,1461,14810,1472,14792,1489,14776,1510,14764,1535,14755,1563,14750,1593,14748,1626,14749,1653,14753,1679,14760,1704,14768,1726,14735,1752,14709,1786,14692,1826,14686,1870,14694,1921,14717,1965,14750,2000,14791,2026,14800,2029,14804,2039,14797,2056,14787,2060,14889,2060,14889,2040,14944,2040,14944,2019,14954,2012,14965,2004,14974,1996,14983,1987,15001,1962,15015,1935,15024,1905,15027,1872,15023,1834,15022,1833,14856,1833,14837,1829,14822,1819,14811,1803,14808,1786,14808,1786,14808,1785,14808,1782,14808,1780,14808,1779,14808,1778,14904,1778,14921,1763,14926,1756,14847,1756,14838,1752,14829,1744,14837,1739,14846,1736,14939,1736,14948,1717,14950,1710,14804,1710,14797,1692,14791,1671,14788,1649,14787,1626,14788,1598,14793,1572,14801,1550,14810,1530,14821,1515,14833,1504,14845,1498,14856,1496,14926,1496,14921,1490,14904,1474,14884,1462,14861,1457,14860,1457,14858,1457xm14965,1741l14962,1748,14960,1751,14948,1770,14934,1786,14918,1798,14900,1806,14892,1817,14882,1826,14870,1831,14856,1833,15022,1833,15010,1799,14991,1767,14965,1741xm14904,1778l14808,1778,14819,1785,14831,1790,14843,1794,14856,1795,14880,1791,14902,1779,14904,1778xm14939,1736l14866,1736,14876,1739,14884,1744,14883,1744,14875,1751,14874,1752,14865,1756,14926,1756,14936,1741,14939,1736xm14856,1702l14843,1702,14829,1704,14817,1706,14804,1710,14909,1710,14896,1706,14883,1704,14870,1702,14856,1702xm14926,1496l14856,1496,14868,1498,14880,1504,14891,1515,14902,1530,14912,1550,14919,1572,14924,1598,14926,1626,14924,1649,14921,1671,14915,1692,14908,1710,14950,1710,14957,1689,14963,1658,14965,1626,14963,1593,14957,1563,14948,1535,14936,1510,14926,1496xe" filled="true" fillcolor="#133158" stroked="false">
                  <v:path arrowok="t"/>
                  <v:fill type="solid"/>
                </v:shape>
                <v:shape style="position:absolute;left:14679;top:1376;width:291;height:274" id="docshape102" coordorigin="14680,1376" coordsize="291,274" path="m14970,1376l14680,1502,14720,1650,14924,1508,14970,1376xe" filled="true" fillcolor="#ffffff" stroked="false">
                  <v:path arrowok="t"/>
                  <v:fill type="solid"/>
                </v:shape>
                <v:shape style="position:absolute;left:13901;top:1139;width:2257;height:2098" id="docshape103" coordorigin="13901,1139" coordsize="2257,2098" path="m14986,1584l14967,1570,14951,1549,14941,1522,14942,1494,14942,1488,14913,1494,14884,1502,14858,1513,14836,1529,14769,1585,14714,1615,14659,1623,14595,1612,14585,1641,14587,1669,14599,1692,14615,1707,14694,1718,14780,1693,14858,1651,14897,1623,14915,1611,14937,1593,14940,1592,14949,1590,14965,1587,14986,1584xm15084,1615l15071,1613,15055,1610,15039,1606,15025,1601,15009,1605,14990,1607,14969,1608,14947,1609,14926,1626,14891,1654,14852,1685,14817,1710,14902,1726,14977,1700,15039,1656,15084,1615xm15125,2603l15038,2587,14960,2613,14896,2660,14849,2702,14863,2704,14879,2707,14895,2711,14910,2717,14927,2713,14946,2710,14968,2709,14991,2709,15012,2691,15049,2661,15090,2629,15125,2603xm15366,2675l15364,2646,15352,2622,15336,2607,15254,2595,15252,2595,15164,2621,15083,2665,15024,2706,15001,2724,14998,2725,14988,2728,14972,2731,14951,2734,14970,2749,14987,2771,14997,2799,14996,2827,14996,2833,15026,2827,15056,2819,15083,2807,15106,2791,15175,2733,15233,2702,15289,2693,15356,2705,15360,2693,15366,2675xm15367,2751l15346,2722,15293,2714,15242,2730,15185,2766,15118,2818,15038,2865,14946,2896,14854,2916,14773,2927,14716,2932,14694,2933,14696,2909,14737,2907,14830,2898,14925,2875,14977,2833,14977,2796,14964,2777,14964,2777,14964,2777,14964,2776,14963,2775,14963,2777,14963,2777,14963,2777,14962,2776,14963,2776,14963,2777,14963,2777,14963,2775,14955,2763,14907,2736,14829,2719,14764,2710,14692,2687,14616,2657,14537,2625,14457,2595,14380,2574,14306,2566,14238,2578,14163,2605,14103,2631,14026,2672,13901,2744,13901,3237,13942,3226,14135,3169,14227,3143,14276,3132,14425,3132,14713,3130,14795,3123,14877,3108,14957,3086,15033,3058,15105,3026,15170,2991,15229,2955,15261,2933,15280,2919,15333,2863,15362,2802,15367,2751xm15688,1201l15450,1201,15215,1202,15135,1209,15057,1223,14980,1245,14906,1272,14837,1303,14774,1336,14717,1371,14668,1406,14617,1460,14589,1518,14585,1568,14605,1596,14656,1603,14705,1588,14760,1553,14824,1503,14902,1458,14990,1428,15079,1408,15157,1398,15212,1394,15233,1393,15232,1415,15192,1417,15103,1426,15010,1448,14975,1477,14975,1543,14974,1543,14974,1543,14974,1543,14974,1543,14974,1543,14975,1543,14975,1477,14960,1489,14960,1524,14981,1556,15027,1582,15103,1598,15180,1608,15180,1608,15254,1630,15328,1659,15401,1688,15475,1714,15551,1730,15607,1735,15642,1737,15666,1736,15688,1733,15688,1543,15688,1543,15688,1393,15688,1201xm16157,1149l16156,1148,16148,1139,15897,1139,15897,1148,15897,1757,15882,1757,15882,1148,15897,1148,15897,1139,15725,1139,15715,1149,15715,1755,15725,1765,16148,1765,16156,1757,16157,1755,16157,1149xe" filled="true" fillcolor="#133158" stroked="false">
                  <v:path arrowok="t"/>
                  <v:fill type="solid"/>
                </v:shape>
                <w10:wrap type="none"/>
              </v:group>
            </w:pict>
          </mc:Fallback>
        </mc:AlternateContent>
      </w:r>
      <w:r>
        <w:rPr>
          <w:rFonts w:ascii="FS Albert"/>
          <w:color w:val="133158"/>
          <w:sz w:val="32"/>
        </w:rPr>
        <w:t>Almost</w:t>
      </w:r>
      <w:r>
        <w:rPr>
          <w:rFonts w:ascii="FS Albert"/>
          <w:color w:val="133158"/>
          <w:spacing w:val="-4"/>
          <w:sz w:val="32"/>
        </w:rPr>
        <w:t> </w:t>
      </w:r>
      <w:r>
        <w:rPr>
          <w:rFonts w:ascii="FS Albert"/>
          <w:color w:val="133158"/>
          <w:sz w:val="32"/>
        </w:rPr>
        <w:t>a</w:t>
      </w:r>
      <w:r>
        <w:rPr>
          <w:rFonts w:ascii="FS Albert"/>
          <w:color w:val="133158"/>
          <w:spacing w:val="-4"/>
          <w:sz w:val="32"/>
        </w:rPr>
        <w:t> </w:t>
      </w:r>
      <w:r>
        <w:rPr>
          <w:rFonts w:ascii="FS Albert"/>
          <w:color w:val="133158"/>
          <w:sz w:val="32"/>
        </w:rPr>
        <w:t>fifth</w:t>
      </w:r>
      <w:r>
        <w:rPr>
          <w:rFonts w:ascii="FS Albert"/>
          <w:color w:val="133158"/>
          <w:spacing w:val="-4"/>
          <w:sz w:val="32"/>
        </w:rPr>
        <w:t> </w:t>
      </w:r>
      <w:r>
        <w:rPr>
          <w:rFonts w:ascii="FS Albert"/>
          <w:color w:val="133158"/>
          <w:sz w:val="32"/>
        </w:rPr>
        <w:t>of</w:t>
      </w:r>
      <w:r>
        <w:rPr>
          <w:rFonts w:ascii="FS Albert"/>
          <w:color w:val="133158"/>
          <w:spacing w:val="-4"/>
          <w:sz w:val="32"/>
        </w:rPr>
        <w:t> </w:t>
      </w:r>
      <w:r>
        <w:rPr>
          <w:rFonts w:ascii="FS Albert"/>
          <w:color w:val="133158"/>
          <w:sz w:val="32"/>
        </w:rPr>
        <w:t>the</w:t>
      </w:r>
      <w:r>
        <w:rPr>
          <w:rFonts w:ascii="FS Albert"/>
          <w:color w:val="133158"/>
          <w:spacing w:val="-4"/>
          <w:sz w:val="32"/>
        </w:rPr>
        <w:t> </w:t>
      </w:r>
      <w:r>
        <w:rPr>
          <w:rFonts w:ascii="FS Albert"/>
          <w:color w:val="133158"/>
          <w:sz w:val="32"/>
        </w:rPr>
        <w:t>population</w:t>
      </w:r>
      <w:r>
        <w:rPr>
          <w:rFonts w:ascii="FS Albert"/>
          <w:color w:val="133158"/>
          <w:spacing w:val="-4"/>
          <w:sz w:val="32"/>
        </w:rPr>
        <w:t> </w:t>
      </w:r>
      <w:r>
        <w:rPr>
          <w:rFonts w:ascii="FS Albert"/>
          <w:color w:val="133158"/>
          <w:sz w:val="32"/>
        </w:rPr>
        <w:t>is</w:t>
      </w:r>
      <w:r>
        <w:rPr>
          <w:rFonts w:ascii="FS Albert"/>
          <w:color w:val="133158"/>
          <w:spacing w:val="-4"/>
          <w:sz w:val="32"/>
        </w:rPr>
        <w:t> </w:t>
      </w:r>
      <w:r>
        <w:rPr>
          <w:rFonts w:ascii="FS Albert"/>
          <w:color w:val="133158"/>
          <w:sz w:val="32"/>
        </w:rPr>
        <w:t>over</w:t>
      </w:r>
      <w:r>
        <w:rPr>
          <w:rFonts w:ascii="FS Albert"/>
          <w:color w:val="133158"/>
          <w:spacing w:val="-4"/>
          <w:sz w:val="32"/>
        </w:rPr>
        <w:t> </w:t>
      </w:r>
      <w:r>
        <w:rPr>
          <w:rFonts w:ascii="FS Albert"/>
          <w:color w:val="133158"/>
          <w:sz w:val="32"/>
        </w:rPr>
        <w:t>65</w:t>
      </w:r>
      <w:r>
        <w:rPr>
          <w:rFonts w:ascii="FS Albert"/>
          <w:color w:val="133158"/>
          <w:spacing w:val="-4"/>
          <w:sz w:val="32"/>
        </w:rPr>
        <w:t> </w:t>
      </w:r>
      <w:r>
        <w:rPr>
          <w:rFonts w:ascii="FS Albert"/>
          <w:color w:val="133158"/>
          <w:sz w:val="32"/>
        </w:rPr>
        <w:t>years</w:t>
      </w:r>
      <w:r>
        <w:rPr>
          <w:rFonts w:ascii="FS Albert"/>
          <w:color w:val="133158"/>
          <w:spacing w:val="-4"/>
          <w:sz w:val="32"/>
        </w:rPr>
        <w:t> </w:t>
      </w:r>
      <w:r>
        <w:rPr>
          <w:rFonts w:ascii="FS Albert"/>
          <w:color w:val="133158"/>
          <w:sz w:val="32"/>
        </w:rPr>
        <w:t>old</w:t>
      </w:r>
      <w:r>
        <w:rPr>
          <w:rFonts w:ascii="FS Albert"/>
          <w:color w:val="133158"/>
          <w:spacing w:val="-4"/>
          <w:sz w:val="32"/>
        </w:rPr>
        <w:t> </w:t>
      </w:r>
      <w:r>
        <w:rPr>
          <w:rFonts w:ascii="FS Albert"/>
          <w:color w:val="133158"/>
          <w:sz w:val="32"/>
        </w:rPr>
        <w:t>(19.6%),</w:t>
      </w:r>
      <w:r>
        <w:rPr>
          <w:rFonts w:ascii="FS Albert"/>
          <w:color w:val="133158"/>
          <w:spacing w:val="-4"/>
          <w:sz w:val="32"/>
        </w:rPr>
        <w:t> </w:t>
      </w:r>
      <w:r>
        <w:rPr>
          <w:rFonts w:ascii="FS Albert"/>
          <w:color w:val="133158"/>
          <w:sz w:val="32"/>
        </w:rPr>
        <w:t>and almost</w:t>
      </w:r>
      <w:r>
        <w:rPr>
          <w:rFonts w:ascii="FS Albert"/>
          <w:color w:val="133158"/>
          <w:spacing w:val="-1"/>
          <w:sz w:val="32"/>
        </w:rPr>
        <w:t> </w:t>
      </w:r>
      <w:r>
        <w:rPr>
          <w:rFonts w:ascii="FS Albert"/>
          <w:color w:val="133158"/>
          <w:sz w:val="32"/>
        </w:rPr>
        <w:t>a</w:t>
      </w:r>
      <w:r>
        <w:rPr>
          <w:rFonts w:ascii="FS Albert"/>
          <w:color w:val="133158"/>
          <w:spacing w:val="-1"/>
          <w:sz w:val="32"/>
        </w:rPr>
        <w:t> </w:t>
      </w:r>
      <w:r>
        <w:rPr>
          <w:rFonts w:ascii="FS Albert"/>
          <w:color w:val="133158"/>
          <w:sz w:val="32"/>
        </w:rPr>
        <w:t>fifth of</w:t>
      </w:r>
      <w:r>
        <w:rPr>
          <w:rFonts w:ascii="FS Albert"/>
          <w:color w:val="133158"/>
          <w:spacing w:val="-1"/>
          <w:sz w:val="32"/>
        </w:rPr>
        <w:t> </w:t>
      </w:r>
      <w:r>
        <w:rPr>
          <w:rFonts w:ascii="FS Albert"/>
          <w:color w:val="133158"/>
          <w:sz w:val="32"/>
        </w:rPr>
        <w:t>the population</w:t>
      </w:r>
      <w:r>
        <w:rPr>
          <w:rFonts w:ascii="FS Albert"/>
          <w:color w:val="133158"/>
          <w:spacing w:val="-1"/>
          <w:sz w:val="32"/>
        </w:rPr>
        <w:t> </w:t>
      </w:r>
      <w:r>
        <w:rPr>
          <w:rFonts w:ascii="FS Albert"/>
          <w:color w:val="133158"/>
          <w:sz w:val="32"/>
        </w:rPr>
        <w:t>is under</w:t>
      </w:r>
      <w:r>
        <w:rPr>
          <w:rFonts w:ascii="FS Albert"/>
          <w:color w:val="133158"/>
          <w:spacing w:val="-1"/>
          <w:sz w:val="32"/>
        </w:rPr>
        <w:t> </w:t>
      </w:r>
      <w:r>
        <w:rPr>
          <w:rFonts w:ascii="FS Albert"/>
          <w:color w:val="133158"/>
          <w:sz w:val="32"/>
        </w:rPr>
        <w:t>16 years</w:t>
      </w:r>
      <w:r>
        <w:rPr>
          <w:rFonts w:ascii="FS Albert"/>
          <w:color w:val="133158"/>
          <w:spacing w:val="-1"/>
          <w:sz w:val="32"/>
        </w:rPr>
        <w:t> </w:t>
      </w:r>
      <w:r>
        <w:rPr>
          <w:rFonts w:ascii="FS Albert"/>
          <w:color w:val="133158"/>
          <w:sz w:val="32"/>
        </w:rPr>
        <w:t>old </w:t>
      </w:r>
      <w:r>
        <w:rPr>
          <w:rFonts w:ascii="FS Albert"/>
          <w:color w:val="133158"/>
          <w:spacing w:val="-2"/>
          <w:sz w:val="32"/>
        </w:rPr>
        <w:t>(18.9%).</w:t>
      </w:r>
    </w:p>
    <w:p>
      <w:pPr>
        <w:pStyle w:val="BodyText"/>
        <w:spacing w:before="155"/>
        <w:rPr>
          <w:rFonts w:ascii="FS Albert"/>
          <w:sz w:val="20"/>
        </w:rPr>
      </w:pPr>
    </w:p>
    <w:p>
      <w:pPr>
        <w:pStyle w:val="BodyText"/>
        <w:spacing w:after="0"/>
        <w:rPr>
          <w:rFonts w:ascii="FS Albert"/>
          <w:sz w:val="20"/>
        </w:rPr>
        <w:sectPr>
          <w:type w:val="continuous"/>
          <w:pgSz w:w="16840" w:h="11910" w:orient="landscape"/>
          <w:pgMar w:header="0" w:footer="692" w:top="780" w:bottom="0" w:left="0" w:right="0"/>
        </w:sectPr>
      </w:pPr>
    </w:p>
    <w:p>
      <w:pPr>
        <w:spacing w:line="487" w:lineRule="exact" w:before="144"/>
        <w:ind w:left="680" w:right="0" w:firstLine="0"/>
        <w:jc w:val="left"/>
        <w:rPr>
          <w:rFonts w:ascii="FS Albert"/>
          <w:sz w:val="32"/>
        </w:rPr>
      </w:pPr>
      <w:r>
        <w:rPr>
          <w:rFonts w:ascii="MB Empire"/>
          <w:b/>
          <w:color w:val="133158"/>
          <w:sz w:val="40"/>
        </w:rPr>
        <w:t>22.3%</w:t>
      </w:r>
      <w:r>
        <w:rPr>
          <w:rFonts w:ascii="MB Empire"/>
          <w:b/>
          <w:color w:val="133158"/>
          <w:spacing w:val="-38"/>
          <w:sz w:val="40"/>
        </w:rPr>
        <w:t> </w:t>
      </w:r>
      <w:r>
        <w:rPr>
          <w:rFonts w:ascii="FS Albert"/>
          <w:color w:val="133158"/>
          <w:sz w:val="32"/>
        </w:rPr>
        <w:t>of</w:t>
      </w:r>
      <w:r>
        <w:rPr>
          <w:rFonts w:ascii="FS Albert"/>
          <w:color w:val="133158"/>
          <w:spacing w:val="-8"/>
          <w:sz w:val="32"/>
        </w:rPr>
        <w:t> </w:t>
      </w:r>
      <w:r>
        <w:rPr>
          <w:rFonts w:ascii="FS Albert"/>
          <w:color w:val="133158"/>
          <w:sz w:val="32"/>
        </w:rPr>
        <w:t>households</w:t>
      </w:r>
      <w:r>
        <w:rPr>
          <w:rFonts w:ascii="FS Albert"/>
          <w:color w:val="133158"/>
          <w:spacing w:val="-3"/>
          <w:sz w:val="32"/>
        </w:rPr>
        <w:t> </w:t>
      </w:r>
      <w:r>
        <w:rPr>
          <w:rFonts w:ascii="FS Albert"/>
          <w:color w:val="133158"/>
          <w:sz w:val="32"/>
        </w:rPr>
        <w:t>live</w:t>
      </w:r>
      <w:r>
        <w:rPr>
          <w:rFonts w:ascii="FS Albert"/>
          <w:color w:val="133158"/>
          <w:spacing w:val="-4"/>
          <w:sz w:val="32"/>
        </w:rPr>
        <w:t> </w:t>
      </w:r>
      <w:r>
        <w:rPr>
          <w:rFonts w:ascii="FS Albert"/>
          <w:color w:val="133158"/>
          <w:sz w:val="32"/>
        </w:rPr>
        <w:t>in</w:t>
      </w:r>
      <w:r>
        <w:rPr>
          <w:rFonts w:ascii="FS Albert"/>
          <w:color w:val="133158"/>
          <w:spacing w:val="-3"/>
          <w:sz w:val="32"/>
        </w:rPr>
        <w:t> </w:t>
      </w:r>
      <w:r>
        <w:rPr>
          <w:rFonts w:ascii="FS Albert"/>
          <w:color w:val="133158"/>
          <w:sz w:val="32"/>
        </w:rPr>
        <w:t>a</w:t>
      </w:r>
      <w:r>
        <w:rPr>
          <w:rFonts w:ascii="FS Albert"/>
          <w:color w:val="133158"/>
          <w:spacing w:val="-4"/>
          <w:sz w:val="32"/>
        </w:rPr>
        <w:t> </w:t>
      </w:r>
      <w:r>
        <w:rPr>
          <w:rFonts w:ascii="FS Albert"/>
          <w:color w:val="133158"/>
          <w:sz w:val="32"/>
        </w:rPr>
        <w:t>detached</w:t>
      </w:r>
      <w:r>
        <w:rPr>
          <w:rFonts w:ascii="FS Albert"/>
          <w:color w:val="133158"/>
          <w:spacing w:val="-3"/>
          <w:sz w:val="32"/>
        </w:rPr>
        <w:t> </w:t>
      </w:r>
      <w:r>
        <w:rPr>
          <w:rFonts w:ascii="FS Albert"/>
          <w:color w:val="133158"/>
          <w:spacing w:val="-4"/>
          <w:sz w:val="32"/>
        </w:rPr>
        <w:t>home</w:t>
      </w:r>
    </w:p>
    <w:p>
      <w:pPr>
        <w:spacing w:line="397" w:lineRule="exact" w:before="0"/>
        <w:ind w:left="680" w:right="0" w:firstLine="0"/>
        <w:jc w:val="left"/>
        <w:rPr>
          <w:rFonts w:ascii="FS Albert"/>
          <w:sz w:val="32"/>
        </w:rPr>
      </w:pPr>
      <w:r>
        <w:rPr>
          <w:rFonts w:ascii="FS Albert"/>
          <w:sz w:val="32"/>
        </w:rPr>
        <mc:AlternateContent>
          <mc:Choice Requires="wps">
            <w:drawing>
              <wp:anchor distT="0" distB="0" distL="0" distR="0" allowOverlap="1" layoutInCell="1" locked="0" behindDoc="1" simplePos="0" relativeHeight="486290432">
                <wp:simplePos x="0" y="0"/>
                <wp:positionH relativeFrom="page">
                  <wp:posOffset>3396300</wp:posOffset>
                </wp:positionH>
                <wp:positionV relativeFrom="paragraph">
                  <wp:posOffset>22595</wp:posOffset>
                </wp:positionV>
                <wp:extent cx="1896110" cy="793115"/>
                <wp:effectExtent l="0" t="0" r="0" b="0"/>
                <wp:wrapNone/>
                <wp:docPr id="108" name="Group 108"/>
                <wp:cNvGraphicFramePr>
                  <a:graphicFrameLocks/>
                </wp:cNvGraphicFramePr>
                <a:graphic>
                  <a:graphicData uri="http://schemas.microsoft.com/office/word/2010/wordprocessingGroup">
                    <wpg:wgp>
                      <wpg:cNvPr id="108" name="Group 108"/>
                      <wpg:cNvGrpSpPr/>
                      <wpg:grpSpPr>
                        <a:xfrm>
                          <a:off x="0" y="0"/>
                          <a:ext cx="1896110" cy="793115"/>
                          <a:chExt cx="1896110" cy="793115"/>
                        </a:xfrm>
                      </wpg:grpSpPr>
                      <wps:wsp>
                        <wps:cNvPr id="109" name="Graphic 109"/>
                        <wps:cNvSpPr/>
                        <wps:spPr>
                          <a:xfrm>
                            <a:off x="1290546" y="73253"/>
                            <a:ext cx="549910" cy="702945"/>
                          </a:xfrm>
                          <a:custGeom>
                            <a:avLst/>
                            <a:gdLst/>
                            <a:ahLst/>
                            <a:cxnLst/>
                            <a:rect l="l" t="t" r="r" b="b"/>
                            <a:pathLst>
                              <a:path w="549910" h="702945">
                                <a:moveTo>
                                  <a:pt x="549770" y="0"/>
                                </a:moveTo>
                                <a:lnTo>
                                  <a:pt x="0" y="0"/>
                                </a:lnTo>
                                <a:lnTo>
                                  <a:pt x="0" y="702373"/>
                                </a:lnTo>
                                <a:lnTo>
                                  <a:pt x="549770" y="702373"/>
                                </a:lnTo>
                                <a:lnTo>
                                  <a:pt x="549770" y="0"/>
                                </a:lnTo>
                                <a:close/>
                              </a:path>
                            </a:pathLst>
                          </a:custGeom>
                          <a:solidFill>
                            <a:srgbClr val="142B50"/>
                          </a:solidFill>
                        </wps:spPr>
                        <wps:bodyPr wrap="square" lIns="0" tIns="0" rIns="0" bIns="0" rtlCol="0">
                          <a:prstTxWarp prst="textNoShape">
                            <a:avLst/>
                          </a:prstTxWarp>
                          <a:noAutofit/>
                        </wps:bodyPr>
                      </wps:wsp>
                      <wps:wsp>
                        <wps:cNvPr id="110" name="Graphic 110"/>
                        <wps:cNvSpPr/>
                        <wps:spPr>
                          <a:xfrm>
                            <a:off x="1295930" y="5384"/>
                            <a:ext cx="539115" cy="111760"/>
                          </a:xfrm>
                          <a:custGeom>
                            <a:avLst/>
                            <a:gdLst/>
                            <a:ahLst/>
                            <a:cxnLst/>
                            <a:rect l="l" t="t" r="r" b="b"/>
                            <a:pathLst>
                              <a:path w="539115" h="111760">
                                <a:moveTo>
                                  <a:pt x="0" y="111328"/>
                                </a:moveTo>
                                <a:lnTo>
                                  <a:pt x="539000" y="111328"/>
                                </a:lnTo>
                                <a:lnTo>
                                  <a:pt x="539000" y="0"/>
                                </a:lnTo>
                                <a:lnTo>
                                  <a:pt x="0" y="0"/>
                                </a:lnTo>
                                <a:lnTo>
                                  <a:pt x="0" y="111328"/>
                                </a:lnTo>
                                <a:close/>
                              </a:path>
                            </a:pathLst>
                          </a:custGeom>
                          <a:ln w="10769">
                            <a:solidFill>
                              <a:srgbClr val="142B50"/>
                            </a:solidFill>
                            <a:prstDash val="solid"/>
                          </a:ln>
                        </wps:spPr>
                        <wps:bodyPr wrap="square" lIns="0" tIns="0" rIns="0" bIns="0" rtlCol="0">
                          <a:prstTxWarp prst="textNoShape">
                            <a:avLst/>
                          </a:prstTxWarp>
                          <a:noAutofit/>
                        </wps:bodyPr>
                      </wps:wsp>
                      <wps:wsp>
                        <wps:cNvPr id="111" name="Graphic 111"/>
                        <wps:cNvSpPr/>
                        <wps:spPr>
                          <a:xfrm>
                            <a:off x="1336355" y="217220"/>
                            <a:ext cx="458470" cy="558165"/>
                          </a:xfrm>
                          <a:custGeom>
                            <a:avLst/>
                            <a:gdLst/>
                            <a:ahLst/>
                            <a:cxnLst/>
                            <a:rect l="l" t="t" r="r" b="b"/>
                            <a:pathLst>
                              <a:path w="458470" h="558165">
                                <a:moveTo>
                                  <a:pt x="108432" y="366318"/>
                                </a:moveTo>
                                <a:lnTo>
                                  <a:pt x="0" y="366318"/>
                                </a:lnTo>
                                <a:lnTo>
                                  <a:pt x="0" y="488480"/>
                                </a:lnTo>
                                <a:lnTo>
                                  <a:pt x="108432" y="488480"/>
                                </a:lnTo>
                                <a:lnTo>
                                  <a:pt x="108432" y="366318"/>
                                </a:lnTo>
                                <a:close/>
                              </a:path>
                              <a:path w="458470" h="558165">
                                <a:moveTo>
                                  <a:pt x="332155" y="366306"/>
                                </a:moveTo>
                                <a:lnTo>
                                  <a:pt x="125996" y="366306"/>
                                </a:lnTo>
                                <a:lnTo>
                                  <a:pt x="125996" y="558101"/>
                                </a:lnTo>
                                <a:lnTo>
                                  <a:pt x="332155" y="558101"/>
                                </a:lnTo>
                                <a:lnTo>
                                  <a:pt x="332155" y="366306"/>
                                </a:lnTo>
                                <a:close/>
                              </a:path>
                              <a:path w="458470" h="558165">
                                <a:moveTo>
                                  <a:pt x="458139" y="366318"/>
                                </a:moveTo>
                                <a:lnTo>
                                  <a:pt x="346659" y="366318"/>
                                </a:lnTo>
                                <a:lnTo>
                                  <a:pt x="346659" y="488480"/>
                                </a:lnTo>
                                <a:lnTo>
                                  <a:pt x="458139" y="488480"/>
                                </a:lnTo>
                                <a:lnTo>
                                  <a:pt x="458139" y="366318"/>
                                </a:lnTo>
                                <a:close/>
                              </a:path>
                              <a:path w="458470" h="558165">
                                <a:moveTo>
                                  <a:pt x="458139" y="183134"/>
                                </a:moveTo>
                                <a:lnTo>
                                  <a:pt x="0" y="183134"/>
                                </a:lnTo>
                                <a:lnTo>
                                  <a:pt x="0" y="305320"/>
                                </a:lnTo>
                                <a:lnTo>
                                  <a:pt x="458139" y="305320"/>
                                </a:lnTo>
                                <a:lnTo>
                                  <a:pt x="458139" y="183134"/>
                                </a:lnTo>
                                <a:close/>
                              </a:path>
                              <a:path w="458470" h="558165">
                                <a:moveTo>
                                  <a:pt x="458139" y="0"/>
                                </a:moveTo>
                                <a:lnTo>
                                  <a:pt x="0" y="0"/>
                                </a:lnTo>
                                <a:lnTo>
                                  <a:pt x="0" y="122186"/>
                                </a:lnTo>
                                <a:lnTo>
                                  <a:pt x="458139" y="122186"/>
                                </a:lnTo>
                                <a:lnTo>
                                  <a:pt x="458139" y="0"/>
                                </a:lnTo>
                                <a:close/>
                              </a:path>
                            </a:pathLst>
                          </a:custGeom>
                          <a:solidFill>
                            <a:srgbClr val="FFFFFF"/>
                          </a:solidFill>
                        </wps:spPr>
                        <wps:bodyPr wrap="square" lIns="0" tIns="0" rIns="0" bIns="0" rtlCol="0">
                          <a:prstTxWarp prst="textNoShape">
                            <a:avLst/>
                          </a:prstTxWarp>
                          <a:noAutofit/>
                        </wps:bodyPr>
                      </wps:wsp>
                      <wps:wsp>
                        <wps:cNvPr id="112" name="Graphic 112"/>
                        <wps:cNvSpPr/>
                        <wps:spPr>
                          <a:xfrm>
                            <a:off x="1565428" y="97664"/>
                            <a:ext cx="1270" cy="678180"/>
                          </a:xfrm>
                          <a:custGeom>
                            <a:avLst/>
                            <a:gdLst/>
                            <a:ahLst/>
                            <a:cxnLst/>
                            <a:rect l="l" t="t" r="r" b="b"/>
                            <a:pathLst>
                              <a:path w="0" h="678180">
                                <a:moveTo>
                                  <a:pt x="0" y="0"/>
                                </a:moveTo>
                                <a:lnTo>
                                  <a:pt x="0" y="677862"/>
                                </a:lnTo>
                              </a:path>
                            </a:pathLst>
                          </a:custGeom>
                          <a:ln w="21551">
                            <a:solidFill>
                              <a:srgbClr val="142B50"/>
                            </a:solidFill>
                            <a:prstDash val="solid"/>
                          </a:ln>
                        </wps:spPr>
                        <wps:bodyPr wrap="square" lIns="0" tIns="0" rIns="0" bIns="0" rtlCol="0">
                          <a:prstTxWarp prst="textNoShape">
                            <a:avLst/>
                          </a:prstTxWarp>
                          <a:noAutofit/>
                        </wps:bodyPr>
                      </wps:wsp>
                      <wps:wsp>
                        <wps:cNvPr id="113" name="Graphic 113"/>
                        <wps:cNvSpPr/>
                        <wps:spPr>
                          <a:xfrm>
                            <a:off x="1565428"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4" name="Graphic 114"/>
                        <wps:cNvSpPr/>
                        <wps:spPr>
                          <a:xfrm>
                            <a:off x="1534885"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5" name="Graphic 115"/>
                        <wps:cNvSpPr/>
                        <wps:spPr>
                          <a:xfrm>
                            <a:off x="1504342"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6" name="Graphic 116"/>
                        <wps:cNvSpPr/>
                        <wps:spPr>
                          <a:xfrm>
                            <a:off x="1473799"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7" name="Graphic 117"/>
                        <wps:cNvSpPr/>
                        <wps:spPr>
                          <a:xfrm>
                            <a:off x="1443257"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8" name="Graphic 118"/>
                        <wps:cNvSpPr/>
                        <wps:spPr>
                          <a:xfrm>
                            <a:off x="1412714"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19" name="Graphic 119"/>
                        <wps:cNvSpPr/>
                        <wps:spPr>
                          <a:xfrm>
                            <a:off x="1382171"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0" name="Graphic 120"/>
                        <wps:cNvSpPr/>
                        <wps:spPr>
                          <a:xfrm>
                            <a:off x="1351629"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1" name="Graphic 121"/>
                        <wps:cNvSpPr/>
                        <wps:spPr>
                          <a:xfrm>
                            <a:off x="1321086"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2" name="Graphic 122"/>
                        <wps:cNvSpPr/>
                        <wps:spPr>
                          <a:xfrm>
                            <a:off x="1595972"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3" name="Graphic 123"/>
                        <wps:cNvSpPr/>
                        <wps:spPr>
                          <a:xfrm>
                            <a:off x="1626514"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4" name="Graphic 124"/>
                        <wps:cNvSpPr/>
                        <wps:spPr>
                          <a:xfrm>
                            <a:off x="1657057"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5" name="Graphic 125"/>
                        <wps:cNvSpPr/>
                        <wps:spPr>
                          <a:xfrm>
                            <a:off x="1687600"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6" name="Graphic 126"/>
                        <wps:cNvSpPr/>
                        <wps:spPr>
                          <a:xfrm>
                            <a:off x="1718142"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7" name="Graphic 127"/>
                        <wps:cNvSpPr/>
                        <wps:spPr>
                          <a:xfrm>
                            <a:off x="1748687"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8" name="Graphic 128"/>
                        <wps:cNvSpPr/>
                        <wps:spPr>
                          <a:xfrm>
                            <a:off x="1779229"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29" name="Graphic 129"/>
                        <wps:cNvSpPr/>
                        <wps:spPr>
                          <a:xfrm>
                            <a:off x="1809771" y="5290"/>
                            <a:ext cx="1270" cy="93980"/>
                          </a:xfrm>
                          <a:custGeom>
                            <a:avLst/>
                            <a:gdLst/>
                            <a:ahLst/>
                            <a:cxnLst/>
                            <a:rect l="l" t="t" r="r" b="b"/>
                            <a:pathLst>
                              <a:path w="0" h="93980">
                                <a:moveTo>
                                  <a:pt x="0" y="0"/>
                                </a:moveTo>
                                <a:lnTo>
                                  <a:pt x="0" y="93865"/>
                                </a:lnTo>
                              </a:path>
                            </a:pathLst>
                          </a:custGeom>
                          <a:ln w="10769">
                            <a:solidFill>
                              <a:srgbClr val="142B50"/>
                            </a:solidFill>
                            <a:prstDash val="solid"/>
                          </a:ln>
                        </wps:spPr>
                        <wps:bodyPr wrap="square" lIns="0" tIns="0" rIns="0" bIns="0" rtlCol="0">
                          <a:prstTxWarp prst="textNoShape">
                            <a:avLst/>
                          </a:prstTxWarp>
                          <a:noAutofit/>
                        </wps:bodyPr>
                      </wps:wsp>
                      <wps:wsp>
                        <wps:cNvPr id="130" name="Graphic 130"/>
                        <wps:cNvSpPr/>
                        <wps:spPr>
                          <a:xfrm>
                            <a:off x="1443257" y="97664"/>
                            <a:ext cx="1270" cy="667385"/>
                          </a:xfrm>
                          <a:custGeom>
                            <a:avLst/>
                            <a:gdLst/>
                            <a:ahLst/>
                            <a:cxnLst/>
                            <a:rect l="l" t="t" r="r" b="b"/>
                            <a:pathLst>
                              <a:path w="0" h="667385">
                                <a:moveTo>
                                  <a:pt x="0" y="0"/>
                                </a:moveTo>
                                <a:lnTo>
                                  <a:pt x="0" y="667143"/>
                                </a:lnTo>
                              </a:path>
                            </a:pathLst>
                          </a:custGeom>
                          <a:ln w="21551">
                            <a:solidFill>
                              <a:srgbClr val="142B50"/>
                            </a:solidFill>
                            <a:prstDash val="solid"/>
                          </a:ln>
                        </wps:spPr>
                        <wps:bodyPr wrap="square" lIns="0" tIns="0" rIns="0" bIns="0" rtlCol="0">
                          <a:prstTxWarp prst="textNoShape">
                            <a:avLst/>
                          </a:prstTxWarp>
                          <a:noAutofit/>
                        </wps:bodyPr>
                      </wps:wsp>
                      <wps:wsp>
                        <wps:cNvPr id="131" name="Graphic 131"/>
                        <wps:cNvSpPr/>
                        <wps:spPr>
                          <a:xfrm>
                            <a:off x="1687600" y="97664"/>
                            <a:ext cx="1270" cy="647700"/>
                          </a:xfrm>
                          <a:custGeom>
                            <a:avLst/>
                            <a:gdLst/>
                            <a:ahLst/>
                            <a:cxnLst/>
                            <a:rect l="l" t="t" r="r" b="b"/>
                            <a:pathLst>
                              <a:path w="0" h="647700">
                                <a:moveTo>
                                  <a:pt x="0" y="0"/>
                                </a:moveTo>
                                <a:lnTo>
                                  <a:pt x="0" y="647496"/>
                                </a:lnTo>
                              </a:path>
                            </a:pathLst>
                          </a:custGeom>
                          <a:ln w="21551">
                            <a:solidFill>
                              <a:srgbClr val="142B50"/>
                            </a:solidFill>
                            <a:prstDash val="solid"/>
                          </a:ln>
                        </wps:spPr>
                        <wps:bodyPr wrap="square" lIns="0" tIns="0" rIns="0" bIns="0" rtlCol="0">
                          <a:prstTxWarp prst="textNoShape">
                            <a:avLst/>
                          </a:prstTxWarp>
                          <a:noAutofit/>
                        </wps:bodyPr>
                      </wps:wsp>
                      <wps:wsp>
                        <wps:cNvPr id="132" name="Graphic 132"/>
                        <wps:cNvSpPr/>
                        <wps:spPr>
                          <a:xfrm>
                            <a:off x="0" y="775550"/>
                            <a:ext cx="1896110" cy="1270"/>
                          </a:xfrm>
                          <a:custGeom>
                            <a:avLst/>
                            <a:gdLst/>
                            <a:ahLst/>
                            <a:cxnLst/>
                            <a:rect l="l" t="t" r="r" b="b"/>
                            <a:pathLst>
                              <a:path w="1896110" h="0">
                                <a:moveTo>
                                  <a:pt x="0" y="0"/>
                                </a:moveTo>
                                <a:lnTo>
                                  <a:pt x="1895868" y="0"/>
                                </a:lnTo>
                              </a:path>
                            </a:pathLst>
                          </a:custGeom>
                          <a:ln w="34620">
                            <a:solidFill>
                              <a:srgbClr val="142B50"/>
                            </a:solidFill>
                            <a:prstDash val="solid"/>
                          </a:ln>
                        </wps:spPr>
                        <wps:bodyPr wrap="square" lIns="0" tIns="0" rIns="0" bIns="0" rtlCol="0">
                          <a:prstTxWarp prst="textNoShape">
                            <a:avLst/>
                          </a:prstTxWarp>
                          <a:noAutofit/>
                        </wps:bodyPr>
                      </wps:wsp>
                      <wps:wsp>
                        <wps:cNvPr id="133" name="Graphic 133"/>
                        <wps:cNvSpPr/>
                        <wps:spPr>
                          <a:xfrm>
                            <a:off x="49373" y="359813"/>
                            <a:ext cx="373380" cy="433070"/>
                          </a:xfrm>
                          <a:custGeom>
                            <a:avLst/>
                            <a:gdLst/>
                            <a:ahLst/>
                            <a:cxnLst/>
                            <a:rect l="l" t="t" r="r" b="b"/>
                            <a:pathLst>
                              <a:path w="373380" h="433070">
                                <a:moveTo>
                                  <a:pt x="186550" y="0"/>
                                </a:moveTo>
                                <a:lnTo>
                                  <a:pt x="0" y="159918"/>
                                </a:lnTo>
                                <a:lnTo>
                                  <a:pt x="31610" y="159918"/>
                                </a:lnTo>
                                <a:lnTo>
                                  <a:pt x="31610" y="433044"/>
                                </a:lnTo>
                                <a:lnTo>
                                  <a:pt x="219240" y="433044"/>
                                </a:lnTo>
                                <a:lnTo>
                                  <a:pt x="219240" y="308927"/>
                                </a:lnTo>
                                <a:lnTo>
                                  <a:pt x="277152" y="308927"/>
                                </a:lnTo>
                                <a:lnTo>
                                  <a:pt x="277152" y="433044"/>
                                </a:lnTo>
                                <a:lnTo>
                                  <a:pt x="341490" y="433044"/>
                                </a:lnTo>
                                <a:lnTo>
                                  <a:pt x="341490" y="159918"/>
                                </a:lnTo>
                                <a:lnTo>
                                  <a:pt x="373100" y="159918"/>
                                </a:lnTo>
                                <a:lnTo>
                                  <a:pt x="311099" y="106781"/>
                                </a:lnTo>
                                <a:lnTo>
                                  <a:pt x="311099" y="44030"/>
                                </a:lnTo>
                                <a:lnTo>
                                  <a:pt x="282143" y="44030"/>
                                </a:lnTo>
                                <a:lnTo>
                                  <a:pt x="282143" y="81953"/>
                                </a:lnTo>
                                <a:lnTo>
                                  <a:pt x="186550" y="0"/>
                                </a:lnTo>
                                <a:close/>
                              </a:path>
                            </a:pathLst>
                          </a:custGeom>
                          <a:solidFill>
                            <a:srgbClr val="142B50"/>
                          </a:solidFill>
                        </wps:spPr>
                        <wps:bodyPr wrap="square" lIns="0" tIns="0" rIns="0" bIns="0" rtlCol="0">
                          <a:prstTxWarp prst="textNoShape">
                            <a:avLst/>
                          </a:prstTxWarp>
                          <a:noAutofit/>
                        </wps:bodyPr>
                      </wps:wsp>
                      <wps:wsp>
                        <wps:cNvPr id="134" name="Graphic 134"/>
                        <wps:cNvSpPr/>
                        <wps:spPr>
                          <a:xfrm>
                            <a:off x="137576" y="541832"/>
                            <a:ext cx="195580" cy="197485"/>
                          </a:xfrm>
                          <a:custGeom>
                            <a:avLst/>
                            <a:gdLst/>
                            <a:ahLst/>
                            <a:cxnLst/>
                            <a:rect l="l" t="t" r="r" b="b"/>
                            <a:pathLst>
                              <a:path w="195580" h="197485">
                                <a:moveTo>
                                  <a:pt x="70205" y="126911"/>
                                </a:moveTo>
                                <a:lnTo>
                                  <a:pt x="0" y="126911"/>
                                </a:lnTo>
                                <a:lnTo>
                                  <a:pt x="0" y="197116"/>
                                </a:lnTo>
                                <a:lnTo>
                                  <a:pt x="70205" y="197116"/>
                                </a:lnTo>
                                <a:lnTo>
                                  <a:pt x="70205" y="126911"/>
                                </a:lnTo>
                                <a:close/>
                              </a:path>
                              <a:path w="195580" h="197485">
                                <a:moveTo>
                                  <a:pt x="70205" y="0"/>
                                </a:moveTo>
                                <a:lnTo>
                                  <a:pt x="0" y="0"/>
                                </a:lnTo>
                                <a:lnTo>
                                  <a:pt x="0" y="70205"/>
                                </a:lnTo>
                                <a:lnTo>
                                  <a:pt x="70205" y="70205"/>
                                </a:lnTo>
                                <a:lnTo>
                                  <a:pt x="70205" y="0"/>
                                </a:lnTo>
                                <a:close/>
                              </a:path>
                              <a:path w="195580" h="197485">
                                <a:moveTo>
                                  <a:pt x="195097" y="0"/>
                                </a:moveTo>
                                <a:lnTo>
                                  <a:pt x="124891" y="0"/>
                                </a:lnTo>
                                <a:lnTo>
                                  <a:pt x="124891" y="70205"/>
                                </a:lnTo>
                                <a:lnTo>
                                  <a:pt x="195097" y="70205"/>
                                </a:lnTo>
                                <a:lnTo>
                                  <a:pt x="195097" y="0"/>
                                </a:lnTo>
                                <a:close/>
                              </a:path>
                            </a:pathLst>
                          </a:custGeom>
                          <a:solidFill>
                            <a:srgbClr val="FFFFFF"/>
                          </a:solidFill>
                        </wps:spPr>
                        <wps:bodyPr wrap="square" lIns="0" tIns="0" rIns="0" bIns="0" rtlCol="0">
                          <a:prstTxWarp prst="textNoShape">
                            <a:avLst/>
                          </a:prstTxWarp>
                          <a:noAutofit/>
                        </wps:bodyPr>
                      </wps:wsp>
                      <wps:wsp>
                        <wps:cNvPr id="135" name="Graphic 135"/>
                        <wps:cNvSpPr/>
                        <wps:spPr>
                          <a:xfrm>
                            <a:off x="259208" y="790313"/>
                            <a:ext cx="85090" cy="1270"/>
                          </a:xfrm>
                          <a:custGeom>
                            <a:avLst/>
                            <a:gdLst/>
                            <a:ahLst/>
                            <a:cxnLst/>
                            <a:rect l="l" t="t" r="r" b="b"/>
                            <a:pathLst>
                              <a:path w="85090" h="0">
                                <a:moveTo>
                                  <a:pt x="0" y="0"/>
                                </a:moveTo>
                                <a:lnTo>
                                  <a:pt x="85026" y="0"/>
                                </a:lnTo>
                              </a:path>
                            </a:pathLst>
                          </a:custGeom>
                          <a:ln w="5080">
                            <a:solidFill>
                              <a:srgbClr val="142B50"/>
                            </a:solidFill>
                            <a:prstDash val="solid"/>
                          </a:ln>
                        </wps:spPr>
                        <wps:bodyPr wrap="square" lIns="0" tIns="0" rIns="0" bIns="0" rtlCol="0">
                          <a:prstTxWarp prst="textNoShape">
                            <a:avLst/>
                          </a:prstTxWarp>
                          <a:noAutofit/>
                        </wps:bodyPr>
                      </wps:wsp>
                      <wps:wsp>
                        <wps:cNvPr id="136" name="Graphic 136"/>
                        <wps:cNvSpPr/>
                        <wps:spPr>
                          <a:xfrm>
                            <a:off x="541334" y="321894"/>
                            <a:ext cx="341630" cy="471170"/>
                          </a:xfrm>
                          <a:custGeom>
                            <a:avLst/>
                            <a:gdLst/>
                            <a:ahLst/>
                            <a:cxnLst/>
                            <a:rect l="l" t="t" r="r" b="b"/>
                            <a:pathLst>
                              <a:path w="341630" h="471170">
                                <a:moveTo>
                                  <a:pt x="258152" y="0"/>
                                </a:moveTo>
                                <a:lnTo>
                                  <a:pt x="229184" y="0"/>
                                </a:lnTo>
                                <a:lnTo>
                                  <a:pt x="229184" y="37922"/>
                                </a:lnTo>
                                <a:lnTo>
                                  <a:pt x="99314" y="37922"/>
                                </a:lnTo>
                                <a:lnTo>
                                  <a:pt x="0" y="197840"/>
                                </a:lnTo>
                                <a:lnTo>
                                  <a:pt x="31610" y="197840"/>
                                </a:lnTo>
                                <a:lnTo>
                                  <a:pt x="31610" y="470966"/>
                                </a:lnTo>
                                <a:lnTo>
                                  <a:pt x="219227" y="470966"/>
                                </a:lnTo>
                                <a:lnTo>
                                  <a:pt x="219227" y="346837"/>
                                </a:lnTo>
                                <a:lnTo>
                                  <a:pt x="277152" y="346837"/>
                                </a:lnTo>
                                <a:lnTo>
                                  <a:pt x="277152" y="470966"/>
                                </a:lnTo>
                                <a:lnTo>
                                  <a:pt x="341490" y="470966"/>
                                </a:lnTo>
                                <a:lnTo>
                                  <a:pt x="341490" y="37922"/>
                                </a:lnTo>
                                <a:lnTo>
                                  <a:pt x="258152" y="37922"/>
                                </a:lnTo>
                                <a:lnTo>
                                  <a:pt x="258152" y="0"/>
                                </a:lnTo>
                                <a:close/>
                              </a:path>
                            </a:pathLst>
                          </a:custGeom>
                          <a:solidFill>
                            <a:srgbClr val="142B50"/>
                          </a:solidFill>
                        </wps:spPr>
                        <wps:bodyPr wrap="square" lIns="0" tIns="0" rIns="0" bIns="0" rtlCol="0">
                          <a:prstTxWarp prst="textNoShape">
                            <a:avLst/>
                          </a:prstTxWarp>
                          <a:noAutofit/>
                        </wps:bodyPr>
                      </wps:wsp>
                      <wps:wsp>
                        <wps:cNvPr id="137" name="Graphic 137"/>
                        <wps:cNvSpPr/>
                        <wps:spPr>
                          <a:xfrm>
                            <a:off x="629523" y="541832"/>
                            <a:ext cx="195580" cy="197485"/>
                          </a:xfrm>
                          <a:custGeom>
                            <a:avLst/>
                            <a:gdLst/>
                            <a:ahLst/>
                            <a:cxnLst/>
                            <a:rect l="l" t="t" r="r" b="b"/>
                            <a:pathLst>
                              <a:path w="195580" h="197485">
                                <a:moveTo>
                                  <a:pt x="70205" y="126911"/>
                                </a:moveTo>
                                <a:lnTo>
                                  <a:pt x="0" y="126911"/>
                                </a:lnTo>
                                <a:lnTo>
                                  <a:pt x="0" y="197116"/>
                                </a:lnTo>
                                <a:lnTo>
                                  <a:pt x="70205" y="197116"/>
                                </a:lnTo>
                                <a:lnTo>
                                  <a:pt x="70205" y="126911"/>
                                </a:lnTo>
                                <a:close/>
                              </a:path>
                              <a:path w="195580" h="197485">
                                <a:moveTo>
                                  <a:pt x="70205" y="0"/>
                                </a:moveTo>
                                <a:lnTo>
                                  <a:pt x="0" y="0"/>
                                </a:lnTo>
                                <a:lnTo>
                                  <a:pt x="0" y="70205"/>
                                </a:lnTo>
                                <a:lnTo>
                                  <a:pt x="70205" y="70205"/>
                                </a:lnTo>
                                <a:lnTo>
                                  <a:pt x="70205" y="0"/>
                                </a:lnTo>
                                <a:close/>
                              </a:path>
                              <a:path w="195580" h="197485">
                                <a:moveTo>
                                  <a:pt x="195110" y="0"/>
                                </a:moveTo>
                                <a:lnTo>
                                  <a:pt x="124904" y="0"/>
                                </a:lnTo>
                                <a:lnTo>
                                  <a:pt x="124904" y="70205"/>
                                </a:lnTo>
                                <a:lnTo>
                                  <a:pt x="195110" y="70205"/>
                                </a:lnTo>
                                <a:lnTo>
                                  <a:pt x="195110"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751165" y="790313"/>
                            <a:ext cx="85090" cy="1270"/>
                          </a:xfrm>
                          <a:custGeom>
                            <a:avLst/>
                            <a:gdLst/>
                            <a:ahLst/>
                            <a:cxnLst/>
                            <a:rect l="l" t="t" r="r" b="b"/>
                            <a:pathLst>
                              <a:path w="85090" h="0">
                                <a:moveTo>
                                  <a:pt x="0" y="0"/>
                                </a:moveTo>
                                <a:lnTo>
                                  <a:pt x="85026" y="0"/>
                                </a:lnTo>
                              </a:path>
                            </a:pathLst>
                          </a:custGeom>
                          <a:ln w="5080">
                            <a:solidFill>
                              <a:srgbClr val="142B50"/>
                            </a:solidFill>
                            <a:prstDash val="solid"/>
                          </a:ln>
                        </wps:spPr>
                        <wps:bodyPr wrap="square" lIns="0" tIns="0" rIns="0" bIns="0" rtlCol="0">
                          <a:prstTxWarp prst="textNoShape">
                            <a:avLst/>
                          </a:prstTxWarp>
                          <a:noAutofit/>
                        </wps:bodyPr>
                      </wps:wsp>
                      <wps:wsp>
                        <wps:cNvPr id="139" name="Graphic 139"/>
                        <wps:cNvSpPr/>
                        <wps:spPr>
                          <a:xfrm>
                            <a:off x="830191" y="321894"/>
                            <a:ext cx="341630" cy="471170"/>
                          </a:xfrm>
                          <a:custGeom>
                            <a:avLst/>
                            <a:gdLst/>
                            <a:ahLst/>
                            <a:cxnLst/>
                            <a:rect l="l" t="t" r="r" b="b"/>
                            <a:pathLst>
                              <a:path w="341630" h="471170">
                                <a:moveTo>
                                  <a:pt x="112306" y="0"/>
                                </a:moveTo>
                                <a:lnTo>
                                  <a:pt x="83337" y="0"/>
                                </a:lnTo>
                                <a:lnTo>
                                  <a:pt x="83337" y="37922"/>
                                </a:lnTo>
                                <a:lnTo>
                                  <a:pt x="0" y="37922"/>
                                </a:lnTo>
                                <a:lnTo>
                                  <a:pt x="0" y="470966"/>
                                </a:lnTo>
                                <a:lnTo>
                                  <a:pt x="64338" y="470966"/>
                                </a:lnTo>
                                <a:lnTo>
                                  <a:pt x="64338" y="346837"/>
                                </a:lnTo>
                                <a:lnTo>
                                  <a:pt x="122262" y="346837"/>
                                </a:lnTo>
                                <a:lnTo>
                                  <a:pt x="122262" y="470966"/>
                                </a:lnTo>
                                <a:lnTo>
                                  <a:pt x="309880" y="470966"/>
                                </a:lnTo>
                                <a:lnTo>
                                  <a:pt x="309880" y="197840"/>
                                </a:lnTo>
                                <a:lnTo>
                                  <a:pt x="341490" y="197840"/>
                                </a:lnTo>
                                <a:lnTo>
                                  <a:pt x="242176" y="37922"/>
                                </a:lnTo>
                                <a:lnTo>
                                  <a:pt x="112306" y="37922"/>
                                </a:lnTo>
                                <a:lnTo>
                                  <a:pt x="112306" y="0"/>
                                </a:lnTo>
                                <a:close/>
                              </a:path>
                            </a:pathLst>
                          </a:custGeom>
                          <a:solidFill>
                            <a:srgbClr val="142B50"/>
                          </a:solidFill>
                        </wps:spPr>
                        <wps:bodyPr wrap="square" lIns="0" tIns="0" rIns="0" bIns="0" rtlCol="0">
                          <a:prstTxWarp prst="textNoShape">
                            <a:avLst/>
                          </a:prstTxWarp>
                          <a:noAutofit/>
                        </wps:bodyPr>
                      </wps:wsp>
                      <wps:wsp>
                        <wps:cNvPr id="140" name="Graphic 140"/>
                        <wps:cNvSpPr/>
                        <wps:spPr>
                          <a:xfrm>
                            <a:off x="888388" y="541832"/>
                            <a:ext cx="195580" cy="197485"/>
                          </a:xfrm>
                          <a:custGeom>
                            <a:avLst/>
                            <a:gdLst/>
                            <a:ahLst/>
                            <a:cxnLst/>
                            <a:rect l="l" t="t" r="r" b="b"/>
                            <a:pathLst>
                              <a:path w="195580" h="197485">
                                <a:moveTo>
                                  <a:pt x="70205" y="0"/>
                                </a:moveTo>
                                <a:lnTo>
                                  <a:pt x="0" y="0"/>
                                </a:lnTo>
                                <a:lnTo>
                                  <a:pt x="0" y="70205"/>
                                </a:lnTo>
                                <a:lnTo>
                                  <a:pt x="70205" y="70205"/>
                                </a:lnTo>
                                <a:lnTo>
                                  <a:pt x="70205" y="0"/>
                                </a:lnTo>
                                <a:close/>
                              </a:path>
                              <a:path w="195580" h="197485">
                                <a:moveTo>
                                  <a:pt x="195097" y="126911"/>
                                </a:moveTo>
                                <a:lnTo>
                                  <a:pt x="124891" y="126911"/>
                                </a:lnTo>
                                <a:lnTo>
                                  <a:pt x="124891" y="197116"/>
                                </a:lnTo>
                                <a:lnTo>
                                  <a:pt x="195097" y="197116"/>
                                </a:lnTo>
                                <a:lnTo>
                                  <a:pt x="195097" y="126911"/>
                                </a:lnTo>
                                <a:close/>
                              </a:path>
                              <a:path w="195580" h="197485">
                                <a:moveTo>
                                  <a:pt x="195097" y="0"/>
                                </a:moveTo>
                                <a:lnTo>
                                  <a:pt x="124891" y="0"/>
                                </a:lnTo>
                                <a:lnTo>
                                  <a:pt x="124891" y="70205"/>
                                </a:lnTo>
                                <a:lnTo>
                                  <a:pt x="195097" y="70205"/>
                                </a:lnTo>
                                <a:lnTo>
                                  <a:pt x="195097" y="0"/>
                                </a:lnTo>
                                <a:close/>
                              </a:path>
                            </a:pathLst>
                          </a:custGeom>
                          <a:solidFill>
                            <a:srgbClr val="FFFFFF"/>
                          </a:solidFill>
                        </wps:spPr>
                        <wps:bodyPr wrap="square" lIns="0" tIns="0" rIns="0" bIns="0" rtlCol="0">
                          <a:prstTxWarp prst="textNoShape">
                            <a:avLst/>
                          </a:prstTxWarp>
                          <a:noAutofit/>
                        </wps:bodyPr>
                      </wps:wsp>
                      <wps:wsp>
                        <wps:cNvPr id="141" name="Graphic 141"/>
                        <wps:cNvSpPr/>
                        <wps:spPr>
                          <a:xfrm>
                            <a:off x="876824" y="790313"/>
                            <a:ext cx="85090" cy="1270"/>
                          </a:xfrm>
                          <a:custGeom>
                            <a:avLst/>
                            <a:gdLst/>
                            <a:ahLst/>
                            <a:cxnLst/>
                            <a:rect l="l" t="t" r="r" b="b"/>
                            <a:pathLst>
                              <a:path w="85090" h="0">
                                <a:moveTo>
                                  <a:pt x="85026" y="0"/>
                                </a:moveTo>
                                <a:lnTo>
                                  <a:pt x="0" y="0"/>
                                </a:lnTo>
                              </a:path>
                            </a:pathLst>
                          </a:custGeom>
                          <a:ln w="5080">
                            <a:solidFill>
                              <a:srgbClr val="142B5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7.425201pt;margin-top:1.779197pt;width:149.3pt;height:62.45pt;mso-position-horizontal-relative:page;mso-position-vertical-relative:paragraph;z-index:-17026048" id="docshapegroup104" coordorigin="5349,36" coordsize="2986,1249">
                <v:rect style="position:absolute;left:7380;top:150;width:866;height:1107" id="docshape105" filled="true" fillcolor="#142b50" stroked="false">
                  <v:fill type="solid"/>
                </v:rect>
                <v:rect style="position:absolute;left:7389;top:44;width:849;height:176" id="docshape106" filled="false" stroked="true" strokeweight=".848pt" strokecolor="#142b50">
                  <v:stroke dashstyle="solid"/>
                </v:rect>
                <v:shape style="position:absolute;left:7453;top:377;width:722;height:879" id="docshape107" coordorigin="7453,378" coordsize="722,879" path="m7624,955l7453,955,7453,1147,7624,1147,7624,955xm7976,955l7651,955,7651,1257,7976,1257,7976,955xm8174,955l7999,955,7999,1147,8174,1147,8174,955xm8174,666l7453,666,7453,858,8174,858,8174,666xm8174,378l7453,378,7453,570,8174,570,8174,378xe" filled="true" fillcolor="#ffffff" stroked="false">
                  <v:path arrowok="t"/>
                  <v:fill type="solid"/>
                </v:shape>
                <v:line style="position:absolute" from="7814,189" to="7814,1257" stroked="true" strokeweight="1.697pt" strokecolor="#142b50">
                  <v:stroke dashstyle="solid"/>
                </v:line>
                <v:line style="position:absolute" from="7814,44" to="7814,192" stroked="true" strokeweight=".848pt" strokecolor="#142b50">
                  <v:stroke dashstyle="solid"/>
                </v:line>
                <v:line style="position:absolute" from="7766,44" to="7766,192" stroked="true" strokeweight=".848pt" strokecolor="#142b50">
                  <v:stroke dashstyle="solid"/>
                </v:line>
                <v:line style="position:absolute" from="7718,44" to="7718,192" stroked="true" strokeweight=".848pt" strokecolor="#142b50">
                  <v:stroke dashstyle="solid"/>
                </v:line>
                <v:line style="position:absolute" from="7669,44" to="7669,192" stroked="true" strokeweight=".848pt" strokecolor="#142b50">
                  <v:stroke dashstyle="solid"/>
                </v:line>
                <v:line style="position:absolute" from="7621,44" to="7621,192" stroked="true" strokeweight=".848pt" strokecolor="#142b50">
                  <v:stroke dashstyle="solid"/>
                </v:line>
                <v:line style="position:absolute" from="7573,44" to="7573,192" stroked="true" strokeweight=".848pt" strokecolor="#142b50">
                  <v:stroke dashstyle="solid"/>
                </v:line>
                <v:line style="position:absolute" from="7525,44" to="7525,192" stroked="true" strokeweight=".848pt" strokecolor="#142b50">
                  <v:stroke dashstyle="solid"/>
                </v:line>
                <v:line style="position:absolute" from="7477,44" to="7477,192" stroked="true" strokeweight=".848pt" strokecolor="#142b50">
                  <v:stroke dashstyle="solid"/>
                </v:line>
                <v:line style="position:absolute" from="7429,44" to="7429,192" stroked="true" strokeweight=".848pt" strokecolor="#142b50">
                  <v:stroke dashstyle="solid"/>
                </v:line>
                <v:line style="position:absolute" from="7862,44" to="7862,192" stroked="true" strokeweight=".848pt" strokecolor="#142b50">
                  <v:stroke dashstyle="solid"/>
                </v:line>
                <v:line style="position:absolute" from="7910,44" to="7910,192" stroked="true" strokeweight=".848pt" strokecolor="#142b50">
                  <v:stroke dashstyle="solid"/>
                </v:line>
                <v:line style="position:absolute" from="7958,44" to="7958,192" stroked="true" strokeweight=".848pt" strokecolor="#142b50">
                  <v:stroke dashstyle="solid"/>
                </v:line>
                <v:line style="position:absolute" from="8006,44" to="8006,192" stroked="true" strokeweight=".848pt" strokecolor="#142b50">
                  <v:stroke dashstyle="solid"/>
                </v:line>
                <v:line style="position:absolute" from="8054,44" to="8054,192" stroked="true" strokeweight=".848pt" strokecolor="#142b50">
                  <v:stroke dashstyle="solid"/>
                </v:line>
                <v:line style="position:absolute" from="8102,44" to="8102,192" stroked="true" strokeweight=".848pt" strokecolor="#142b50">
                  <v:stroke dashstyle="solid"/>
                </v:line>
                <v:line style="position:absolute" from="8150,44" to="8150,192" stroked="true" strokeweight=".848pt" strokecolor="#142b50">
                  <v:stroke dashstyle="solid"/>
                </v:line>
                <v:line style="position:absolute" from="8199,44" to="8199,192" stroked="true" strokeweight=".848pt" strokecolor="#142b50">
                  <v:stroke dashstyle="solid"/>
                </v:line>
                <v:line style="position:absolute" from="7621,189" to="7621,1240" stroked="true" strokeweight="1.697pt" strokecolor="#142b50">
                  <v:stroke dashstyle="solid"/>
                </v:line>
                <v:line style="position:absolute" from="8006,189" to="8006,1209" stroked="true" strokeweight="1.697pt" strokecolor="#142b50">
                  <v:stroke dashstyle="solid"/>
                </v:line>
                <v:line style="position:absolute" from="5349,1257" to="8334,1257" stroked="true" strokeweight="2.726pt" strokecolor="#142b50">
                  <v:stroke dashstyle="solid"/>
                </v:line>
                <v:shape style="position:absolute;left:5426;top:602;width:588;height:682" id="docshape108" coordorigin="5426,602" coordsize="588,682" path="m5720,602l5426,854,5476,854,5476,1284,5772,1284,5772,1089,5863,1089,5863,1284,5964,1284,5964,854,6014,854,5916,770,5916,672,5871,672,5871,731,5720,602xe" filled="true" fillcolor="#142b50" stroked="false">
                  <v:path arrowok="t"/>
                  <v:fill type="solid"/>
                </v:shape>
                <v:shape style="position:absolute;left:5565;top:888;width:308;height:311" id="docshape109" coordorigin="5565,889" coordsize="308,311" path="m5676,1089l5565,1089,5565,1199,5676,1199,5676,1089xm5676,889l5565,889,5565,999,5676,999,5676,889xm5872,889l5762,889,5762,999,5872,999,5872,889xe" filled="true" fillcolor="#ffffff" stroked="false">
                  <v:path arrowok="t"/>
                  <v:fill type="solid"/>
                </v:shape>
                <v:line style="position:absolute" from="5757,1280" to="5891,1280" stroked="true" strokeweight=".4pt" strokecolor="#142b50">
                  <v:stroke dashstyle="solid"/>
                </v:line>
                <v:shape style="position:absolute;left:6201;top:542;width:538;height:742" id="docshape110" coordorigin="6201,543" coordsize="538,742" path="m6608,543l6562,543,6562,602,6357,602,6201,854,6251,854,6251,1284,6546,1284,6546,1089,6637,1089,6637,1284,6739,1284,6739,602,6608,602,6608,543xe" filled="true" fillcolor="#142b50" stroked="false">
                  <v:path arrowok="t"/>
                  <v:fill type="solid"/>
                </v:shape>
                <v:shape style="position:absolute;left:6339;top:888;width:308;height:311" id="docshape111" coordorigin="6340,889" coordsize="308,311" path="m6450,1089l6340,1089,6340,1199,6450,1199,6450,1089xm6450,889l6340,889,6340,999,6450,999,6450,889xm6647,889l6537,889,6537,999,6647,999,6647,889xe" filled="true" fillcolor="#ffffff" stroked="false">
                  <v:path arrowok="t"/>
                  <v:fill type="solid"/>
                </v:shape>
                <v:line style="position:absolute" from="6531,1280" to="6665,1280" stroked="true" strokeweight=".4pt" strokecolor="#142b50">
                  <v:stroke dashstyle="solid"/>
                </v:line>
                <v:shape style="position:absolute;left:6655;top:542;width:538;height:742" id="docshape112" coordorigin="6656,543" coordsize="538,742" path="m6833,543l6787,543,6787,602,6656,602,6656,1284,6757,1284,6757,1089,6848,1089,6848,1284,7144,1284,7144,854,7194,854,7037,602,6833,602,6833,543xe" filled="true" fillcolor="#142b50" stroked="false">
                  <v:path arrowok="t"/>
                  <v:fill type="solid"/>
                </v:shape>
                <v:shape style="position:absolute;left:6747;top:888;width:308;height:311" id="docshape113" coordorigin="6748,889" coordsize="308,311" path="m6858,889l6748,889,6748,999,6858,999,6858,889xm7055,1089l6944,1089,6944,1199,7055,1199,7055,1089xm7055,889l6944,889,6944,999,7055,999,7055,889xe" filled="true" fillcolor="#ffffff" stroked="false">
                  <v:path arrowok="t"/>
                  <v:fill type="solid"/>
                </v:shape>
                <v:line style="position:absolute" from="6863,1280" to="6729,1280" stroked="true" strokeweight=".4pt" strokecolor="#142b50">
                  <v:stroke dashstyle="solid"/>
                </v:line>
                <w10:wrap type="none"/>
              </v:group>
            </w:pict>
          </mc:Fallback>
        </mc:AlternateContent>
      </w:r>
      <w:r>
        <w:rPr>
          <w:rFonts w:ascii="MB Empire"/>
          <w:b/>
          <w:color w:val="133158"/>
          <w:sz w:val="40"/>
        </w:rPr>
        <w:t>49.2%</w:t>
      </w:r>
      <w:r>
        <w:rPr>
          <w:rFonts w:ascii="MB Empire"/>
          <w:b/>
          <w:color w:val="133158"/>
          <w:spacing w:val="-36"/>
          <w:sz w:val="40"/>
        </w:rPr>
        <w:t> </w:t>
      </w:r>
      <w:r>
        <w:rPr>
          <w:rFonts w:ascii="FS Albert"/>
          <w:color w:val="133158"/>
          <w:sz w:val="32"/>
        </w:rPr>
        <w:t>live</w:t>
      </w:r>
      <w:r>
        <w:rPr>
          <w:rFonts w:ascii="FS Albert"/>
          <w:color w:val="133158"/>
          <w:spacing w:val="-19"/>
          <w:sz w:val="32"/>
        </w:rPr>
        <w:t> </w:t>
      </w:r>
      <w:r>
        <w:rPr>
          <w:rFonts w:ascii="FS Albert"/>
          <w:color w:val="133158"/>
          <w:sz w:val="32"/>
        </w:rPr>
        <w:t>in</w:t>
      </w:r>
      <w:r>
        <w:rPr>
          <w:rFonts w:ascii="FS Albert"/>
          <w:color w:val="133158"/>
          <w:spacing w:val="-12"/>
          <w:sz w:val="32"/>
        </w:rPr>
        <w:t> </w:t>
      </w:r>
      <w:r>
        <w:rPr>
          <w:rFonts w:ascii="FS Albert"/>
          <w:color w:val="133158"/>
          <w:sz w:val="32"/>
        </w:rPr>
        <w:t>a</w:t>
      </w:r>
      <w:r>
        <w:rPr>
          <w:rFonts w:ascii="FS Albert"/>
          <w:color w:val="133158"/>
          <w:spacing w:val="-10"/>
          <w:sz w:val="32"/>
        </w:rPr>
        <w:t> </w:t>
      </w:r>
      <w:r>
        <w:rPr>
          <w:rFonts w:ascii="FS Albert"/>
          <w:color w:val="133158"/>
          <w:sz w:val="32"/>
        </w:rPr>
        <w:t>semi-detached</w:t>
      </w:r>
      <w:r>
        <w:rPr>
          <w:rFonts w:ascii="FS Albert"/>
          <w:color w:val="133158"/>
          <w:spacing w:val="-10"/>
          <w:sz w:val="32"/>
        </w:rPr>
        <w:t> </w:t>
      </w:r>
      <w:r>
        <w:rPr>
          <w:rFonts w:ascii="FS Albert"/>
          <w:color w:val="133158"/>
          <w:spacing w:val="-4"/>
          <w:sz w:val="32"/>
        </w:rPr>
        <w:t>home</w:t>
      </w:r>
    </w:p>
    <w:p>
      <w:pPr>
        <w:spacing w:line="931" w:lineRule="exact" w:before="97"/>
        <w:ind w:left="680" w:right="0" w:firstLine="0"/>
        <w:jc w:val="left"/>
        <w:rPr>
          <w:rFonts w:ascii="FS Albert"/>
          <w:sz w:val="32"/>
        </w:rPr>
      </w:pPr>
      <w:r>
        <w:rPr/>
        <w:br w:type="column"/>
      </w:r>
      <w:r>
        <w:rPr>
          <w:rFonts w:ascii="MB Empire"/>
          <w:b/>
          <w:color w:val="133158"/>
          <w:sz w:val="80"/>
        </w:rPr>
        <w:t>1,109</w:t>
      </w:r>
      <w:r>
        <w:rPr>
          <w:rFonts w:ascii="MB Empire"/>
          <w:b/>
          <w:color w:val="133158"/>
          <w:spacing w:val="-148"/>
          <w:sz w:val="80"/>
        </w:rPr>
        <w:t> </w:t>
      </w:r>
      <w:r>
        <w:rPr>
          <w:rFonts w:ascii="FS Albert"/>
          <w:color w:val="133158"/>
          <w:sz w:val="32"/>
        </w:rPr>
        <w:t>Council</w:t>
      </w:r>
      <w:r>
        <w:rPr>
          <w:rFonts w:ascii="FS Albert"/>
          <w:color w:val="133158"/>
          <w:spacing w:val="-8"/>
          <w:sz w:val="32"/>
        </w:rPr>
        <w:t> </w:t>
      </w:r>
      <w:r>
        <w:rPr>
          <w:rFonts w:ascii="FS Albert"/>
          <w:color w:val="133158"/>
          <w:spacing w:val="-4"/>
          <w:sz w:val="32"/>
        </w:rPr>
        <w:t>homes</w:t>
      </w:r>
    </w:p>
    <w:p>
      <w:pPr>
        <w:spacing w:after="0" w:line="931" w:lineRule="exact"/>
        <w:jc w:val="left"/>
        <w:rPr>
          <w:rFonts w:ascii="FS Albert"/>
          <w:sz w:val="32"/>
        </w:rPr>
        <w:sectPr>
          <w:type w:val="continuous"/>
          <w:pgSz w:w="16840" w:h="11910" w:orient="landscape"/>
          <w:pgMar w:header="0" w:footer="692" w:top="780" w:bottom="0" w:left="0" w:right="0"/>
          <w:cols w:num="2" w:equalWidth="0">
            <w:col w:w="7244" w:space="2088"/>
            <w:col w:w="7508"/>
          </w:cols>
        </w:sectPr>
      </w:pPr>
    </w:p>
    <w:p>
      <w:pPr>
        <w:spacing w:line="487" w:lineRule="exact" w:before="29"/>
        <w:ind w:left="543" w:right="0" w:firstLine="0"/>
        <w:jc w:val="center"/>
        <w:rPr>
          <w:rFonts w:ascii="FS Albert"/>
          <w:sz w:val="32"/>
        </w:rPr>
      </w:pPr>
      <w:r>
        <w:rPr>
          <w:rFonts w:ascii="MB Empire"/>
          <w:b/>
          <w:color w:val="133158"/>
          <w:sz w:val="40"/>
        </w:rPr>
        <w:t>18.2%</w:t>
      </w:r>
      <w:r>
        <w:rPr>
          <w:rFonts w:ascii="MB Empire"/>
          <w:b/>
          <w:color w:val="133158"/>
          <w:spacing w:val="-36"/>
          <w:sz w:val="40"/>
        </w:rPr>
        <w:t> </w:t>
      </w:r>
      <w:r>
        <w:rPr>
          <w:rFonts w:ascii="FS Albert"/>
          <w:color w:val="133158"/>
          <w:sz w:val="32"/>
        </w:rPr>
        <w:t>live</w:t>
      </w:r>
      <w:r>
        <w:rPr>
          <w:rFonts w:ascii="FS Albert"/>
          <w:color w:val="133158"/>
          <w:spacing w:val="-8"/>
          <w:sz w:val="32"/>
        </w:rPr>
        <w:t> </w:t>
      </w:r>
      <w:r>
        <w:rPr>
          <w:rFonts w:ascii="FS Albert"/>
          <w:color w:val="133158"/>
          <w:sz w:val="32"/>
        </w:rPr>
        <w:t>in</w:t>
      </w:r>
      <w:r>
        <w:rPr>
          <w:rFonts w:ascii="FS Albert"/>
          <w:color w:val="133158"/>
          <w:spacing w:val="-4"/>
          <w:sz w:val="32"/>
        </w:rPr>
        <w:t> </w:t>
      </w:r>
      <w:r>
        <w:rPr>
          <w:rFonts w:ascii="FS Albert"/>
          <w:color w:val="133158"/>
          <w:sz w:val="32"/>
        </w:rPr>
        <w:t>a</w:t>
      </w:r>
      <w:r>
        <w:rPr>
          <w:rFonts w:ascii="FS Albert"/>
          <w:color w:val="133158"/>
          <w:spacing w:val="-4"/>
          <w:sz w:val="32"/>
        </w:rPr>
        <w:t> </w:t>
      </w:r>
      <w:r>
        <w:rPr>
          <w:rFonts w:ascii="FS Albert"/>
          <w:color w:val="133158"/>
          <w:sz w:val="32"/>
        </w:rPr>
        <w:t>terraced</w:t>
      </w:r>
      <w:r>
        <w:rPr>
          <w:rFonts w:ascii="FS Albert"/>
          <w:color w:val="133158"/>
          <w:spacing w:val="-3"/>
          <w:sz w:val="32"/>
        </w:rPr>
        <w:t> </w:t>
      </w:r>
      <w:r>
        <w:rPr>
          <w:rFonts w:ascii="FS Albert"/>
          <w:color w:val="133158"/>
          <w:spacing w:val="-4"/>
          <w:sz w:val="32"/>
        </w:rPr>
        <w:t>home</w:t>
      </w:r>
    </w:p>
    <w:p>
      <w:pPr>
        <w:spacing w:line="487" w:lineRule="exact" w:before="0"/>
        <w:ind w:left="640" w:right="0" w:firstLine="0"/>
        <w:jc w:val="center"/>
        <w:rPr>
          <w:rFonts w:ascii="FS Albert"/>
          <w:sz w:val="32"/>
        </w:rPr>
      </w:pPr>
      <w:r>
        <w:rPr>
          <w:rFonts w:ascii="MB Empire"/>
          <w:b/>
          <w:color w:val="133158"/>
          <w:sz w:val="40"/>
        </w:rPr>
        <w:t>10.3%</w:t>
      </w:r>
      <w:r>
        <w:rPr>
          <w:rFonts w:ascii="MB Empire"/>
          <w:b/>
          <w:color w:val="133158"/>
          <w:spacing w:val="-36"/>
          <w:sz w:val="40"/>
        </w:rPr>
        <w:t> </w:t>
      </w:r>
      <w:r>
        <w:rPr>
          <w:rFonts w:ascii="FS Albert"/>
          <w:color w:val="133158"/>
          <w:sz w:val="32"/>
        </w:rPr>
        <w:t>live</w:t>
      </w:r>
      <w:r>
        <w:rPr>
          <w:rFonts w:ascii="FS Albert"/>
          <w:color w:val="133158"/>
          <w:spacing w:val="-4"/>
          <w:sz w:val="32"/>
        </w:rPr>
        <w:t> </w:t>
      </w:r>
      <w:r>
        <w:rPr>
          <w:rFonts w:ascii="FS Albert"/>
          <w:color w:val="133158"/>
          <w:sz w:val="32"/>
        </w:rPr>
        <w:t>in</w:t>
      </w:r>
      <w:r>
        <w:rPr>
          <w:rFonts w:ascii="FS Albert"/>
          <w:color w:val="133158"/>
          <w:spacing w:val="-2"/>
          <w:sz w:val="32"/>
        </w:rPr>
        <w:t> </w:t>
      </w:r>
      <w:r>
        <w:rPr>
          <w:rFonts w:ascii="FS Albert"/>
          <w:color w:val="133158"/>
          <w:sz w:val="32"/>
        </w:rPr>
        <w:t>a</w:t>
      </w:r>
      <w:r>
        <w:rPr>
          <w:rFonts w:ascii="FS Albert"/>
          <w:color w:val="133158"/>
          <w:spacing w:val="-1"/>
          <w:sz w:val="32"/>
        </w:rPr>
        <w:t> </w:t>
      </w:r>
      <w:r>
        <w:rPr>
          <w:rFonts w:ascii="FS Albert"/>
          <w:color w:val="133158"/>
          <w:spacing w:val="-2"/>
          <w:sz w:val="32"/>
        </w:rPr>
        <w:t>flat/apartment</w:t>
      </w:r>
    </w:p>
    <w:p>
      <w:pPr>
        <w:spacing w:line="307" w:lineRule="auto" w:before="47"/>
        <w:ind w:left="680" w:right="3059" w:firstLine="975"/>
        <w:jc w:val="left"/>
        <w:rPr>
          <w:rFonts w:ascii="FS Albert"/>
          <w:sz w:val="32"/>
        </w:rPr>
      </w:pPr>
      <w:r>
        <w:rPr/>
        <w:br w:type="column"/>
      </w:r>
      <w:r>
        <w:rPr>
          <w:rFonts w:ascii="FS Albert"/>
          <w:color w:val="133158"/>
          <w:sz w:val="32"/>
        </w:rPr>
        <w:t>have</w:t>
      </w:r>
      <w:r>
        <w:rPr>
          <w:rFonts w:ascii="FS Albert"/>
          <w:color w:val="133158"/>
          <w:spacing w:val="-12"/>
          <w:sz w:val="32"/>
        </w:rPr>
        <w:t> </w:t>
      </w:r>
      <w:r>
        <w:rPr>
          <w:rFonts w:ascii="FS Albert"/>
          <w:color w:val="133158"/>
          <w:sz w:val="32"/>
        </w:rPr>
        <w:t>been</w:t>
      </w:r>
      <w:r>
        <w:rPr>
          <w:rFonts w:ascii="FS Albert"/>
          <w:color w:val="133158"/>
          <w:spacing w:val="-12"/>
          <w:sz w:val="32"/>
        </w:rPr>
        <w:t> </w:t>
      </w:r>
      <w:r>
        <w:rPr>
          <w:rFonts w:ascii="FS Albert"/>
          <w:color w:val="133158"/>
          <w:sz w:val="32"/>
        </w:rPr>
        <w:t>sold</w:t>
      </w:r>
      <w:r>
        <w:rPr>
          <w:rFonts w:ascii="FS Albert"/>
          <w:color w:val="133158"/>
          <w:spacing w:val="-12"/>
          <w:sz w:val="32"/>
        </w:rPr>
        <w:t> </w:t>
      </w:r>
      <w:r>
        <w:rPr>
          <w:rFonts w:ascii="FS Albert"/>
          <w:color w:val="133158"/>
          <w:sz w:val="32"/>
        </w:rPr>
        <w:t>under</w:t>
      </w:r>
      <w:r>
        <w:rPr>
          <w:rFonts w:ascii="FS Albert"/>
          <w:color w:val="133158"/>
          <w:spacing w:val="-12"/>
          <w:sz w:val="32"/>
        </w:rPr>
        <w:t> </w:t>
      </w:r>
      <w:r>
        <w:rPr>
          <w:rFonts w:ascii="FS Albert"/>
          <w:color w:val="133158"/>
          <w:sz w:val="32"/>
        </w:rPr>
        <w:t>the Right to Buy scheme since </w:t>
      </w:r>
      <w:r>
        <w:rPr>
          <w:rFonts w:ascii="FS Albert"/>
          <w:color w:val="133158"/>
          <w:spacing w:val="-2"/>
          <w:sz w:val="32"/>
        </w:rPr>
        <w:t>2018.</w:t>
      </w:r>
    </w:p>
    <w:p>
      <w:pPr>
        <w:spacing w:after="0" w:line="307" w:lineRule="auto"/>
        <w:jc w:val="left"/>
        <w:rPr>
          <w:rFonts w:ascii="FS Albert"/>
          <w:sz w:val="32"/>
        </w:rPr>
        <w:sectPr>
          <w:type w:val="continuous"/>
          <w:pgSz w:w="16840" w:h="11910" w:orient="landscape"/>
          <w:pgMar w:header="0" w:footer="692" w:top="780" w:bottom="0" w:left="0" w:right="0"/>
          <w:cols w:num="2" w:equalWidth="0">
            <w:col w:w="5093" w:space="3670"/>
            <w:col w:w="8077"/>
          </w:cols>
        </w:sect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spacing w:before="20"/>
        <w:rPr>
          <w:rFonts w:ascii="FS Albert"/>
          <w:sz w:val="20"/>
        </w:rPr>
      </w:pPr>
    </w:p>
    <w:p>
      <w:pPr>
        <w:pStyle w:val="BodyText"/>
        <w:spacing w:after="0"/>
        <w:rPr>
          <w:rFonts w:ascii="FS Albert"/>
          <w:sz w:val="20"/>
        </w:rPr>
        <w:sectPr>
          <w:headerReference w:type="default" r:id="rId38"/>
          <w:pgSz w:w="16840" w:h="11910" w:orient="landscape"/>
          <w:pgMar w:header="0" w:footer="0" w:top="0" w:bottom="880" w:left="0" w:right="0"/>
        </w:sectPr>
      </w:pPr>
    </w:p>
    <w:p>
      <w:pPr>
        <w:pStyle w:val="Heading4"/>
      </w:pPr>
      <w:r>
        <w:rPr/>
        <mc:AlternateContent>
          <mc:Choice Requires="wps">
            <w:drawing>
              <wp:anchor distT="0" distB="0" distL="0" distR="0" allowOverlap="1" layoutInCell="1" locked="0" behindDoc="0" simplePos="0" relativeHeight="15739392">
                <wp:simplePos x="0" y="0"/>
                <wp:positionH relativeFrom="page">
                  <wp:posOffset>0</wp:posOffset>
                </wp:positionH>
                <wp:positionV relativeFrom="paragraph">
                  <wp:posOffset>-1508188</wp:posOffset>
                </wp:positionV>
                <wp:extent cx="10692130" cy="1008380"/>
                <wp:effectExtent l="0" t="0" r="0" b="0"/>
                <wp:wrapNone/>
                <wp:docPr id="142" name="Group 142"/>
                <wp:cNvGraphicFramePr>
                  <a:graphicFrameLocks/>
                </wp:cNvGraphicFramePr>
                <a:graphic>
                  <a:graphicData uri="http://schemas.microsoft.com/office/word/2010/wordprocessingGroup">
                    <wpg:wgp>
                      <wpg:cNvPr id="142" name="Group 142"/>
                      <wpg:cNvGrpSpPr/>
                      <wpg:grpSpPr>
                        <a:xfrm>
                          <a:off x="0" y="0"/>
                          <a:ext cx="10692130" cy="1008380"/>
                          <a:chExt cx="10692130" cy="1008380"/>
                        </a:xfrm>
                      </wpg:grpSpPr>
                      <wps:wsp>
                        <wps:cNvPr id="143" name="Graphic 143"/>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144" name="Textbox 144"/>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wps:txbx>
                        <wps:bodyPr wrap="square" lIns="0" tIns="0" rIns="0" bIns="0" rtlCol="0">
                          <a:noAutofit/>
                        </wps:bodyPr>
                      </wps:wsp>
                    </wpg:wgp>
                  </a:graphicData>
                </a:graphic>
              </wp:anchor>
            </w:drawing>
          </mc:Choice>
          <mc:Fallback>
            <w:pict>
              <v:group style="position:absolute;margin-left:0pt;margin-top:-118.754997pt;width:841.9pt;height:79.4pt;mso-position-horizontal-relative:page;mso-position-vertical-relative:paragraph;z-index:15739392" id="docshapegroup114" coordorigin="0,-2375" coordsize="16838,1588">
                <v:rect style="position:absolute;left:0;top:-2376;width:16838;height:1588" id="docshape115" filled="true" fillcolor="#d3d8df" stroked="false">
                  <v:fill type="solid"/>
                </v:rect>
                <v:shape style="position:absolute;left:0;top:-2376;width:16838;height:1588" type="#_x0000_t202" id="docshape116"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v:textbox>
                  <w10:wrap type="none"/>
                </v:shape>
                <w10:wrap type="none"/>
              </v:group>
            </w:pict>
          </mc:Fallback>
        </mc:AlternateContent>
      </w:r>
      <w:r>
        <w:rPr>
          <w:color w:val="4F7791"/>
        </w:rPr>
        <w:t>Our</w:t>
      </w:r>
      <w:r>
        <w:rPr>
          <w:color w:val="4F7791"/>
          <w:spacing w:val="13"/>
        </w:rPr>
        <w:t> </w:t>
      </w:r>
      <w:r>
        <w:rPr>
          <w:color w:val="4F7791"/>
          <w:spacing w:val="-2"/>
        </w:rPr>
        <w:t>residents</w:t>
      </w:r>
    </w:p>
    <w:p>
      <w:pPr>
        <w:pStyle w:val="BodyText"/>
        <w:spacing w:line="307" w:lineRule="auto" w:before="153"/>
        <w:ind w:left="680"/>
      </w:pPr>
      <w:r>
        <w:rPr>
          <w:color w:val="231F20"/>
        </w:rPr>
        <w:t>There</w:t>
      </w:r>
      <w:r>
        <w:rPr>
          <w:color w:val="231F20"/>
          <w:spacing w:val="-5"/>
        </w:rPr>
        <w:t> </w:t>
      </w:r>
      <w:r>
        <w:rPr>
          <w:color w:val="231F20"/>
        </w:rPr>
        <w:t>are</w:t>
      </w:r>
      <w:r>
        <w:rPr>
          <w:color w:val="231F20"/>
          <w:spacing w:val="-5"/>
        </w:rPr>
        <w:t> </w:t>
      </w:r>
      <w:r>
        <w:rPr>
          <w:color w:val="231F20"/>
        </w:rPr>
        <w:t>around</w:t>
      </w:r>
      <w:r>
        <w:rPr>
          <w:color w:val="231F20"/>
          <w:spacing w:val="-5"/>
        </w:rPr>
        <w:t> </w:t>
      </w:r>
      <w:r>
        <w:rPr>
          <w:color w:val="231F20"/>
        </w:rPr>
        <w:t>265,800</w:t>
      </w:r>
      <w:r>
        <w:rPr>
          <w:color w:val="231F20"/>
          <w:spacing w:val="-5"/>
        </w:rPr>
        <w:t> </w:t>
      </w:r>
      <w:r>
        <w:rPr>
          <w:color w:val="231F20"/>
        </w:rPr>
        <w:t>people</w:t>
      </w:r>
      <w:r>
        <w:rPr>
          <w:color w:val="231F20"/>
          <w:spacing w:val="-5"/>
        </w:rPr>
        <w:t> </w:t>
      </w:r>
      <w:r>
        <w:rPr>
          <w:color w:val="231F20"/>
        </w:rPr>
        <w:t>living</w:t>
      </w:r>
      <w:r>
        <w:rPr>
          <w:color w:val="231F20"/>
          <w:spacing w:val="-5"/>
        </w:rPr>
        <w:t> </w:t>
      </w:r>
      <w:r>
        <w:rPr>
          <w:color w:val="231F20"/>
        </w:rPr>
        <w:t>in</w:t>
      </w:r>
      <w:r>
        <w:rPr>
          <w:color w:val="231F20"/>
          <w:spacing w:val="-5"/>
        </w:rPr>
        <w:t> </w:t>
      </w:r>
      <w:r>
        <w:rPr>
          <w:color w:val="231F20"/>
        </w:rPr>
        <w:t>Rotherham.</w:t>
      </w:r>
      <w:r>
        <w:rPr>
          <w:color w:val="231F20"/>
          <w:spacing w:val="-5"/>
        </w:rPr>
        <w:t> </w:t>
      </w:r>
      <w:r>
        <w:rPr>
          <w:color w:val="231F20"/>
        </w:rPr>
        <w:t>64%</w:t>
      </w:r>
      <w:r>
        <w:rPr>
          <w:color w:val="231F20"/>
          <w:spacing w:val="-5"/>
        </w:rPr>
        <w:t> </w:t>
      </w:r>
      <w:r>
        <w:rPr>
          <w:color w:val="231F20"/>
        </w:rPr>
        <w:t>of</w:t>
      </w:r>
      <w:r>
        <w:rPr>
          <w:color w:val="231F20"/>
          <w:spacing w:val="-5"/>
        </w:rPr>
        <w:t> </w:t>
      </w:r>
      <w:r>
        <w:rPr>
          <w:color w:val="231F20"/>
        </w:rPr>
        <w:t>households own their own home (outright or with a mortgage), 21% rent from the Council or a housing association, and 15% rent from a private landlord.</w:t>
      </w:r>
    </w:p>
    <w:p>
      <w:pPr>
        <w:pStyle w:val="BodyText"/>
        <w:spacing w:line="307" w:lineRule="auto" w:before="1"/>
        <w:ind w:left="680"/>
      </w:pPr>
      <w:r>
        <w:rPr>
          <w:color w:val="231F20"/>
        </w:rPr>
        <w:t>Almost a fifth of the population is over 65 years old (19.6%), and almost a fifth of the population is under 16 years old (18.9%). The overall population size increased by 3.3%, or 8,500 people, between the 2011 and 2021 censuses.</w:t>
      </w:r>
      <w:r>
        <w:rPr>
          <w:color w:val="231F20"/>
          <w:spacing w:val="-5"/>
        </w:rPr>
        <w:t> </w:t>
      </w:r>
      <w:r>
        <w:rPr>
          <w:color w:val="231F20"/>
        </w:rPr>
        <w:t>This</w:t>
      </w:r>
      <w:r>
        <w:rPr>
          <w:color w:val="231F20"/>
          <w:spacing w:val="-5"/>
        </w:rPr>
        <w:t> </w:t>
      </w:r>
      <w:r>
        <w:rPr>
          <w:color w:val="231F20"/>
        </w:rPr>
        <w:t>increase</w:t>
      </w:r>
      <w:r>
        <w:rPr>
          <w:color w:val="231F20"/>
          <w:spacing w:val="-5"/>
        </w:rPr>
        <w:t> </w:t>
      </w:r>
      <w:r>
        <w:rPr>
          <w:color w:val="231F20"/>
        </w:rPr>
        <w:t>is</w:t>
      </w:r>
      <w:r>
        <w:rPr>
          <w:color w:val="231F20"/>
          <w:spacing w:val="-5"/>
        </w:rPr>
        <w:t> </w:t>
      </w:r>
      <w:r>
        <w:rPr>
          <w:color w:val="231F20"/>
        </w:rPr>
        <w:t>almost</w:t>
      </w:r>
      <w:r>
        <w:rPr>
          <w:color w:val="231F20"/>
          <w:spacing w:val="-5"/>
        </w:rPr>
        <w:t> </w:t>
      </w:r>
      <w:r>
        <w:rPr>
          <w:color w:val="231F20"/>
        </w:rPr>
        <w:t>half</w:t>
      </w:r>
      <w:r>
        <w:rPr>
          <w:color w:val="231F20"/>
          <w:spacing w:val="-5"/>
        </w:rPr>
        <w:t> </w:t>
      </w:r>
      <w:r>
        <w:rPr>
          <w:color w:val="231F20"/>
        </w:rPr>
        <w:t>the</w:t>
      </w:r>
      <w:r>
        <w:rPr>
          <w:color w:val="231F20"/>
          <w:spacing w:val="-5"/>
        </w:rPr>
        <w:t> </w:t>
      </w:r>
      <w:r>
        <w:rPr>
          <w:color w:val="231F20"/>
        </w:rPr>
        <w:t>national</w:t>
      </w:r>
      <w:r>
        <w:rPr>
          <w:color w:val="231F20"/>
          <w:spacing w:val="-5"/>
        </w:rPr>
        <w:t> </w:t>
      </w:r>
      <w:r>
        <w:rPr>
          <w:color w:val="231F20"/>
        </w:rPr>
        <w:t>rate</w:t>
      </w:r>
      <w:r>
        <w:rPr>
          <w:color w:val="231F20"/>
          <w:spacing w:val="-5"/>
        </w:rPr>
        <w:t> </w:t>
      </w:r>
      <w:r>
        <w:rPr>
          <w:color w:val="231F20"/>
        </w:rPr>
        <w:t>of</w:t>
      </w:r>
      <w:r>
        <w:rPr>
          <w:color w:val="231F20"/>
          <w:spacing w:val="-5"/>
        </w:rPr>
        <w:t> </w:t>
      </w:r>
      <w:r>
        <w:rPr>
          <w:color w:val="231F20"/>
        </w:rPr>
        <w:t>population</w:t>
      </w:r>
      <w:r>
        <w:rPr>
          <w:color w:val="231F20"/>
          <w:spacing w:val="-5"/>
        </w:rPr>
        <w:t> </w:t>
      </w:r>
      <w:r>
        <w:rPr>
          <w:color w:val="231F20"/>
        </w:rPr>
        <w:t>increase </w:t>
      </w:r>
      <w:r>
        <w:rPr>
          <w:color w:val="231F20"/>
          <w:spacing w:val="-2"/>
        </w:rPr>
        <w:t>(6.3%).</w:t>
      </w:r>
    </w:p>
    <w:p>
      <w:pPr>
        <w:pStyle w:val="BodyText"/>
        <w:spacing w:line="307" w:lineRule="auto" w:before="114"/>
        <w:ind w:left="680" w:right="15"/>
      </w:pPr>
      <w:r>
        <w:rPr>
          <w:color w:val="231F20"/>
        </w:rPr>
        <w:t>There are around 122,000 dwellings in Rotherham as of January 2025. 22.3%</w:t>
      </w:r>
      <w:r>
        <w:rPr>
          <w:color w:val="231F20"/>
          <w:spacing w:val="-5"/>
        </w:rPr>
        <w:t> </w:t>
      </w:r>
      <w:r>
        <w:rPr>
          <w:color w:val="231F20"/>
        </w:rPr>
        <w:t>of</w:t>
      </w:r>
      <w:r>
        <w:rPr>
          <w:color w:val="231F20"/>
          <w:spacing w:val="-5"/>
        </w:rPr>
        <w:t> </w:t>
      </w:r>
      <w:r>
        <w:rPr>
          <w:color w:val="231F20"/>
        </w:rPr>
        <w:t>households</w:t>
      </w:r>
      <w:r>
        <w:rPr>
          <w:color w:val="231F20"/>
          <w:spacing w:val="-5"/>
        </w:rPr>
        <w:t> </w:t>
      </w:r>
      <w:r>
        <w:rPr>
          <w:color w:val="231F20"/>
        </w:rPr>
        <w:t>live</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detached</w:t>
      </w:r>
      <w:r>
        <w:rPr>
          <w:color w:val="231F20"/>
          <w:spacing w:val="-5"/>
        </w:rPr>
        <w:t> </w:t>
      </w:r>
      <w:r>
        <w:rPr>
          <w:color w:val="231F20"/>
        </w:rPr>
        <w:t>home,</w:t>
      </w:r>
      <w:r>
        <w:rPr>
          <w:color w:val="231F20"/>
          <w:spacing w:val="-5"/>
        </w:rPr>
        <w:t> </w:t>
      </w:r>
      <w:r>
        <w:rPr>
          <w:color w:val="231F20"/>
        </w:rPr>
        <w:t>49.2%</w:t>
      </w:r>
      <w:r>
        <w:rPr>
          <w:color w:val="231F20"/>
          <w:spacing w:val="-5"/>
        </w:rPr>
        <w:t> </w:t>
      </w:r>
      <w:r>
        <w:rPr>
          <w:color w:val="231F20"/>
        </w:rPr>
        <w:t>live</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semi-</w:t>
      </w:r>
      <w:r>
        <w:rPr>
          <w:color w:val="231F20"/>
        </w:rPr>
        <w:t>detached home, 18.2% live in a terraced home and 10.3% live in a flat/apartment.</w:t>
      </w:r>
    </w:p>
    <w:p>
      <w:pPr>
        <w:pStyle w:val="BodyText"/>
        <w:spacing w:line="307" w:lineRule="auto" w:before="1"/>
        <w:ind w:left="680"/>
      </w:pPr>
      <w:r>
        <w:rPr>
          <w:color w:val="231F20"/>
        </w:rPr>
        <w:t>7.5% live in a home with one bedroom, 24.7% with two bedrooms, 51.8% with three bedrooms and 16.1% with four or more bedrooms. 53.5% of people</w:t>
      </w:r>
      <w:r>
        <w:rPr>
          <w:color w:val="231F20"/>
          <w:spacing w:val="-7"/>
        </w:rPr>
        <w:t> </w:t>
      </w:r>
      <w:r>
        <w:rPr>
          <w:color w:val="231F20"/>
        </w:rPr>
        <w:t>over</w:t>
      </w:r>
      <w:r>
        <w:rPr>
          <w:color w:val="231F20"/>
          <w:spacing w:val="-7"/>
        </w:rPr>
        <w:t> </w:t>
      </w:r>
      <w:r>
        <w:rPr>
          <w:color w:val="231F20"/>
        </w:rPr>
        <w:t>16</w:t>
      </w:r>
      <w:r>
        <w:rPr>
          <w:color w:val="231F20"/>
          <w:spacing w:val="-7"/>
        </w:rPr>
        <w:t> </w:t>
      </w:r>
      <w:r>
        <w:rPr>
          <w:color w:val="231F20"/>
        </w:rPr>
        <w:t>in</w:t>
      </w:r>
      <w:r>
        <w:rPr>
          <w:color w:val="231F20"/>
          <w:spacing w:val="-7"/>
        </w:rPr>
        <w:t> </w:t>
      </w:r>
      <w:r>
        <w:rPr>
          <w:color w:val="231F20"/>
        </w:rPr>
        <w:t>Rotherham</w:t>
      </w:r>
      <w:r>
        <w:rPr>
          <w:color w:val="231F20"/>
          <w:spacing w:val="-7"/>
        </w:rPr>
        <w:t> </w:t>
      </w:r>
      <w:r>
        <w:rPr>
          <w:color w:val="231F20"/>
        </w:rPr>
        <w:t>are</w:t>
      </w:r>
      <w:r>
        <w:rPr>
          <w:color w:val="231F20"/>
          <w:spacing w:val="-7"/>
        </w:rPr>
        <w:t> </w:t>
      </w:r>
      <w:r>
        <w:rPr>
          <w:color w:val="231F20"/>
        </w:rPr>
        <w:t>employed.</w:t>
      </w:r>
      <w:r>
        <w:rPr>
          <w:color w:val="231F20"/>
          <w:spacing w:val="-7"/>
        </w:rPr>
        <w:t> </w:t>
      </w:r>
      <w:r>
        <w:rPr>
          <w:color w:val="231F20"/>
        </w:rPr>
        <w:t>42.2%</w:t>
      </w:r>
      <w:r>
        <w:rPr>
          <w:color w:val="231F20"/>
          <w:spacing w:val="-7"/>
        </w:rPr>
        <w:t> </w:t>
      </w:r>
      <w:r>
        <w:rPr>
          <w:color w:val="231F20"/>
        </w:rPr>
        <w:t>are</w:t>
      </w:r>
      <w:r>
        <w:rPr>
          <w:color w:val="231F20"/>
          <w:spacing w:val="-7"/>
        </w:rPr>
        <w:t> </w:t>
      </w:r>
      <w:r>
        <w:rPr>
          <w:color w:val="231F20"/>
        </w:rPr>
        <w:t>economically</w:t>
      </w:r>
      <w:r>
        <w:rPr>
          <w:color w:val="231F20"/>
          <w:spacing w:val="-7"/>
        </w:rPr>
        <w:t> </w:t>
      </w:r>
      <w:r>
        <w:rPr>
          <w:color w:val="231F20"/>
        </w:rPr>
        <w:t>inactive, which includes 23.9% of people that are retired.</w:t>
      </w:r>
    </w:p>
    <w:p>
      <w:pPr>
        <w:pStyle w:val="BodyText"/>
        <w:spacing w:line="307" w:lineRule="auto" w:before="114"/>
        <w:ind w:left="680"/>
      </w:pPr>
      <w:r>
        <w:rPr>
          <w:color w:val="231F20"/>
        </w:rPr>
        <w:t>Some of our towns and villages are affluent areas, whereas some neighbourhoods</w:t>
      </w:r>
      <w:r>
        <w:rPr>
          <w:color w:val="231F20"/>
          <w:spacing w:val="-3"/>
        </w:rPr>
        <w:t> </w:t>
      </w:r>
      <w:r>
        <w:rPr>
          <w:color w:val="231F20"/>
        </w:rPr>
        <w:t>are</w:t>
      </w:r>
      <w:r>
        <w:rPr>
          <w:color w:val="231F20"/>
          <w:spacing w:val="-3"/>
        </w:rPr>
        <w:t> </w:t>
      </w:r>
      <w:r>
        <w:rPr>
          <w:color w:val="231F20"/>
        </w:rPr>
        <w:t>classed</w:t>
      </w:r>
      <w:r>
        <w:rPr>
          <w:color w:val="231F20"/>
          <w:spacing w:val="-3"/>
        </w:rPr>
        <w:t> </w:t>
      </w:r>
      <w:r>
        <w:rPr>
          <w:color w:val="231F20"/>
        </w:rPr>
        <w:t>as</w:t>
      </w:r>
      <w:r>
        <w:rPr>
          <w:color w:val="231F20"/>
          <w:spacing w:val="-3"/>
        </w:rPr>
        <w:t> </w:t>
      </w:r>
      <w:r>
        <w:rPr>
          <w:color w:val="231F20"/>
        </w:rPr>
        <w:t>deprived.</w:t>
      </w:r>
      <w:r>
        <w:rPr>
          <w:color w:val="231F20"/>
          <w:spacing w:val="-3"/>
        </w:rPr>
        <w:t> </w:t>
      </w:r>
      <w:r>
        <w:rPr>
          <w:color w:val="231F20"/>
        </w:rPr>
        <w:t>17.4%</w:t>
      </w:r>
      <w:r>
        <w:rPr>
          <w:color w:val="231F20"/>
          <w:spacing w:val="-3"/>
        </w:rPr>
        <w:t> </w:t>
      </w:r>
      <w:r>
        <w:rPr>
          <w:color w:val="231F20"/>
        </w:rPr>
        <w:t>of</w:t>
      </w:r>
      <w:r>
        <w:rPr>
          <w:color w:val="231F20"/>
          <w:spacing w:val="-3"/>
        </w:rPr>
        <w:t> </w:t>
      </w:r>
      <w:r>
        <w:rPr>
          <w:color w:val="231F20"/>
        </w:rPr>
        <w:t>households</w:t>
      </w:r>
      <w:r>
        <w:rPr>
          <w:color w:val="231F20"/>
          <w:spacing w:val="-3"/>
        </w:rPr>
        <w:t> </w:t>
      </w:r>
      <w:r>
        <w:rPr>
          <w:color w:val="231F20"/>
        </w:rPr>
        <w:t>in</w:t>
      </w:r>
      <w:r>
        <w:rPr>
          <w:color w:val="231F20"/>
          <w:spacing w:val="-3"/>
        </w:rPr>
        <w:t> </w:t>
      </w:r>
      <w:r>
        <w:rPr>
          <w:color w:val="231F20"/>
        </w:rPr>
        <w:t>Rotherham are</w:t>
      </w:r>
      <w:r>
        <w:rPr>
          <w:color w:val="231F20"/>
          <w:spacing w:val="-6"/>
        </w:rPr>
        <w:t> </w:t>
      </w:r>
      <w:r>
        <w:rPr>
          <w:color w:val="231F20"/>
        </w:rPr>
        <w:t>classed</w:t>
      </w:r>
      <w:r>
        <w:rPr>
          <w:color w:val="231F20"/>
          <w:spacing w:val="-6"/>
        </w:rPr>
        <w:t> </w:t>
      </w:r>
      <w:r>
        <w:rPr>
          <w:color w:val="231F20"/>
        </w:rPr>
        <w:t>as</w:t>
      </w:r>
      <w:r>
        <w:rPr>
          <w:color w:val="231F20"/>
          <w:spacing w:val="-6"/>
        </w:rPr>
        <w:t> </w:t>
      </w:r>
      <w:r>
        <w:rPr>
          <w:color w:val="231F20"/>
        </w:rPr>
        <w:t>deprived</w:t>
      </w:r>
      <w:r>
        <w:rPr>
          <w:color w:val="231F20"/>
          <w:spacing w:val="-6"/>
        </w:rPr>
        <w:t> </w:t>
      </w:r>
      <w:r>
        <w:rPr>
          <w:color w:val="231F20"/>
        </w:rPr>
        <w:t>in</w:t>
      </w:r>
      <w:r>
        <w:rPr>
          <w:color w:val="231F20"/>
          <w:spacing w:val="-6"/>
        </w:rPr>
        <w:t> </w:t>
      </w:r>
      <w:r>
        <w:rPr>
          <w:color w:val="231F20"/>
        </w:rPr>
        <w:t>two</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following</w:t>
      </w:r>
      <w:r>
        <w:rPr>
          <w:color w:val="231F20"/>
          <w:spacing w:val="-6"/>
        </w:rPr>
        <w:t> </w:t>
      </w:r>
      <w:r>
        <w:rPr>
          <w:color w:val="231F20"/>
        </w:rPr>
        <w:t>ways:</w:t>
      </w:r>
      <w:r>
        <w:rPr>
          <w:color w:val="231F20"/>
          <w:spacing w:val="-6"/>
        </w:rPr>
        <w:t> </w:t>
      </w:r>
      <w:r>
        <w:rPr>
          <w:color w:val="231F20"/>
        </w:rPr>
        <w:t>education,</w:t>
      </w:r>
      <w:r>
        <w:rPr>
          <w:color w:val="231F20"/>
          <w:spacing w:val="-6"/>
        </w:rPr>
        <w:t> </w:t>
      </w:r>
      <w:r>
        <w:rPr>
          <w:color w:val="231F20"/>
        </w:rPr>
        <w:t>employment, health or housing. To be deprived through housing, a household would</w:t>
      </w:r>
    </w:p>
    <w:p>
      <w:pPr>
        <w:pStyle w:val="BodyText"/>
        <w:spacing w:line="307" w:lineRule="auto"/>
        <w:ind w:left="680"/>
      </w:pPr>
      <w:r>
        <w:rPr>
          <w:color w:val="231F20"/>
        </w:rPr>
        <w:t>be</w:t>
      </w:r>
      <w:r>
        <w:rPr>
          <w:color w:val="231F20"/>
          <w:spacing w:val="-5"/>
        </w:rPr>
        <w:t> </w:t>
      </w:r>
      <w:r>
        <w:rPr>
          <w:color w:val="231F20"/>
        </w:rPr>
        <w:t>living</w:t>
      </w:r>
      <w:r>
        <w:rPr>
          <w:color w:val="231F20"/>
          <w:spacing w:val="-5"/>
        </w:rPr>
        <w:t> </w:t>
      </w:r>
      <w:r>
        <w:rPr>
          <w:color w:val="231F20"/>
        </w:rPr>
        <w:t>either</w:t>
      </w:r>
      <w:r>
        <w:rPr>
          <w:color w:val="231F20"/>
          <w:spacing w:val="-5"/>
        </w:rPr>
        <w:t> </w:t>
      </w:r>
      <w:r>
        <w:rPr>
          <w:color w:val="231F20"/>
        </w:rPr>
        <w:t>without</w:t>
      </w:r>
      <w:r>
        <w:rPr>
          <w:color w:val="231F20"/>
          <w:spacing w:val="-5"/>
        </w:rPr>
        <w:t> </w:t>
      </w:r>
      <w:r>
        <w:rPr>
          <w:color w:val="231F20"/>
        </w:rPr>
        <w:t>central</w:t>
      </w:r>
      <w:r>
        <w:rPr>
          <w:color w:val="231F20"/>
          <w:spacing w:val="-5"/>
        </w:rPr>
        <w:t> </w:t>
      </w:r>
      <w:r>
        <w:rPr>
          <w:color w:val="231F20"/>
        </w:rPr>
        <w:t>heating</w:t>
      </w:r>
      <w:r>
        <w:rPr>
          <w:color w:val="231F20"/>
          <w:spacing w:val="-5"/>
        </w:rPr>
        <w:t> </w:t>
      </w:r>
      <w:r>
        <w:rPr>
          <w:color w:val="231F20"/>
        </w:rPr>
        <w:t>and/or</w:t>
      </w:r>
      <w:r>
        <w:rPr>
          <w:color w:val="231F20"/>
          <w:spacing w:val="-5"/>
        </w:rPr>
        <w:t> </w:t>
      </w:r>
      <w:r>
        <w:rPr>
          <w:color w:val="231F20"/>
        </w:rPr>
        <w:t>in</w:t>
      </w:r>
      <w:r>
        <w:rPr>
          <w:color w:val="231F20"/>
          <w:spacing w:val="-5"/>
        </w:rPr>
        <w:t> </w:t>
      </w:r>
      <w:r>
        <w:rPr>
          <w:color w:val="231F20"/>
        </w:rPr>
        <w:t>overcrowded</w:t>
      </w:r>
      <w:r>
        <w:rPr>
          <w:color w:val="231F20"/>
          <w:spacing w:val="-5"/>
        </w:rPr>
        <w:t> </w:t>
      </w:r>
      <w:r>
        <w:rPr>
          <w:color w:val="231F20"/>
        </w:rPr>
        <w:t>or</w:t>
      </w:r>
      <w:r>
        <w:rPr>
          <w:color w:val="231F20"/>
          <w:spacing w:val="-5"/>
        </w:rPr>
        <w:t> </w:t>
      </w:r>
      <w:r>
        <w:rPr>
          <w:color w:val="231F20"/>
        </w:rPr>
        <w:t>shared </w:t>
      </w:r>
      <w:r>
        <w:rPr>
          <w:color w:val="231F20"/>
          <w:spacing w:val="-2"/>
        </w:rPr>
        <w:t>accommodation.</w:t>
      </w:r>
    </w:p>
    <w:p>
      <w:pPr>
        <w:pStyle w:val="BodyText"/>
        <w:spacing w:line="307" w:lineRule="auto" w:before="114"/>
        <w:ind w:left="680" w:right="3"/>
      </w:pPr>
      <w:r>
        <w:rPr>
          <w:color w:val="231F20"/>
        </w:rPr>
        <w:t>Residents</w:t>
      </w:r>
      <w:r>
        <w:rPr>
          <w:color w:val="231F20"/>
          <w:spacing w:val="-10"/>
        </w:rPr>
        <w:t> </w:t>
      </w:r>
      <w:r>
        <w:rPr>
          <w:color w:val="231F20"/>
        </w:rPr>
        <w:t>on</w:t>
      </w:r>
      <w:r>
        <w:rPr>
          <w:color w:val="231F20"/>
          <w:spacing w:val="-10"/>
        </w:rPr>
        <w:t> </w:t>
      </w:r>
      <w:r>
        <w:rPr>
          <w:color w:val="231F20"/>
        </w:rPr>
        <w:t>low</w:t>
      </w:r>
      <w:r>
        <w:rPr>
          <w:color w:val="231F20"/>
          <w:spacing w:val="-10"/>
        </w:rPr>
        <w:t> </w:t>
      </w:r>
      <w:r>
        <w:rPr>
          <w:color w:val="231F20"/>
        </w:rPr>
        <w:t>incomes</w:t>
      </w:r>
      <w:r>
        <w:rPr>
          <w:color w:val="231F20"/>
          <w:spacing w:val="-10"/>
        </w:rPr>
        <w:t> </w:t>
      </w:r>
      <w:r>
        <w:rPr>
          <w:color w:val="231F20"/>
        </w:rPr>
        <w:t>continue</w:t>
      </w:r>
      <w:r>
        <w:rPr>
          <w:color w:val="231F20"/>
          <w:spacing w:val="-10"/>
        </w:rPr>
        <w:t> </w:t>
      </w:r>
      <w:r>
        <w:rPr>
          <w:color w:val="231F20"/>
        </w:rPr>
        <w:t>to</w:t>
      </w:r>
      <w:r>
        <w:rPr>
          <w:color w:val="231F20"/>
          <w:spacing w:val="-10"/>
        </w:rPr>
        <w:t> </w:t>
      </w:r>
      <w:r>
        <w:rPr>
          <w:color w:val="231F20"/>
        </w:rPr>
        <w:t>face</w:t>
      </w:r>
      <w:r>
        <w:rPr>
          <w:color w:val="231F20"/>
          <w:spacing w:val="-10"/>
        </w:rPr>
        <w:t> </w:t>
      </w:r>
      <w:r>
        <w:rPr>
          <w:color w:val="231F20"/>
        </w:rPr>
        <w:t>higher-than-average</w:t>
      </w:r>
      <w:r>
        <w:rPr>
          <w:color w:val="231F20"/>
          <w:spacing w:val="-10"/>
        </w:rPr>
        <w:t> </w:t>
      </w:r>
      <w:r>
        <w:rPr>
          <w:color w:val="231F20"/>
        </w:rPr>
        <w:t>inflation</w:t>
      </w:r>
      <w:r>
        <w:rPr>
          <w:color w:val="231F20"/>
          <w:spacing w:val="-10"/>
        </w:rPr>
        <w:t> </w:t>
      </w:r>
      <w:r>
        <w:rPr>
          <w:color w:val="231F20"/>
        </w:rPr>
        <w:t>rates as they spend a higher proportion of their income on essentials, such as food. The cost of heating a home continues to increase, which has a direct effect</w:t>
      </w:r>
      <w:r>
        <w:rPr>
          <w:color w:val="231F20"/>
          <w:spacing w:val="40"/>
        </w:rPr>
        <w:t> </w:t>
      </w:r>
      <w:r>
        <w:rPr>
          <w:color w:val="231F20"/>
        </w:rPr>
        <w:t>on mental and physical health for those who cannot afford higher bills.</w:t>
      </w:r>
    </w:p>
    <w:p>
      <w:pPr>
        <w:pStyle w:val="BodyText"/>
        <w:spacing w:line="307" w:lineRule="auto" w:before="163"/>
        <w:ind w:left="424" w:right="652"/>
      </w:pPr>
      <w:r>
        <w:rPr/>
        <w:br w:type="column"/>
      </w:r>
      <w:r>
        <w:rPr>
          <w:color w:val="231F20"/>
        </w:rPr>
        <w:t>Neighbourhood</w:t>
      </w:r>
      <w:r>
        <w:rPr>
          <w:color w:val="231F20"/>
          <w:spacing w:val="-8"/>
        </w:rPr>
        <w:t> </w:t>
      </w:r>
      <w:r>
        <w:rPr>
          <w:color w:val="231F20"/>
        </w:rPr>
        <w:t>level</w:t>
      </w:r>
      <w:r>
        <w:rPr>
          <w:color w:val="231F20"/>
          <w:spacing w:val="-8"/>
        </w:rPr>
        <w:t> </w:t>
      </w:r>
      <w:r>
        <w:rPr>
          <w:color w:val="231F20"/>
        </w:rPr>
        <w:t>rates</w:t>
      </w:r>
      <w:r>
        <w:rPr>
          <w:color w:val="231F20"/>
          <w:spacing w:val="-8"/>
        </w:rPr>
        <w:t> </w:t>
      </w:r>
      <w:r>
        <w:rPr>
          <w:color w:val="231F20"/>
        </w:rPr>
        <w:t>of</w:t>
      </w:r>
      <w:r>
        <w:rPr>
          <w:color w:val="231F20"/>
          <w:spacing w:val="-8"/>
        </w:rPr>
        <w:t> </w:t>
      </w:r>
      <w:r>
        <w:rPr>
          <w:color w:val="231F20"/>
        </w:rPr>
        <w:t>fuel</w:t>
      </w:r>
      <w:r>
        <w:rPr>
          <w:color w:val="231F20"/>
          <w:spacing w:val="-8"/>
        </w:rPr>
        <w:t> </w:t>
      </w:r>
      <w:r>
        <w:rPr>
          <w:color w:val="231F20"/>
        </w:rPr>
        <w:t>poverty</w:t>
      </w:r>
      <w:r>
        <w:rPr>
          <w:color w:val="231F20"/>
          <w:spacing w:val="-8"/>
        </w:rPr>
        <w:t> </w:t>
      </w:r>
      <w:r>
        <w:rPr>
          <w:color w:val="231F20"/>
        </w:rPr>
        <w:t>range</w:t>
      </w:r>
      <w:r>
        <w:rPr>
          <w:color w:val="231F20"/>
          <w:spacing w:val="-8"/>
        </w:rPr>
        <w:t> </w:t>
      </w:r>
      <w:r>
        <w:rPr>
          <w:color w:val="231F20"/>
        </w:rPr>
        <w:t>from</w:t>
      </w:r>
      <w:r>
        <w:rPr>
          <w:color w:val="231F20"/>
          <w:spacing w:val="-8"/>
        </w:rPr>
        <w:t> </w:t>
      </w:r>
      <w:r>
        <w:rPr>
          <w:color w:val="231F20"/>
        </w:rPr>
        <w:t>5.1%</w:t>
      </w:r>
      <w:r>
        <w:rPr>
          <w:color w:val="231F20"/>
          <w:spacing w:val="-8"/>
        </w:rPr>
        <w:t> </w:t>
      </w:r>
      <w:r>
        <w:rPr>
          <w:color w:val="231F20"/>
        </w:rPr>
        <w:t>to</w:t>
      </w:r>
      <w:r>
        <w:rPr>
          <w:color w:val="231F20"/>
          <w:spacing w:val="-8"/>
        </w:rPr>
        <w:t> </w:t>
      </w:r>
      <w:r>
        <w:rPr>
          <w:color w:val="231F20"/>
        </w:rPr>
        <w:t>52.4%,</w:t>
      </w:r>
      <w:r>
        <w:rPr>
          <w:color w:val="231F20"/>
          <w:spacing w:val="-8"/>
        </w:rPr>
        <w:t> </w:t>
      </w:r>
      <w:r>
        <w:rPr>
          <w:color w:val="231F20"/>
        </w:rPr>
        <w:t>with</w:t>
      </w:r>
      <w:r>
        <w:rPr>
          <w:color w:val="231F20"/>
          <w:spacing w:val="-8"/>
        </w:rPr>
        <w:t> </w:t>
      </w:r>
      <w:r>
        <w:rPr>
          <w:color w:val="231F20"/>
        </w:rPr>
        <w:t>an average rate in Rotherham of 16.6%. Fuel poverty disproportionately affects single parent households and those over 60 years old. 2.6% of households in Rotherham</w:t>
      </w:r>
      <w:r>
        <w:rPr>
          <w:color w:val="231F20"/>
          <w:spacing w:val="-14"/>
        </w:rPr>
        <w:t> </w:t>
      </w:r>
      <w:r>
        <w:rPr>
          <w:color w:val="231F20"/>
        </w:rPr>
        <w:t>are</w:t>
      </w:r>
      <w:r>
        <w:rPr>
          <w:color w:val="231F20"/>
          <w:spacing w:val="-13"/>
        </w:rPr>
        <w:t> </w:t>
      </w:r>
      <w:r>
        <w:rPr>
          <w:color w:val="231F20"/>
        </w:rPr>
        <w:t>overcrowded.</w:t>
      </w:r>
      <w:r>
        <w:rPr>
          <w:color w:val="231F20"/>
          <w:spacing w:val="-13"/>
        </w:rPr>
        <w:t> </w:t>
      </w:r>
      <w:r>
        <w:rPr>
          <w:color w:val="231F20"/>
        </w:rPr>
        <w:t>Overcrowding</w:t>
      </w:r>
      <w:r>
        <w:rPr>
          <w:color w:val="231F20"/>
          <w:spacing w:val="-13"/>
        </w:rPr>
        <w:t> </w:t>
      </w:r>
      <w:r>
        <w:rPr>
          <w:color w:val="231F20"/>
        </w:rPr>
        <w:t>disproportionately</w:t>
      </w:r>
      <w:r>
        <w:rPr>
          <w:color w:val="231F20"/>
          <w:spacing w:val="-13"/>
        </w:rPr>
        <w:t> </w:t>
      </w:r>
      <w:r>
        <w:rPr>
          <w:color w:val="231F20"/>
        </w:rPr>
        <w:t>affects</w:t>
      </w:r>
      <w:r>
        <w:rPr>
          <w:color w:val="231F20"/>
          <w:spacing w:val="-14"/>
        </w:rPr>
        <w:t> </w:t>
      </w:r>
      <w:r>
        <w:rPr>
          <w:color w:val="231F20"/>
        </w:rPr>
        <w:t>families from BAME backgrounds. Conversely, around 40% of households live in homes with 2 or more bedrooms more than the household’s need (according to the Office for National Statistics official Bedroom Standard). Some of</w:t>
      </w:r>
    </w:p>
    <w:p>
      <w:pPr>
        <w:pStyle w:val="BodyText"/>
        <w:spacing w:line="307" w:lineRule="auto" w:before="1"/>
        <w:ind w:left="424" w:right="652"/>
      </w:pPr>
      <w:r>
        <w:rPr>
          <w:color w:val="231F20"/>
        </w:rPr>
        <w:t>these households are older residents in larger, unsuitable housing who may wish</w:t>
      </w:r>
      <w:r>
        <w:rPr>
          <w:color w:val="231F20"/>
          <w:spacing w:val="-4"/>
        </w:rPr>
        <w:t> </w:t>
      </w:r>
      <w:r>
        <w:rPr>
          <w:color w:val="231F20"/>
        </w:rPr>
        <w:t>to</w:t>
      </w:r>
      <w:r>
        <w:rPr>
          <w:color w:val="231F20"/>
          <w:spacing w:val="-4"/>
        </w:rPr>
        <w:t> </w:t>
      </w:r>
      <w:r>
        <w:rPr>
          <w:color w:val="231F20"/>
        </w:rPr>
        <w:t>downsize.</w:t>
      </w:r>
      <w:r>
        <w:rPr>
          <w:color w:val="231F20"/>
          <w:spacing w:val="-4"/>
        </w:rPr>
        <w:t> </w:t>
      </w:r>
      <w:r>
        <w:rPr>
          <w:color w:val="231F20"/>
        </w:rPr>
        <w:t>30%</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population</w:t>
      </w:r>
      <w:r>
        <w:rPr>
          <w:color w:val="231F20"/>
          <w:spacing w:val="-4"/>
        </w:rPr>
        <w:t> </w:t>
      </w:r>
      <w:r>
        <w:rPr>
          <w:color w:val="231F20"/>
        </w:rPr>
        <w:t>of</w:t>
      </w:r>
      <w:r>
        <w:rPr>
          <w:color w:val="231F20"/>
          <w:spacing w:val="-4"/>
        </w:rPr>
        <w:t> </w:t>
      </w:r>
      <w:r>
        <w:rPr>
          <w:color w:val="231F20"/>
        </w:rPr>
        <w:t>Rotherham</w:t>
      </w:r>
      <w:r>
        <w:rPr>
          <w:color w:val="231F20"/>
          <w:spacing w:val="-4"/>
        </w:rPr>
        <w:t> </w:t>
      </w:r>
      <w:r>
        <w:rPr>
          <w:color w:val="231F20"/>
        </w:rPr>
        <w:t>live</w:t>
      </w:r>
      <w:r>
        <w:rPr>
          <w:color w:val="231F20"/>
          <w:spacing w:val="-4"/>
        </w:rPr>
        <w:t> </w:t>
      </w:r>
      <w:r>
        <w:rPr>
          <w:color w:val="231F20"/>
        </w:rPr>
        <w:t>as</w:t>
      </w:r>
      <w:r>
        <w:rPr>
          <w:color w:val="231F20"/>
          <w:spacing w:val="-4"/>
        </w:rPr>
        <w:t> </w:t>
      </w:r>
      <w:r>
        <w:rPr>
          <w:color w:val="231F20"/>
        </w:rPr>
        <w:t>single</w:t>
      </w:r>
      <w:r>
        <w:rPr>
          <w:color w:val="231F20"/>
          <w:spacing w:val="-4"/>
        </w:rPr>
        <w:t> </w:t>
      </w:r>
      <w:r>
        <w:rPr>
          <w:color w:val="231F20"/>
        </w:rPr>
        <w:t>person households and this figure has increased by 1.5 percentage points over ten years. Almost 45% of single person households are over 65 years old.</w:t>
      </w:r>
    </w:p>
    <w:p>
      <w:pPr>
        <w:pStyle w:val="BodyText"/>
        <w:spacing w:before="114"/>
        <w:ind w:left="424"/>
      </w:pPr>
      <w:r>
        <w:rPr/>
        <mc:AlternateContent>
          <mc:Choice Requires="wps">
            <w:drawing>
              <wp:anchor distT="0" distB="0" distL="0" distR="0" allowOverlap="1" layoutInCell="1" locked="0" behindDoc="0" simplePos="0" relativeHeight="15739904">
                <wp:simplePos x="0" y="0"/>
                <wp:positionH relativeFrom="page">
                  <wp:posOffset>7199998</wp:posOffset>
                </wp:positionH>
                <wp:positionV relativeFrom="paragraph">
                  <wp:posOffset>73368</wp:posOffset>
                </wp:positionV>
                <wp:extent cx="3060065" cy="3096260"/>
                <wp:effectExtent l="0" t="0" r="0" b="0"/>
                <wp:wrapNone/>
                <wp:docPr id="145" name="Group 145"/>
                <wp:cNvGraphicFramePr>
                  <a:graphicFrameLocks/>
                </wp:cNvGraphicFramePr>
                <a:graphic>
                  <a:graphicData uri="http://schemas.microsoft.com/office/word/2010/wordprocessingGroup">
                    <wpg:wgp>
                      <wpg:cNvPr id="145" name="Group 145"/>
                      <wpg:cNvGrpSpPr/>
                      <wpg:grpSpPr>
                        <a:xfrm>
                          <a:off x="0" y="0"/>
                          <a:ext cx="3060065" cy="3096260"/>
                          <a:chExt cx="3060065" cy="3096260"/>
                        </a:xfrm>
                      </wpg:grpSpPr>
                      <pic:pic>
                        <pic:nvPicPr>
                          <pic:cNvPr id="146" name="Image 146"/>
                          <pic:cNvPicPr/>
                        </pic:nvPicPr>
                        <pic:blipFill>
                          <a:blip r:embed="rId39" cstate="print"/>
                          <a:stretch>
                            <a:fillRect/>
                          </a:stretch>
                        </pic:blipFill>
                        <pic:spPr>
                          <a:xfrm>
                            <a:off x="2" y="0"/>
                            <a:ext cx="3059998" cy="3096005"/>
                          </a:xfrm>
                          <a:prstGeom prst="rect">
                            <a:avLst/>
                          </a:prstGeom>
                        </pic:spPr>
                      </pic:pic>
                      <wps:wsp>
                        <wps:cNvPr id="147" name="Textbox 147"/>
                        <wps:cNvSpPr txBox="1"/>
                        <wps:spPr>
                          <a:xfrm>
                            <a:off x="0" y="2736011"/>
                            <a:ext cx="3060065"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Rotherham</w:t>
                              </w:r>
                              <w:r>
                                <w:rPr>
                                  <w:rFonts w:ascii="FS Albert"/>
                                  <w:color w:val="FFFFFF"/>
                                  <w:spacing w:val="-9"/>
                                  <w:sz w:val="24"/>
                                </w:rPr>
                                <w:t> </w:t>
                              </w:r>
                              <w:r>
                                <w:rPr>
                                  <w:rFonts w:ascii="FS Albert"/>
                                  <w:color w:val="FFFFFF"/>
                                  <w:spacing w:val="-2"/>
                                  <w:sz w:val="24"/>
                                </w:rPr>
                                <w:t>Minster</w:t>
                              </w:r>
                            </w:p>
                          </w:txbxContent>
                        </wps:txbx>
                        <wps:bodyPr wrap="square" lIns="0" tIns="0" rIns="0" bIns="0" rtlCol="0">
                          <a:noAutofit/>
                        </wps:bodyPr>
                      </wps:wsp>
                    </wpg:wgp>
                  </a:graphicData>
                </a:graphic>
              </wp:anchor>
            </w:drawing>
          </mc:Choice>
          <mc:Fallback>
            <w:pict>
              <v:group style="position:absolute;margin-left:566.929016pt;margin-top:5.77704pt;width:240.95pt;height:243.8pt;mso-position-horizontal-relative:page;mso-position-vertical-relative:paragraph;z-index:15739904" id="docshapegroup117" coordorigin="11339,116" coordsize="4819,4876">
                <v:shape style="position:absolute;left:11338;top:115;width:4819;height:4876" type="#_x0000_t75" id="docshape118" stroked="false">
                  <v:imagedata r:id="rId39" o:title=""/>
                </v:shape>
                <v:shape style="position:absolute;left:11338;top:4424;width:4819;height:567" type="#_x0000_t202" id="docshape119"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Rotherham</w:t>
                        </w:r>
                        <w:r>
                          <w:rPr>
                            <w:rFonts w:ascii="FS Albert"/>
                            <w:color w:val="FFFFFF"/>
                            <w:spacing w:val="-9"/>
                            <w:sz w:val="24"/>
                          </w:rPr>
                          <w:t> </w:t>
                        </w:r>
                        <w:r>
                          <w:rPr>
                            <w:rFonts w:ascii="FS Albert"/>
                            <w:color w:val="FFFFFF"/>
                            <w:spacing w:val="-2"/>
                            <w:sz w:val="24"/>
                          </w:rPr>
                          <w:t>Minster</w:t>
                        </w:r>
                      </w:p>
                    </w:txbxContent>
                  </v:textbox>
                  <v:fill opacity="32768f" type="solid"/>
                  <w10:wrap type="none"/>
                </v:shape>
                <w10:wrap type="none"/>
              </v:group>
            </w:pict>
          </mc:Fallback>
        </mc:AlternateContent>
      </w:r>
      <w:r>
        <w:rPr>
          <w:color w:val="231F20"/>
        </w:rPr>
        <w:t>In 2023-24, </w:t>
      </w:r>
      <w:r>
        <w:rPr>
          <w:color w:val="231F20"/>
          <w:spacing w:val="-2"/>
        </w:rPr>
        <w:t>1,444</w:t>
      </w:r>
    </w:p>
    <w:p>
      <w:pPr>
        <w:pStyle w:val="BodyText"/>
        <w:spacing w:line="307" w:lineRule="auto" w:before="66"/>
        <w:ind w:left="424" w:right="5654"/>
      </w:pPr>
      <w:r>
        <w:rPr>
          <w:color w:val="231F20"/>
        </w:rPr>
        <w:t>households</w:t>
      </w:r>
      <w:r>
        <w:rPr>
          <w:color w:val="231F20"/>
          <w:spacing w:val="-14"/>
        </w:rPr>
        <w:t> </w:t>
      </w:r>
      <w:r>
        <w:rPr>
          <w:color w:val="231F20"/>
        </w:rPr>
        <w:t>were</w:t>
      </w:r>
      <w:r>
        <w:rPr>
          <w:color w:val="231F20"/>
          <w:spacing w:val="-13"/>
        </w:rPr>
        <w:t> </w:t>
      </w:r>
      <w:r>
        <w:rPr>
          <w:color w:val="231F20"/>
        </w:rPr>
        <w:t>assessed as owed a homelessness prevention or relief duty by the Council. Of these, over 32% of households had dependent children. 42% were single men, more than double the number of single women. 10.8% had physical ill health or disability and 22.2%</w:t>
      </w:r>
      <w:r>
        <w:rPr>
          <w:color w:val="231F20"/>
          <w:spacing w:val="-14"/>
        </w:rPr>
        <w:t> </w:t>
      </w:r>
      <w:r>
        <w:rPr>
          <w:color w:val="231F20"/>
        </w:rPr>
        <w:t>had</w:t>
      </w:r>
      <w:r>
        <w:rPr>
          <w:color w:val="231F20"/>
          <w:spacing w:val="-13"/>
        </w:rPr>
        <w:t> </w:t>
      </w:r>
      <w:r>
        <w:rPr>
          <w:color w:val="231F20"/>
        </w:rPr>
        <w:t>mental</w:t>
      </w:r>
      <w:r>
        <w:rPr>
          <w:color w:val="231F20"/>
          <w:spacing w:val="-13"/>
        </w:rPr>
        <w:t> </w:t>
      </w:r>
      <w:r>
        <w:rPr>
          <w:color w:val="231F20"/>
        </w:rPr>
        <w:t>health problems. 12.1% were in full</w:t>
      </w:r>
      <w:r>
        <w:rPr>
          <w:color w:val="231F20"/>
          <w:spacing w:val="-14"/>
        </w:rPr>
        <w:t> </w:t>
      </w:r>
      <w:r>
        <w:rPr>
          <w:color w:val="231F20"/>
        </w:rPr>
        <w:t>time</w:t>
      </w:r>
      <w:r>
        <w:rPr>
          <w:color w:val="231F20"/>
          <w:spacing w:val="-13"/>
        </w:rPr>
        <w:t> </w:t>
      </w:r>
      <w:r>
        <w:rPr>
          <w:color w:val="231F20"/>
        </w:rPr>
        <w:t>employment</w:t>
      </w:r>
      <w:r>
        <w:rPr>
          <w:color w:val="231F20"/>
          <w:spacing w:val="-13"/>
        </w:rPr>
        <w:t> </w:t>
      </w:r>
      <w:r>
        <w:rPr>
          <w:color w:val="231F20"/>
        </w:rPr>
        <w:t>and 6.8% in part-time work.</w:t>
      </w:r>
    </w:p>
    <w:p>
      <w:pPr>
        <w:pStyle w:val="BodyText"/>
        <w:spacing w:after="0" w:line="307" w:lineRule="auto"/>
        <w:sectPr>
          <w:type w:val="continuous"/>
          <w:pgSz w:w="16840" w:h="11910" w:orient="landscape"/>
          <w:pgMar w:header="0" w:footer="0" w:top="780" w:bottom="0" w:left="0" w:right="0"/>
          <w:cols w:num="2" w:equalWidth="0">
            <w:col w:w="8182" w:space="40"/>
            <w:col w:w="8618"/>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headerReference w:type="even" r:id="rId40"/>
          <w:headerReference w:type="default" r:id="rId41"/>
          <w:footerReference w:type="even" r:id="rId42"/>
          <w:footerReference w:type="default" r:id="rId43"/>
          <w:pgSz w:w="16840" w:h="11910" w:orient="landscape"/>
          <w:pgMar w:header="0" w:footer="692" w:top="1580" w:bottom="880" w:left="0" w:right="0"/>
          <w:pgNumType w:start="10"/>
        </w:sectPr>
      </w:pPr>
    </w:p>
    <w:p>
      <w:pPr>
        <w:pStyle w:val="Heading4"/>
      </w:pPr>
      <w:r>
        <w:rPr>
          <w:color w:val="4F7791"/>
        </w:rPr>
        <w:t>Housing</w:t>
      </w:r>
      <w:r>
        <w:rPr>
          <w:color w:val="4F7791"/>
          <w:spacing w:val="25"/>
        </w:rPr>
        <w:t> </w:t>
      </w:r>
      <w:r>
        <w:rPr>
          <w:color w:val="4F7791"/>
          <w:spacing w:val="-2"/>
        </w:rPr>
        <w:t>market</w:t>
      </w:r>
    </w:p>
    <w:p>
      <w:pPr>
        <w:pStyle w:val="BodyText"/>
        <w:spacing w:line="307" w:lineRule="auto" w:before="153"/>
        <w:ind w:left="680"/>
      </w:pPr>
      <w:r>
        <w:rPr>
          <w:color w:val="231F20"/>
        </w:rPr>
        <w:t>The pressure and demand on affordable housing increases year on year due to increasing house prices and rent levels, a shrinking number of Council homes,</w:t>
      </w:r>
      <w:r>
        <w:rPr>
          <w:color w:val="231F20"/>
          <w:spacing w:val="-3"/>
        </w:rPr>
        <w:t> </w:t>
      </w:r>
      <w:r>
        <w:rPr>
          <w:color w:val="231F20"/>
        </w:rPr>
        <w:t>and</w:t>
      </w:r>
      <w:r>
        <w:rPr>
          <w:color w:val="231F20"/>
          <w:spacing w:val="-3"/>
        </w:rPr>
        <w:t> </w:t>
      </w:r>
      <w:r>
        <w:rPr>
          <w:color w:val="231F20"/>
        </w:rPr>
        <w:t>the</w:t>
      </w:r>
      <w:r>
        <w:rPr>
          <w:color w:val="231F20"/>
          <w:spacing w:val="-3"/>
        </w:rPr>
        <w:t> </w:t>
      </w:r>
      <w:r>
        <w:rPr>
          <w:color w:val="231F20"/>
        </w:rPr>
        <w:t>impact</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wider</w:t>
      </w:r>
      <w:r>
        <w:rPr>
          <w:color w:val="231F20"/>
          <w:spacing w:val="-3"/>
        </w:rPr>
        <w:t> </w:t>
      </w:r>
      <w:r>
        <w:rPr>
          <w:color w:val="231F20"/>
        </w:rPr>
        <w:t>economy.</w:t>
      </w:r>
      <w:r>
        <w:rPr>
          <w:color w:val="231F20"/>
          <w:spacing w:val="-3"/>
        </w:rPr>
        <w:t> </w:t>
      </w:r>
      <w:r>
        <w:rPr>
          <w:color w:val="231F20"/>
        </w:rPr>
        <w:t>Although</w:t>
      </w:r>
      <w:r>
        <w:rPr>
          <w:color w:val="231F20"/>
          <w:spacing w:val="-3"/>
        </w:rPr>
        <w:t> </w:t>
      </w:r>
      <w:r>
        <w:rPr>
          <w:color w:val="231F20"/>
        </w:rPr>
        <w:t>the</w:t>
      </w:r>
      <w:r>
        <w:rPr>
          <w:color w:val="231F20"/>
          <w:spacing w:val="-3"/>
        </w:rPr>
        <w:t> </w:t>
      </w:r>
      <w:r>
        <w:rPr>
          <w:color w:val="231F20"/>
        </w:rPr>
        <w:t>cost</w:t>
      </w:r>
      <w:r>
        <w:rPr>
          <w:color w:val="231F20"/>
          <w:spacing w:val="-3"/>
        </w:rPr>
        <w:t> </w:t>
      </w:r>
      <w:r>
        <w:rPr>
          <w:color w:val="231F20"/>
        </w:rPr>
        <w:t>of</w:t>
      </w:r>
      <w:r>
        <w:rPr>
          <w:color w:val="231F20"/>
          <w:spacing w:val="-3"/>
        </w:rPr>
        <w:t> </w:t>
      </w:r>
      <w:r>
        <w:rPr>
          <w:color w:val="231F20"/>
        </w:rPr>
        <w:t>living</w:t>
      </w:r>
      <w:r>
        <w:rPr>
          <w:color w:val="231F20"/>
          <w:spacing w:val="-3"/>
        </w:rPr>
        <w:t> </w:t>
      </w:r>
      <w:r>
        <w:rPr>
          <w:color w:val="231F20"/>
        </w:rPr>
        <w:t>has suddenly spiked, the cost of homes has in fact been rising as a proportion of income for many years. This means we are facing a housing crisis deepened by</w:t>
      </w:r>
      <w:r>
        <w:rPr>
          <w:color w:val="231F20"/>
          <w:spacing w:val="-2"/>
        </w:rPr>
        <w:t> </w:t>
      </w:r>
      <w:r>
        <w:rPr>
          <w:color w:val="231F20"/>
        </w:rPr>
        <w:t>the</w:t>
      </w:r>
      <w:r>
        <w:rPr>
          <w:color w:val="231F20"/>
          <w:spacing w:val="-2"/>
        </w:rPr>
        <w:t> </w:t>
      </w:r>
      <w:r>
        <w:rPr>
          <w:color w:val="231F20"/>
        </w:rPr>
        <w:t>extra</w:t>
      </w:r>
      <w:r>
        <w:rPr>
          <w:color w:val="231F20"/>
          <w:spacing w:val="-2"/>
        </w:rPr>
        <w:t> </w:t>
      </w:r>
      <w:r>
        <w:rPr>
          <w:color w:val="231F20"/>
        </w:rPr>
        <w:t>pressure</w:t>
      </w:r>
      <w:r>
        <w:rPr>
          <w:color w:val="231F20"/>
          <w:spacing w:val="-2"/>
        </w:rPr>
        <w:t> </w:t>
      </w:r>
      <w:r>
        <w:rPr>
          <w:color w:val="231F20"/>
        </w:rPr>
        <w:t>of</w:t>
      </w:r>
      <w:r>
        <w:rPr>
          <w:color w:val="231F20"/>
          <w:spacing w:val="-2"/>
        </w:rPr>
        <w:t> </w:t>
      </w:r>
      <w:r>
        <w:rPr>
          <w:color w:val="231F20"/>
        </w:rPr>
        <w:t>rising</w:t>
      </w:r>
      <w:r>
        <w:rPr>
          <w:color w:val="231F20"/>
          <w:spacing w:val="-2"/>
        </w:rPr>
        <w:t> </w:t>
      </w:r>
      <w:r>
        <w:rPr>
          <w:color w:val="231F20"/>
        </w:rPr>
        <w:t>cost</w:t>
      </w:r>
      <w:r>
        <w:rPr>
          <w:color w:val="231F20"/>
          <w:spacing w:val="-2"/>
        </w:rPr>
        <w:t> </w:t>
      </w:r>
      <w:r>
        <w:rPr>
          <w:color w:val="231F20"/>
        </w:rPr>
        <w:t>of</w:t>
      </w:r>
      <w:r>
        <w:rPr>
          <w:color w:val="231F20"/>
          <w:spacing w:val="-2"/>
        </w:rPr>
        <w:t> </w:t>
      </w:r>
      <w:r>
        <w:rPr>
          <w:color w:val="231F20"/>
        </w:rPr>
        <w:t>living.</w:t>
      </w:r>
      <w:r>
        <w:rPr>
          <w:color w:val="231F20"/>
          <w:spacing w:val="-2"/>
        </w:rPr>
        <w:t> </w:t>
      </w:r>
      <w:r>
        <w:rPr>
          <w:color w:val="231F20"/>
        </w:rPr>
        <w:t>In</w:t>
      </w:r>
      <w:r>
        <w:rPr>
          <w:color w:val="231F20"/>
          <w:spacing w:val="-2"/>
        </w:rPr>
        <w:t> </w:t>
      </w:r>
      <w:r>
        <w:rPr>
          <w:color w:val="231F20"/>
        </w:rPr>
        <w:t>1997,</w:t>
      </w:r>
      <w:r>
        <w:rPr>
          <w:color w:val="231F20"/>
          <w:spacing w:val="-2"/>
        </w:rPr>
        <w:t> </w:t>
      </w:r>
      <w:r>
        <w:rPr>
          <w:color w:val="231F20"/>
        </w:rPr>
        <w:t>the</w:t>
      </w:r>
      <w:r>
        <w:rPr>
          <w:color w:val="231F20"/>
          <w:spacing w:val="-2"/>
        </w:rPr>
        <w:t> </w:t>
      </w:r>
      <w:r>
        <w:rPr>
          <w:color w:val="231F20"/>
        </w:rPr>
        <w:t>average</w:t>
      </w:r>
      <w:r>
        <w:rPr>
          <w:color w:val="231F20"/>
          <w:spacing w:val="-2"/>
        </w:rPr>
        <w:t> </w:t>
      </w:r>
      <w:r>
        <w:rPr>
          <w:color w:val="231F20"/>
        </w:rPr>
        <w:t>house</w:t>
      </w:r>
      <w:r>
        <w:rPr>
          <w:color w:val="231F20"/>
          <w:spacing w:val="-2"/>
        </w:rPr>
        <w:t> </w:t>
      </w:r>
      <w:r>
        <w:rPr>
          <w:color w:val="231F20"/>
        </w:rPr>
        <w:t>price in</w:t>
      </w:r>
      <w:r>
        <w:rPr>
          <w:color w:val="231F20"/>
          <w:spacing w:val="-1"/>
        </w:rPr>
        <w:t> </w:t>
      </w:r>
      <w:r>
        <w:rPr>
          <w:color w:val="231F20"/>
        </w:rPr>
        <w:t>Rotherham</w:t>
      </w:r>
      <w:r>
        <w:rPr>
          <w:color w:val="231F20"/>
          <w:spacing w:val="-1"/>
        </w:rPr>
        <w:t> </w:t>
      </w:r>
      <w:r>
        <w:rPr>
          <w:color w:val="231F20"/>
        </w:rPr>
        <w:t>was</w:t>
      </w:r>
      <w:r>
        <w:rPr>
          <w:color w:val="231F20"/>
          <w:spacing w:val="-1"/>
        </w:rPr>
        <w:t> </w:t>
      </w:r>
      <w:r>
        <w:rPr>
          <w:color w:val="231F20"/>
        </w:rPr>
        <w:t>2.72</w:t>
      </w:r>
      <w:r>
        <w:rPr>
          <w:color w:val="231F20"/>
          <w:spacing w:val="-1"/>
        </w:rPr>
        <w:t> </w:t>
      </w:r>
      <w:r>
        <w:rPr>
          <w:color w:val="231F20"/>
        </w:rPr>
        <w:t>times</w:t>
      </w:r>
      <w:r>
        <w:rPr>
          <w:color w:val="231F20"/>
          <w:spacing w:val="-1"/>
        </w:rPr>
        <w:t> </w:t>
      </w:r>
      <w:r>
        <w:rPr>
          <w:color w:val="231F20"/>
        </w:rPr>
        <w:t>that</w:t>
      </w:r>
      <w:r>
        <w:rPr>
          <w:color w:val="231F20"/>
          <w:spacing w:val="-1"/>
        </w:rPr>
        <w:t> </w:t>
      </w:r>
      <w:r>
        <w:rPr>
          <w:color w:val="231F20"/>
        </w:rPr>
        <w:t>of</w:t>
      </w:r>
      <w:r>
        <w:rPr>
          <w:color w:val="231F20"/>
          <w:spacing w:val="-1"/>
        </w:rPr>
        <w:t> </w:t>
      </w:r>
      <w:r>
        <w:rPr>
          <w:color w:val="231F20"/>
        </w:rPr>
        <w:t>annual</w:t>
      </w:r>
      <w:r>
        <w:rPr>
          <w:color w:val="231F20"/>
          <w:spacing w:val="-1"/>
        </w:rPr>
        <w:t> </w:t>
      </w:r>
      <w:r>
        <w:rPr>
          <w:color w:val="231F20"/>
        </w:rPr>
        <w:t>earnings.</w:t>
      </w:r>
      <w:r>
        <w:rPr>
          <w:color w:val="231F20"/>
          <w:spacing w:val="-1"/>
        </w:rPr>
        <w:t> </w:t>
      </w:r>
      <w:r>
        <w:rPr>
          <w:color w:val="231F20"/>
        </w:rPr>
        <w:t>By</w:t>
      </w:r>
      <w:r>
        <w:rPr>
          <w:color w:val="231F20"/>
          <w:spacing w:val="-1"/>
        </w:rPr>
        <w:t> </w:t>
      </w:r>
      <w:r>
        <w:rPr>
          <w:color w:val="231F20"/>
        </w:rPr>
        <w:t>2023</w:t>
      </w:r>
      <w:r>
        <w:rPr>
          <w:color w:val="231F20"/>
          <w:spacing w:val="-1"/>
        </w:rPr>
        <w:t> </w:t>
      </w:r>
      <w:r>
        <w:rPr>
          <w:color w:val="231F20"/>
        </w:rPr>
        <w:t>this</w:t>
      </w:r>
      <w:r>
        <w:rPr>
          <w:color w:val="231F20"/>
          <w:spacing w:val="-1"/>
        </w:rPr>
        <w:t> </w:t>
      </w:r>
      <w:r>
        <w:rPr>
          <w:color w:val="231F20"/>
        </w:rPr>
        <w:t>ratio</w:t>
      </w:r>
      <w:r>
        <w:rPr>
          <w:color w:val="231F20"/>
          <w:spacing w:val="-1"/>
        </w:rPr>
        <w:t> </w:t>
      </w:r>
      <w:r>
        <w:rPr>
          <w:color w:val="231F20"/>
        </w:rPr>
        <w:t>had almost doubled to 5.25.</w:t>
      </w:r>
    </w:p>
    <w:p>
      <w:pPr>
        <w:pStyle w:val="BodyText"/>
        <w:spacing w:line="307" w:lineRule="auto" w:before="115"/>
        <w:ind w:left="680"/>
      </w:pPr>
      <w:r>
        <w:rPr>
          <w:color w:val="231F20"/>
        </w:rPr>
        <w:t>The average house price in Rotherham is around £191,585 (the national average</w:t>
      </w:r>
      <w:r>
        <w:rPr>
          <w:color w:val="231F20"/>
          <w:spacing w:val="-8"/>
        </w:rPr>
        <w:t> </w:t>
      </w:r>
      <w:r>
        <w:rPr>
          <w:color w:val="231F20"/>
        </w:rPr>
        <w:t>is</w:t>
      </w:r>
      <w:r>
        <w:rPr>
          <w:color w:val="231F20"/>
          <w:spacing w:val="-8"/>
        </w:rPr>
        <w:t> </w:t>
      </w:r>
      <w:r>
        <w:rPr>
          <w:color w:val="231F20"/>
        </w:rPr>
        <w:t>£262,878)</w:t>
      </w:r>
      <w:r>
        <w:rPr>
          <w:color w:val="231F20"/>
          <w:spacing w:val="-8"/>
        </w:rPr>
        <w:t> </w:t>
      </w:r>
      <w:r>
        <w:rPr>
          <w:color w:val="231F20"/>
        </w:rPr>
        <w:t>and</w:t>
      </w:r>
      <w:r>
        <w:rPr>
          <w:color w:val="231F20"/>
          <w:spacing w:val="-8"/>
        </w:rPr>
        <w:t> </w:t>
      </w:r>
      <w:r>
        <w:rPr>
          <w:color w:val="231F20"/>
        </w:rPr>
        <w:t>for</w:t>
      </w:r>
      <w:r>
        <w:rPr>
          <w:color w:val="231F20"/>
          <w:spacing w:val="-8"/>
        </w:rPr>
        <w:t> </w:t>
      </w:r>
      <w:r>
        <w:rPr>
          <w:color w:val="231F20"/>
        </w:rPr>
        <w:t>first-time</w:t>
      </w:r>
      <w:r>
        <w:rPr>
          <w:color w:val="231F20"/>
          <w:spacing w:val="-8"/>
        </w:rPr>
        <w:t> </w:t>
      </w:r>
      <w:r>
        <w:rPr>
          <w:color w:val="231F20"/>
        </w:rPr>
        <w:t>buyers</w:t>
      </w:r>
      <w:r>
        <w:rPr>
          <w:color w:val="231F20"/>
          <w:spacing w:val="-8"/>
        </w:rPr>
        <w:t> </w:t>
      </w:r>
      <w:r>
        <w:rPr>
          <w:color w:val="231F20"/>
        </w:rPr>
        <w:t>is</w:t>
      </w:r>
      <w:r>
        <w:rPr>
          <w:color w:val="231F20"/>
          <w:spacing w:val="-8"/>
        </w:rPr>
        <w:t> </w:t>
      </w:r>
      <w:r>
        <w:rPr>
          <w:color w:val="231F20"/>
        </w:rPr>
        <w:t>£168,714.</w:t>
      </w:r>
      <w:r>
        <w:rPr>
          <w:color w:val="231F20"/>
          <w:spacing w:val="-8"/>
        </w:rPr>
        <w:t> </w:t>
      </w:r>
      <w:r>
        <w:rPr>
          <w:color w:val="231F20"/>
        </w:rPr>
        <w:t>This</w:t>
      </w:r>
      <w:r>
        <w:rPr>
          <w:color w:val="231F20"/>
          <w:spacing w:val="-8"/>
        </w:rPr>
        <w:t> </w:t>
      </w:r>
      <w:r>
        <w:rPr>
          <w:color w:val="231F20"/>
        </w:rPr>
        <w:t>had</w:t>
      </w:r>
      <w:r>
        <w:rPr>
          <w:color w:val="231F20"/>
          <w:spacing w:val="-8"/>
        </w:rPr>
        <w:t> </w:t>
      </w:r>
      <w:r>
        <w:rPr>
          <w:color w:val="231F20"/>
        </w:rPr>
        <w:t>remained steady</w:t>
      </w:r>
      <w:r>
        <w:rPr>
          <w:color w:val="231F20"/>
          <w:spacing w:val="-2"/>
        </w:rPr>
        <w:t> </w:t>
      </w:r>
      <w:r>
        <w:rPr>
          <w:color w:val="231F20"/>
        </w:rPr>
        <w:t>after</w:t>
      </w:r>
      <w:r>
        <w:rPr>
          <w:color w:val="231F20"/>
          <w:spacing w:val="-2"/>
        </w:rPr>
        <w:t> </w:t>
      </w:r>
      <w:r>
        <w:rPr>
          <w:color w:val="231F20"/>
        </w:rPr>
        <w:t>the</w:t>
      </w:r>
      <w:r>
        <w:rPr>
          <w:color w:val="231F20"/>
          <w:spacing w:val="-2"/>
        </w:rPr>
        <w:t> </w:t>
      </w:r>
      <w:r>
        <w:rPr>
          <w:color w:val="231F20"/>
        </w:rPr>
        <w:t>spike</w:t>
      </w:r>
      <w:r>
        <w:rPr>
          <w:color w:val="231F20"/>
          <w:spacing w:val="-2"/>
        </w:rPr>
        <w:t> </w:t>
      </w:r>
      <w:r>
        <w:rPr>
          <w:color w:val="231F20"/>
        </w:rPr>
        <w:t>in</w:t>
      </w:r>
      <w:r>
        <w:rPr>
          <w:color w:val="231F20"/>
          <w:spacing w:val="-2"/>
        </w:rPr>
        <w:t> </w:t>
      </w:r>
      <w:r>
        <w:rPr>
          <w:color w:val="231F20"/>
        </w:rPr>
        <w:t>interest</w:t>
      </w:r>
      <w:r>
        <w:rPr>
          <w:color w:val="231F20"/>
          <w:spacing w:val="-2"/>
        </w:rPr>
        <w:t> </w:t>
      </w:r>
      <w:r>
        <w:rPr>
          <w:color w:val="231F20"/>
        </w:rPr>
        <w:t>rates</w:t>
      </w:r>
      <w:r>
        <w:rPr>
          <w:color w:val="231F20"/>
          <w:spacing w:val="-2"/>
        </w:rPr>
        <w:t> </w:t>
      </w:r>
      <w:r>
        <w:rPr>
          <w:color w:val="231F20"/>
        </w:rPr>
        <w:t>after</w:t>
      </w:r>
      <w:r>
        <w:rPr>
          <w:color w:val="231F20"/>
          <w:spacing w:val="-2"/>
        </w:rPr>
        <w:t> </w:t>
      </w:r>
      <w:r>
        <w:rPr>
          <w:color w:val="231F20"/>
        </w:rPr>
        <w:t>the</w:t>
      </w:r>
      <w:r>
        <w:rPr>
          <w:color w:val="231F20"/>
          <w:spacing w:val="-2"/>
        </w:rPr>
        <w:t> </w:t>
      </w:r>
      <w:r>
        <w:rPr>
          <w:color w:val="231F20"/>
        </w:rPr>
        <w:t>mini-budget</w:t>
      </w:r>
      <w:r>
        <w:rPr>
          <w:color w:val="231F20"/>
          <w:spacing w:val="-2"/>
        </w:rPr>
        <w:t> </w:t>
      </w:r>
      <w:r>
        <w:rPr>
          <w:color w:val="231F20"/>
        </w:rPr>
        <w:t>in</w:t>
      </w:r>
      <w:r>
        <w:rPr>
          <w:color w:val="231F20"/>
          <w:spacing w:val="-2"/>
        </w:rPr>
        <w:t> </w:t>
      </w:r>
      <w:r>
        <w:rPr>
          <w:color w:val="231F20"/>
        </w:rPr>
        <w:t>2022,</w:t>
      </w:r>
      <w:r>
        <w:rPr>
          <w:color w:val="231F20"/>
          <w:spacing w:val="-2"/>
        </w:rPr>
        <w:t> </w:t>
      </w:r>
      <w:r>
        <w:rPr>
          <w:color w:val="231F20"/>
        </w:rPr>
        <w:t>however house prices have started to increase again.</w:t>
      </w:r>
    </w:p>
    <w:p>
      <w:pPr>
        <w:pStyle w:val="BodyText"/>
        <w:spacing w:line="307" w:lineRule="auto" w:before="114"/>
        <w:ind w:left="680" w:right="162"/>
      </w:pPr>
      <w:r>
        <w:rPr>
          <w:color w:val="231F20"/>
        </w:rPr>
        <w:t>The cost of privately rented properties is increasing at a high rate. The average</w:t>
      </w:r>
      <w:r>
        <w:rPr>
          <w:color w:val="231F20"/>
          <w:spacing w:val="-5"/>
        </w:rPr>
        <w:t> </w:t>
      </w:r>
      <w:r>
        <w:rPr>
          <w:color w:val="231F20"/>
        </w:rPr>
        <w:t>cost</w:t>
      </w:r>
      <w:r>
        <w:rPr>
          <w:color w:val="231F20"/>
          <w:spacing w:val="-5"/>
        </w:rPr>
        <w:t> </w:t>
      </w:r>
      <w:r>
        <w:rPr>
          <w:color w:val="231F20"/>
        </w:rPr>
        <w:t>to</w:t>
      </w:r>
      <w:r>
        <w:rPr>
          <w:color w:val="231F20"/>
          <w:spacing w:val="-5"/>
        </w:rPr>
        <w:t> </w:t>
      </w:r>
      <w:r>
        <w:rPr>
          <w:color w:val="231F20"/>
        </w:rPr>
        <w:t>rent</w:t>
      </w:r>
      <w:r>
        <w:rPr>
          <w:color w:val="231F20"/>
          <w:spacing w:val="-5"/>
        </w:rPr>
        <w:t> </w:t>
      </w:r>
      <w:r>
        <w:rPr>
          <w:color w:val="231F20"/>
        </w:rPr>
        <w:t>a</w:t>
      </w:r>
      <w:r>
        <w:rPr>
          <w:color w:val="231F20"/>
          <w:spacing w:val="-5"/>
        </w:rPr>
        <w:t> </w:t>
      </w:r>
      <w:r>
        <w:rPr>
          <w:color w:val="231F20"/>
        </w:rPr>
        <w:t>private</w:t>
      </w:r>
      <w:r>
        <w:rPr>
          <w:color w:val="231F20"/>
          <w:spacing w:val="-5"/>
        </w:rPr>
        <w:t> </w:t>
      </w:r>
      <w:r>
        <w:rPr>
          <w:color w:val="231F20"/>
        </w:rPr>
        <w:t>three-bedroomed</w:t>
      </w:r>
      <w:r>
        <w:rPr>
          <w:color w:val="231F20"/>
          <w:spacing w:val="-5"/>
        </w:rPr>
        <w:t> </w:t>
      </w:r>
      <w:r>
        <w:rPr>
          <w:color w:val="231F20"/>
        </w:rPr>
        <w:t>property</w:t>
      </w:r>
      <w:r>
        <w:rPr>
          <w:color w:val="231F20"/>
          <w:spacing w:val="-5"/>
        </w:rPr>
        <w:t> </w:t>
      </w:r>
      <w:r>
        <w:rPr>
          <w:color w:val="231F20"/>
        </w:rPr>
        <w:t>is</w:t>
      </w:r>
      <w:r>
        <w:rPr>
          <w:color w:val="231F20"/>
          <w:spacing w:val="-5"/>
        </w:rPr>
        <w:t> </w:t>
      </w:r>
      <w:r>
        <w:rPr>
          <w:color w:val="231F20"/>
        </w:rPr>
        <w:t>£201</w:t>
      </w:r>
      <w:r>
        <w:rPr>
          <w:color w:val="231F20"/>
          <w:spacing w:val="-5"/>
        </w:rPr>
        <w:t> </w:t>
      </w:r>
      <w:r>
        <w:rPr>
          <w:color w:val="231F20"/>
        </w:rPr>
        <w:t>per</w:t>
      </w:r>
      <w:r>
        <w:rPr>
          <w:color w:val="231F20"/>
          <w:spacing w:val="-5"/>
        </w:rPr>
        <w:t> </w:t>
      </w:r>
      <w:r>
        <w:rPr>
          <w:color w:val="231F20"/>
        </w:rPr>
        <w:t>week,</w:t>
      </w:r>
      <w:r>
        <w:rPr>
          <w:color w:val="231F20"/>
          <w:spacing w:val="-5"/>
        </w:rPr>
        <w:t> </w:t>
      </w:r>
      <w:r>
        <w:rPr>
          <w:color w:val="231F20"/>
        </w:rPr>
        <w:t>a 51% increase over the last five years. This could be due to interest rates on buy-to-let mortgages increasing, whilst supply in the sector is shrinking.</w:t>
      </w:r>
    </w:p>
    <w:p>
      <w:pPr>
        <w:pStyle w:val="BodyText"/>
        <w:spacing w:line="307" w:lineRule="auto" w:before="114"/>
        <w:ind w:left="680"/>
      </w:pPr>
      <w:r>
        <w:rPr>
          <w:color w:val="231F20"/>
        </w:rPr>
        <w:t>Average house prices range from around £289,000 in the Thurcroft &amp; Wickersley South electoral ward to £133,000 in Rawmarsh East Ward. House prices are generally higher and the market more buoyant in the south of the borough.</w:t>
      </w:r>
      <w:r>
        <w:rPr>
          <w:color w:val="231F20"/>
          <w:spacing w:val="-6"/>
        </w:rPr>
        <w:t> </w:t>
      </w:r>
      <w:r>
        <w:rPr>
          <w:color w:val="231F20"/>
        </w:rPr>
        <w:t>In</w:t>
      </w:r>
      <w:r>
        <w:rPr>
          <w:color w:val="231F20"/>
          <w:spacing w:val="-6"/>
        </w:rPr>
        <w:t> </w:t>
      </w:r>
      <w:r>
        <w:rPr>
          <w:color w:val="231F20"/>
        </w:rPr>
        <w:t>other</w:t>
      </w:r>
      <w:r>
        <w:rPr>
          <w:color w:val="231F20"/>
          <w:spacing w:val="-6"/>
        </w:rPr>
        <w:t> </w:t>
      </w:r>
      <w:r>
        <w:rPr>
          <w:color w:val="231F20"/>
        </w:rPr>
        <w:t>areas</w:t>
      </w:r>
      <w:r>
        <w:rPr>
          <w:color w:val="231F20"/>
          <w:spacing w:val="-6"/>
        </w:rPr>
        <w:t> </w:t>
      </w:r>
      <w:r>
        <w:rPr>
          <w:color w:val="231F20"/>
        </w:rPr>
        <w:t>the</w:t>
      </w:r>
      <w:r>
        <w:rPr>
          <w:color w:val="231F20"/>
          <w:spacing w:val="-6"/>
        </w:rPr>
        <w:t> </w:t>
      </w:r>
      <w:r>
        <w:rPr>
          <w:color w:val="231F20"/>
        </w:rPr>
        <w:t>housing</w:t>
      </w:r>
      <w:r>
        <w:rPr>
          <w:color w:val="231F20"/>
          <w:spacing w:val="-6"/>
        </w:rPr>
        <w:t> </w:t>
      </w:r>
      <w:r>
        <w:rPr>
          <w:color w:val="231F20"/>
        </w:rPr>
        <w:t>market</w:t>
      </w:r>
      <w:r>
        <w:rPr>
          <w:color w:val="231F20"/>
          <w:spacing w:val="-6"/>
        </w:rPr>
        <w:t> </w:t>
      </w:r>
      <w:r>
        <w:rPr>
          <w:color w:val="231F20"/>
        </w:rPr>
        <w:t>is</w:t>
      </w:r>
      <w:r>
        <w:rPr>
          <w:color w:val="231F20"/>
          <w:spacing w:val="-6"/>
        </w:rPr>
        <w:t> </w:t>
      </w:r>
      <w:r>
        <w:rPr>
          <w:color w:val="231F20"/>
        </w:rPr>
        <w:t>less</w:t>
      </w:r>
      <w:r>
        <w:rPr>
          <w:color w:val="231F20"/>
          <w:spacing w:val="-6"/>
        </w:rPr>
        <w:t> </w:t>
      </w:r>
      <w:r>
        <w:rPr>
          <w:color w:val="231F20"/>
        </w:rPr>
        <w:t>viable</w:t>
      </w:r>
      <w:r>
        <w:rPr>
          <w:color w:val="231F20"/>
          <w:spacing w:val="-6"/>
        </w:rPr>
        <w:t> </w:t>
      </w:r>
      <w:r>
        <w:rPr>
          <w:color w:val="231F20"/>
        </w:rPr>
        <w:t>and</w:t>
      </w:r>
      <w:r>
        <w:rPr>
          <w:color w:val="231F20"/>
          <w:spacing w:val="-6"/>
        </w:rPr>
        <w:t> </w:t>
      </w:r>
      <w:r>
        <w:rPr>
          <w:color w:val="231F20"/>
        </w:rPr>
        <w:t>therefore</w:t>
      </w:r>
      <w:r>
        <w:rPr>
          <w:color w:val="231F20"/>
          <w:spacing w:val="-6"/>
        </w:rPr>
        <w:t> </w:t>
      </w:r>
      <w:r>
        <w:rPr>
          <w:color w:val="231F20"/>
        </w:rPr>
        <w:t>private housing developers are less likely to invest. Intervention from the Council and public sector funding is important in these areas to secure regeneration.</w:t>
      </w:r>
    </w:p>
    <w:p>
      <w:pPr>
        <w:pStyle w:val="Heading4"/>
        <w:ind w:left="412"/>
      </w:pPr>
      <w:r>
        <w:rPr/>
        <w:br w:type="column"/>
      </w:r>
      <w:r>
        <w:rPr>
          <w:color w:val="4F7791"/>
        </w:rPr>
        <w:t>Affordable</w:t>
      </w:r>
      <w:r>
        <w:rPr>
          <w:color w:val="4F7791"/>
          <w:spacing w:val="15"/>
        </w:rPr>
        <w:t> </w:t>
      </w:r>
      <w:r>
        <w:rPr>
          <w:color w:val="4F7791"/>
          <w:spacing w:val="-2"/>
        </w:rPr>
        <w:t>housing</w:t>
      </w:r>
    </w:p>
    <w:p>
      <w:pPr>
        <w:pStyle w:val="BodyText"/>
        <w:spacing w:line="307" w:lineRule="auto" w:before="153"/>
        <w:ind w:left="412" w:right="532"/>
      </w:pPr>
      <w:r>
        <w:rPr>
          <w:color w:val="231F20"/>
        </w:rPr>
        <w:t>Renting</w:t>
      </w:r>
      <w:r>
        <w:rPr>
          <w:color w:val="231F20"/>
          <w:spacing w:val="-7"/>
        </w:rPr>
        <w:t> </w:t>
      </w:r>
      <w:r>
        <w:rPr>
          <w:color w:val="231F20"/>
        </w:rPr>
        <w:t>from</w:t>
      </w:r>
      <w:r>
        <w:rPr>
          <w:color w:val="231F20"/>
          <w:spacing w:val="-7"/>
        </w:rPr>
        <w:t> </w:t>
      </w:r>
      <w:r>
        <w:rPr>
          <w:color w:val="231F20"/>
        </w:rPr>
        <w:t>the</w:t>
      </w:r>
      <w:r>
        <w:rPr>
          <w:color w:val="231F20"/>
          <w:spacing w:val="-7"/>
        </w:rPr>
        <w:t> </w:t>
      </w:r>
      <w:r>
        <w:rPr>
          <w:color w:val="231F20"/>
        </w:rPr>
        <w:t>Council</w:t>
      </w:r>
      <w:r>
        <w:rPr>
          <w:color w:val="231F20"/>
          <w:spacing w:val="-7"/>
        </w:rPr>
        <w:t> </w:t>
      </w:r>
      <w:r>
        <w:rPr>
          <w:color w:val="231F20"/>
        </w:rPr>
        <w:t>or</w:t>
      </w:r>
      <w:r>
        <w:rPr>
          <w:color w:val="231F20"/>
          <w:spacing w:val="-7"/>
        </w:rPr>
        <w:t> </w:t>
      </w:r>
      <w:r>
        <w:rPr>
          <w:color w:val="231F20"/>
        </w:rPr>
        <w:t>a</w:t>
      </w:r>
      <w:r>
        <w:rPr>
          <w:color w:val="231F20"/>
          <w:spacing w:val="-7"/>
        </w:rPr>
        <w:t> </w:t>
      </w:r>
      <w:r>
        <w:rPr>
          <w:color w:val="231F20"/>
        </w:rPr>
        <w:t>housing</w:t>
      </w:r>
      <w:r>
        <w:rPr>
          <w:color w:val="231F20"/>
          <w:spacing w:val="-7"/>
        </w:rPr>
        <w:t> </w:t>
      </w:r>
      <w:r>
        <w:rPr>
          <w:color w:val="231F20"/>
        </w:rPr>
        <w:t>association</w:t>
      </w:r>
      <w:r>
        <w:rPr>
          <w:color w:val="231F20"/>
          <w:spacing w:val="-7"/>
        </w:rPr>
        <w:t> </w:t>
      </w:r>
      <w:r>
        <w:rPr>
          <w:color w:val="231F20"/>
        </w:rPr>
        <w:t>remains</w:t>
      </w:r>
      <w:r>
        <w:rPr>
          <w:color w:val="231F20"/>
          <w:spacing w:val="-7"/>
        </w:rPr>
        <w:t> </w:t>
      </w:r>
      <w:r>
        <w:rPr>
          <w:color w:val="231F20"/>
        </w:rPr>
        <w:t>the</w:t>
      </w:r>
      <w:r>
        <w:rPr>
          <w:color w:val="231F20"/>
          <w:spacing w:val="-7"/>
        </w:rPr>
        <w:t> </w:t>
      </w:r>
      <w:r>
        <w:rPr>
          <w:color w:val="231F20"/>
        </w:rPr>
        <w:t>only</w:t>
      </w:r>
      <w:r>
        <w:rPr>
          <w:color w:val="231F20"/>
          <w:spacing w:val="-7"/>
        </w:rPr>
        <w:t> </w:t>
      </w:r>
      <w:r>
        <w:rPr>
          <w:color w:val="231F20"/>
        </w:rPr>
        <w:t>affordable option for many in Rotherham. Around 7,000 households are registered with the Council to find a home to meet their needs.</w:t>
      </w:r>
    </w:p>
    <w:p>
      <w:pPr>
        <w:pStyle w:val="BodyText"/>
        <w:spacing w:line="307" w:lineRule="auto" w:before="114"/>
        <w:ind w:left="412" w:right="963"/>
      </w:pPr>
      <w:r>
        <w:rPr>
          <w:color w:val="231F20"/>
        </w:rPr>
        <w:t>There are 20,076 Council homes for rent, in addition to this, there are 5,576</w:t>
      </w:r>
      <w:r>
        <w:rPr>
          <w:color w:val="231F20"/>
          <w:spacing w:val="-10"/>
        </w:rPr>
        <w:t> </w:t>
      </w:r>
      <w:r>
        <w:rPr>
          <w:color w:val="231F20"/>
        </w:rPr>
        <w:t>housing</w:t>
      </w:r>
      <w:r>
        <w:rPr>
          <w:color w:val="231F20"/>
          <w:spacing w:val="-10"/>
        </w:rPr>
        <w:t> </w:t>
      </w:r>
      <w:r>
        <w:rPr>
          <w:color w:val="231F20"/>
        </w:rPr>
        <w:t>association</w:t>
      </w:r>
      <w:r>
        <w:rPr>
          <w:color w:val="231F20"/>
          <w:spacing w:val="-10"/>
        </w:rPr>
        <w:t> </w:t>
      </w:r>
      <w:r>
        <w:rPr>
          <w:color w:val="231F20"/>
        </w:rPr>
        <w:t>homes</w:t>
      </w:r>
      <w:r>
        <w:rPr>
          <w:color w:val="231F20"/>
          <w:spacing w:val="-10"/>
        </w:rPr>
        <w:t> </w:t>
      </w:r>
      <w:r>
        <w:rPr>
          <w:color w:val="231F20"/>
        </w:rPr>
        <w:t>offering</w:t>
      </w:r>
      <w:r>
        <w:rPr>
          <w:color w:val="231F20"/>
          <w:spacing w:val="-10"/>
        </w:rPr>
        <w:t> </w:t>
      </w:r>
      <w:r>
        <w:rPr>
          <w:color w:val="231F20"/>
        </w:rPr>
        <w:t>affordable</w:t>
      </w:r>
      <w:r>
        <w:rPr>
          <w:color w:val="231F20"/>
          <w:spacing w:val="-10"/>
        </w:rPr>
        <w:t> </w:t>
      </w:r>
      <w:r>
        <w:rPr>
          <w:color w:val="231F20"/>
        </w:rPr>
        <w:t>housing.</w:t>
      </w:r>
      <w:r>
        <w:rPr>
          <w:color w:val="231F20"/>
          <w:spacing w:val="-10"/>
        </w:rPr>
        <w:t> </w:t>
      </w:r>
      <w:r>
        <w:rPr>
          <w:color w:val="231F20"/>
        </w:rPr>
        <w:t>Housing</w:t>
      </w:r>
    </w:p>
    <w:p>
      <w:pPr>
        <w:pStyle w:val="BodyText"/>
        <w:spacing w:line="307" w:lineRule="auto"/>
        <w:ind w:left="412" w:right="641"/>
      </w:pPr>
      <w:r>
        <w:rPr>
          <w:color w:val="231F20"/>
        </w:rPr>
        <w:t>associations</w:t>
      </w:r>
      <w:r>
        <w:rPr>
          <w:color w:val="231F20"/>
          <w:spacing w:val="-7"/>
        </w:rPr>
        <w:t> </w:t>
      </w:r>
      <w:r>
        <w:rPr>
          <w:color w:val="231F20"/>
        </w:rPr>
        <w:t>offer</w:t>
      </w:r>
      <w:r>
        <w:rPr>
          <w:color w:val="231F20"/>
          <w:spacing w:val="-7"/>
        </w:rPr>
        <w:t> </w:t>
      </w:r>
      <w:r>
        <w:rPr>
          <w:color w:val="231F20"/>
        </w:rPr>
        <w:t>482</w:t>
      </w:r>
      <w:r>
        <w:rPr>
          <w:color w:val="231F20"/>
          <w:spacing w:val="-7"/>
        </w:rPr>
        <w:t> </w:t>
      </w:r>
      <w:r>
        <w:rPr>
          <w:color w:val="231F20"/>
        </w:rPr>
        <w:t>homes</w:t>
      </w:r>
      <w:r>
        <w:rPr>
          <w:color w:val="231F20"/>
          <w:spacing w:val="-7"/>
        </w:rPr>
        <w:t> </w:t>
      </w:r>
      <w:r>
        <w:rPr>
          <w:color w:val="231F20"/>
        </w:rPr>
        <w:t>for</w:t>
      </w:r>
      <w:r>
        <w:rPr>
          <w:color w:val="231F20"/>
          <w:spacing w:val="-7"/>
        </w:rPr>
        <w:t> </w:t>
      </w:r>
      <w:r>
        <w:rPr>
          <w:color w:val="231F20"/>
        </w:rPr>
        <w:t>residents</w:t>
      </w:r>
      <w:r>
        <w:rPr>
          <w:color w:val="231F20"/>
          <w:spacing w:val="-7"/>
        </w:rPr>
        <w:t> </w:t>
      </w:r>
      <w:r>
        <w:rPr>
          <w:color w:val="231F20"/>
        </w:rPr>
        <w:t>who</w:t>
      </w:r>
      <w:r>
        <w:rPr>
          <w:color w:val="231F20"/>
          <w:spacing w:val="-7"/>
        </w:rPr>
        <w:t> </w:t>
      </w:r>
      <w:r>
        <w:rPr>
          <w:color w:val="231F20"/>
        </w:rPr>
        <w:t>receive</w:t>
      </w:r>
      <w:r>
        <w:rPr>
          <w:color w:val="231F20"/>
          <w:spacing w:val="-7"/>
        </w:rPr>
        <w:t> </w:t>
      </w:r>
      <w:r>
        <w:rPr>
          <w:color w:val="231F20"/>
        </w:rPr>
        <w:t>support</w:t>
      </w:r>
      <w:r>
        <w:rPr>
          <w:color w:val="231F20"/>
          <w:spacing w:val="-7"/>
        </w:rPr>
        <w:t> </w:t>
      </w:r>
      <w:r>
        <w:rPr>
          <w:color w:val="231F20"/>
        </w:rPr>
        <w:t>or</w:t>
      </w:r>
      <w:r>
        <w:rPr>
          <w:color w:val="231F20"/>
          <w:spacing w:val="-7"/>
        </w:rPr>
        <w:t> </w:t>
      </w:r>
      <w:r>
        <w:rPr>
          <w:color w:val="231F20"/>
        </w:rPr>
        <w:t>care</w:t>
      </w:r>
      <w:r>
        <w:rPr>
          <w:color w:val="231F20"/>
          <w:spacing w:val="-7"/>
        </w:rPr>
        <w:t> </w:t>
      </w:r>
      <w:r>
        <w:rPr>
          <w:color w:val="231F20"/>
        </w:rPr>
        <w:t>to</w:t>
      </w:r>
      <w:r>
        <w:rPr>
          <w:color w:val="231F20"/>
          <w:spacing w:val="-7"/>
        </w:rPr>
        <w:t> </w:t>
      </w:r>
      <w:r>
        <w:rPr>
          <w:color w:val="231F20"/>
        </w:rPr>
        <w:t>live as independently as possible, and 871 homes specifically for older people.</w:t>
      </w:r>
    </w:p>
    <w:p>
      <w:pPr>
        <w:pStyle w:val="BodyText"/>
        <w:spacing w:line="307" w:lineRule="auto" w:before="1"/>
        <w:ind w:left="412" w:right="532"/>
      </w:pPr>
      <w:r>
        <w:rPr>
          <w:color w:val="231F20"/>
        </w:rPr>
        <w:t>There were on average 1,401 Council homes let each year, over the last three years.</w:t>
      </w:r>
      <w:r>
        <w:rPr>
          <w:color w:val="231F20"/>
          <w:spacing w:val="-3"/>
        </w:rPr>
        <w:t> </w:t>
      </w:r>
      <w:r>
        <w:rPr>
          <w:color w:val="231F20"/>
        </w:rPr>
        <w:t>For</w:t>
      </w:r>
      <w:r>
        <w:rPr>
          <w:color w:val="231F20"/>
          <w:spacing w:val="-3"/>
        </w:rPr>
        <w:t> </w:t>
      </w:r>
      <w:r>
        <w:rPr>
          <w:color w:val="231F20"/>
        </w:rPr>
        <w:t>every</w:t>
      </w:r>
      <w:r>
        <w:rPr>
          <w:color w:val="231F20"/>
          <w:spacing w:val="-3"/>
        </w:rPr>
        <w:t> </w:t>
      </w:r>
      <w:r>
        <w:rPr>
          <w:color w:val="231F20"/>
        </w:rPr>
        <w:t>Council</w:t>
      </w:r>
      <w:r>
        <w:rPr>
          <w:color w:val="231F20"/>
          <w:spacing w:val="-3"/>
        </w:rPr>
        <w:t> </w:t>
      </w:r>
      <w:r>
        <w:rPr>
          <w:color w:val="231F20"/>
        </w:rPr>
        <w:t>home</w:t>
      </w:r>
      <w:r>
        <w:rPr>
          <w:color w:val="231F20"/>
          <w:spacing w:val="-3"/>
        </w:rPr>
        <w:t> </w:t>
      </w:r>
      <w:r>
        <w:rPr>
          <w:color w:val="231F20"/>
        </w:rPr>
        <w:t>advertised</w:t>
      </w:r>
      <w:r>
        <w:rPr>
          <w:color w:val="231F20"/>
          <w:spacing w:val="-3"/>
        </w:rPr>
        <w:t> </w:t>
      </w:r>
      <w:r>
        <w:rPr>
          <w:color w:val="231F20"/>
        </w:rPr>
        <w:t>for</w:t>
      </w:r>
      <w:r>
        <w:rPr>
          <w:color w:val="231F20"/>
          <w:spacing w:val="-3"/>
        </w:rPr>
        <w:t> </w:t>
      </w:r>
      <w:r>
        <w:rPr>
          <w:color w:val="231F20"/>
        </w:rPr>
        <w:t>let,</w:t>
      </w:r>
      <w:r>
        <w:rPr>
          <w:color w:val="231F20"/>
          <w:spacing w:val="-3"/>
        </w:rPr>
        <w:t> </w:t>
      </w:r>
      <w:r>
        <w:rPr>
          <w:color w:val="231F20"/>
        </w:rPr>
        <w:t>there</w:t>
      </w:r>
      <w:r>
        <w:rPr>
          <w:color w:val="231F20"/>
          <w:spacing w:val="-3"/>
        </w:rPr>
        <w:t> </w:t>
      </w:r>
      <w:r>
        <w:rPr>
          <w:color w:val="231F20"/>
        </w:rPr>
        <w:t>are,</w:t>
      </w:r>
      <w:r>
        <w:rPr>
          <w:color w:val="231F20"/>
          <w:spacing w:val="-3"/>
        </w:rPr>
        <w:t> </w:t>
      </w:r>
      <w:r>
        <w:rPr>
          <w:color w:val="231F20"/>
        </w:rPr>
        <w:t>on</w:t>
      </w:r>
      <w:r>
        <w:rPr>
          <w:color w:val="231F20"/>
          <w:spacing w:val="-3"/>
        </w:rPr>
        <w:t> </w:t>
      </w:r>
      <w:r>
        <w:rPr>
          <w:color w:val="231F20"/>
        </w:rPr>
        <w:t>average</w:t>
      </w:r>
      <w:r>
        <w:rPr>
          <w:color w:val="231F20"/>
          <w:spacing w:val="-3"/>
        </w:rPr>
        <w:t> </w:t>
      </w:r>
      <w:r>
        <w:rPr>
          <w:color w:val="231F20"/>
        </w:rPr>
        <w:t>93</w:t>
      </w:r>
      <w:r>
        <w:rPr>
          <w:color w:val="231F20"/>
          <w:spacing w:val="-3"/>
        </w:rPr>
        <w:t> </w:t>
      </w:r>
      <w:r>
        <w:rPr>
          <w:color w:val="231F20"/>
        </w:rPr>
        <w:t>bids by residents on the housing register. This has increased by 80% since 2022. Affordable housing includes shared ownership homes, where the homeowner owns a percentage of a home and pays rent on the remaining share to the provider. These homes help residents that want to own their own home but might</w:t>
      </w:r>
      <w:r>
        <w:rPr>
          <w:color w:val="231F20"/>
          <w:spacing w:val="-6"/>
        </w:rPr>
        <w:t> </w:t>
      </w:r>
      <w:r>
        <w:rPr>
          <w:color w:val="231F20"/>
        </w:rPr>
        <w:t>not</w:t>
      </w:r>
      <w:r>
        <w:rPr>
          <w:color w:val="231F20"/>
          <w:spacing w:val="-6"/>
        </w:rPr>
        <w:t> </w:t>
      </w:r>
      <w:r>
        <w:rPr>
          <w:color w:val="231F20"/>
        </w:rPr>
        <w:t>have</w:t>
      </w:r>
      <w:r>
        <w:rPr>
          <w:color w:val="231F20"/>
          <w:spacing w:val="-6"/>
        </w:rPr>
        <w:t> </w:t>
      </w:r>
      <w:r>
        <w:rPr>
          <w:color w:val="231F20"/>
        </w:rPr>
        <w:t>savings</w:t>
      </w:r>
      <w:r>
        <w:rPr>
          <w:color w:val="231F20"/>
          <w:spacing w:val="-6"/>
        </w:rPr>
        <w:t> </w:t>
      </w:r>
      <w:r>
        <w:rPr>
          <w:color w:val="231F20"/>
        </w:rPr>
        <w:t>for</w:t>
      </w:r>
      <w:r>
        <w:rPr>
          <w:color w:val="231F20"/>
          <w:spacing w:val="-6"/>
        </w:rPr>
        <w:t> </w:t>
      </w:r>
      <w:r>
        <w:rPr>
          <w:color w:val="231F20"/>
        </w:rPr>
        <w:t>a</w:t>
      </w:r>
      <w:r>
        <w:rPr>
          <w:color w:val="231F20"/>
          <w:spacing w:val="-6"/>
        </w:rPr>
        <w:t> </w:t>
      </w:r>
      <w:r>
        <w:rPr>
          <w:color w:val="231F20"/>
        </w:rPr>
        <w:t>deposit.</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owns</w:t>
      </w:r>
      <w:r>
        <w:rPr>
          <w:color w:val="231F20"/>
          <w:spacing w:val="-6"/>
        </w:rPr>
        <w:t> </w:t>
      </w:r>
      <w:r>
        <w:rPr>
          <w:color w:val="231F20"/>
        </w:rPr>
        <w:t>138</w:t>
      </w:r>
      <w:r>
        <w:rPr>
          <w:color w:val="231F20"/>
          <w:spacing w:val="-6"/>
        </w:rPr>
        <w:t> </w:t>
      </w:r>
      <w:r>
        <w:rPr>
          <w:color w:val="231F20"/>
        </w:rPr>
        <w:t>shared</w:t>
      </w:r>
      <w:r>
        <w:rPr>
          <w:color w:val="231F20"/>
          <w:spacing w:val="-6"/>
        </w:rPr>
        <w:t> </w:t>
      </w:r>
      <w:r>
        <w:rPr>
          <w:color w:val="231F20"/>
        </w:rPr>
        <w:t>ownership properties and there are 392 housing association shared ownership homes in </w:t>
      </w:r>
      <w:r>
        <w:rPr>
          <w:color w:val="231F20"/>
          <w:spacing w:val="-2"/>
        </w:rPr>
        <w:t>Rotherham.</w:t>
      </w:r>
    </w:p>
    <w:p>
      <w:pPr>
        <w:pStyle w:val="BodyText"/>
        <w:spacing w:line="307" w:lineRule="auto" w:before="115"/>
        <w:ind w:left="412" w:right="691"/>
      </w:pPr>
      <w:r>
        <w:rPr>
          <w:color w:val="231F20"/>
        </w:rPr>
        <w:t>The</w:t>
      </w:r>
      <w:r>
        <w:rPr>
          <w:color w:val="231F20"/>
          <w:spacing w:val="-6"/>
        </w:rPr>
        <w:t> </w:t>
      </w:r>
      <w:r>
        <w:rPr>
          <w:color w:val="231F20"/>
        </w:rPr>
        <w:t>2018</w:t>
      </w:r>
      <w:r>
        <w:rPr>
          <w:color w:val="231F20"/>
          <w:spacing w:val="-6"/>
        </w:rPr>
        <w:t> </w:t>
      </w:r>
      <w:r>
        <w:rPr>
          <w:color w:val="231F20"/>
        </w:rPr>
        <w:t>Strategic</w:t>
      </w:r>
      <w:r>
        <w:rPr>
          <w:color w:val="231F20"/>
          <w:spacing w:val="-6"/>
        </w:rPr>
        <w:t> </w:t>
      </w:r>
      <w:r>
        <w:rPr>
          <w:color w:val="231F20"/>
        </w:rPr>
        <w:t>Housing</w:t>
      </w:r>
      <w:r>
        <w:rPr>
          <w:color w:val="231F20"/>
          <w:spacing w:val="-6"/>
        </w:rPr>
        <w:t> </w:t>
      </w:r>
      <w:r>
        <w:rPr>
          <w:color w:val="231F20"/>
        </w:rPr>
        <w:t>Market</w:t>
      </w:r>
      <w:r>
        <w:rPr>
          <w:color w:val="231F20"/>
          <w:spacing w:val="-6"/>
        </w:rPr>
        <w:t> </w:t>
      </w:r>
      <w:r>
        <w:rPr>
          <w:color w:val="231F20"/>
        </w:rPr>
        <w:t>Assessment</w:t>
      </w:r>
      <w:r>
        <w:rPr>
          <w:color w:val="231F20"/>
          <w:spacing w:val="-6"/>
        </w:rPr>
        <w:t> </w:t>
      </w:r>
      <w:r>
        <w:rPr>
          <w:color w:val="231F20"/>
        </w:rPr>
        <w:t>(SHMA)</w:t>
      </w:r>
      <w:r>
        <w:rPr>
          <w:color w:val="231F20"/>
          <w:spacing w:val="-6"/>
        </w:rPr>
        <w:t> </w:t>
      </w:r>
      <w:r>
        <w:rPr>
          <w:color w:val="231F20"/>
        </w:rPr>
        <w:t>concluded</w:t>
      </w:r>
      <w:r>
        <w:rPr>
          <w:color w:val="231F20"/>
          <w:spacing w:val="-6"/>
        </w:rPr>
        <w:t> </w:t>
      </w:r>
      <w:r>
        <w:rPr>
          <w:color w:val="231F20"/>
        </w:rPr>
        <w:t>that</w:t>
      </w:r>
      <w:r>
        <w:rPr>
          <w:color w:val="231F20"/>
          <w:spacing w:val="-6"/>
        </w:rPr>
        <w:t> </w:t>
      </w:r>
      <w:r>
        <w:rPr>
          <w:color w:val="231F20"/>
        </w:rPr>
        <w:t>there was a shortfall of affordable housing in Rotherham of 716 homes per year, for five years. In 2018, the Council set out to deliver 1,000 Council homes, and this will be achieved by Summer 2027. However, 1,109 Council homes have been sold under the Right to Buy scheme since 2018; and since its introduction in 1981, the Right to Buy Scheme has resulted in an overall 50% reduction in Council homes locally.</w:t>
      </w:r>
    </w:p>
    <w:p>
      <w:pPr>
        <w:pStyle w:val="BodyText"/>
        <w:spacing w:after="0" w:line="307" w:lineRule="auto"/>
        <w:sectPr>
          <w:type w:val="continuous"/>
          <w:pgSz w:w="16840" w:h="11910" w:orient="landscape"/>
          <w:pgMar w:header="0" w:footer="692" w:top="780" w:bottom="0" w:left="0" w:right="0"/>
          <w:cols w:num="2" w:equalWidth="0">
            <w:col w:w="8194" w:space="40"/>
            <w:col w:w="8606"/>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Heading4"/>
      </w:pPr>
      <w:r>
        <w:rPr>
          <w:color w:val="4F7791"/>
        </w:rPr>
        <w:t>National</w:t>
      </w:r>
      <w:r>
        <w:rPr>
          <w:color w:val="4F7791"/>
          <w:spacing w:val="21"/>
        </w:rPr>
        <w:t> </w:t>
      </w:r>
      <w:r>
        <w:rPr>
          <w:color w:val="4F7791"/>
        </w:rPr>
        <w:t>and</w:t>
      </w:r>
      <w:r>
        <w:rPr>
          <w:color w:val="4F7791"/>
          <w:spacing w:val="23"/>
        </w:rPr>
        <w:t> </w:t>
      </w:r>
      <w:r>
        <w:rPr>
          <w:color w:val="4F7791"/>
        </w:rPr>
        <w:t>regional</w:t>
      </w:r>
      <w:r>
        <w:rPr>
          <w:color w:val="4F7791"/>
          <w:spacing w:val="23"/>
        </w:rPr>
        <w:t> </w:t>
      </w:r>
      <w:r>
        <w:rPr>
          <w:color w:val="4F7791"/>
          <w:spacing w:val="-2"/>
        </w:rPr>
        <w:t>context</w:t>
      </w:r>
    </w:p>
    <w:p>
      <w:pPr>
        <w:pStyle w:val="BodyText"/>
        <w:spacing w:line="307" w:lineRule="auto" w:before="153"/>
        <w:ind w:left="680" w:right="138"/>
      </w:pPr>
      <w:r>
        <w:rPr>
          <w:color w:val="231F20"/>
        </w:rPr>
        <w:t>A</w:t>
      </w:r>
      <w:r>
        <w:rPr>
          <w:color w:val="231F20"/>
          <w:spacing w:val="-5"/>
        </w:rPr>
        <w:t> </w:t>
      </w:r>
      <w:r>
        <w:rPr>
          <w:color w:val="231F20"/>
        </w:rPr>
        <w:t>new</w:t>
      </w:r>
      <w:r>
        <w:rPr>
          <w:color w:val="231F20"/>
          <w:spacing w:val="-5"/>
        </w:rPr>
        <w:t> </w:t>
      </w:r>
      <w:r>
        <w:rPr>
          <w:color w:val="231F20"/>
        </w:rPr>
        <w:t>government</w:t>
      </w:r>
      <w:r>
        <w:rPr>
          <w:color w:val="231F20"/>
          <w:spacing w:val="-5"/>
        </w:rPr>
        <w:t> </w:t>
      </w:r>
      <w:r>
        <w:rPr>
          <w:color w:val="231F20"/>
        </w:rPr>
        <w:t>was</w:t>
      </w:r>
      <w:r>
        <w:rPr>
          <w:color w:val="231F20"/>
          <w:spacing w:val="-5"/>
        </w:rPr>
        <w:t> </w:t>
      </w:r>
      <w:r>
        <w:rPr>
          <w:color w:val="231F20"/>
        </w:rPr>
        <w:t>elected</w:t>
      </w:r>
      <w:r>
        <w:rPr>
          <w:color w:val="231F20"/>
          <w:spacing w:val="-5"/>
        </w:rPr>
        <w:t> </w:t>
      </w:r>
      <w:r>
        <w:rPr>
          <w:color w:val="231F20"/>
        </w:rPr>
        <w:t>in</w:t>
      </w:r>
      <w:r>
        <w:rPr>
          <w:color w:val="231F20"/>
          <w:spacing w:val="-5"/>
        </w:rPr>
        <w:t> </w:t>
      </w:r>
      <w:r>
        <w:rPr>
          <w:color w:val="231F20"/>
        </w:rPr>
        <w:t>July</w:t>
      </w:r>
      <w:r>
        <w:rPr>
          <w:color w:val="231F20"/>
          <w:spacing w:val="-5"/>
        </w:rPr>
        <w:t> </w:t>
      </w:r>
      <w:r>
        <w:rPr>
          <w:color w:val="231F20"/>
        </w:rPr>
        <w:t>2024,</w:t>
      </w:r>
      <w:r>
        <w:rPr>
          <w:color w:val="231F20"/>
          <w:spacing w:val="-5"/>
        </w:rPr>
        <w:t> </w:t>
      </w:r>
      <w:r>
        <w:rPr>
          <w:color w:val="231F20"/>
        </w:rPr>
        <w:t>with</w:t>
      </w:r>
      <w:r>
        <w:rPr>
          <w:color w:val="231F20"/>
          <w:spacing w:val="-5"/>
        </w:rPr>
        <w:t> </w:t>
      </w:r>
      <w:r>
        <w:rPr>
          <w:color w:val="231F20"/>
        </w:rPr>
        <w:t>a</w:t>
      </w:r>
      <w:r>
        <w:rPr>
          <w:color w:val="231F20"/>
          <w:spacing w:val="-5"/>
        </w:rPr>
        <w:t> </w:t>
      </w:r>
      <w:r>
        <w:rPr>
          <w:color w:val="231F20"/>
        </w:rPr>
        <w:t>manifesto</w:t>
      </w:r>
      <w:r>
        <w:rPr>
          <w:color w:val="231F20"/>
          <w:spacing w:val="-5"/>
        </w:rPr>
        <w:t> </w:t>
      </w:r>
      <w:r>
        <w:rPr>
          <w:color w:val="231F20"/>
        </w:rPr>
        <w:t>promising</w:t>
      </w:r>
      <w:r>
        <w:rPr>
          <w:color w:val="231F20"/>
          <w:spacing w:val="-5"/>
        </w:rPr>
        <w:t> </w:t>
      </w:r>
      <w:r>
        <w:rPr>
          <w:color w:val="231F20"/>
        </w:rPr>
        <w:t>the delivery of 1.5 million new homes across the country over the course of the parliament. The Planning and Infrastructure Bill outlines a new approach, removing barriers to housebuilding, with the aim of delivering more homes at a faster rate. Housing targets are now mandatory, and the new National Planning Policy Framework increases the housing target significantly for Rotherham, to 1,111 new homes per year. This is around 200 homes per year more than current delivery, and much higher than the 500-650 figure identified in 2018 when the Council last conducted a needs assessment.</w:t>
      </w:r>
    </w:p>
    <w:p>
      <w:pPr>
        <w:pStyle w:val="BodyText"/>
        <w:spacing w:line="307" w:lineRule="auto" w:before="2"/>
        <w:ind w:left="680"/>
      </w:pPr>
      <w:r>
        <w:rPr>
          <w:color w:val="231F20"/>
        </w:rPr>
        <w:t>While the nationally set target is mandatory, a renewed local needs assessment</w:t>
      </w:r>
      <w:r>
        <w:rPr>
          <w:color w:val="231F20"/>
          <w:spacing w:val="-5"/>
        </w:rPr>
        <w:t> </w:t>
      </w:r>
      <w:r>
        <w:rPr>
          <w:color w:val="231F20"/>
        </w:rPr>
        <w:t>is</w:t>
      </w:r>
      <w:r>
        <w:rPr>
          <w:color w:val="231F20"/>
          <w:spacing w:val="-5"/>
        </w:rPr>
        <w:t> </w:t>
      </w:r>
      <w:r>
        <w:rPr>
          <w:color w:val="231F20"/>
        </w:rPr>
        <w:t>key</w:t>
      </w:r>
      <w:r>
        <w:rPr>
          <w:color w:val="231F20"/>
          <w:spacing w:val="-5"/>
        </w:rPr>
        <w:t> </w:t>
      </w:r>
      <w:r>
        <w:rPr>
          <w:color w:val="231F20"/>
        </w:rPr>
        <w:t>to</w:t>
      </w:r>
      <w:r>
        <w:rPr>
          <w:color w:val="231F20"/>
          <w:spacing w:val="-5"/>
        </w:rPr>
        <w:t> </w:t>
      </w:r>
      <w:r>
        <w:rPr>
          <w:color w:val="231F20"/>
        </w:rPr>
        <w:t>understanding</w:t>
      </w:r>
      <w:r>
        <w:rPr>
          <w:color w:val="231F20"/>
          <w:spacing w:val="-5"/>
        </w:rPr>
        <w:t> </w:t>
      </w:r>
      <w:r>
        <w:rPr>
          <w:color w:val="231F20"/>
        </w:rPr>
        <w:t>what</w:t>
      </w:r>
      <w:r>
        <w:rPr>
          <w:color w:val="231F20"/>
          <w:spacing w:val="-5"/>
        </w:rPr>
        <w:t> </w:t>
      </w:r>
      <w:r>
        <w:rPr>
          <w:color w:val="231F20"/>
        </w:rPr>
        <w:t>size,</w:t>
      </w:r>
      <w:r>
        <w:rPr>
          <w:color w:val="231F20"/>
          <w:spacing w:val="-5"/>
        </w:rPr>
        <w:t> </w:t>
      </w:r>
      <w:r>
        <w:rPr>
          <w:color w:val="231F20"/>
        </w:rPr>
        <w:t>type</w:t>
      </w:r>
      <w:r>
        <w:rPr>
          <w:color w:val="231F20"/>
          <w:spacing w:val="-5"/>
        </w:rPr>
        <w:t> </w:t>
      </w:r>
      <w:r>
        <w:rPr>
          <w:color w:val="231F20"/>
        </w:rPr>
        <w:t>and</w:t>
      </w:r>
      <w:r>
        <w:rPr>
          <w:color w:val="231F20"/>
          <w:spacing w:val="-5"/>
        </w:rPr>
        <w:t> </w:t>
      </w:r>
      <w:r>
        <w:rPr>
          <w:color w:val="231F20"/>
        </w:rPr>
        <w:t>tenure</w:t>
      </w:r>
      <w:r>
        <w:rPr>
          <w:color w:val="231F20"/>
          <w:spacing w:val="-5"/>
        </w:rPr>
        <w:t> </w:t>
      </w:r>
      <w:r>
        <w:rPr>
          <w:color w:val="231F20"/>
        </w:rPr>
        <w:t>of</w:t>
      </w:r>
      <w:r>
        <w:rPr>
          <w:color w:val="231F20"/>
          <w:spacing w:val="-5"/>
        </w:rPr>
        <w:t> </w:t>
      </w:r>
      <w:r>
        <w:rPr>
          <w:color w:val="231F20"/>
        </w:rPr>
        <w:t>homes</w:t>
      </w:r>
      <w:r>
        <w:rPr>
          <w:color w:val="231F20"/>
          <w:spacing w:val="-5"/>
        </w:rPr>
        <w:t> </w:t>
      </w:r>
      <w:r>
        <w:rPr>
          <w:color w:val="231F20"/>
        </w:rPr>
        <w:t>are </w:t>
      </w:r>
      <w:r>
        <w:rPr>
          <w:color w:val="231F20"/>
          <w:spacing w:val="-2"/>
        </w:rPr>
        <w:t>required.</w:t>
      </w:r>
    </w:p>
    <w:p>
      <w:pPr>
        <w:pStyle w:val="BodyText"/>
        <w:spacing w:line="307" w:lineRule="auto" w:before="114"/>
        <w:ind w:left="680"/>
      </w:pPr>
      <w:r>
        <w:rPr>
          <w:color w:val="231F20"/>
        </w:rPr>
        <w:t>In</w:t>
      </w:r>
      <w:r>
        <w:rPr>
          <w:color w:val="231F20"/>
          <w:spacing w:val="-6"/>
        </w:rPr>
        <w:t> </w:t>
      </w:r>
      <w:r>
        <w:rPr>
          <w:color w:val="231F20"/>
        </w:rPr>
        <w:t>November</w:t>
      </w:r>
      <w:r>
        <w:rPr>
          <w:color w:val="231F20"/>
          <w:spacing w:val="-6"/>
        </w:rPr>
        <w:t> </w:t>
      </w:r>
      <w:r>
        <w:rPr>
          <w:color w:val="231F20"/>
        </w:rPr>
        <w:t>the</w:t>
      </w:r>
      <w:r>
        <w:rPr>
          <w:color w:val="231F20"/>
          <w:spacing w:val="-6"/>
        </w:rPr>
        <w:t> </w:t>
      </w:r>
      <w:r>
        <w:rPr>
          <w:color w:val="231F20"/>
        </w:rPr>
        <w:t>government</w:t>
      </w:r>
      <w:r>
        <w:rPr>
          <w:color w:val="231F20"/>
          <w:spacing w:val="-6"/>
        </w:rPr>
        <w:t> </w:t>
      </w:r>
      <w:r>
        <w:rPr>
          <w:color w:val="231F20"/>
        </w:rPr>
        <w:t>began</w:t>
      </w:r>
      <w:r>
        <w:rPr>
          <w:color w:val="231F20"/>
          <w:spacing w:val="-6"/>
        </w:rPr>
        <w:t> </w:t>
      </w:r>
      <w:r>
        <w:rPr>
          <w:color w:val="231F20"/>
        </w:rPr>
        <w:t>to</w:t>
      </w:r>
      <w:r>
        <w:rPr>
          <w:color w:val="231F20"/>
          <w:spacing w:val="-6"/>
        </w:rPr>
        <w:t> </w:t>
      </w:r>
      <w:r>
        <w:rPr>
          <w:color w:val="231F20"/>
        </w:rPr>
        <w:t>reform</w:t>
      </w:r>
      <w:r>
        <w:rPr>
          <w:color w:val="231F20"/>
          <w:spacing w:val="-6"/>
        </w:rPr>
        <w:t> </w:t>
      </w:r>
      <w:r>
        <w:rPr>
          <w:color w:val="231F20"/>
        </w:rPr>
        <w:t>Right</w:t>
      </w:r>
      <w:r>
        <w:rPr>
          <w:color w:val="231F20"/>
          <w:spacing w:val="-6"/>
        </w:rPr>
        <w:t> </w:t>
      </w:r>
      <w:r>
        <w:rPr>
          <w:color w:val="231F20"/>
        </w:rPr>
        <w:t>to</w:t>
      </w:r>
      <w:r>
        <w:rPr>
          <w:color w:val="231F20"/>
          <w:spacing w:val="-6"/>
        </w:rPr>
        <w:t> </w:t>
      </w:r>
      <w:r>
        <w:rPr>
          <w:color w:val="231F20"/>
        </w:rPr>
        <w:t>Buy</w:t>
      </w:r>
      <w:r>
        <w:rPr>
          <w:color w:val="231F20"/>
          <w:spacing w:val="-6"/>
        </w:rPr>
        <w:t> </w:t>
      </w:r>
      <w:r>
        <w:rPr>
          <w:color w:val="231F20"/>
        </w:rPr>
        <w:t>legislation, starting by reducing the maximum house price discount for tenants to</w:t>
      </w:r>
    </w:p>
    <w:p>
      <w:pPr>
        <w:pStyle w:val="BodyText"/>
        <w:spacing w:line="307" w:lineRule="auto"/>
        <w:ind w:left="680"/>
      </w:pPr>
      <w:r>
        <w:rPr>
          <w:color w:val="231F20"/>
        </w:rPr>
        <w:t>£24,000, a move that is expected to see the number of Right to Buy sales reduce</w:t>
      </w:r>
      <w:r>
        <w:rPr>
          <w:color w:val="231F20"/>
          <w:spacing w:val="-6"/>
        </w:rPr>
        <w:t> </w:t>
      </w:r>
      <w:r>
        <w:rPr>
          <w:color w:val="231F20"/>
        </w:rPr>
        <w:t>over</w:t>
      </w:r>
      <w:r>
        <w:rPr>
          <w:color w:val="231F20"/>
          <w:spacing w:val="-6"/>
        </w:rPr>
        <w:t> </w:t>
      </w:r>
      <w:r>
        <w:rPr>
          <w:color w:val="231F20"/>
        </w:rPr>
        <w:t>the</w:t>
      </w:r>
      <w:r>
        <w:rPr>
          <w:color w:val="231F20"/>
          <w:spacing w:val="-7"/>
        </w:rPr>
        <w:t> </w:t>
      </w:r>
      <w:r>
        <w:rPr>
          <w:color w:val="231F20"/>
        </w:rPr>
        <w:t>long-term</w:t>
      </w:r>
      <w:r>
        <w:rPr>
          <w:color w:val="231F20"/>
          <w:spacing w:val="-6"/>
        </w:rPr>
        <w:t> </w:t>
      </w:r>
      <w:r>
        <w:rPr>
          <w:color w:val="231F20"/>
        </w:rPr>
        <w:t>and</w:t>
      </w:r>
      <w:r>
        <w:rPr>
          <w:color w:val="231F20"/>
          <w:spacing w:val="-6"/>
        </w:rPr>
        <w:t> </w:t>
      </w:r>
      <w:r>
        <w:rPr>
          <w:color w:val="231F20"/>
        </w:rPr>
        <w:t>help</w:t>
      </w:r>
      <w:r>
        <w:rPr>
          <w:color w:val="231F20"/>
          <w:spacing w:val="-7"/>
        </w:rPr>
        <w:t> </w:t>
      </w:r>
      <w:r>
        <w:rPr>
          <w:color w:val="231F20"/>
        </w:rPr>
        <w:t>to</w:t>
      </w:r>
      <w:r>
        <w:rPr>
          <w:color w:val="231F20"/>
          <w:spacing w:val="-6"/>
        </w:rPr>
        <w:t> </w:t>
      </w:r>
      <w:r>
        <w:rPr>
          <w:color w:val="231F20"/>
        </w:rPr>
        <w:t>stabilise</w:t>
      </w:r>
      <w:r>
        <w:rPr>
          <w:color w:val="231F20"/>
          <w:spacing w:val="-6"/>
        </w:rPr>
        <w:t> </w:t>
      </w:r>
      <w:r>
        <w:rPr>
          <w:color w:val="231F20"/>
        </w:rPr>
        <w:t>the</w:t>
      </w:r>
      <w:r>
        <w:rPr>
          <w:color w:val="231F20"/>
          <w:spacing w:val="-7"/>
        </w:rPr>
        <w:t> </w:t>
      </w:r>
      <w:r>
        <w:rPr>
          <w:color w:val="231F20"/>
        </w:rPr>
        <w:t>Council’s</w:t>
      </w:r>
      <w:r>
        <w:rPr>
          <w:color w:val="231F20"/>
          <w:spacing w:val="-6"/>
        </w:rPr>
        <w:t> </w:t>
      </w:r>
      <w:r>
        <w:rPr>
          <w:color w:val="231F20"/>
        </w:rPr>
        <w:t>housing</w:t>
      </w:r>
      <w:r>
        <w:rPr>
          <w:color w:val="231F20"/>
          <w:spacing w:val="-6"/>
        </w:rPr>
        <w:t> </w:t>
      </w:r>
      <w:r>
        <w:rPr>
          <w:color w:val="231F20"/>
        </w:rPr>
        <w:t>finances.</w:t>
      </w:r>
    </w:p>
    <w:p>
      <w:pPr>
        <w:pStyle w:val="BodyText"/>
        <w:spacing w:line="307" w:lineRule="auto"/>
        <w:ind w:left="680" w:right="313"/>
      </w:pPr>
      <w:r>
        <w:rPr>
          <w:color w:val="231F20"/>
        </w:rPr>
        <w:t>Rotherham is one of a number of local authority landlords campaigning for</w:t>
      </w:r>
      <w:r>
        <w:rPr>
          <w:color w:val="231F20"/>
          <w:spacing w:val="-8"/>
        </w:rPr>
        <w:t> </w:t>
      </w:r>
      <w:r>
        <w:rPr>
          <w:color w:val="231F20"/>
        </w:rPr>
        <w:t>root</w:t>
      </w:r>
      <w:r>
        <w:rPr>
          <w:color w:val="231F20"/>
          <w:spacing w:val="-8"/>
        </w:rPr>
        <w:t> </w:t>
      </w:r>
      <w:r>
        <w:rPr>
          <w:color w:val="231F20"/>
        </w:rPr>
        <w:t>and</w:t>
      </w:r>
      <w:r>
        <w:rPr>
          <w:color w:val="231F20"/>
          <w:spacing w:val="-8"/>
        </w:rPr>
        <w:t> </w:t>
      </w:r>
      <w:r>
        <w:rPr>
          <w:color w:val="231F20"/>
        </w:rPr>
        <w:t>branch</w:t>
      </w:r>
      <w:r>
        <w:rPr>
          <w:color w:val="231F20"/>
          <w:spacing w:val="-8"/>
        </w:rPr>
        <w:t> </w:t>
      </w:r>
      <w:r>
        <w:rPr>
          <w:color w:val="231F20"/>
        </w:rPr>
        <w:t>reform</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Housing</w:t>
      </w:r>
      <w:r>
        <w:rPr>
          <w:color w:val="231F20"/>
          <w:spacing w:val="-8"/>
        </w:rPr>
        <w:t> </w:t>
      </w:r>
      <w:r>
        <w:rPr>
          <w:color w:val="231F20"/>
        </w:rPr>
        <w:t>Revenue</w:t>
      </w:r>
      <w:r>
        <w:rPr>
          <w:color w:val="231F20"/>
          <w:spacing w:val="-8"/>
        </w:rPr>
        <w:t> </w:t>
      </w:r>
      <w:r>
        <w:rPr>
          <w:color w:val="231F20"/>
        </w:rPr>
        <w:t>Account</w:t>
      </w:r>
      <w:r>
        <w:rPr>
          <w:color w:val="231F20"/>
          <w:spacing w:val="-8"/>
        </w:rPr>
        <w:t> </w:t>
      </w:r>
      <w:r>
        <w:rPr>
          <w:color w:val="231F20"/>
        </w:rPr>
        <w:t>–</w:t>
      </w:r>
      <w:r>
        <w:rPr>
          <w:color w:val="231F20"/>
          <w:spacing w:val="-8"/>
        </w:rPr>
        <w:t> </w:t>
      </w:r>
      <w:r>
        <w:rPr>
          <w:color w:val="231F20"/>
        </w:rPr>
        <w:t>the</w:t>
      </w:r>
      <w:r>
        <w:rPr>
          <w:color w:val="231F20"/>
          <w:spacing w:val="-8"/>
        </w:rPr>
        <w:t> </w:t>
      </w:r>
      <w:r>
        <w:rPr>
          <w:color w:val="231F20"/>
        </w:rPr>
        <w:t>financial system for council housing – so we are in a better position to invest in new and existing homes.</w:t>
      </w:r>
    </w:p>
    <w:p>
      <w:pPr>
        <w:pStyle w:val="BodyText"/>
        <w:spacing w:line="307" w:lineRule="auto" w:before="114"/>
        <w:ind w:left="680" w:right="138"/>
      </w:pPr>
      <w:r>
        <w:rPr>
          <w:color w:val="231F20"/>
        </w:rPr>
        <w:t>Housing will play an important part in the response to the climate crisis. The UK is committed to reaching net zero by 2050. This means that the total greenhouse gas emissions would be equal to the emissions removed from the atmosphere. Rotherham’s Climate Change Plan aims for the Council’s greenhouse</w:t>
      </w:r>
      <w:r>
        <w:rPr>
          <w:color w:val="231F20"/>
          <w:spacing w:val="-5"/>
        </w:rPr>
        <w:t> </w:t>
      </w:r>
      <w:r>
        <w:rPr>
          <w:color w:val="231F20"/>
        </w:rPr>
        <w:t>gas</w:t>
      </w:r>
      <w:r>
        <w:rPr>
          <w:color w:val="231F20"/>
          <w:spacing w:val="-5"/>
        </w:rPr>
        <w:t> </w:t>
      </w:r>
      <w:r>
        <w:rPr>
          <w:color w:val="231F20"/>
        </w:rPr>
        <w:t>emissions</w:t>
      </w:r>
      <w:r>
        <w:rPr>
          <w:color w:val="231F20"/>
          <w:spacing w:val="-5"/>
        </w:rPr>
        <w:t> </w:t>
      </w:r>
      <w:r>
        <w:rPr>
          <w:color w:val="231F20"/>
        </w:rPr>
        <w:t>(excluding</w:t>
      </w:r>
      <w:r>
        <w:rPr>
          <w:color w:val="231F20"/>
          <w:spacing w:val="-5"/>
        </w:rPr>
        <w:t> </w:t>
      </w:r>
      <w:r>
        <w:rPr>
          <w:color w:val="231F20"/>
        </w:rPr>
        <w:t>Council</w:t>
      </w:r>
      <w:r>
        <w:rPr>
          <w:color w:val="231F20"/>
          <w:spacing w:val="-5"/>
        </w:rPr>
        <w:t> </w:t>
      </w:r>
      <w:r>
        <w:rPr>
          <w:color w:val="231F20"/>
        </w:rPr>
        <w:t>homes)</w:t>
      </w:r>
      <w:r>
        <w:rPr>
          <w:color w:val="231F20"/>
          <w:spacing w:val="-5"/>
        </w:rPr>
        <w:t> </w:t>
      </w:r>
      <w:r>
        <w:rPr>
          <w:color w:val="231F20"/>
        </w:rPr>
        <w:t>to</w:t>
      </w:r>
      <w:r>
        <w:rPr>
          <w:color w:val="231F20"/>
          <w:spacing w:val="-5"/>
        </w:rPr>
        <w:t> </w:t>
      </w:r>
      <w:r>
        <w:rPr>
          <w:color w:val="231F20"/>
        </w:rPr>
        <w:t>be</w:t>
      </w:r>
      <w:r>
        <w:rPr>
          <w:color w:val="231F20"/>
          <w:spacing w:val="-5"/>
        </w:rPr>
        <w:t> </w:t>
      </w:r>
      <w:r>
        <w:rPr>
          <w:color w:val="231F20"/>
        </w:rPr>
        <w:t>net</w:t>
      </w:r>
      <w:r>
        <w:rPr>
          <w:color w:val="231F20"/>
          <w:spacing w:val="-5"/>
        </w:rPr>
        <w:t> </w:t>
      </w:r>
      <w:r>
        <w:rPr>
          <w:color w:val="231F20"/>
        </w:rPr>
        <w:t>zero</w:t>
      </w:r>
      <w:r>
        <w:rPr>
          <w:color w:val="231F20"/>
          <w:spacing w:val="-5"/>
        </w:rPr>
        <w:t> </w:t>
      </w:r>
      <w:r>
        <w:rPr>
          <w:color w:val="231F20"/>
        </w:rPr>
        <w:t>by</w:t>
      </w:r>
      <w:r>
        <w:rPr>
          <w:color w:val="231F20"/>
          <w:spacing w:val="-5"/>
        </w:rPr>
        <w:t> </w:t>
      </w:r>
      <w:r>
        <w:rPr>
          <w:color w:val="231F20"/>
        </w:rPr>
        <w:t>2030</w:t>
      </w:r>
    </w:p>
    <w:p>
      <w:pPr>
        <w:pStyle w:val="BodyText"/>
        <w:spacing w:line="307" w:lineRule="auto" w:before="163"/>
        <w:ind w:left="417" w:right="594"/>
      </w:pPr>
      <w:r>
        <w:rPr/>
        <w:br w:type="column"/>
      </w:r>
      <w:r>
        <w:rPr>
          <w:color w:val="231F20"/>
        </w:rPr>
        <w:t>and</w:t>
      </w:r>
      <w:r>
        <w:rPr>
          <w:color w:val="231F20"/>
          <w:spacing w:val="-7"/>
        </w:rPr>
        <w:t> </w:t>
      </w:r>
      <w:r>
        <w:rPr>
          <w:color w:val="231F20"/>
        </w:rPr>
        <w:t>Rotherham-wide</w:t>
      </w:r>
      <w:r>
        <w:rPr>
          <w:color w:val="231F20"/>
          <w:spacing w:val="-7"/>
        </w:rPr>
        <w:t> </w:t>
      </w:r>
      <w:r>
        <w:rPr>
          <w:color w:val="231F20"/>
        </w:rPr>
        <w:t>greenhouse</w:t>
      </w:r>
      <w:r>
        <w:rPr>
          <w:color w:val="231F20"/>
          <w:spacing w:val="-7"/>
        </w:rPr>
        <w:t> </w:t>
      </w:r>
      <w:r>
        <w:rPr>
          <w:color w:val="231F20"/>
        </w:rPr>
        <w:t>gas</w:t>
      </w:r>
      <w:r>
        <w:rPr>
          <w:color w:val="231F20"/>
          <w:spacing w:val="-7"/>
        </w:rPr>
        <w:t> </w:t>
      </w:r>
      <w:r>
        <w:rPr>
          <w:color w:val="231F20"/>
        </w:rPr>
        <w:t>emissions</w:t>
      </w:r>
      <w:r>
        <w:rPr>
          <w:color w:val="231F20"/>
          <w:spacing w:val="-7"/>
        </w:rPr>
        <w:t> </w:t>
      </w:r>
      <w:r>
        <w:rPr>
          <w:color w:val="231F20"/>
        </w:rPr>
        <w:t>(including</w:t>
      </w:r>
      <w:r>
        <w:rPr>
          <w:color w:val="231F20"/>
          <w:spacing w:val="-7"/>
        </w:rPr>
        <w:t> </w:t>
      </w:r>
      <w:r>
        <w:rPr>
          <w:color w:val="231F20"/>
        </w:rPr>
        <w:t>Council</w:t>
      </w:r>
      <w:r>
        <w:rPr>
          <w:color w:val="231F20"/>
          <w:spacing w:val="-7"/>
        </w:rPr>
        <w:t> </w:t>
      </w:r>
      <w:r>
        <w:rPr>
          <w:color w:val="231F20"/>
        </w:rPr>
        <w:t>homes)</w:t>
      </w:r>
      <w:r>
        <w:rPr>
          <w:color w:val="231F20"/>
          <w:spacing w:val="-7"/>
        </w:rPr>
        <w:t> </w:t>
      </w:r>
      <w:r>
        <w:rPr>
          <w:color w:val="231F20"/>
        </w:rPr>
        <w:t>to be net zero by 2040. The Government will be legislating to ensure all rented homes achieve at least EPC C by 2030.</w:t>
      </w:r>
    </w:p>
    <w:p>
      <w:pPr>
        <w:pStyle w:val="BodyText"/>
        <w:spacing w:line="307" w:lineRule="auto" w:before="114"/>
        <w:ind w:left="417" w:right="594"/>
      </w:pPr>
      <w:r>
        <w:rPr/>
        <mc:AlternateContent>
          <mc:Choice Requires="wps">
            <w:drawing>
              <wp:anchor distT="0" distB="0" distL="0" distR="0" allowOverlap="1" layoutInCell="1" locked="0" behindDoc="0" simplePos="0" relativeHeight="15740416">
                <wp:simplePos x="0" y="0"/>
                <wp:positionH relativeFrom="page">
                  <wp:posOffset>5489993</wp:posOffset>
                </wp:positionH>
                <wp:positionV relativeFrom="paragraph">
                  <wp:posOffset>1165058</wp:posOffset>
                </wp:positionV>
                <wp:extent cx="4770120" cy="3528060"/>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4770120" cy="3528060"/>
                          <a:chExt cx="4770120" cy="3528060"/>
                        </a:xfrm>
                      </wpg:grpSpPr>
                      <pic:pic>
                        <pic:nvPicPr>
                          <pic:cNvPr id="159" name="Image 159"/>
                          <pic:cNvPicPr/>
                        </pic:nvPicPr>
                        <pic:blipFill>
                          <a:blip r:embed="rId44" cstate="print"/>
                          <a:stretch>
                            <a:fillRect/>
                          </a:stretch>
                        </pic:blipFill>
                        <pic:spPr>
                          <a:xfrm>
                            <a:off x="12" y="0"/>
                            <a:ext cx="4770005" cy="3528009"/>
                          </a:xfrm>
                          <a:prstGeom prst="rect">
                            <a:avLst/>
                          </a:prstGeom>
                        </pic:spPr>
                      </pic:pic>
                      <wps:wsp>
                        <wps:cNvPr id="160" name="Textbox 160"/>
                        <wps:cNvSpPr txBox="1"/>
                        <wps:spPr>
                          <a:xfrm>
                            <a:off x="0" y="3168014"/>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Shared</w:t>
                              </w:r>
                              <w:r>
                                <w:rPr>
                                  <w:rFonts w:ascii="FS Albert"/>
                                  <w:color w:val="FFFFFF"/>
                                  <w:spacing w:val="-1"/>
                                  <w:sz w:val="24"/>
                                </w:rPr>
                                <w:t> </w:t>
                              </w:r>
                              <w:r>
                                <w:rPr>
                                  <w:rFonts w:ascii="FS Albert"/>
                                  <w:color w:val="FFFFFF"/>
                                  <w:sz w:val="24"/>
                                </w:rPr>
                                <w:t>ownership</w:t>
                              </w:r>
                              <w:r>
                                <w:rPr>
                                  <w:rFonts w:ascii="FS Albert"/>
                                  <w:color w:val="FFFFFF"/>
                                  <w:spacing w:val="-1"/>
                                  <w:sz w:val="24"/>
                                </w:rPr>
                                <w:t> </w:t>
                              </w:r>
                              <w:r>
                                <w:rPr>
                                  <w:rFonts w:ascii="FS Albert"/>
                                  <w:color w:val="FFFFFF"/>
                                  <w:sz w:val="24"/>
                                </w:rPr>
                                <w:t>homes</w:t>
                              </w:r>
                              <w:r>
                                <w:rPr>
                                  <w:rFonts w:ascii="FS Albert"/>
                                  <w:color w:val="FFFFFF"/>
                                  <w:spacing w:val="-1"/>
                                  <w:sz w:val="24"/>
                                </w:rPr>
                                <w:t> </w:t>
                              </w:r>
                              <w:r>
                                <w:rPr>
                                  <w:rFonts w:ascii="FS Albert"/>
                                  <w:color w:val="FFFFFF"/>
                                  <w:sz w:val="24"/>
                                </w:rPr>
                                <w:t>in </w:t>
                              </w:r>
                              <w:r>
                                <w:rPr>
                                  <w:rFonts w:ascii="FS Albert"/>
                                  <w:color w:val="FFFFFF"/>
                                  <w:spacing w:val="-2"/>
                                  <w:sz w:val="24"/>
                                </w:rPr>
                                <w:t>Dinnington</w:t>
                              </w:r>
                            </w:p>
                          </w:txbxContent>
                        </wps:txbx>
                        <wps:bodyPr wrap="square" lIns="0" tIns="0" rIns="0" bIns="0" rtlCol="0">
                          <a:noAutofit/>
                        </wps:bodyPr>
                      </wps:wsp>
                    </wpg:wgp>
                  </a:graphicData>
                </a:graphic>
              </wp:anchor>
            </w:drawing>
          </mc:Choice>
          <mc:Fallback>
            <w:pict>
              <v:group style="position:absolute;margin-left:432.28299pt;margin-top:91.736923pt;width:375.6pt;height:277.8pt;mso-position-horizontal-relative:page;mso-position-vertical-relative:paragraph;z-index:15740416" id="docshapegroup130" coordorigin="8646,1835" coordsize="7512,5556">
                <v:shape style="position:absolute;left:8645;top:1834;width:7512;height:5556" type="#_x0000_t75" id="docshape131" stroked="false">
                  <v:imagedata r:id="rId44" o:title=""/>
                </v:shape>
                <v:shape style="position:absolute;left:8645;top:6823;width:7512;height:567" type="#_x0000_t202" id="docshape132"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Shared</w:t>
                        </w:r>
                        <w:r>
                          <w:rPr>
                            <w:rFonts w:ascii="FS Albert"/>
                            <w:color w:val="FFFFFF"/>
                            <w:spacing w:val="-1"/>
                            <w:sz w:val="24"/>
                          </w:rPr>
                          <w:t> </w:t>
                        </w:r>
                        <w:r>
                          <w:rPr>
                            <w:rFonts w:ascii="FS Albert"/>
                            <w:color w:val="FFFFFF"/>
                            <w:sz w:val="24"/>
                          </w:rPr>
                          <w:t>ownership</w:t>
                        </w:r>
                        <w:r>
                          <w:rPr>
                            <w:rFonts w:ascii="FS Albert"/>
                            <w:color w:val="FFFFFF"/>
                            <w:spacing w:val="-1"/>
                            <w:sz w:val="24"/>
                          </w:rPr>
                          <w:t> </w:t>
                        </w:r>
                        <w:r>
                          <w:rPr>
                            <w:rFonts w:ascii="FS Albert"/>
                            <w:color w:val="FFFFFF"/>
                            <w:sz w:val="24"/>
                          </w:rPr>
                          <w:t>homes</w:t>
                        </w:r>
                        <w:r>
                          <w:rPr>
                            <w:rFonts w:ascii="FS Albert"/>
                            <w:color w:val="FFFFFF"/>
                            <w:spacing w:val="-1"/>
                            <w:sz w:val="24"/>
                          </w:rPr>
                          <w:t> </w:t>
                        </w:r>
                        <w:r>
                          <w:rPr>
                            <w:rFonts w:ascii="FS Albert"/>
                            <w:color w:val="FFFFFF"/>
                            <w:sz w:val="24"/>
                          </w:rPr>
                          <w:t>in </w:t>
                        </w:r>
                        <w:r>
                          <w:rPr>
                            <w:rFonts w:ascii="FS Albert"/>
                            <w:color w:val="FFFFFF"/>
                            <w:spacing w:val="-2"/>
                            <w:sz w:val="24"/>
                          </w:rPr>
                          <w:t>Dinnington</w:t>
                        </w:r>
                      </w:p>
                    </w:txbxContent>
                  </v:textbox>
                  <v:fill opacity="32768f" type="solid"/>
                  <w10:wrap type="none"/>
                </v:shape>
                <w10:wrap type="none"/>
              </v:group>
            </w:pict>
          </mc:Fallback>
        </mc:AlternateContent>
      </w:r>
      <w:r>
        <w:rPr>
          <w:color w:val="231F20"/>
        </w:rPr>
        <w:t>A raft of new regulations has been or will be introduced to improve quality, safety and standards in the social and private rented sectors, bringing many benefits to residents but also new challenges for landlords, including the Council,</w:t>
      </w:r>
      <w:r>
        <w:rPr>
          <w:color w:val="231F20"/>
          <w:spacing w:val="-6"/>
        </w:rPr>
        <w:t> </w:t>
      </w:r>
      <w:r>
        <w:rPr>
          <w:color w:val="231F20"/>
        </w:rPr>
        <w:t>which</w:t>
      </w:r>
      <w:r>
        <w:rPr>
          <w:color w:val="231F20"/>
          <w:spacing w:val="-6"/>
        </w:rPr>
        <w:t> </w:t>
      </w:r>
      <w:r>
        <w:rPr>
          <w:color w:val="231F20"/>
        </w:rPr>
        <w:t>will</w:t>
      </w:r>
      <w:r>
        <w:rPr>
          <w:color w:val="231F20"/>
          <w:spacing w:val="-6"/>
        </w:rPr>
        <w:t> </w:t>
      </w:r>
      <w:r>
        <w:rPr>
          <w:color w:val="231F20"/>
        </w:rPr>
        <w:t>need</w:t>
      </w:r>
      <w:r>
        <w:rPr>
          <w:color w:val="231F20"/>
          <w:spacing w:val="-6"/>
        </w:rPr>
        <w:t> </w:t>
      </w:r>
      <w:r>
        <w:rPr>
          <w:color w:val="231F20"/>
        </w:rPr>
        <w:t>to</w:t>
      </w:r>
      <w:r>
        <w:rPr>
          <w:color w:val="231F20"/>
          <w:spacing w:val="-6"/>
        </w:rPr>
        <w:t> </w:t>
      </w:r>
      <w:r>
        <w:rPr>
          <w:color w:val="231F20"/>
        </w:rPr>
        <w:t>refocus</w:t>
      </w:r>
      <w:r>
        <w:rPr>
          <w:color w:val="231F20"/>
          <w:spacing w:val="-6"/>
        </w:rPr>
        <w:t> </w:t>
      </w:r>
      <w:r>
        <w:rPr>
          <w:color w:val="231F20"/>
        </w:rPr>
        <w:t>investment</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homes</w:t>
      </w:r>
      <w:r>
        <w:rPr>
          <w:color w:val="231F20"/>
          <w:spacing w:val="-6"/>
        </w:rPr>
        <w:t> </w:t>
      </w:r>
      <w:r>
        <w:rPr>
          <w:color w:val="231F20"/>
        </w:rPr>
        <w:t>we</w:t>
      </w:r>
      <w:r>
        <w:rPr>
          <w:color w:val="231F20"/>
          <w:spacing w:val="-6"/>
        </w:rPr>
        <w:t> </w:t>
      </w:r>
      <w:r>
        <w:rPr>
          <w:color w:val="231F20"/>
        </w:rPr>
        <w:t>already</w:t>
      </w:r>
      <w:r>
        <w:rPr>
          <w:color w:val="231F20"/>
          <w:spacing w:val="-6"/>
        </w:rPr>
        <w:t> </w:t>
      </w:r>
      <w:r>
        <w:rPr>
          <w:color w:val="231F20"/>
        </w:rPr>
        <w:t>own. Some of the key reforms are summarised over the following pages.</w:t>
      </w:r>
    </w:p>
    <w:p>
      <w:pPr>
        <w:pStyle w:val="BodyText"/>
        <w:spacing w:after="0" w:line="307" w:lineRule="auto"/>
        <w:sectPr>
          <w:type w:val="continuous"/>
          <w:pgSz w:w="16840" w:h="11910" w:orient="landscape"/>
          <w:pgMar w:header="0" w:footer="692" w:top="780" w:bottom="0" w:left="0" w:right="0"/>
          <w:cols w:num="2" w:equalWidth="0">
            <w:col w:w="8188" w:space="40"/>
            <w:col w:w="86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8"/>
        <w:rPr>
          <w:sz w:val="20"/>
        </w:rPr>
      </w:pPr>
    </w:p>
    <w:p>
      <w:pPr>
        <w:pStyle w:val="BodyText"/>
        <w:spacing w:after="0"/>
        <w:rPr>
          <w:sz w:val="20"/>
        </w:rPr>
        <w:sectPr>
          <w:headerReference w:type="even" r:id="rId45"/>
          <w:footerReference w:type="even" r:id="rId46"/>
          <w:footerReference w:type="default" r:id="rId47"/>
          <w:pgSz w:w="16840" w:h="11910" w:orient="landscape"/>
          <w:pgMar w:header="0" w:footer="692" w:top="0" w:bottom="880" w:left="0" w:right="0"/>
          <w:pgNumType w:start="12"/>
        </w:sectPr>
      </w:pPr>
    </w:p>
    <w:p>
      <w:pPr>
        <w:pStyle w:val="Heading4"/>
        <w:spacing w:before="156"/>
      </w:pPr>
      <w:r>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ragraph">
                  <wp:posOffset>-1508696</wp:posOffset>
                </wp:positionV>
                <wp:extent cx="10692130" cy="1008380"/>
                <wp:effectExtent l="0" t="0" r="0" b="0"/>
                <wp:wrapNone/>
                <wp:docPr id="167" name="Group 167"/>
                <wp:cNvGraphicFramePr>
                  <a:graphicFrameLocks/>
                </wp:cNvGraphicFramePr>
                <a:graphic>
                  <a:graphicData uri="http://schemas.microsoft.com/office/word/2010/wordprocessingGroup">
                    <wpg:wgp>
                      <wpg:cNvPr id="167" name="Group 167"/>
                      <wpg:cNvGrpSpPr/>
                      <wpg:grpSpPr>
                        <a:xfrm>
                          <a:off x="0" y="0"/>
                          <a:ext cx="10692130" cy="1008380"/>
                          <a:chExt cx="10692130" cy="1008380"/>
                        </a:xfrm>
                      </wpg:grpSpPr>
                      <wps:wsp>
                        <wps:cNvPr id="168" name="Graphic 168"/>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169" name="Textbox 169"/>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wps:txbx>
                        <wps:bodyPr wrap="square" lIns="0" tIns="0" rIns="0" bIns="0" rtlCol="0">
                          <a:noAutofit/>
                        </wps:bodyPr>
                      </wps:wsp>
                    </wpg:wgp>
                  </a:graphicData>
                </a:graphic>
              </wp:anchor>
            </w:drawing>
          </mc:Choice>
          <mc:Fallback>
            <w:pict>
              <v:group style="position:absolute;margin-left:0pt;margin-top:-118.794998pt;width:841.9pt;height:79.4pt;mso-position-horizontal-relative:page;mso-position-vertical-relative:paragraph;z-index:15740928" id="docshapegroup139" coordorigin="0,-2376" coordsize="16838,1588">
                <v:rect style="position:absolute;left:0;top:-2376;width:16838;height:1588" id="docshape140" filled="true" fillcolor="#d3d8df" stroked="false">
                  <v:fill type="solid"/>
                </v:rect>
                <v:shape style="position:absolute;left:0;top:-2376;width:16838;height:1588" type="#_x0000_t202" id="docshape141"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v:textbox>
                  <w10:wrap type="none"/>
                </v:shape>
                <w10:wrap type="none"/>
              </v:group>
            </w:pict>
          </mc:Fallback>
        </mc:AlternateContent>
      </w:r>
      <w:r>
        <w:rPr>
          <w:color w:val="4F7791"/>
        </w:rPr>
        <w:t>Social</w:t>
      </w:r>
      <w:r>
        <w:rPr>
          <w:color w:val="4F7791"/>
          <w:spacing w:val="22"/>
        </w:rPr>
        <w:t> </w:t>
      </w:r>
      <w:r>
        <w:rPr>
          <w:color w:val="4F7791"/>
          <w:spacing w:val="-2"/>
        </w:rPr>
        <w:t>housing</w:t>
      </w:r>
    </w:p>
    <w:p>
      <w:pPr>
        <w:pStyle w:val="BodyText"/>
        <w:spacing w:line="307" w:lineRule="auto" w:before="154"/>
        <w:ind w:left="680"/>
      </w:pPr>
      <w:r>
        <w:rPr>
          <w:color w:val="231F20"/>
        </w:rPr>
        <w:t>A number of tragedies, including the Grenfell Tower fire in 2017, and the death</w:t>
      </w:r>
      <w:r>
        <w:rPr>
          <w:color w:val="231F20"/>
          <w:spacing w:val="-6"/>
        </w:rPr>
        <w:t> </w:t>
      </w:r>
      <w:r>
        <w:rPr>
          <w:color w:val="231F20"/>
        </w:rPr>
        <w:t>of</w:t>
      </w:r>
      <w:r>
        <w:rPr>
          <w:color w:val="231F20"/>
          <w:spacing w:val="-6"/>
        </w:rPr>
        <w:t> </w:t>
      </w:r>
      <w:r>
        <w:rPr>
          <w:color w:val="231F20"/>
        </w:rPr>
        <w:t>Awaab</w:t>
      </w:r>
      <w:r>
        <w:rPr>
          <w:color w:val="231F20"/>
          <w:spacing w:val="-6"/>
        </w:rPr>
        <w:t> </w:t>
      </w:r>
      <w:r>
        <w:rPr>
          <w:color w:val="231F20"/>
        </w:rPr>
        <w:t>Ishak</w:t>
      </w:r>
      <w:r>
        <w:rPr>
          <w:color w:val="231F20"/>
          <w:spacing w:val="-6"/>
        </w:rPr>
        <w:t> </w:t>
      </w:r>
      <w:r>
        <w:rPr>
          <w:color w:val="231F20"/>
        </w:rPr>
        <w:t>in</w:t>
      </w:r>
      <w:r>
        <w:rPr>
          <w:color w:val="231F20"/>
          <w:spacing w:val="-6"/>
        </w:rPr>
        <w:t> </w:t>
      </w:r>
      <w:r>
        <w:rPr>
          <w:color w:val="231F20"/>
        </w:rPr>
        <w:t>Rochdale</w:t>
      </w:r>
      <w:r>
        <w:rPr>
          <w:color w:val="231F20"/>
          <w:spacing w:val="-6"/>
        </w:rPr>
        <w:t> </w:t>
      </w:r>
      <w:r>
        <w:rPr>
          <w:color w:val="231F20"/>
        </w:rPr>
        <w:t>in</w:t>
      </w:r>
      <w:r>
        <w:rPr>
          <w:color w:val="231F20"/>
          <w:spacing w:val="-6"/>
        </w:rPr>
        <w:t> </w:t>
      </w:r>
      <w:r>
        <w:rPr>
          <w:color w:val="231F20"/>
        </w:rPr>
        <w:t>2020,</w:t>
      </w:r>
      <w:r>
        <w:rPr>
          <w:color w:val="231F20"/>
          <w:spacing w:val="-6"/>
        </w:rPr>
        <w:t> </w:t>
      </w:r>
      <w:r>
        <w:rPr>
          <w:color w:val="231F20"/>
        </w:rPr>
        <w:t>have</w:t>
      </w:r>
      <w:r>
        <w:rPr>
          <w:color w:val="231F20"/>
          <w:spacing w:val="-6"/>
        </w:rPr>
        <w:t> </w:t>
      </w:r>
      <w:r>
        <w:rPr>
          <w:color w:val="231F20"/>
        </w:rPr>
        <w:t>driven</w:t>
      </w:r>
      <w:r>
        <w:rPr>
          <w:color w:val="231F20"/>
          <w:spacing w:val="-6"/>
        </w:rPr>
        <w:t> </w:t>
      </w:r>
      <w:r>
        <w:rPr>
          <w:color w:val="231F20"/>
        </w:rPr>
        <w:t>regulatory</w:t>
      </w:r>
      <w:r>
        <w:rPr>
          <w:color w:val="231F20"/>
          <w:spacing w:val="-6"/>
        </w:rPr>
        <w:t> </w:t>
      </w:r>
      <w:r>
        <w:rPr>
          <w:color w:val="231F20"/>
        </w:rPr>
        <w:t>change across the social housing sector.</w:t>
      </w:r>
    </w:p>
    <w:p>
      <w:pPr>
        <w:pStyle w:val="BodyText"/>
        <w:spacing w:before="113"/>
        <w:ind w:left="680"/>
      </w:pPr>
      <w:r>
        <w:rPr>
          <w:color w:val="231F20"/>
        </w:rPr>
        <w:t>The</w:t>
      </w:r>
      <w:r>
        <w:rPr>
          <w:color w:val="231F20"/>
          <w:spacing w:val="-3"/>
        </w:rPr>
        <w:t> </w:t>
      </w:r>
      <w:r>
        <w:rPr>
          <w:color w:val="231F20"/>
        </w:rPr>
        <w:t>four</w:t>
      </w:r>
      <w:r>
        <w:rPr>
          <w:color w:val="231F20"/>
          <w:spacing w:val="-3"/>
        </w:rPr>
        <w:t> </w:t>
      </w:r>
      <w:r>
        <w:rPr>
          <w:color w:val="231F20"/>
        </w:rPr>
        <w:t>new</w:t>
      </w:r>
      <w:r>
        <w:rPr>
          <w:color w:val="231F20"/>
          <w:spacing w:val="-2"/>
        </w:rPr>
        <w:t> </w:t>
      </w:r>
      <w:r>
        <w:rPr>
          <w:color w:val="231F20"/>
        </w:rPr>
        <w:t>or</w:t>
      </w:r>
      <w:r>
        <w:rPr>
          <w:color w:val="231F20"/>
          <w:spacing w:val="-3"/>
        </w:rPr>
        <w:t> </w:t>
      </w:r>
      <w:r>
        <w:rPr>
          <w:color w:val="231F20"/>
        </w:rPr>
        <w:t>strengthened</w:t>
      </w:r>
      <w:r>
        <w:rPr>
          <w:color w:val="231F20"/>
          <w:spacing w:val="-2"/>
        </w:rPr>
        <w:t> </w:t>
      </w:r>
      <w:r>
        <w:rPr>
          <w:color w:val="231F20"/>
        </w:rPr>
        <w:t>consumer</w:t>
      </w:r>
      <w:r>
        <w:rPr>
          <w:color w:val="231F20"/>
          <w:spacing w:val="-3"/>
        </w:rPr>
        <w:t> </w:t>
      </w:r>
      <w:r>
        <w:rPr>
          <w:color w:val="231F20"/>
        </w:rPr>
        <w:t>standards</w:t>
      </w:r>
      <w:r>
        <w:rPr>
          <w:color w:val="231F20"/>
          <w:spacing w:val="-2"/>
        </w:rPr>
        <w:t> </w:t>
      </w:r>
      <w:r>
        <w:rPr>
          <w:color w:val="231F20"/>
          <w:spacing w:val="-4"/>
        </w:rPr>
        <w:t>are:</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z w:val="24"/>
        </w:rPr>
        <w:t>Safety</w:t>
      </w:r>
      <w:r>
        <w:rPr>
          <w:color w:val="231F20"/>
          <w:spacing w:val="-8"/>
          <w:sz w:val="24"/>
        </w:rPr>
        <w:t> </w:t>
      </w:r>
      <w:r>
        <w:rPr>
          <w:color w:val="231F20"/>
          <w:sz w:val="24"/>
        </w:rPr>
        <w:t>and</w:t>
      </w:r>
      <w:r>
        <w:rPr>
          <w:color w:val="231F20"/>
          <w:spacing w:val="-7"/>
          <w:sz w:val="24"/>
        </w:rPr>
        <w:t> </w:t>
      </w:r>
      <w:r>
        <w:rPr>
          <w:color w:val="231F20"/>
          <w:spacing w:val="-2"/>
          <w:sz w:val="24"/>
        </w:rPr>
        <w:t>Quality</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z w:val="24"/>
        </w:rPr>
        <w:t>Transparency,</w:t>
      </w:r>
      <w:r>
        <w:rPr>
          <w:color w:val="231F20"/>
          <w:spacing w:val="-9"/>
          <w:sz w:val="24"/>
        </w:rPr>
        <w:t> </w:t>
      </w:r>
      <w:r>
        <w:rPr>
          <w:color w:val="231F20"/>
          <w:sz w:val="24"/>
        </w:rPr>
        <w:t>Influence</w:t>
      </w:r>
      <w:r>
        <w:rPr>
          <w:color w:val="231F20"/>
          <w:spacing w:val="-6"/>
          <w:sz w:val="24"/>
        </w:rPr>
        <w:t> </w:t>
      </w:r>
      <w:r>
        <w:rPr>
          <w:color w:val="231F20"/>
          <w:sz w:val="24"/>
        </w:rPr>
        <w:t>and</w:t>
      </w:r>
      <w:r>
        <w:rPr>
          <w:color w:val="231F20"/>
          <w:spacing w:val="-6"/>
          <w:sz w:val="24"/>
        </w:rPr>
        <w:t> </w:t>
      </w:r>
      <w:r>
        <w:rPr>
          <w:color w:val="231F20"/>
          <w:spacing w:val="-2"/>
          <w:sz w:val="24"/>
        </w:rPr>
        <w:t>Accountability</w:t>
      </w:r>
    </w:p>
    <w:p>
      <w:pPr>
        <w:pStyle w:val="ListParagraph"/>
        <w:numPr>
          <w:ilvl w:val="0"/>
          <w:numId w:val="6"/>
        </w:numPr>
        <w:tabs>
          <w:tab w:pos="999" w:val="left" w:leader="none"/>
        </w:tabs>
        <w:spacing w:line="240" w:lineRule="auto" w:before="180" w:after="0"/>
        <w:ind w:left="999" w:right="0" w:hanging="319"/>
        <w:jc w:val="left"/>
        <w:rPr>
          <w:sz w:val="24"/>
        </w:rPr>
      </w:pPr>
      <w:r>
        <w:rPr>
          <w:color w:val="231F20"/>
          <w:sz w:val="24"/>
        </w:rPr>
        <w:t>Neighbourhoods and </w:t>
      </w:r>
      <w:r>
        <w:rPr>
          <w:color w:val="231F20"/>
          <w:spacing w:val="-2"/>
          <w:sz w:val="24"/>
        </w:rPr>
        <w:t>Communities</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pacing w:val="-2"/>
          <w:sz w:val="24"/>
        </w:rPr>
        <w:t>Tenancy</w:t>
      </w:r>
    </w:p>
    <w:p>
      <w:pPr>
        <w:pStyle w:val="BodyText"/>
        <w:spacing w:before="179"/>
        <w:ind w:left="680"/>
      </w:pPr>
      <w:r>
        <w:rPr>
          <w:color w:val="231F20"/>
        </w:rPr>
        <w:t>They</w:t>
      </w:r>
      <w:r>
        <w:rPr>
          <w:color w:val="231F20"/>
          <w:spacing w:val="-3"/>
        </w:rPr>
        <w:t> </w:t>
      </w:r>
      <w:r>
        <w:rPr>
          <w:color w:val="231F20"/>
        </w:rPr>
        <w:t>require</w:t>
      </w:r>
      <w:r>
        <w:rPr>
          <w:color w:val="231F20"/>
          <w:spacing w:val="-1"/>
        </w:rPr>
        <w:t> </w:t>
      </w:r>
      <w:r>
        <w:rPr>
          <w:color w:val="231F20"/>
        </w:rPr>
        <w:t>social</w:t>
      </w:r>
      <w:r>
        <w:rPr>
          <w:color w:val="231F20"/>
          <w:spacing w:val="-1"/>
        </w:rPr>
        <w:t> </w:t>
      </w:r>
      <w:r>
        <w:rPr>
          <w:color w:val="231F20"/>
        </w:rPr>
        <w:t>landlords</w:t>
      </w:r>
      <w:r>
        <w:rPr>
          <w:color w:val="231F20"/>
          <w:spacing w:val="-1"/>
        </w:rPr>
        <w:t> </w:t>
      </w:r>
      <w:r>
        <w:rPr>
          <w:color w:val="231F20"/>
          <w:spacing w:val="-5"/>
        </w:rPr>
        <w:t>to:</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z w:val="24"/>
        </w:rPr>
        <w:t>ensure</w:t>
      </w:r>
      <w:r>
        <w:rPr>
          <w:color w:val="231F20"/>
          <w:spacing w:val="-3"/>
          <w:sz w:val="24"/>
        </w:rPr>
        <w:t> </w:t>
      </w:r>
      <w:r>
        <w:rPr>
          <w:color w:val="231F20"/>
          <w:sz w:val="24"/>
        </w:rPr>
        <w:t>tenants</w:t>
      </w:r>
      <w:r>
        <w:rPr>
          <w:color w:val="231F20"/>
          <w:spacing w:val="-3"/>
          <w:sz w:val="24"/>
        </w:rPr>
        <w:t> </w:t>
      </w:r>
      <w:r>
        <w:rPr>
          <w:color w:val="231F20"/>
          <w:sz w:val="24"/>
        </w:rPr>
        <w:t>are</w:t>
      </w:r>
      <w:r>
        <w:rPr>
          <w:color w:val="231F20"/>
          <w:spacing w:val="-3"/>
          <w:sz w:val="24"/>
        </w:rPr>
        <w:t> </w:t>
      </w:r>
      <w:r>
        <w:rPr>
          <w:color w:val="231F20"/>
          <w:sz w:val="24"/>
        </w:rPr>
        <w:t>safe</w:t>
      </w:r>
      <w:r>
        <w:rPr>
          <w:color w:val="231F20"/>
          <w:spacing w:val="-3"/>
          <w:sz w:val="24"/>
        </w:rPr>
        <w:t> </w:t>
      </w:r>
      <w:r>
        <w:rPr>
          <w:color w:val="231F20"/>
          <w:sz w:val="24"/>
        </w:rPr>
        <w:t>in</w:t>
      </w:r>
      <w:r>
        <w:rPr>
          <w:color w:val="231F20"/>
          <w:spacing w:val="-3"/>
          <w:sz w:val="24"/>
        </w:rPr>
        <w:t> </w:t>
      </w:r>
      <w:r>
        <w:rPr>
          <w:color w:val="231F20"/>
          <w:sz w:val="24"/>
        </w:rPr>
        <w:t>their</w:t>
      </w:r>
      <w:r>
        <w:rPr>
          <w:color w:val="231F20"/>
          <w:spacing w:val="-3"/>
          <w:sz w:val="24"/>
        </w:rPr>
        <w:t> </w:t>
      </w:r>
      <w:r>
        <w:rPr>
          <w:color w:val="231F20"/>
          <w:spacing w:val="-2"/>
          <w:sz w:val="24"/>
        </w:rPr>
        <w:t>homes</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z w:val="24"/>
        </w:rPr>
        <w:t>listen</w:t>
      </w:r>
      <w:r>
        <w:rPr>
          <w:color w:val="231F20"/>
          <w:spacing w:val="-3"/>
          <w:sz w:val="24"/>
        </w:rPr>
        <w:t> </w:t>
      </w:r>
      <w:r>
        <w:rPr>
          <w:color w:val="231F20"/>
          <w:sz w:val="24"/>
        </w:rPr>
        <w:t>to</w:t>
      </w:r>
      <w:r>
        <w:rPr>
          <w:color w:val="231F20"/>
          <w:spacing w:val="-1"/>
          <w:sz w:val="24"/>
        </w:rPr>
        <w:t> </w:t>
      </w:r>
      <w:r>
        <w:rPr>
          <w:color w:val="231F20"/>
          <w:sz w:val="24"/>
        </w:rPr>
        <w:t>tenants’ complaints</w:t>
      </w:r>
      <w:r>
        <w:rPr>
          <w:color w:val="231F20"/>
          <w:spacing w:val="-1"/>
          <w:sz w:val="24"/>
        </w:rPr>
        <w:t> </w:t>
      </w:r>
      <w:r>
        <w:rPr>
          <w:color w:val="231F20"/>
          <w:sz w:val="24"/>
        </w:rPr>
        <w:t>and respond</w:t>
      </w:r>
      <w:r>
        <w:rPr>
          <w:color w:val="231F20"/>
          <w:spacing w:val="-1"/>
          <w:sz w:val="24"/>
        </w:rPr>
        <w:t> </w:t>
      </w:r>
      <w:r>
        <w:rPr>
          <w:color w:val="231F20"/>
          <w:sz w:val="24"/>
        </w:rPr>
        <w:t>promptly</w:t>
      </w:r>
      <w:r>
        <w:rPr>
          <w:color w:val="231F20"/>
          <w:spacing w:val="-1"/>
          <w:sz w:val="24"/>
        </w:rPr>
        <w:t> </w:t>
      </w:r>
      <w:r>
        <w:rPr>
          <w:color w:val="231F20"/>
          <w:sz w:val="24"/>
        </w:rPr>
        <w:t>to put</w:t>
      </w:r>
      <w:r>
        <w:rPr>
          <w:color w:val="231F20"/>
          <w:spacing w:val="-1"/>
          <w:sz w:val="24"/>
        </w:rPr>
        <w:t> </w:t>
      </w:r>
      <w:r>
        <w:rPr>
          <w:color w:val="231F20"/>
          <w:sz w:val="24"/>
        </w:rPr>
        <w:t>things </w:t>
      </w:r>
      <w:r>
        <w:rPr>
          <w:color w:val="231F20"/>
          <w:spacing w:val="-2"/>
          <w:sz w:val="24"/>
        </w:rPr>
        <w:t>right</w:t>
      </w:r>
    </w:p>
    <w:p>
      <w:pPr>
        <w:pStyle w:val="ListParagraph"/>
        <w:numPr>
          <w:ilvl w:val="0"/>
          <w:numId w:val="6"/>
        </w:numPr>
        <w:tabs>
          <w:tab w:pos="999" w:val="left" w:leader="none"/>
        </w:tabs>
        <w:spacing w:line="240" w:lineRule="auto" w:before="179" w:after="0"/>
        <w:ind w:left="999" w:right="0" w:hanging="319"/>
        <w:jc w:val="left"/>
        <w:rPr>
          <w:sz w:val="24"/>
        </w:rPr>
      </w:pPr>
      <w:r>
        <w:rPr>
          <w:color w:val="231F20"/>
          <w:sz w:val="24"/>
        </w:rPr>
        <w:t>be</w:t>
      </w:r>
      <w:r>
        <w:rPr>
          <w:color w:val="231F20"/>
          <w:spacing w:val="-5"/>
          <w:sz w:val="24"/>
        </w:rPr>
        <w:t> </w:t>
      </w:r>
      <w:r>
        <w:rPr>
          <w:color w:val="231F20"/>
          <w:sz w:val="24"/>
        </w:rPr>
        <w:t>accountable</w:t>
      </w:r>
      <w:r>
        <w:rPr>
          <w:color w:val="231F20"/>
          <w:spacing w:val="-2"/>
          <w:sz w:val="24"/>
        </w:rPr>
        <w:t> </w:t>
      </w:r>
      <w:r>
        <w:rPr>
          <w:color w:val="231F20"/>
          <w:sz w:val="24"/>
        </w:rPr>
        <w:t>to</w:t>
      </w:r>
      <w:r>
        <w:rPr>
          <w:color w:val="231F20"/>
          <w:spacing w:val="-3"/>
          <w:sz w:val="24"/>
        </w:rPr>
        <w:t> </w:t>
      </w:r>
      <w:r>
        <w:rPr>
          <w:color w:val="231F20"/>
          <w:sz w:val="24"/>
        </w:rPr>
        <w:t>tenants</w:t>
      </w:r>
      <w:r>
        <w:rPr>
          <w:color w:val="231F20"/>
          <w:spacing w:val="-2"/>
          <w:sz w:val="24"/>
        </w:rPr>
        <w:t> </w:t>
      </w:r>
      <w:r>
        <w:rPr>
          <w:color w:val="231F20"/>
          <w:sz w:val="24"/>
        </w:rPr>
        <w:t>and</w:t>
      </w:r>
      <w:r>
        <w:rPr>
          <w:color w:val="231F20"/>
          <w:spacing w:val="-3"/>
          <w:sz w:val="24"/>
        </w:rPr>
        <w:t> </w:t>
      </w:r>
      <w:r>
        <w:rPr>
          <w:color w:val="231F20"/>
          <w:sz w:val="24"/>
        </w:rPr>
        <w:t>treat</w:t>
      </w:r>
      <w:r>
        <w:rPr>
          <w:color w:val="231F20"/>
          <w:spacing w:val="-2"/>
          <w:sz w:val="24"/>
        </w:rPr>
        <w:t> </w:t>
      </w:r>
      <w:r>
        <w:rPr>
          <w:color w:val="231F20"/>
          <w:sz w:val="24"/>
        </w:rPr>
        <w:t>them</w:t>
      </w:r>
      <w:r>
        <w:rPr>
          <w:color w:val="231F20"/>
          <w:spacing w:val="-3"/>
          <w:sz w:val="24"/>
        </w:rPr>
        <w:t> </w:t>
      </w:r>
      <w:r>
        <w:rPr>
          <w:color w:val="231F20"/>
          <w:sz w:val="24"/>
        </w:rPr>
        <w:t>with</w:t>
      </w:r>
      <w:r>
        <w:rPr>
          <w:color w:val="231F20"/>
          <w:spacing w:val="-2"/>
          <w:sz w:val="24"/>
        </w:rPr>
        <w:t> </w:t>
      </w:r>
      <w:r>
        <w:rPr>
          <w:color w:val="231F20"/>
          <w:sz w:val="24"/>
        </w:rPr>
        <w:t>fairness</w:t>
      </w:r>
      <w:r>
        <w:rPr>
          <w:color w:val="231F20"/>
          <w:spacing w:val="-3"/>
          <w:sz w:val="24"/>
        </w:rPr>
        <w:t> </w:t>
      </w:r>
      <w:r>
        <w:rPr>
          <w:color w:val="231F20"/>
          <w:sz w:val="24"/>
        </w:rPr>
        <w:t>and</w:t>
      </w:r>
      <w:r>
        <w:rPr>
          <w:color w:val="231F20"/>
          <w:spacing w:val="-2"/>
          <w:sz w:val="24"/>
        </w:rPr>
        <w:t> respect</w:t>
      </w:r>
    </w:p>
    <w:p>
      <w:pPr>
        <w:pStyle w:val="ListParagraph"/>
        <w:numPr>
          <w:ilvl w:val="0"/>
          <w:numId w:val="6"/>
        </w:numPr>
        <w:tabs>
          <w:tab w:pos="1000" w:val="left" w:leader="none"/>
        </w:tabs>
        <w:spacing w:line="307" w:lineRule="auto" w:before="179" w:after="0"/>
        <w:ind w:left="1000" w:right="546" w:hanging="320"/>
        <w:jc w:val="left"/>
        <w:rPr>
          <w:sz w:val="24"/>
        </w:rPr>
      </w:pPr>
      <w:r>
        <w:rPr>
          <w:color w:val="231F20"/>
          <w:sz w:val="24"/>
        </w:rPr>
        <w:t>know</w:t>
      </w:r>
      <w:r>
        <w:rPr>
          <w:color w:val="231F20"/>
          <w:spacing w:val="-4"/>
          <w:sz w:val="24"/>
        </w:rPr>
        <w:t> </w:t>
      </w:r>
      <w:r>
        <w:rPr>
          <w:color w:val="231F20"/>
          <w:sz w:val="24"/>
        </w:rPr>
        <w:t>more</w:t>
      </w:r>
      <w:r>
        <w:rPr>
          <w:color w:val="231F20"/>
          <w:spacing w:val="-4"/>
          <w:sz w:val="24"/>
        </w:rPr>
        <w:t> </w:t>
      </w:r>
      <w:r>
        <w:rPr>
          <w:color w:val="231F20"/>
          <w:sz w:val="24"/>
        </w:rPr>
        <w:t>about</w:t>
      </w:r>
      <w:r>
        <w:rPr>
          <w:color w:val="231F20"/>
          <w:spacing w:val="-4"/>
          <w:sz w:val="24"/>
        </w:rPr>
        <w:t> </w:t>
      </w:r>
      <w:r>
        <w:rPr>
          <w:color w:val="231F20"/>
          <w:sz w:val="24"/>
        </w:rPr>
        <w:t>the</w:t>
      </w:r>
      <w:r>
        <w:rPr>
          <w:color w:val="231F20"/>
          <w:spacing w:val="-4"/>
          <w:sz w:val="24"/>
        </w:rPr>
        <w:t> </w:t>
      </w:r>
      <w:r>
        <w:rPr>
          <w:color w:val="231F20"/>
          <w:sz w:val="24"/>
        </w:rPr>
        <w:t>condition</w:t>
      </w:r>
      <w:r>
        <w:rPr>
          <w:color w:val="231F20"/>
          <w:spacing w:val="-4"/>
          <w:sz w:val="24"/>
        </w:rPr>
        <w:t> </w:t>
      </w:r>
      <w:r>
        <w:rPr>
          <w:color w:val="231F20"/>
          <w:sz w:val="24"/>
        </w:rPr>
        <w:t>of</w:t>
      </w:r>
      <w:r>
        <w:rPr>
          <w:color w:val="231F20"/>
          <w:spacing w:val="-4"/>
          <w:sz w:val="24"/>
        </w:rPr>
        <w:t> </w:t>
      </w:r>
      <w:r>
        <w:rPr>
          <w:color w:val="231F20"/>
          <w:sz w:val="24"/>
        </w:rPr>
        <w:t>every</w:t>
      </w:r>
      <w:r>
        <w:rPr>
          <w:color w:val="231F20"/>
          <w:spacing w:val="-4"/>
          <w:sz w:val="24"/>
        </w:rPr>
        <w:t> </w:t>
      </w:r>
      <w:r>
        <w:rPr>
          <w:color w:val="231F20"/>
          <w:sz w:val="24"/>
        </w:rPr>
        <w:t>home</w:t>
      </w:r>
      <w:r>
        <w:rPr>
          <w:color w:val="231F20"/>
          <w:spacing w:val="-4"/>
          <w:sz w:val="24"/>
        </w:rPr>
        <w:t> </w:t>
      </w:r>
      <w:r>
        <w:rPr>
          <w:color w:val="231F20"/>
          <w:sz w:val="24"/>
        </w:rPr>
        <w:t>and</w:t>
      </w:r>
      <w:r>
        <w:rPr>
          <w:color w:val="231F20"/>
          <w:spacing w:val="-4"/>
          <w:sz w:val="24"/>
        </w:rPr>
        <w:t> </w:t>
      </w:r>
      <w:r>
        <w:rPr>
          <w:color w:val="231F20"/>
          <w:sz w:val="24"/>
        </w:rPr>
        <w:t>the</w:t>
      </w:r>
      <w:r>
        <w:rPr>
          <w:color w:val="231F20"/>
          <w:spacing w:val="-4"/>
          <w:sz w:val="24"/>
        </w:rPr>
        <w:t> </w:t>
      </w:r>
      <w:r>
        <w:rPr>
          <w:color w:val="231F20"/>
          <w:sz w:val="24"/>
        </w:rPr>
        <w:t>needs</w:t>
      </w:r>
      <w:r>
        <w:rPr>
          <w:color w:val="231F20"/>
          <w:spacing w:val="-4"/>
          <w:sz w:val="24"/>
        </w:rPr>
        <w:t> </w:t>
      </w:r>
      <w:r>
        <w:rPr>
          <w:color w:val="231F20"/>
          <w:sz w:val="24"/>
        </w:rPr>
        <w:t>of</w:t>
      </w:r>
      <w:r>
        <w:rPr>
          <w:color w:val="231F20"/>
          <w:spacing w:val="-4"/>
          <w:sz w:val="24"/>
        </w:rPr>
        <w:t> </w:t>
      </w:r>
      <w:r>
        <w:rPr>
          <w:color w:val="231F20"/>
          <w:sz w:val="24"/>
        </w:rPr>
        <w:t>the people who live in them</w:t>
      </w:r>
    </w:p>
    <w:p>
      <w:pPr>
        <w:pStyle w:val="ListParagraph"/>
        <w:numPr>
          <w:ilvl w:val="0"/>
          <w:numId w:val="6"/>
        </w:numPr>
        <w:tabs>
          <w:tab w:pos="999" w:val="left" w:leader="none"/>
        </w:tabs>
        <w:spacing w:line="240" w:lineRule="auto" w:before="113" w:after="0"/>
        <w:ind w:left="999" w:right="0" w:hanging="319"/>
        <w:jc w:val="left"/>
        <w:rPr>
          <w:sz w:val="24"/>
        </w:rPr>
      </w:pPr>
      <w:r>
        <w:rPr>
          <w:color w:val="231F20"/>
          <w:sz w:val="24"/>
        </w:rPr>
        <w:t>collect</w:t>
      </w:r>
      <w:r>
        <w:rPr>
          <w:color w:val="231F20"/>
          <w:spacing w:val="-5"/>
          <w:sz w:val="24"/>
        </w:rPr>
        <w:t> </w:t>
      </w:r>
      <w:r>
        <w:rPr>
          <w:color w:val="231F20"/>
          <w:sz w:val="24"/>
        </w:rPr>
        <w:t>and</w:t>
      </w:r>
      <w:r>
        <w:rPr>
          <w:color w:val="231F20"/>
          <w:spacing w:val="-3"/>
          <w:sz w:val="24"/>
        </w:rPr>
        <w:t> </w:t>
      </w:r>
      <w:r>
        <w:rPr>
          <w:color w:val="231F20"/>
          <w:sz w:val="24"/>
        </w:rPr>
        <w:t>use</w:t>
      </w:r>
      <w:r>
        <w:rPr>
          <w:color w:val="231F20"/>
          <w:spacing w:val="-3"/>
          <w:sz w:val="24"/>
        </w:rPr>
        <w:t> </w:t>
      </w:r>
      <w:r>
        <w:rPr>
          <w:color w:val="231F20"/>
          <w:sz w:val="24"/>
        </w:rPr>
        <w:t>data</w:t>
      </w:r>
      <w:r>
        <w:rPr>
          <w:color w:val="231F20"/>
          <w:spacing w:val="-3"/>
          <w:sz w:val="24"/>
        </w:rPr>
        <w:t> </w:t>
      </w:r>
      <w:r>
        <w:rPr>
          <w:color w:val="231F20"/>
          <w:sz w:val="24"/>
        </w:rPr>
        <w:t>effectively</w:t>
      </w:r>
      <w:r>
        <w:rPr>
          <w:color w:val="231F20"/>
          <w:spacing w:val="-3"/>
          <w:sz w:val="24"/>
        </w:rPr>
        <w:t> </w:t>
      </w:r>
      <w:r>
        <w:rPr>
          <w:color w:val="231F20"/>
          <w:sz w:val="24"/>
        </w:rPr>
        <w:t>across</w:t>
      </w:r>
      <w:r>
        <w:rPr>
          <w:color w:val="231F20"/>
          <w:spacing w:val="-2"/>
          <w:sz w:val="24"/>
        </w:rPr>
        <w:t> </w:t>
      </w:r>
      <w:r>
        <w:rPr>
          <w:color w:val="231F20"/>
          <w:sz w:val="24"/>
        </w:rPr>
        <w:t>a</w:t>
      </w:r>
      <w:r>
        <w:rPr>
          <w:color w:val="231F20"/>
          <w:spacing w:val="-3"/>
          <w:sz w:val="24"/>
        </w:rPr>
        <w:t> </w:t>
      </w:r>
      <w:r>
        <w:rPr>
          <w:color w:val="231F20"/>
          <w:sz w:val="24"/>
        </w:rPr>
        <w:t>range</w:t>
      </w:r>
      <w:r>
        <w:rPr>
          <w:color w:val="231F20"/>
          <w:spacing w:val="-3"/>
          <w:sz w:val="24"/>
        </w:rPr>
        <w:t> </w:t>
      </w:r>
      <w:r>
        <w:rPr>
          <w:color w:val="231F20"/>
          <w:sz w:val="24"/>
        </w:rPr>
        <w:t>of</w:t>
      </w:r>
      <w:r>
        <w:rPr>
          <w:color w:val="231F20"/>
          <w:spacing w:val="-3"/>
          <w:sz w:val="24"/>
        </w:rPr>
        <w:t> </w:t>
      </w:r>
      <w:r>
        <w:rPr>
          <w:color w:val="231F20"/>
          <w:sz w:val="24"/>
        </w:rPr>
        <w:t>areas,</w:t>
      </w:r>
      <w:r>
        <w:rPr>
          <w:color w:val="231F20"/>
          <w:spacing w:val="-3"/>
          <w:sz w:val="24"/>
        </w:rPr>
        <w:t> </w:t>
      </w:r>
      <w:r>
        <w:rPr>
          <w:color w:val="231F20"/>
          <w:sz w:val="24"/>
        </w:rPr>
        <w:t>including</w:t>
      </w:r>
      <w:r>
        <w:rPr>
          <w:color w:val="231F20"/>
          <w:spacing w:val="-2"/>
          <w:sz w:val="24"/>
        </w:rPr>
        <w:t> repairs.</w:t>
      </w:r>
    </w:p>
    <w:p>
      <w:pPr>
        <w:pStyle w:val="BodyText"/>
        <w:spacing w:line="307" w:lineRule="auto" w:before="179"/>
        <w:ind w:left="680" w:right="324"/>
      </w:pPr>
      <w:r>
        <w:rPr>
          <w:color w:val="231F20"/>
        </w:rPr>
        <w:t>To</w:t>
      </w:r>
      <w:r>
        <w:rPr>
          <w:color w:val="231F20"/>
          <w:spacing w:val="-7"/>
        </w:rPr>
        <w:t> </w:t>
      </w:r>
      <w:r>
        <w:rPr>
          <w:color w:val="231F20"/>
        </w:rPr>
        <w:t>ensure</w:t>
      </w:r>
      <w:r>
        <w:rPr>
          <w:color w:val="231F20"/>
          <w:spacing w:val="-7"/>
        </w:rPr>
        <w:t> </w:t>
      </w:r>
      <w:r>
        <w:rPr>
          <w:color w:val="231F20"/>
        </w:rPr>
        <w:t>the</w:t>
      </w:r>
      <w:r>
        <w:rPr>
          <w:color w:val="231F20"/>
          <w:spacing w:val="-7"/>
        </w:rPr>
        <w:t> </w:t>
      </w:r>
      <w:r>
        <w:rPr>
          <w:color w:val="231F20"/>
        </w:rPr>
        <w:t>standards</w:t>
      </w:r>
      <w:r>
        <w:rPr>
          <w:color w:val="231F20"/>
          <w:spacing w:val="-7"/>
        </w:rPr>
        <w:t> </w:t>
      </w:r>
      <w:r>
        <w:rPr>
          <w:color w:val="231F20"/>
        </w:rPr>
        <w:t>are</w:t>
      </w:r>
      <w:r>
        <w:rPr>
          <w:color w:val="231F20"/>
          <w:spacing w:val="-7"/>
        </w:rPr>
        <w:t> </w:t>
      </w:r>
      <w:r>
        <w:rPr>
          <w:color w:val="231F20"/>
        </w:rPr>
        <w:t>being</w:t>
      </w:r>
      <w:r>
        <w:rPr>
          <w:color w:val="231F20"/>
          <w:spacing w:val="-7"/>
        </w:rPr>
        <w:t> </w:t>
      </w:r>
      <w:r>
        <w:rPr>
          <w:color w:val="231F20"/>
        </w:rPr>
        <w:t>met,</w:t>
      </w:r>
      <w:r>
        <w:rPr>
          <w:color w:val="231F20"/>
          <w:spacing w:val="-7"/>
        </w:rPr>
        <w:t> </w:t>
      </w:r>
      <w:r>
        <w:rPr>
          <w:color w:val="231F20"/>
        </w:rPr>
        <w:t>the</w:t>
      </w:r>
      <w:r>
        <w:rPr>
          <w:color w:val="231F20"/>
          <w:spacing w:val="-7"/>
        </w:rPr>
        <w:t> </w:t>
      </w:r>
      <w:r>
        <w:rPr>
          <w:color w:val="231F20"/>
        </w:rPr>
        <w:t>Regulator</w:t>
      </w:r>
      <w:r>
        <w:rPr>
          <w:color w:val="231F20"/>
          <w:spacing w:val="-7"/>
        </w:rPr>
        <w:t> </w:t>
      </w:r>
      <w:r>
        <w:rPr>
          <w:color w:val="231F20"/>
        </w:rPr>
        <w:t>of</w:t>
      </w:r>
      <w:r>
        <w:rPr>
          <w:color w:val="231F20"/>
          <w:spacing w:val="-7"/>
        </w:rPr>
        <w:t> </w:t>
      </w:r>
      <w:r>
        <w:rPr>
          <w:color w:val="231F20"/>
        </w:rPr>
        <w:t>Social</w:t>
      </w:r>
      <w:r>
        <w:rPr>
          <w:color w:val="231F20"/>
          <w:spacing w:val="-7"/>
        </w:rPr>
        <w:t> </w:t>
      </w:r>
      <w:r>
        <w:rPr>
          <w:color w:val="231F20"/>
        </w:rPr>
        <w:t>Housing will hold an inspection of the Council within the next four years. Social</w:t>
      </w:r>
    </w:p>
    <w:p>
      <w:pPr>
        <w:pStyle w:val="BodyText"/>
        <w:spacing w:line="307" w:lineRule="auto" w:before="1"/>
        <w:ind w:left="680"/>
      </w:pPr>
      <w:r>
        <w:rPr>
          <w:color w:val="231F20"/>
        </w:rPr>
        <w:t>landlords</w:t>
      </w:r>
      <w:r>
        <w:rPr>
          <w:color w:val="231F20"/>
          <w:spacing w:val="-6"/>
        </w:rPr>
        <w:t> </w:t>
      </w:r>
      <w:r>
        <w:rPr>
          <w:color w:val="231F20"/>
        </w:rPr>
        <w:t>will</w:t>
      </w:r>
      <w:r>
        <w:rPr>
          <w:color w:val="231F20"/>
          <w:spacing w:val="-6"/>
        </w:rPr>
        <w:t> </w:t>
      </w:r>
      <w:r>
        <w:rPr>
          <w:color w:val="231F20"/>
        </w:rPr>
        <w:t>also</w:t>
      </w:r>
      <w:r>
        <w:rPr>
          <w:color w:val="231F20"/>
          <w:spacing w:val="-6"/>
        </w:rPr>
        <w:t> </w:t>
      </w:r>
      <w:r>
        <w:rPr>
          <w:color w:val="231F20"/>
        </w:rPr>
        <w:t>be</w:t>
      </w:r>
      <w:r>
        <w:rPr>
          <w:color w:val="231F20"/>
          <w:spacing w:val="-6"/>
        </w:rPr>
        <w:t> </w:t>
      </w:r>
      <w:r>
        <w:rPr>
          <w:color w:val="231F20"/>
        </w:rPr>
        <w:t>subject</w:t>
      </w:r>
      <w:r>
        <w:rPr>
          <w:color w:val="231F20"/>
          <w:spacing w:val="-6"/>
        </w:rPr>
        <w:t> </w:t>
      </w:r>
      <w:r>
        <w:rPr>
          <w:color w:val="231F20"/>
        </w:rPr>
        <w:t>to</w:t>
      </w:r>
      <w:r>
        <w:rPr>
          <w:color w:val="231F20"/>
          <w:spacing w:val="-6"/>
        </w:rPr>
        <w:t> </w:t>
      </w:r>
      <w:r>
        <w:rPr>
          <w:color w:val="231F20"/>
        </w:rPr>
        <w:t>‘Awaabs</w:t>
      </w:r>
      <w:r>
        <w:rPr>
          <w:color w:val="231F20"/>
          <w:spacing w:val="-6"/>
        </w:rPr>
        <w:t> </w:t>
      </w:r>
      <w:r>
        <w:rPr>
          <w:color w:val="231F20"/>
        </w:rPr>
        <w:t>Law’,</w:t>
      </w:r>
      <w:r>
        <w:rPr>
          <w:color w:val="231F20"/>
          <w:spacing w:val="-6"/>
        </w:rPr>
        <w:t> </w:t>
      </w:r>
      <w:r>
        <w:rPr>
          <w:color w:val="231F20"/>
        </w:rPr>
        <w:t>which</w:t>
      </w:r>
      <w:r>
        <w:rPr>
          <w:color w:val="231F20"/>
          <w:spacing w:val="-6"/>
        </w:rPr>
        <w:t> </w:t>
      </w:r>
      <w:r>
        <w:rPr>
          <w:color w:val="231F20"/>
        </w:rPr>
        <w:t>provides</w:t>
      </w:r>
      <w:r>
        <w:rPr>
          <w:color w:val="231F20"/>
          <w:spacing w:val="-6"/>
        </w:rPr>
        <w:t> </w:t>
      </w:r>
      <w:r>
        <w:rPr>
          <w:color w:val="231F20"/>
        </w:rPr>
        <w:t>legal</w:t>
      </w:r>
      <w:r>
        <w:rPr>
          <w:color w:val="231F20"/>
          <w:spacing w:val="-6"/>
        </w:rPr>
        <w:t> </w:t>
      </w:r>
      <w:r>
        <w:rPr>
          <w:color w:val="231F20"/>
        </w:rPr>
        <w:t>minimum timescales to deal with certain types of hazards including damp and mould.</w:t>
      </w:r>
    </w:p>
    <w:p>
      <w:pPr>
        <w:pStyle w:val="Heading4"/>
        <w:spacing w:before="156"/>
        <w:ind w:left="507"/>
      </w:pPr>
      <w:r>
        <w:rPr/>
        <w:br w:type="column"/>
      </w:r>
      <w:r>
        <w:rPr>
          <w:color w:val="4F7791"/>
        </w:rPr>
        <w:t>Supported</w:t>
      </w:r>
      <w:r>
        <w:rPr>
          <w:color w:val="4F7791"/>
          <w:spacing w:val="26"/>
        </w:rPr>
        <w:t> </w:t>
      </w:r>
      <w:r>
        <w:rPr>
          <w:color w:val="4F7791"/>
          <w:spacing w:val="-2"/>
        </w:rPr>
        <w:t>housing</w:t>
      </w:r>
    </w:p>
    <w:p>
      <w:pPr>
        <w:pStyle w:val="BodyText"/>
        <w:spacing w:line="307" w:lineRule="auto" w:before="154"/>
        <w:ind w:left="507" w:right="612"/>
      </w:pPr>
      <w:r>
        <w:rPr>
          <w:color w:val="231F20"/>
        </w:rPr>
        <w:t>The Supported Housing Act 2023 aims to tackle poor quality supported housing and protect residents. The Act will introduce national standards for supported</w:t>
      </w:r>
      <w:r>
        <w:rPr>
          <w:color w:val="231F20"/>
          <w:spacing w:val="-7"/>
        </w:rPr>
        <w:t> </w:t>
      </w:r>
      <w:r>
        <w:rPr>
          <w:color w:val="231F20"/>
        </w:rPr>
        <w:t>housing,</w:t>
      </w:r>
      <w:r>
        <w:rPr>
          <w:color w:val="231F20"/>
          <w:spacing w:val="-7"/>
        </w:rPr>
        <w:t> </w:t>
      </w:r>
      <w:r>
        <w:rPr>
          <w:color w:val="231F20"/>
        </w:rPr>
        <w:t>local</w:t>
      </w:r>
      <w:r>
        <w:rPr>
          <w:color w:val="231F20"/>
          <w:spacing w:val="-7"/>
        </w:rPr>
        <w:t> </w:t>
      </w:r>
      <w:r>
        <w:rPr>
          <w:color w:val="231F20"/>
        </w:rPr>
        <w:t>licensing</w:t>
      </w:r>
      <w:r>
        <w:rPr>
          <w:color w:val="231F20"/>
          <w:spacing w:val="-7"/>
        </w:rPr>
        <w:t> </w:t>
      </w:r>
      <w:r>
        <w:rPr>
          <w:color w:val="231F20"/>
        </w:rPr>
        <w:t>schemes,</w:t>
      </w:r>
      <w:r>
        <w:rPr>
          <w:color w:val="231F20"/>
          <w:spacing w:val="-7"/>
        </w:rPr>
        <w:t> </w:t>
      </w:r>
      <w:r>
        <w:rPr>
          <w:color w:val="231F20"/>
        </w:rPr>
        <w:t>a</w:t>
      </w:r>
      <w:r>
        <w:rPr>
          <w:color w:val="231F20"/>
          <w:spacing w:val="-7"/>
        </w:rPr>
        <w:t> </w:t>
      </w:r>
      <w:r>
        <w:rPr>
          <w:color w:val="231F20"/>
        </w:rPr>
        <w:t>strategic</w:t>
      </w:r>
      <w:r>
        <w:rPr>
          <w:color w:val="231F20"/>
          <w:spacing w:val="-7"/>
        </w:rPr>
        <w:t> </w:t>
      </w:r>
      <w:r>
        <w:rPr>
          <w:color w:val="231F20"/>
        </w:rPr>
        <w:t>planning</w:t>
      </w:r>
      <w:r>
        <w:rPr>
          <w:color w:val="231F20"/>
          <w:spacing w:val="-7"/>
        </w:rPr>
        <w:t> </w:t>
      </w:r>
      <w:r>
        <w:rPr>
          <w:color w:val="231F20"/>
        </w:rPr>
        <w:t>requirement for local authorities to develop knowledge of supported housing supply and need, and a national expert advisory panel to monitor the sector.</w:t>
      </w:r>
    </w:p>
    <w:p>
      <w:pPr>
        <w:pStyle w:val="BodyText"/>
        <w:spacing w:before="95"/>
      </w:pPr>
    </w:p>
    <w:p>
      <w:pPr>
        <w:pStyle w:val="Heading4"/>
        <w:spacing w:before="0"/>
        <w:ind w:left="507"/>
      </w:pPr>
      <w:r>
        <w:rPr>
          <w:color w:val="4F7791"/>
        </w:rPr>
        <w:t>Private</w:t>
      </w:r>
      <w:r>
        <w:rPr>
          <w:color w:val="4F7791"/>
          <w:spacing w:val="13"/>
        </w:rPr>
        <w:t> </w:t>
      </w:r>
      <w:r>
        <w:rPr>
          <w:color w:val="4F7791"/>
          <w:spacing w:val="-2"/>
        </w:rPr>
        <w:t>landlords</w:t>
      </w:r>
    </w:p>
    <w:p>
      <w:pPr>
        <w:pStyle w:val="BodyText"/>
        <w:spacing w:line="307" w:lineRule="auto" w:before="153"/>
        <w:ind w:left="507" w:right="612"/>
      </w:pPr>
      <w:r>
        <w:rPr>
          <w:color w:val="231F20"/>
        </w:rPr>
        <w:t>The Renter’s Rights Bill was presented to Parliament in September 2024 and seeks to shift the balance of rights towards tenants, in the private rented sector.</w:t>
      </w:r>
      <w:r>
        <w:rPr>
          <w:color w:val="231F20"/>
          <w:spacing w:val="-7"/>
        </w:rPr>
        <w:t> </w:t>
      </w:r>
      <w:r>
        <w:rPr>
          <w:color w:val="231F20"/>
        </w:rPr>
        <w:t>This</w:t>
      </w:r>
      <w:r>
        <w:rPr>
          <w:color w:val="231F20"/>
          <w:spacing w:val="-7"/>
        </w:rPr>
        <w:t> </w:t>
      </w:r>
      <w:r>
        <w:rPr>
          <w:color w:val="231F20"/>
        </w:rPr>
        <w:t>includes</w:t>
      </w:r>
      <w:r>
        <w:rPr>
          <w:color w:val="231F20"/>
          <w:spacing w:val="-7"/>
        </w:rPr>
        <w:t> </w:t>
      </w:r>
      <w:r>
        <w:rPr>
          <w:color w:val="231F20"/>
        </w:rPr>
        <w:t>abolishing</w:t>
      </w:r>
      <w:r>
        <w:rPr>
          <w:color w:val="231F20"/>
          <w:spacing w:val="-7"/>
        </w:rPr>
        <w:t> </w:t>
      </w:r>
      <w:r>
        <w:rPr>
          <w:color w:val="231F20"/>
        </w:rPr>
        <w:t>‘no-fault’</w:t>
      </w:r>
      <w:r>
        <w:rPr>
          <w:color w:val="231F20"/>
          <w:spacing w:val="-7"/>
        </w:rPr>
        <w:t> </w:t>
      </w:r>
      <w:r>
        <w:rPr>
          <w:color w:val="231F20"/>
        </w:rPr>
        <w:t>evictions</w:t>
      </w:r>
      <w:r>
        <w:rPr>
          <w:color w:val="231F20"/>
          <w:spacing w:val="-7"/>
        </w:rPr>
        <w:t> </w:t>
      </w:r>
      <w:r>
        <w:rPr>
          <w:color w:val="231F20"/>
        </w:rPr>
        <w:t>and</w:t>
      </w:r>
      <w:r>
        <w:rPr>
          <w:color w:val="231F20"/>
          <w:spacing w:val="-7"/>
        </w:rPr>
        <w:t> </w:t>
      </w:r>
      <w:r>
        <w:rPr>
          <w:color w:val="231F20"/>
        </w:rPr>
        <w:t>giving</w:t>
      </w:r>
      <w:r>
        <w:rPr>
          <w:color w:val="231F20"/>
          <w:spacing w:val="-7"/>
        </w:rPr>
        <w:t> </w:t>
      </w:r>
      <w:r>
        <w:rPr>
          <w:color w:val="231F20"/>
        </w:rPr>
        <w:t>greater</w:t>
      </w:r>
      <w:r>
        <w:rPr>
          <w:color w:val="231F20"/>
          <w:spacing w:val="-7"/>
        </w:rPr>
        <w:t> </w:t>
      </w:r>
      <w:r>
        <w:rPr>
          <w:color w:val="231F20"/>
        </w:rPr>
        <w:t>security to tenants, introducing a Decent Homes standard, extending Awaab’s Law</w:t>
      </w:r>
    </w:p>
    <w:p>
      <w:pPr>
        <w:pStyle w:val="BodyText"/>
        <w:spacing w:line="307" w:lineRule="auto" w:before="1"/>
        <w:ind w:left="507" w:right="574"/>
      </w:pPr>
      <w:r>
        <w:rPr>
          <w:color w:val="231F20"/>
        </w:rPr>
        <w:t>to</w:t>
      </w:r>
      <w:r>
        <w:rPr>
          <w:color w:val="231F20"/>
          <w:spacing w:val="-5"/>
        </w:rPr>
        <w:t> </w:t>
      </w:r>
      <w:r>
        <w:rPr>
          <w:color w:val="231F20"/>
        </w:rPr>
        <w:t>the</w:t>
      </w:r>
      <w:r>
        <w:rPr>
          <w:color w:val="231F20"/>
          <w:spacing w:val="-5"/>
        </w:rPr>
        <w:t> </w:t>
      </w:r>
      <w:r>
        <w:rPr>
          <w:color w:val="231F20"/>
        </w:rPr>
        <w:t>private</w:t>
      </w:r>
      <w:r>
        <w:rPr>
          <w:color w:val="231F20"/>
          <w:spacing w:val="-5"/>
        </w:rPr>
        <w:t> </w:t>
      </w:r>
      <w:r>
        <w:rPr>
          <w:color w:val="231F20"/>
        </w:rPr>
        <w:t>rented</w:t>
      </w:r>
      <w:r>
        <w:rPr>
          <w:color w:val="231F20"/>
          <w:spacing w:val="-5"/>
        </w:rPr>
        <w:t> </w:t>
      </w:r>
      <w:r>
        <w:rPr>
          <w:color w:val="231F20"/>
        </w:rPr>
        <w:t>sector</w:t>
      </w:r>
      <w:r>
        <w:rPr>
          <w:color w:val="231F20"/>
          <w:spacing w:val="-5"/>
        </w:rPr>
        <w:t> </w:t>
      </w:r>
      <w:r>
        <w:rPr>
          <w:color w:val="231F20"/>
        </w:rPr>
        <w:t>and</w:t>
      </w:r>
      <w:r>
        <w:rPr>
          <w:color w:val="231F20"/>
          <w:spacing w:val="-5"/>
        </w:rPr>
        <w:t> </w:t>
      </w:r>
      <w:r>
        <w:rPr>
          <w:color w:val="231F20"/>
        </w:rPr>
        <w:t>making</w:t>
      </w:r>
      <w:r>
        <w:rPr>
          <w:color w:val="231F20"/>
          <w:spacing w:val="-5"/>
        </w:rPr>
        <w:t> </w:t>
      </w:r>
      <w:r>
        <w:rPr>
          <w:color w:val="231F20"/>
        </w:rPr>
        <w:t>it</w:t>
      </w:r>
      <w:r>
        <w:rPr>
          <w:color w:val="231F20"/>
          <w:spacing w:val="-5"/>
        </w:rPr>
        <w:t> </w:t>
      </w:r>
      <w:r>
        <w:rPr>
          <w:color w:val="231F20"/>
        </w:rPr>
        <w:t>illegal</w:t>
      </w:r>
      <w:r>
        <w:rPr>
          <w:color w:val="231F20"/>
          <w:spacing w:val="-5"/>
        </w:rPr>
        <w:t> </w:t>
      </w:r>
      <w:r>
        <w:rPr>
          <w:color w:val="231F20"/>
        </w:rPr>
        <w:t>for</w:t>
      </w:r>
      <w:r>
        <w:rPr>
          <w:color w:val="231F20"/>
          <w:spacing w:val="-5"/>
        </w:rPr>
        <w:t> </w:t>
      </w:r>
      <w:r>
        <w:rPr>
          <w:color w:val="231F20"/>
        </w:rPr>
        <w:t>landlords</w:t>
      </w:r>
      <w:r>
        <w:rPr>
          <w:color w:val="231F20"/>
          <w:spacing w:val="-5"/>
        </w:rPr>
        <w:t> </w:t>
      </w:r>
      <w:r>
        <w:rPr>
          <w:color w:val="231F20"/>
        </w:rPr>
        <w:t>to</w:t>
      </w:r>
      <w:r>
        <w:rPr>
          <w:color w:val="231F20"/>
          <w:spacing w:val="-5"/>
        </w:rPr>
        <w:t> </w:t>
      </w:r>
      <w:r>
        <w:rPr>
          <w:color w:val="231F20"/>
        </w:rPr>
        <w:t>discriminate against tenants.</w:t>
      </w:r>
    </w:p>
    <w:p>
      <w:pPr>
        <w:pStyle w:val="BodyText"/>
        <w:spacing w:before="95"/>
      </w:pPr>
    </w:p>
    <w:p>
      <w:pPr>
        <w:pStyle w:val="Heading4"/>
        <w:spacing w:before="0"/>
        <w:ind w:left="507"/>
      </w:pPr>
      <w:r>
        <w:rPr>
          <w:color w:val="4F7791"/>
        </w:rPr>
        <w:t>Building</w:t>
      </w:r>
      <w:r>
        <w:rPr>
          <w:color w:val="4F7791"/>
          <w:spacing w:val="28"/>
        </w:rPr>
        <w:t> </w:t>
      </w:r>
      <w:r>
        <w:rPr>
          <w:color w:val="4F7791"/>
          <w:spacing w:val="-2"/>
        </w:rPr>
        <w:t>safety</w:t>
      </w:r>
    </w:p>
    <w:p>
      <w:pPr>
        <w:pStyle w:val="BodyText"/>
        <w:spacing w:line="307" w:lineRule="auto" w:before="153"/>
        <w:ind w:left="507" w:right="574"/>
      </w:pPr>
      <w:r>
        <w:rPr>
          <w:color w:val="231F20"/>
        </w:rPr>
        <w:t>The Building Safety Act 2022 overhauls existing building regulations and makes</w:t>
      </w:r>
      <w:r>
        <w:rPr>
          <w:color w:val="231F20"/>
          <w:spacing w:val="-6"/>
        </w:rPr>
        <w:t> </w:t>
      </w:r>
      <w:r>
        <w:rPr>
          <w:color w:val="231F20"/>
        </w:rPr>
        <w:t>clear</w:t>
      </w:r>
      <w:r>
        <w:rPr>
          <w:color w:val="231F20"/>
          <w:spacing w:val="-6"/>
        </w:rPr>
        <w:t> </w:t>
      </w:r>
      <w:r>
        <w:rPr>
          <w:color w:val="231F20"/>
        </w:rPr>
        <w:t>how</w:t>
      </w:r>
      <w:r>
        <w:rPr>
          <w:color w:val="231F20"/>
          <w:spacing w:val="-6"/>
        </w:rPr>
        <w:t> </w:t>
      </w:r>
      <w:r>
        <w:rPr>
          <w:color w:val="231F20"/>
        </w:rPr>
        <w:t>residential</w:t>
      </w:r>
      <w:r>
        <w:rPr>
          <w:color w:val="231F20"/>
          <w:spacing w:val="-6"/>
        </w:rPr>
        <w:t> </w:t>
      </w:r>
      <w:r>
        <w:rPr>
          <w:color w:val="231F20"/>
        </w:rPr>
        <w:t>buildings</w:t>
      </w:r>
      <w:r>
        <w:rPr>
          <w:color w:val="231F20"/>
          <w:spacing w:val="-6"/>
        </w:rPr>
        <w:t> </w:t>
      </w:r>
      <w:r>
        <w:rPr>
          <w:color w:val="231F20"/>
        </w:rPr>
        <w:t>should</w:t>
      </w:r>
      <w:r>
        <w:rPr>
          <w:color w:val="231F20"/>
          <w:spacing w:val="-6"/>
        </w:rPr>
        <w:t> </w:t>
      </w:r>
      <w:r>
        <w:rPr>
          <w:color w:val="231F20"/>
        </w:rPr>
        <w:t>be</w:t>
      </w:r>
      <w:r>
        <w:rPr>
          <w:color w:val="231F20"/>
          <w:spacing w:val="-6"/>
        </w:rPr>
        <w:t> </w:t>
      </w:r>
      <w:r>
        <w:rPr>
          <w:color w:val="231F20"/>
        </w:rPr>
        <w:t>constructed,</w:t>
      </w:r>
      <w:r>
        <w:rPr>
          <w:color w:val="231F20"/>
          <w:spacing w:val="-6"/>
        </w:rPr>
        <w:t> </w:t>
      </w:r>
      <w:r>
        <w:rPr>
          <w:color w:val="231F20"/>
        </w:rPr>
        <w:t>maintained</w:t>
      </w:r>
      <w:r>
        <w:rPr>
          <w:color w:val="231F20"/>
          <w:spacing w:val="-6"/>
        </w:rPr>
        <w:t> </w:t>
      </w:r>
      <w:r>
        <w:rPr>
          <w:color w:val="231F20"/>
        </w:rPr>
        <w:t>and made</w:t>
      </w:r>
      <w:r>
        <w:rPr>
          <w:color w:val="231F20"/>
          <w:spacing w:val="-8"/>
        </w:rPr>
        <w:t> </w:t>
      </w:r>
      <w:r>
        <w:rPr>
          <w:color w:val="231F20"/>
        </w:rPr>
        <w:t>safe.</w:t>
      </w:r>
      <w:r>
        <w:rPr>
          <w:color w:val="231F20"/>
          <w:spacing w:val="-8"/>
        </w:rPr>
        <w:t> </w:t>
      </w:r>
      <w:r>
        <w:rPr>
          <w:color w:val="231F20"/>
        </w:rPr>
        <w:t>The</w:t>
      </w:r>
      <w:r>
        <w:rPr>
          <w:color w:val="231F20"/>
          <w:spacing w:val="-8"/>
        </w:rPr>
        <w:t> </w:t>
      </w:r>
      <w:r>
        <w:rPr>
          <w:color w:val="231F20"/>
        </w:rPr>
        <w:t>Act</w:t>
      </w:r>
      <w:r>
        <w:rPr>
          <w:color w:val="231F20"/>
          <w:spacing w:val="-8"/>
        </w:rPr>
        <w:t> </w:t>
      </w:r>
      <w:r>
        <w:rPr>
          <w:color w:val="231F20"/>
        </w:rPr>
        <w:t>protects</w:t>
      </w:r>
      <w:r>
        <w:rPr>
          <w:color w:val="231F20"/>
          <w:spacing w:val="-8"/>
        </w:rPr>
        <w:t> </w:t>
      </w:r>
      <w:r>
        <w:rPr>
          <w:color w:val="231F20"/>
        </w:rPr>
        <w:t>leaseholders</w:t>
      </w:r>
      <w:r>
        <w:rPr>
          <w:color w:val="231F20"/>
          <w:spacing w:val="-8"/>
        </w:rPr>
        <w:t> </w:t>
      </w:r>
      <w:r>
        <w:rPr>
          <w:color w:val="231F20"/>
        </w:rPr>
        <w:t>from</w:t>
      </w:r>
      <w:r>
        <w:rPr>
          <w:color w:val="231F20"/>
          <w:spacing w:val="-8"/>
        </w:rPr>
        <w:t> </w:t>
      </w:r>
      <w:r>
        <w:rPr>
          <w:color w:val="231F20"/>
        </w:rPr>
        <w:t>historical</w:t>
      </w:r>
      <w:r>
        <w:rPr>
          <w:color w:val="231F20"/>
          <w:spacing w:val="-8"/>
        </w:rPr>
        <w:t> </w:t>
      </w:r>
      <w:r>
        <w:rPr>
          <w:color w:val="231F20"/>
        </w:rPr>
        <w:t>building</w:t>
      </w:r>
      <w:r>
        <w:rPr>
          <w:color w:val="231F20"/>
          <w:spacing w:val="-8"/>
        </w:rPr>
        <w:t> </w:t>
      </w:r>
      <w:r>
        <w:rPr>
          <w:color w:val="231F20"/>
        </w:rPr>
        <w:t>defects</w:t>
      </w:r>
      <w:r>
        <w:rPr>
          <w:color w:val="231F20"/>
          <w:spacing w:val="-8"/>
        </w:rPr>
        <w:t> </w:t>
      </w:r>
      <w:r>
        <w:rPr>
          <w:color w:val="231F20"/>
        </w:rPr>
        <w:t>and creates three new bodies to provide effective oversight: the Building Safety Regulator, the National Regulator of Construction Products and the New Homes Ombudsman.</w:t>
      </w:r>
    </w:p>
    <w:p>
      <w:pPr>
        <w:pStyle w:val="BodyText"/>
        <w:spacing w:line="307" w:lineRule="auto" w:before="115"/>
        <w:ind w:left="507" w:right="574"/>
      </w:pPr>
      <w:r>
        <w:rPr>
          <w:color w:val="231F20"/>
        </w:rPr>
        <w:t>In its response to the Grenfell Tower Public Inquiry recommendations, the Government</w:t>
      </w:r>
      <w:r>
        <w:rPr>
          <w:color w:val="231F20"/>
          <w:spacing w:val="-7"/>
        </w:rPr>
        <w:t> </w:t>
      </w:r>
      <w:r>
        <w:rPr>
          <w:color w:val="231F20"/>
        </w:rPr>
        <w:t>has</w:t>
      </w:r>
      <w:r>
        <w:rPr>
          <w:color w:val="231F20"/>
          <w:spacing w:val="-7"/>
        </w:rPr>
        <w:t> </w:t>
      </w:r>
      <w:r>
        <w:rPr>
          <w:color w:val="231F20"/>
        </w:rPr>
        <w:t>signalled</w:t>
      </w:r>
      <w:r>
        <w:rPr>
          <w:color w:val="231F20"/>
          <w:spacing w:val="-7"/>
        </w:rPr>
        <w:t> </w:t>
      </w:r>
      <w:r>
        <w:rPr>
          <w:color w:val="231F20"/>
        </w:rPr>
        <w:t>further</w:t>
      </w:r>
      <w:r>
        <w:rPr>
          <w:color w:val="231F20"/>
          <w:spacing w:val="-7"/>
        </w:rPr>
        <w:t> </w:t>
      </w:r>
      <w:r>
        <w:rPr>
          <w:color w:val="231F20"/>
        </w:rPr>
        <w:t>reforms,</w:t>
      </w:r>
      <w:r>
        <w:rPr>
          <w:color w:val="231F20"/>
          <w:spacing w:val="-7"/>
        </w:rPr>
        <w:t> </w:t>
      </w:r>
      <w:r>
        <w:rPr>
          <w:color w:val="231F20"/>
        </w:rPr>
        <w:t>including</w:t>
      </w:r>
      <w:r>
        <w:rPr>
          <w:color w:val="231F20"/>
          <w:spacing w:val="-7"/>
        </w:rPr>
        <w:t> </w:t>
      </w:r>
      <w:r>
        <w:rPr>
          <w:color w:val="231F20"/>
        </w:rPr>
        <w:t>moving</w:t>
      </w:r>
      <w:r>
        <w:rPr>
          <w:color w:val="231F20"/>
          <w:spacing w:val="-7"/>
        </w:rPr>
        <w:t> </w:t>
      </w:r>
      <w:r>
        <w:rPr>
          <w:color w:val="231F20"/>
        </w:rPr>
        <w:t>towards</w:t>
      </w:r>
      <w:r>
        <w:rPr>
          <w:color w:val="231F20"/>
          <w:spacing w:val="-7"/>
        </w:rPr>
        <w:t> </w:t>
      </w:r>
      <w:r>
        <w:rPr>
          <w:color w:val="231F20"/>
        </w:rPr>
        <w:t>a</w:t>
      </w:r>
      <w:r>
        <w:rPr>
          <w:color w:val="231F20"/>
          <w:spacing w:val="-7"/>
        </w:rPr>
        <w:t> </w:t>
      </w:r>
      <w:r>
        <w:rPr>
          <w:color w:val="231F20"/>
        </w:rPr>
        <w:t>single national regulator for construction and building safety.</w:t>
      </w:r>
    </w:p>
    <w:p>
      <w:pPr>
        <w:pStyle w:val="BodyText"/>
        <w:spacing w:after="0" w:line="307" w:lineRule="auto"/>
        <w:sectPr>
          <w:type w:val="continuous"/>
          <w:pgSz w:w="16840" w:h="11910" w:orient="landscape"/>
          <w:pgMar w:header="0" w:footer="692" w:top="780" w:bottom="0" w:left="0" w:right="0"/>
          <w:cols w:num="2" w:equalWidth="0">
            <w:col w:w="8099" w:space="40"/>
            <w:col w:w="8701"/>
          </w:cols>
        </w:sectPr>
      </w:pPr>
    </w:p>
    <w:p>
      <w:pPr>
        <w:pStyle w:val="BodyText"/>
        <w:rPr>
          <w:sz w:val="20"/>
        </w:rPr>
      </w:pPr>
    </w:p>
    <w:p>
      <w:pPr>
        <w:pStyle w:val="BodyText"/>
        <w:rPr>
          <w:sz w:val="20"/>
        </w:rPr>
      </w:pPr>
    </w:p>
    <w:p>
      <w:pPr>
        <w:pStyle w:val="BodyText"/>
        <w:rPr>
          <w:sz w:val="20"/>
        </w:rPr>
      </w:pPr>
    </w:p>
    <w:p>
      <w:pPr>
        <w:pStyle w:val="BodyText"/>
        <w:spacing w:before="89"/>
        <w:rPr>
          <w:sz w:val="20"/>
        </w:rPr>
      </w:pPr>
    </w:p>
    <w:p>
      <w:pPr>
        <w:pStyle w:val="BodyText"/>
        <w:spacing w:after="0"/>
        <w:rPr>
          <w:sz w:val="20"/>
        </w:rPr>
        <w:sectPr>
          <w:headerReference w:type="default" r:id="rId48"/>
          <w:pgSz w:w="16840" w:h="11910" w:orient="landscape"/>
          <w:pgMar w:header="0" w:footer="0" w:top="1580" w:bottom="880" w:left="0" w:right="0"/>
        </w:sectPr>
      </w:pPr>
    </w:p>
    <w:p>
      <w:pPr>
        <w:pStyle w:val="BodyText"/>
        <w:spacing w:line="307" w:lineRule="auto" w:before="138"/>
        <w:ind w:left="680"/>
      </w:pPr>
      <w:r>
        <w:rPr>
          <w:color w:val="231F20"/>
        </w:rPr>
        <w:t>The South Yorkshire Mayoral Combined Authority (SYMCA) is a formal partnership of Barnsley, Doncaster, Rotherham and Sheffield councils, alongside an elected Mayor, that shapes local policy and leads on decision-making</w:t>
      </w:r>
      <w:r>
        <w:rPr>
          <w:color w:val="231F20"/>
          <w:spacing w:val="-8"/>
        </w:rPr>
        <w:t> </w:t>
      </w:r>
      <w:r>
        <w:rPr>
          <w:color w:val="231F20"/>
        </w:rPr>
        <w:t>in</w:t>
      </w:r>
      <w:r>
        <w:rPr>
          <w:color w:val="231F20"/>
          <w:spacing w:val="-8"/>
        </w:rPr>
        <w:t> </w:t>
      </w:r>
      <w:r>
        <w:rPr>
          <w:color w:val="231F20"/>
        </w:rPr>
        <w:t>some</w:t>
      </w:r>
      <w:r>
        <w:rPr>
          <w:color w:val="231F20"/>
          <w:spacing w:val="-8"/>
        </w:rPr>
        <w:t> </w:t>
      </w:r>
      <w:r>
        <w:rPr>
          <w:color w:val="231F20"/>
        </w:rPr>
        <w:t>areas.</w:t>
      </w:r>
      <w:r>
        <w:rPr>
          <w:color w:val="231F20"/>
          <w:spacing w:val="-8"/>
        </w:rPr>
        <w:t> </w:t>
      </w:r>
      <w:r>
        <w:rPr>
          <w:color w:val="231F20"/>
        </w:rPr>
        <w:t>The</w:t>
      </w:r>
      <w:r>
        <w:rPr>
          <w:color w:val="231F20"/>
          <w:spacing w:val="-8"/>
        </w:rPr>
        <w:t> </w:t>
      </w:r>
      <w:r>
        <w:rPr>
          <w:color w:val="231F20"/>
        </w:rPr>
        <w:t>South</w:t>
      </w:r>
      <w:r>
        <w:rPr>
          <w:color w:val="231F20"/>
          <w:spacing w:val="-8"/>
        </w:rPr>
        <w:t> </w:t>
      </w:r>
      <w:r>
        <w:rPr>
          <w:color w:val="231F20"/>
        </w:rPr>
        <w:t>Yorkshire</w:t>
      </w:r>
      <w:r>
        <w:rPr>
          <w:color w:val="231F20"/>
          <w:spacing w:val="-8"/>
        </w:rPr>
        <w:t> </w:t>
      </w:r>
      <w:r>
        <w:rPr>
          <w:color w:val="231F20"/>
        </w:rPr>
        <w:t>Housing</w:t>
      </w:r>
      <w:r>
        <w:rPr>
          <w:color w:val="231F20"/>
          <w:spacing w:val="-8"/>
        </w:rPr>
        <w:t> </w:t>
      </w:r>
      <w:r>
        <w:rPr>
          <w:color w:val="231F20"/>
        </w:rPr>
        <w:t>Framework</w:t>
      </w:r>
      <w:r>
        <w:rPr>
          <w:color w:val="231F20"/>
          <w:spacing w:val="-8"/>
        </w:rPr>
        <w:t> </w:t>
      </w:r>
      <w:r>
        <w:rPr>
          <w:color w:val="231F20"/>
        </w:rPr>
        <w:t>was</w:t>
      </w:r>
      <w:r>
        <w:rPr>
          <w:color w:val="231F20"/>
          <w:spacing w:val="-8"/>
        </w:rPr>
        <w:t> </w:t>
      </w:r>
      <w:r>
        <w:rPr>
          <w:color w:val="231F20"/>
        </w:rPr>
        <w:t>published in January 2023 and outlines the vision for housing in South Yorkshire. The four key priorities are to increase energy efficiency and decarbonisation of existing homes, increase housing growth and affordable housing supply, improve the standard and quality of homes and to secure devolution of housing powers and funding.</w:t>
      </w:r>
    </w:p>
    <w:p>
      <w:pPr>
        <w:pStyle w:val="BodyText"/>
        <w:spacing w:line="307" w:lineRule="auto" w:before="138"/>
        <w:ind w:left="430" w:right="834"/>
      </w:pPr>
      <w:r>
        <w:rPr/>
        <w:br w:type="column"/>
      </w:r>
      <w:r>
        <w:rPr>
          <w:color w:val="231F20"/>
        </w:rPr>
        <w:t>Homes England is the government’s housing and regeneration agency and aims to accelerate the pace of house building across the country by working with regional partnerships, combined authorities and local authorities. The South</w:t>
      </w:r>
      <w:r>
        <w:rPr>
          <w:color w:val="231F20"/>
          <w:spacing w:val="-7"/>
        </w:rPr>
        <w:t> </w:t>
      </w:r>
      <w:r>
        <w:rPr>
          <w:color w:val="231F20"/>
        </w:rPr>
        <w:t>Yorkshire</w:t>
      </w:r>
      <w:r>
        <w:rPr>
          <w:color w:val="231F20"/>
          <w:spacing w:val="-7"/>
        </w:rPr>
        <w:t> </w:t>
      </w:r>
      <w:r>
        <w:rPr>
          <w:color w:val="231F20"/>
        </w:rPr>
        <w:t>Strategic</w:t>
      </w:r>
      <w:r>
        <w:rPr>
          <w:color w:val="231F20"/>
          <w:spacing w:val="-7"/>
        </w:rPr>
        <w:t> </w:t>
      </w:r>
      <w:r>
        <w:rPr>
          <w:color w:val="231F20"/>
        </w:rPr>
        <w:t>Place</w:t>
      </w:r>
      <w:r>
        <w:rPr>
          <w:color w:val="231F20"/>
          <w:spacing w:val="-7"/>
        </w:rPr>
        <w:t> </w:t>
      </w:r>
      <w:r>
        <w:rPr>
          <w:color w:val="231F20"/>
        </w:rPr>
        <w:t>Partnership</w:t>
      </w:r>
      <w:r>
        <w:rPr>
          <w:color w:val="231F20"/>
          <w:spacing w:val="-7"/>
        </w:rPr>
        <w:t> </w:t>
      </w:r>
      <w:r>
        <w:rPr>
          <w:color w:val="231F20"/>
        </w:rPr>
        <w:t>is</w:t>
      </w:r>
      <w:r>
        <w:rPr>
          <w:color w:val="231F20"/>
          <w:spacing w:val="-7"/>
        </w:rPr>
        <w:t> </w:t>
      </w:r>
      <w:r>
        <w:rPr>
          <w:color w:val="231F20"/>
        </w:rPr>
        <w:t>an</w:t>
      </w:r>
      <w:r>
        <w:rPr>
          <w:color w:val="231F20"/>
          <w:spacing w:val="-7"/>
        </w:rPr>
        <w:t> </w:t>
      </w:r>
      <w:r>
        <w:rPr>
          <w:color w:val="231F20"/>
        </w:rPr>
        <w:t>agreement</w:t>
      </w:r>
      <w:r>
        <w:rPr>
          <w:color w:val="231F20"/>
          <w:spacing w:val="-7"/>
        </w:rPr>
        <w:t> </w:t>
      </w:r>
      <w:r>
        <w:rPr>
          <w:color w:val="231F20"/>
        </w:rPr>
        <w:t>between</w:t>
      </w:r>
      <w:r>
        <w:rPr>
          <w:color w:val="231F20"/>
          <w:spacing w:val="-7"/>
        </w:rPr>
        <w:t> </w:t>
      </w:r>
      <w:r>
        <w:rPr>
          <w:color w:val="231F20"/>
        </w:rPr>
        <w:t>Homes England</w:t>
      </w:r>
      <w:r>
        <w:rPr>
          <w:color w:val="231F20"/>
          <w:spacing w:val="-6"/>
        </w:rPr>
        <w:t> </w:t>
      </w:r>
      <w:r>
        <w:rPr>
          <w:color w:val="231F20"/>
        </w:rPr>
        <w:t>and</w:t>
      </w:r>
      <w:r>
        <w:rPr>
          <w:color w:val="231F20"/>
          <w:spacing w:val="-6"/>
        </w:rPr>
        <w:t> </w:t>
      </w:r>
      <w:r>
        <w:rPr>
          <w:color w:val="231F20"/>
        </w:rPr>
        <w:t>SYMCA</w:t>
      </w:r>
      <w:r>
        <w:rPr>
          <w:color w:val="231F20"/>
          <w:spacing w:val="-6"/>
        </w:rPr>
        <w:t> </w:t>
      </w:r>
      <w:r>
        <w:rPr>
          <w:color w:val="231F20"/>
        </w:rPr>
        <w:t>to</w:t>
      </w:r>
      <w:r>
        <w:rPr>
          <w:color w:val="231F20"/>
          <w:spacing w:val="-6"/>
        </w:rPr>
        <w:t> </w:t>
      </w:r>
      <w:r>
        <w:rPr>
          <w:color w:val="231F20"/>
        </w:rPr>
        <w:t>collaborate</w:t>
      </w:r>
      <w:r>
        <w:rPr>
          <w:color w:val="231F20"/>
          <w:spacing w:val="-6"/>
        </w:rPr>
        <w:t> </w:t>
      </w:r>
      <w:r>
        <w:rPr>
          <w:color w:val="231F20"/>
        </w:rPr>
        <w:t>on</w:t>
      </w:r>
      <w:r>
        <w:rPr>
          <w:color w:val="231F20"/>
          <w:spacing w:val="-6"/>
        </w:rPr>
        <w:t> </w:t>
      </w:r>
      <w:r>
        <w:rPr>
          <w:color w:val="231F20"/>
        </w:rPr>
        <w:t>overseeing</w:t>
      </w:r>
      <w:r>
        <w:rPr>
          <w:color w:val="231F20"/>
          <w:spacing w:val="-6"/>
        </w:rPr>
        <w:t> </w:t>
      </w:r>
      <w:r>
        <w:rPr>
          <w:color w:val="231F20"/>
        </w:rPr>
        <w:t>housing</w:t>
      </w:r>
      <w:r>
        <w:rPr>
          <w:color w:val="231F20"/>
          <w:spacing w:val="-6"/>
        </w:rPr>
        <w:t> </w:t>
      </w:r>
      <w:r>
        <w:rPr>
          <w:color w:val="231F20"/>
        </w:rPr>
        <w:t>development</w:t>
      </w:r>
      <w:r>
        <w:rPr>
          <w:color w:val="231F20"/>
          <w:spacing w:val="-6"/>
        </w:rPr>
        <w:t> </w:t>
      </w:r>
      <w:r>
        <w:rPr>
          <w:color w:val="231F20"/>
        </w:rPr>
        <w:t>and regeneration, maximising funding, investment and support, and enhancing locally led housing growth and regeneration. Rotherham Council will play</w:t>
      </w:r>
    </w:p>
    <w:p>
      <w:pPr>
        <w:pStyle w:val="BodyText"/>
        <w:spacing w:line="307" w:lineRule="auto" w:before="1"/>
        <w:ind w:left="430" w:right="1076"/>
      </w:pPr>
      <w:r>
        <w:rPr>
          <w:color w:val="231F20"/>
        </w:rPr>
        <w:t>an</w:t>
      </w:r>
      <w:r>
        <w:rPr>
          <w:color w:val="231F20"/>
          <w:spacing w:val="-4"/>
        </w:rPr>
        <w:t> </w:t>
      </w:r>
      <w:r>
        <w:rPr>
          <w:color w:val="231F20"/>
        </w:rPr>
        <w:t>important</w:t>
      </w:r>
      <w:r>
        <w:rPr>
          <w:color w:val="231F20"/>
          <w:spacing w:val="-4"/>
        </w:rPr>
        <w:t> </w:t>
      </w:r>
      <w:r>
        <w:rPr>
          <w:color w:val="231F20"/>
        </w:rPr>
        <w:t>role</w:t>
      </w:r>
      <w:r>
        <w:rPr>
          <w:color w:val="231F20"/>
          <w:spacing w:val="-4"/>
        </w:rPr>
        <w:t> </w:t>
      </w:r>
      <w:r>
        <w:rPr>
          <w:color w:val="231F20"/>
        </w:rPr>
        <w:t>in</w:t>
      </w:r>
      <w:r>
        <w:rPr>
          <w:color w:val="231F20"/>
          <w:spacing w:val="-4"/>
        </w:rPr>
        <w:t> </w:t>
      </w:r>
      <w:r>
        <w:rPr>
          <w:color w:val="231F20"/>
        </w:rPr>
        <w:t>this</w:t>
      </w:r>
      <w:r>
        <w:rPr>
          <w:color w:val="231F20"/>
          <w:spacing w:val="-4"/>
        </w:rPr>
        <w:t> </w:t>
      </w:r>
      <w:r>
        <w:rPr>
          <w:color w:val="231F20"/>
        </w:rPr>
        <w:t>partnership</w:t>
      </w:r>
      <w:r>
        <w:rPr>
          <w:color w:val="231F20"/>
          <w:spacing w:val="-4"/>
        </w:rPr>
        <w:t> </w:t>
      </w:r>
      <w:r>
        <w:rPr>
          <w:color w:val="231F20"/>
        </w:rPr>
        <w:t>to</w:t>
      </w:r>
      <w:r>
        <w:rPr>
          <w:color w:val="231F20"/>
          <w:spacing w:val="-4"/>
        </w:rPr>
        <w:t> </w:t>
      </w:r>
      <w:r>
        <w:rPr>
          <w:color w:val="231F20"/>
        </w:rPr>
        <w:t>increase</w:t>
      </w:r>
      <w:r>
        <w:rPr>
          <w:color w:val="231F20"/>
          <w:spacing w:val="-4"/>
        </w:rPr>
        <w:t> </w:t>
      </w:r>
      <w:r>
        <w:rPr>
          <w:color w:val="231F20"/>
        </w:rPr>
        <w:t>housing</w:t>
      </w:r>
      <w:r>
        <w:rPr>
          <w:color w:val="231F20"/>
          <w:spacing w:val="-4"/>
        </w:rPr>
        <w:t> </w:t>
      </w:r>
      <w:r>
        <w:rPr>
          <w:color w:val="231F20"/>
        </w:rPr>
        <w:t>supply</w:t>
      </w:r>
      <w:r>
        <w:rPr>
          <w:color w:val="231F20"/>
          <w:spacing w:val="-4"/>
        </w:rPr>
        <w:t> </w:t>
      </w:r>
      <w:r>
        <w:rPr>
          <w:color w:val="231F20"/>
        </w:rPr>
        <w:t>across</w:t>
      </w:r>
      <w:r>
        <w:rPr>
          <w:color w:val="231F20"/>
          <w:spacing w:val="-4"/>
        </w:rPr>
        <w:t> </w:t>
      </w:r>
      <w:r>
        <w:rPr>
          <w:color w:val="231F20"/>
        </w:rPr>
        <w:t>the </w:t>
      </w:r>
      <w:r>
        <w:rPr>
          <w:color w:val="231F20"/>
          <w:spacing w:val="-2"/>
        </w:rPr>
        <w:t>borough.</w:t>
      </w:r>
    </w:p>
    <w:p>
      <w:pPr>
        <w:pStyle w:val="BodyText"/>
        <w:spacing w:after="0" w:line="307" w:lineRule="auto"/>
        <w:sectPr>
          <w:type w:val="continuous"/>
          <w:pgSz w:w="16840" w:h="11910" w:orient="landscape"/>
          <w:pgMar w:header="0" w:footer="0" w:top="780" w:bottom="0" w:left="0" w:right="0"/>
          <w:cols w:num="2" w:equalWidth="0">
            <w:col w:w="8176" w:space="40"/>
            <w:col w:w="8624"/>
          </w:cols>
        </w:sectPr>
      </w:pPr>
    </w:p>
    <w:p>
      <w:pPr>
        <w:pStyle w:val="BodyText"/>
        <w:spacing w:before="1"/>
        <w:rPr>
          <w:sz w:val="15"/>
        </w:rPr>
      </w:pPr>
    </w:p>
    <w:p>
      <w:pPr>
        <w:spacing w:line="240" w:lineRule="auto"/>
        <w:ind w:left="680" w:right="0" w:firstLine="0"/>
        <w:rPr>
          <w:sz w:val="20"/>
        </w:rPr>
      </w:pPr>
      <w:r>
        <w:rPr>
          <w:sz w:val="20"/>
        </w:rPr>
        <mc:AlternateContent>
          <mc:Choice Requires="wps">
            <w:drawing>
              <wp:inline distT="0" distB="0" distL="0" distR="0">
                <wp:extent cx="9828530" cy="3420110"/>
                <wp:effectExtent l="0" t="0" r="0" b="8889"/>
                <wp:docPr id="172" name="Group 172"/>
                <wp:cNvGraphicFramePr>
                  <a:graphicFrameLocks/>
                </wp:cNvGraphicFramePr>
                <a:graphic>
                  <a:graphicData uri="http://schemas.microsoft.com/office/word/2010/wordprocessingGroup">
                    <wpg:wgp>
                      <wpg:cNvPr id="172" name="Group 172"/>
                      <wpg:cNvGrpSpPr/>
                      <wpg:grpSpPr>
                        <a:xfrm>
                          <a:off x="0" y="0"/>
                          <a:ext cx="9828530" cy="3420110"/>
                          <a:chExt cx="9828530" cy="3420110"/>
                        </a:xfrm>
                      </wpg:grpSpPr>
                      <pic:pic>
                        <pic:nvPicPr>
                          <pic:cNvPr id="173" name="Image 173"/>
                          <pic:cNvPicPr/>
                        </pic:nvPicPr>
                        <pic:blipFill>
                          <a:blip r:embed="rId49" cstate="print"/>
                          <a:stretch>
                            <a:fillRect/>
                          </a:stretch>
                        </pic:blipFill>
                        <pic:spPr>
                          <a:xfrm>
                            <a:off x="0" y="0"/>
                            <a:ext cx="9828009" cy="3420008"/>
                          </a:xfrm>
                          <a:prstGeom prst="rect">
                            <a:avLst/>
                          </a:prstGeom>
                        </pic:spPr>
                      </pic:pic>
                      <wps:wsp>
                        <wps:cNvPr id="174" name="Textbox 174"/>
                        <wps:cNvSpPr txBox="1"/>
                        <wps:spPr>
                          <a:xfrm>
                            <a:off x="0" y="3060014"/>
                            <a:ext cx="982853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Rotherham</w:t>
                              </w:r>
                              <w:r>
                                <w:rPr>
                                  <w:rFonts w:ascii="FS Albert"/>
                                  <w:color w:val="FFFFFF"/>
                                  <w:spacing w:val="-4"/>
                                  <w:sz w:val="24"/>
                                </w:rPr>
                                <w:t> </w:t>
                              </w:r>
                              <w:r>
                                <w:rPr>
                                  <w:rFonts w:ascii="FS Albert"/>
                                  <w:color w:val="FFFFFF"/>
                                  <w:sz w:val="24"/>
                                </w:rPr>
                                <w:t>town</w:t>
                              </w:r>
                              <w:r>
                                <w:rPr>
                                  <w:rFonts w:ascii="FS Albert"/>
                                  <w:color w:val="FFFFFF"/>
                                  <w:spacing w:val="-4"/>
                                  <w:sz w:val="24"/>
                                </w:rPr>
                                <w:t> </w:t>
                              </w:r>
                              <w:r>
                                <w:rPr>
                                  <w:rFonts w:ascii="FS Albert"/>
                                  <w:color w:val="FFFFFF"/>
                                  <w:spacing w:val="-2"/>
                                  <w:sz w:val="24"/>
                                </w:rPr>
                                <w:t>centre</w:t>
                              </w:r>
                            </w:p>
                          </w:txbxContent>
                        </wps:txbx>
                        <wps:bodyPr wrap="square" lIns="0" tIns="0" rIns="0" bIns="0" rtlCol="0">
                          <a:noAutofit/>
                        </wps:bodyPr>
                      </wps:wsp>
                    </wpg:wgp>
                  </a:graphicData>
                </a:graphic>
              </wp:inline>
            </w:drawing>
          </mc:Choice>
          <mc:Fallback>
            <w:pict>
              <v:group style="width:773.9pt;height:269.3pt;mso-position-horizontal-relative:char;mso-position-vertical-relative:line" id="docshapegroup144" coordorigin="0,0" coordsize="15478,5386">
                <v:shape style="position:absolute;left:0;top:0;width:15478;height:5386" type="#_x0000_t75" id="docshape145" stroked="false">
                  <v:imagedata r:id="rId49" o:title=""/>
                </v:shape>
                <v:shape style="position:absolute;left:0;top:4818;width:15478;height:567" type="#_x0000_t202" id="docshape146"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Rotherham</w:t>
                        </w:r>
                        <w:r>
                          <w:rPr>
                            <w:rFonts w:ascii="FS Albert"/>
                            <w:color w:val="FFFFFF"/>
                            <w:spacing w:val="-4"/>
                            <w:sz w:val="24"/>
                          </w:rPr>
                          <w:t> </w:t>
                        </w:r>
                        <w:r>
                          <w:rPr>
                            <w:rFonts w:ascii="FS Albert"/>
                            <w:color w:val="FFFFFF"/>
                            <w:sz w:val="24"/>
                          </w:rPr>
                          <w:t>town</w:t>
                        </w:r>
                        <w:r>
                          <w:rPr>
                            <w:rFonts w:ascii="FS Albert"/>
                            <w:color w:val="FFFFFF"/>
                            <w:spacing w:val="-4"/>
                            <w:sz w:val="24"/>
                          </w:rPr>
                          <w:t> </w:t>
                        </w:r>
                        <w:r>
                          <w:rPr>
                            <w:rFonts w:ascii="FS Albert"/>
                            <w:color w:val="FFFFFF"/>
                            <w:spacing w:val="-2"/>
                            <w:sz w:val="24"/>
                          </w:rPr>
                          <w:t>centre</w:t>
                        </w:r>
                      </w:p>
                    </w:txbxContent>
                  </v:textbox>
                  <v:fill opacity="32768f" type="solid"/>
                  <w10:wrap type="none"/>
                </v:shape>
              </v:group>
            </w:pict>
          </mc:Fallback>
        </mc:AlternateContent>
      </w:r>
      <w:r>
        <w:rPr>
          <w:sz w:val="20"/>
        </w:rPr>
      </w:r>
    </w:p>
    <w:p>
      <w:pPr>
        <w:spacing w:after="0" w:line="240" w:lineRule="auto"/>
        <w:rPr>
          <w:sz w:val="20"/>
        </w:rPr>
        <w:sectPr>
          <w:type w:val="continuous"/>
          <w:pgSz w:w="16840" w:h="11910" w:orient="landscape"/>
          <w:pgMar w:header="0" w:footer="0" w:top="780" w:bottom="0" w:left="0" w:right="0"/>
        </w:sectPr>
      </w:pPr>
    </w:p>
    <w:p>
      <w:pPr>
        <w:pStyle w:val="BodyText"/>
        <w:spacing w:before="4"/>
        <w:rPr>
          <w:sz w:val="20"/>
        </w:rPr>
      </w:pPr>
      <w:r>
        <w:rPr>
          <w:sz w:val="20"/>
        </w:rPr>
        <mc:AlternateContent>
          <mc:Choice Requires="wps">
            <w:drawing>
              <wp:anchor distT="0" distB="0" distL="0" distR="0" allowOverlap="1" layoutInCell="1" locked="0" behindDoc="0" simplePos="0" relativeHeight="15741952">
                <wp:simplePos x="0" y="0"/>
                <wp:positionH relativeFrom="page">
                  <wp:posOffset>0</wp:posOffset>
                </wp:positionH>
                <wp:positionV relativeFrom="page">
                  <wp:posOffset>12</wp:posOffset>
                </wp:positionV>
                <wp:extent cx="10692130" cy="1008380"/>
                <wp:effectExtent l="0" t="0" r="0" b="0"/>
                <wp:wrapNone/>
                <wp:docPr id="175" name="Group 175"/>
                <wp:cNvGraphicFramePr>
                  <a:graphicFrameLocks/>
                </wp:cNvGraphicFramePr>
                <a:graphic>
                  <a:graphicData uri="http://schemas.microsoft.com/office/word/2010/wordprocessingGroup">
                    <wpg:wgp>
                      <wpg:cNvPr id="175" name="Group 175"/>
                      <wpg:cNvGrpSpPr/>
                      <wpg:grpSpPr>
                        <a:xfrm>
                          <a:off x="0" y="0"/>
                          <a:ext cx="10692130" cy="1008380"/>
                          <a:chExt cx="10692130" cy="1008380"/>
                        </a:xfrm>
                      </wpg:grpSpPr>
                      <wps:wsp>
                        <wps:cNvPr id="176" name="Graphic 176"/>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177" name="Textbox 177"/>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8"/>
                                  <w:sz w:val="50"/>
                                </w:rPr>
                                <w:t>LINKS</w:t>
                              </w:r>
                              <w:r>
                                <w:rPr>
                                  <w:rFonts w:ascii="MB Empire"/>
                                  <w:b/>
                                  <w:color w:val="133158"/>
                                  <w:spacing w:val="46"/>
                                  <w:sz w:val="50"/>
                                </w:rPr>
                                <w:t> </w:t>
                              </w:r>
                              <w:r>
                                <w:rPr>
                                  <w:rFonts w:ascii="MB Empire"/>
                                  <w:b/>
                                  <w:color w:val="133158"/>
                                  <w:sz w:val="50"/>
                                </w:rPr>
                                <w:t>TO</w:t>
                              </w:r>
                              <w:r>
                                <w:rPr>
                                  <w:rFonts w:ascii="MB Empire"/>
                                  <w:b/>
                                  <w:color w:val="133158"/>
                                  <w:spacing w:val="49"/>
                                  <w:sz w:val="50"/>
                                </w:rPr>
                                <w:t> </w:t>
                              </w:r>
                              <w:r>
                                <w:rPr>
                                  <w:rFonts w:ascii="MB Empire"/>
                                  <w:b/>
                                  <w:color w:val="133158"/>
                                  <w:spacing w:val="13"/>
                                  <w:sz w:val="50"/>
                                </w:rPr>
                                <w:t>OTHER</w:t>
                              </w:r>
                              <w:r>
                                <w:rPr>
                                  <w:rFonts w:ascii="MB Empire"/>
                                  <w:b/>
                                  <w:color w:val="133158"/>
                                  <w:spacing w:val="48"/>
                                  <w:sz w:val="50"/>
                                </w:rPr>
                                <w:t> </w:t>
                              </w:r>
                              <w:r>
                                <w:rPr>
                                  <w:rFonts w:ascii="MB Empire"/>
                                  <w:b/>
                                  <w:color w:val="133158"/>
                                  <w:spacing w:val="20"/>
                                  <w:sz w:val="50"/>
                                </w:rPr>
                                <w:t>PLANS</w:t>
                              </w:r>
                              <w:r>
                                <w:rPr>
                                  <w:rFonts w:ascii="MB Empire"/>
                                  <w:b/>
                                  <w:color w:val="133158"/>
                                  <w:spacing w:val="49"/>
                                  <w:sz w:val="50"/>
                                </w:rPr>
                                <w:t> </w:t>
                              </w:r>
                              <w:r>
                                <w:rPr>
                                  <w:rFonts w:ascii="MB Empire"/>
                                  <w:b/>
                                  <w:color w:val="133158"/>
                                  <w:spacing w:val="16"/>
                                  <w:sz w:val="50"/>
                                </w:rPr>
                                <w:t>AND</w:t>
                              </w:r>
                              <w:r>
                                <w:rPr>
                                  <w:rFonts w:ascii="MB Empire"/>
                                  <w:b/>
                                  <w:color w:val="133158"/>
                                  <w:spacing w:val="49"/>
                                  <w:sz w:val="50"/>
                                </w:rPr>
                                <w:t> </w:t>
                              </w:r>
                              <w:r>
                                <w:rPr>
                                  <w:rFonts w:ascii="MB Empire"/>
                                  <w:b/>
                                  <w:color w:val="133158"/>
                                  <w:spacing w:val="14"/>
                                  <w:sz w:val="50"/>
                                </w:rPr>
                                <w:t>STRATEGIES</w:t>
                              </w:r>
                            </w:p>
                          </w:txbxContent>
                        </wps:txbx>
                        <wps:bodyPr wrap="square" lIns="0" tIns="0" rIns="0" bIns="0" rtlCol="0">
                          <a:noAutofit/>
                        </wps:bodyPr>
                      </wps:wsp>
                    </wpg:wgp>
                  </a:graphicData>
                </a:graphic>
              </wp:anchor>
            </w:drawing>
          </mc:Choice>
          <mc:Fallback>
            <w:pict>
              <v:group style="position:absolute;margin-left:0pt;margin-top:.001001pt;width:841.9pt;height:79.4pt;mso-position-horizontal-relative:page;mso-position-vertical-relative:page;z-index:15741952" id="docshapegroup147" coordorigin="0,0" coordsize="16838,1588">
                <v:rect style="position:absolute;left:0;top:0;width:16838;height:1588" id="docshape148" filled="true" fillcolor="#d3d8df" stroked="false">
                  <v:fill type="solid"/>
                </v:rect>
                <v:shape style="position:absolute;left:0;top:0;width:16838;height:1588" type="#_x0000_t202" id="docshape149"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8"/>
                            <w:sz w:val="50"/>
                          </w:rPr>
                          <w:t>LINKS</w:t>
                        </w:r>
                        <w:r>
                          <w:rPr>
                            <w:rFonts w:ascii="MB Empire"/>
                            <w:b/>
                            <w:color w:val="133158"/>
                            <w:spacing w:val="46"/>
                            <w:sz w:val="50"/>
                          </w:rPr>
                          <w:t> </w:t>
                        </w:r>
                        <w:r>
                          <w:rPr>
                            <w:rFonts w:ascii="MB Empire"/>
                            <w:b/>
                            <w:color w:val="133158"/>
                            <w:sz w:val="50"/>
                          </w:rPr>
                          <w:t>TO</w:t>
                        </w:r>
                        <w:r>
                          <w:rPr>
                            <w:rFonts w:ascii="MB Empire"/>
                            <w:b/>
                            <w:color w:val="133158"/>
                            <w:spacing w:val="49"/>
                            <w:sz w:val="50"/>
                          </w:rPr>
                          <w:t> </w:t>
                        </w:r>
                        <w:r>
                          <w:rPr>
                            <w:rFonts w:ascii="MB Empire"/>
                            <w:b/>
                            <w:color w:val="133158"/>
                            <w:spacing w:val="13"/>
                            <w:sz w:val="50"/>
                          </w:rPr>
                          <w:t>OTHER</w:t>
                        </w:r>
                        <w:r>
                          <w:rPr>
                            <w:rFonts w:ascii="MB Empire"/>
                            <w:b/>
                            <w:color w:val="133158"/>
                            <w:spacing w:val="48"/>
                            <w:sz w:val="50"/>
                          </w:rPr>
                          <w:t> </w:t>
                        </w:r>
                        <w:r>
                          <w:rPr>
                            <w:rFonts w:ascii="MB Empire"/>
                            <w:b/>
                            <w:color w:val="133158"/>
                            <w:spacing w:val="20"/>
                            <w:sz w:val="50"/>
                          </w:rPr>
                          <w:t>PLANS</w:t>
                        </w:r>
                        <w:r>
                          <w:rPr>
                            <w:rFonts w:ascii="MB Empire"/>
                            <w:b/>
                            <w:color w:val="133158"/>
                            <w:spacing w:val="49"/>
                            <w:sz w:val="50"/>
                          </w:rPr>
                          <w:t> </w:t>
                        </w:r>
                        <w:r>
                          <w:rPr>
                            <w:rFonts w:ascii="MB Empire"/>
                            <w:b/>
                            <w:color w:val="133158"/>
                            <w:spacing w:val="16"/>
                            <w:sz w:val="50"/>
                          </w:rPr>
                          <w:t>AND</w:t>
                        </w:r>
                        <w:r>
                          <w:rPr>
                            <w:rFonts w:ascii="MB Empire"/>
                            <w:b/>
                            <w:color w:val="133158"/>
                            <w:spacing w:val="49"/>
                            <w:sz w:val="50"/>
                          </w:rPr>
                          <w:t> </w:t>
                        </w:r>
                        <w:r>
                          <w:rPr>
                            <w:rFonts w:ascii="MB Empire"/>
                            <w:b/>
                            <w:color w:val="133158"/>
                            <w:spacing w:val="14"/>
                            <w:sz w:val="50"/>
                          </w:rPr>
                          <w:t>STRATEGIES</w:t>
                        </w:r>
                      </w:p>
                    </w:txbxContent>
                  </v:textbox>
                  <w10:wrap type="none"/>
                </v:shape>
                <w10:wrap type="none"/>
              </v:group>
            </w:pict>
          </mc:Fallback>
        </mc:AlternateContent>
      </w:r>
      <w:r>
        <w:rPr>
          <w:sz w:val="20"/>
        </w:rPr>
        <mc:AlternateContent>
          <mc:Choice Requires="wps">
            <w:drawing>
              <wp:anchor distT="0" distB="0" distL="0" distR="0" allowOverlap="1" layoutInCell="1" locked="0" behindDoc="0" simplePos="0" relativeHeight="15742464">
                <wp:simplePos x="0" y="0"/>
                <wp:positionH relativeFrom="page">
                  <wp:posOffset>432003</wp:posOffset>
                </wp:positionH>
                <wp:positionV relativeFrom="page">
                  <wp:posOffset>4776813</wp:posOffset>
                </wp:positionV>
                <wp:extent cx="4770120" cy="1141730"/>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4770120" cy="1141730"/>
                        </a:xfrm>
                        <a:prstGeom prst="rect">
                          <a:avLst/>
                        </a:prstGeom>
                        <a:solidFill>
                          <a:srgbClr val="C7EAFB"/>
                        </a:solidFill>
                      </wps:spPr>
                      <wps:txbx>
                        <w:txbxContent>
                          <w:p>
                            <w:pPr>
                              <w:spacing w:line="324" w:lineRule="auto" w:before="155"/>
                              <w:ind w:left="113" w:right="530" w:firstLine="0"/>
                              <w:jc w:val="left"/>
                              <w:rPr>
                                <w:color w:val="000000"/>
                                <w:sz w:val="24"/>
                              </w:rPr>
                            </w:pPr>
                            <w:r>
                              <w:rPr>
                                <w:rFonts w:ascii="FS Albert"/>
                                <w:b/>
                                <w:color w:val="133158"/>
                                <w:sz w:val="28"/>
                              </w:rPr>
                              <w:t>Homelessness Prevention and Rough Sleeper Strategy </w:t>
                            </w:r>
                            <w:r>
                              <w:rPr>
                                <w:color w:val="231F20"/>
                                <w:sz w:val="24"/>
                              </w:rPr>
                              <w:t>The Housing Strategy has a direct link to preventing homelessness by outlining</w:t>
                            </w:r>
                            <w:r>
                              <w:rPr>
                                <w:color w:val="231F20"/>
                                <w:spacing w:val="-6"/>
                                <w:sz w:val="24"/>
                              </w:rPr>
                              <w:t> </w:t>
                            </w:r>
                            <w:r>
                              <w:rPr>
                                <w:color w:val="231F20"/>
                                <w:sz w:val="24"/>
                              </w:rPr>
                              <w:t>how</w:t>
                            </w:r>
                            <w:r>
                              <w:rPr>
                                <w:color w:val="231F20"/>
                                <w:spacing w:val="-6"/>
                                <w:sz w:val="24"/>
                              </w:rPr>
                              <w:t> </w:t>
                            </w: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deliver</w:t>
                            </w:r>
                            <w:r>
                              <w:rPr>
                                <w:color w:val="231F20"/>
                                <w:spacing w:val="-6"/>
                                <w:sz w:val="24"/>
                              </w:rPr>
                              <w:t> </w:t>
                            </w:r>
                            <w:r>
                              <w:rPr>
                                <w:color w:val="231F20"/>
                                <w:sz w:val="24"/>
                              </w:rPr>
                              <w:t>more</w:t>
                            </w:r>
                            <w:r>
                              <w:rPr>
                                <w:color w:val="231F20"/>
                                <w:spacing w:val="-6"/>
                                <w:sz w:val="24"/>
                              </w:rPr>
                              <w:t> </w:t>
                            </w:r>
                            <w:r>
                              <w:rPr>
                                <w:color w:val="231F20"/>
                                <w:sz w:val="24"/>
                              </w:rPr>
                              <w:t>homes</w:t>
                            </w:r>
                            <w:r>
                              <w:rPr>
                                <w:color w:val="231F20"/>
                                <w:spacing w:val="-6"/>
                                <w:sz w:val="24"/>
                              </w:rPr>
                              <w:t> </w:t>
                            </w:r>
                            <w:r>
                              <w:rPr>
                                <w:color w:val="231F20"/>
                                <w:sz w:val="24"/>
                              </w:rPr>
                              <w:t>and</w:t>
                            </w:r>
                            <w:r>
                              <w:rPr>
                                <w:color w:val="231F20"/>
                                <w:spacing w:val="-6"/>
                                <w:sz w:val="24"/>
                              </w:rPr>
                              <w:t> </w:t>
                            </w:r>
                            <w:r>
                              <w:rPr>
                                <w:color w:val="231F20"/>
                                <w:sz w:val="24"/>
                              </w:rPr>
                              <w:t>provide</w:t>
                            </w:r>
                            <w:r>
                              <w:rPr>
                                <w:color w:val="231F20"/>
                                <w:spacing w:val="-6"/>
                                <w:sz w:val="24"/>
                              </w:rPr>
                              <w:t> </w:t>
                            </w:r>
                            <w:r>
                              <w:rPr>
                                <w:color w:val="231F20"/>
                                <w:sz w:val="24"/>
                              </w:rPr>
                              <w:t>support</w:t>
                            </w:r>
                            <w:r>
                              <w:rPr>
                                <w:color w:val="231F20"/>
                                <w:spacing w:val="-6"/>
                                <w:sz w:val="24"/>
                              </w:rPr>
                              <w:t> </w:t>
                            </w:r>
                            <w:r>
                              <w:rPr>
                                <w:color w:val="231F20"/>
                                <w:sz w:val="24"/>
                              </w:rPr>
                              <w:t>for</w:t>
                            </w:r>
                            <w:r>
                              <w:rPr>
                                <w:color w:val="231F20"/>
                                <w:spacing w:val="-6"/>
                                <w:sz w:val="24"/>
                              </w:rPr>
                              <w:t> </w:t>
                            </w:r>
                            <w:r>
                              <w:rPr>
                                <w:color w:val="231F20"/>
                                <w:sz w:val="24"/>
                              </w:rPr>
                              <w:t>those</w:t>
                            </w:r>
                          </w:p>
                          <w:p>
                            <w:pPr>
                              <w:pStyle w:val="BodyText"/>
                              <w:spacing w:line="219" w:lineRule="exact"/>
                              <w:ind w:left="113"/>
                              <w:rPr>
                                <w:color w:val="000000"/>
                              </w:rPr>
                            </w:pPr>
                            <w:r>
                              <w:rPr>
                                <w:color w:val="231F20"/>
                              </w:rPr>
                              <w:t>in</w:t>
                            </w:r>
                            <w:r>
                              <w:rPr>
                                <w:color w:val="231F20"/>
                                <w:spacing w:val="-1"/>
                              </w:rPr>
                              <w:t> </w:t>
                            </w:r>
                            <w:r>
                              <w:rPr>
                                <w:color w:val="231F20"/>
                              </w:rPr>
                              <w:t>most need.</w:t>
                            </w:r>
                            <w:r>
                              <w:rPr>
                                <w:color w:val="231F20"/>
                                <w:spacing w:val="-1"/>
                              </w:rPr>
                              <w:t> </w:t>
                            </w:r>
                            <w:r>
                              <w:rPr>
                                <w:color w:val="231F20"/>
                              </w:rPr>
                              <w:t>Our detailed plans</w:t>
                            </w:r>
                            <w:r>
                              <w:rPr>
                                <w:color w:val="231F20"/>
                                <w:spacing w:val="-1"/>
                              </w:rPr>
                              <w:t> </w:t>
                            </w:r>
                            <w:r>
                              <w:rPr>
                                <w:color w:val="231F20"/>
                              </w:rPr>
                              <w:t>to address</w:t>
                            </w:r>
                            <w:r>
                              <w:rPr>
                                <w:color w:val="231F20"/>
                                <w:spacing w:val="-1"/>
                              </w:rPr>
                              <w:t> </w:t>
                            </w:r>
                            <w:r>
                              <w:rPr>
                                <w:color w:val="231F20"/>
                              </w:rPr>
                              <w:t>homelessness are set</w:t>
                            </w:r>
                            <w:r>
                              <w:rPr>
                                <w:color w:val="231F20"/>
                                <w:spacing w:val="-1"/>
                              </w:rPr>
                              <w:t> </w:t>
                            </w:r>
                            <w:r>
                              <w:rPr>
                                <w:color w:val="231F20"/>
                              </w:rPr>
                              <w:t>out in </w:t>
                            </w:r>
                            <w:r>
                              <w:rPr>
                                <w:color w:val="231F20"/>
                                <w:spacing w:val="-10"/>
                              </w:rPr>
                              <w:t>a</w:t>
                            </w:r>
                          </w:p>
                          <w:p>
                            <w:pPr>
                              <w:pStyle w:val="BodyText"/>
                              <w:spacing w:before="66"/>
                              <w:ind w:left="113"/>
                              <w:rPr>
                                <w:color w:val="000000"/>
                              </w:rPr>
                            </w:pPr>
                            <w:r>
                              <w:rPr>
                                <w:color w:val="231F20"/>
                              </w:rPr>
                              <w:t>separate</w:t>
                            </w:r>
                            <w:r>
                              <w:rPr>
                                <w:color w:val="231F20"/>
                                <w:spacing w:val="-7"/>
                              </w:rPr>
                              <w:t> </w:t>
                            </w:r>
                            <w:r>
                              <w:rPr>
                                <w:color w:val="231F20"/>
                              </w:rPr>
                              <w:t>Homelessness</w:t>
                            </w:r>
                            <w:r>
                              <w:rPr>
                                <w:color w:val="231F20"/>
                                <w:spacing w:val="-5"/>
                              </w:rPr>
                              <w:t> </w:t>
                            </w:r>
                            <w:r>
                              <w:rPr>
                                <w:color w:val="231F20"/>
                              </w:rPr>
                              <w:t>Prevention</w:t>
                            </w:r>
                            <w:r>
                              <w:rPr>
                                <w:color w:val="231F20"/>
                                <w:spacing w:val="-5"/>
                              </w:rPr>
                              <w:t> </w:t>
                            </w:r>
                            <w:r>
                              <w:rPr>
                                <w:color w:val="231F20"/>
                              </w:rPr>
                              <w:t>and</w:t>
                            </w:r>
                            <w:r>
                              <w:rPr>
                                <w:color w:val="231F20"/>
                                <w:spacing w:val="-5"/>
                              </w:rPr>
                              <w:t> </w:t>
                            </w:r>
                            <w:r>
                              <w:rPr>
                                <w:color w:val="231F20"/>
                              </w:rPr>
                              <w:t>Rough</w:t>
                            </w:r>
                            <w:r>
                              <w:rPr>
                                <w:color w:val="231F20"/>
                                <w:spacing w:val="-5"/>
                              </w:rPr>
                              <w:t> </w:t>
                            </w:r>
                            <w:r>
                              <w:rPr>
                                <w:color w:val="231F20"/>
                              </w:rPr>
                              <w:t>Sleeper</w:t>
                            </w:r>
                            <w:r>
                              <w:rPr>
                                <w:color w:val="231F20"/>
                                <w:spacing w:val="-5"/>
                              </w:rPr>
                              <w:t> </w:t>
                            </w:r>
                            <w:r>
                              <w:rPr>
                                <w:color w:val="231F20"/>
                                <w:spacing w:val="-2"/>
                              </w:rPr>
                              <w:t>Strategy.</w:t>
                            </w:r>
                          </w:p>
                        </w:txbxContent>
                      </wps:txbx>
                      <wps:bodyPr wrap="square" lIns="0" tIns="0" rIns="0" bIns="0" rtlCol="0">
                        <a:noAutofit/>
                      </wps:bodyPr>
                    </wps:wsp>
                  </a:graphicData>
                </a:graphic>
              </wp:anchor>
            </w:drawing>
          </mc:Choice>
          <mc:Fallback>
            <w:pict>
              <v:shape style="position:absolute;margin-left:34.015999pt;margin-top:376.127014pt;width:375.6pt;height:89.9pt;mso-position-horizontal-relative:page;mso-position-vertical-relative:page;z-index:15742464" type="#_x0000_t202" id="docshape150" filled="true" fillcolor="#c7eafb" stroked="false">
                <v:textbox inset="0,0,0,0">
                  <w:txbxContent>
                    <w:p>
                      <w:pPr>
                        <w:spacing w:line="324" w:lineRule="auto" w:before="155"/>
                        <w:ind w:left="113" w:right="530" w:firstLine="0"/>
                        <w:jc w:val="left"/>
                        <w:rPr>
                          <w:color w:val="000000"/>
                          <w:sz w:val="24"/>
                        </w:rPr>
                      </w:pPr>
                      <w:r>
                        <w:rPr>
                          <w:rFonts w:ascii="FS Albert"/>
                          <w:b/>
                          <w:color w:val="133158"/>
                          <w:sz w:val="28"/>
                        </w:rPr>
                        <w:t>Homelessness Prevention and Rough Sleeper Strategy </w:t>
                      </w:r>
                      <w:r>
                        <w:rPr>
                          <w:color w:val="231F20"/>
                          <w:sz w:val="24"/>
                        </w:rPr>
                        <w:t>The Housing Strategy has a direct link to preventing homelessness by outlining</w:t>
                      </w:r>
                      <w:r>
                        <w:rPr>
                          <w:color w:val="231F20"/>
                          <w:spacing w:val="-6"/>
                          <w:sz w:val="24"/>
                        </w:rPr>
                        <w:t> </w:t>
                      </w:r>
                      <w:r>
                        <w:rPr>
                          <w:color w:val="231F20"/>
                          <w:sz w:val="24"/>
                        </w:rPr>
                        <w:t>how</w:t>
                      </w:r>
                      <w:r>
                        <w:rPr>
                          <w:color w:val="231F20"/>
                          <w:spacing w:val="-6"/>
                          <w:sz w:val="24"/>
                        </w:rPr>
                        <w:t> </w:t>
                      </w: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deliver</w:t>
                      </w:r>
                      <w:r>
                        <w:rPr>
                          <w:color w:val="231F20"/>
                          <w:spacing w:val="-6"/>
                          <w:sz w:val="24"/>
                        </w:rPr>
                        <w:t> </w:t>
                      </w:r>
                      <w:r>
                        <w:rPr>
                          <w:color w:val="231F20"/>
                          <w:sz w:val="24"/>
                        </w:rPr>
                        <w:t>more</w:t>
                      </w:r>
                      <w:r>
                        <w:rPr>
                          <w:color w:val="231F20"/>
                          <w:spacing w:val="-6"/>
                          <w:sz w:val="24"/>
                        </w:rPr>
                        <w:t> </w:t>
                      </w:r>
                      <w:r>
                        <w:rPr>
                          <w:color w:val="231F20"/>
                          <w:sz w:val="24"/>
                        </w:rPr>
                        <w:t>homes</w:t>
                      </w:r>
                      <w:r>
                        <w:rPr>
                          <w:color w:val="231F20"/>
                          <w:spacing w:val="-6"/>
                          <w:sz w:val="24"/>
                        </w:rPr>
                        <w:t> </w:t>
                      </w:r>
                      <w:r>
                        <w:rPr>
                          <w:color w:val="231F20"/>
                          <w:sz w:val="24"/>
                        </w:rPr>
                        <w:t>and</w:t>
                      </w:r>
                      <w:r>
                        <w:rPr>
                          <w:color w:val="231F20"/>
                          <w:spacing w:val="-6"/>
                          <w:sz w:val="24"/>
                        </w:rPr>
                        <w:t> </w:t>
                      </w:r>
                      <w:r>
                        <w:rPr>
                          <w:color w:val="231F20"/>
                          <w:sz w:val="24"/>
                        </w:rPr>
                        <w:t>provide</w:t>
                      </w:r>
                      <w:r>
                        <w:rPr>
                          <w:color w:val="231F20"/>
                          <w:spacing w:val="-6"/>
                          <w:sz w:val="24"/>
                        </w:rPr>
                        <w:t> </w:t>
                      </w:r>
                      <w:r>
                        <w:rPr>
                          <w:color w:val="231F20"/>
                          <w:sz w:val="24"/>
                        </w:rPr>
                        <w:t>support</w:t>
                      </w:r>
                      <w:r>
                        <w:rPr>
                          <w:color w:val="231F20"/>
                          <w:spacing w:val="-6"/>
                          <w:sz w:val="24"/>
                        </w:rPr>
                        <w:t> </w:t>
                      </w:r>
                      <w:r>
                        <w:rPr>
                          <w:color w:val="231F20"/>
                          <w:sz w:val="24"/>
                        </w:rPr>
                        <w:t>for</w:t>
                      </w:r>
                      <w:r>
                        <w:rPr>
                          <w:color w:val="231F20"/>
                          <w:spacing w:val="-6"/>
                          <w:sz w:val="24"/>
                        </w:rPr>
                        <w:t> </w:t>
                      </w:r>
                      <w:r>
                        <w:rPr>
                          <w:color w:val="231F20"/>
                          <w:sz w:val="24"/>
                        </w:rPr>
                        <w:t>those</w:t>
                      </w:r>
                    </w:p>
                    <w:p>
                      <w:pPr>
                        <w:pStyle w:val="BodyText"/>
                        <w:spacing w:line="219" w:lineRule="exact"/>
                        <w:ind w:left="113"/>
                        <w:rPr>
                          <w:color w:val="000000"/>
                        </w:rPr>
                      </w:pPr>
                      <w:r>
                        <w:rPr>
                          <w:color w:val="231F20"/>
                        </w:rPr>
                        <w:t>in</w:t>
                      </w:r>
                      <w:r>
                        <w:rPr>
                          <w:color w:val="231F20"/>
                          <w:spacing w:val="-1"/>
                        </w:rPr>
                        <w:t> </w:t>
                      </w:r>
                      <w:r>
                        <w:rPr>
                          <w:color w:val="231F20"/>
                        </w:rPr>
                        <w:t>most need.</w:t>
                      </w:r>
                      <w:r>
                        <w:rPr>
                          <w:color w:val="231F20"/>
                          <w:spacing w:val="-1"/>
                        </w:rPr>
                        <w:t> </w:t>
                      </w:r>
                      <w:r>
                        <w:rPr>
                          <w:color w:val="231F20"/>
                        </w:rPr>
                        <w:t>Our detailed plans</w:t>
                      </w:r>
                      <w:r>
                        <w:rPr>
                          <w:color w:val="231F20"/>
                          <w:spacing w:val="-1"/>
                        </w:rPr>
                        <w:t> </w:t>
                      </w:r>
                      <w:r>
                        <w:rPr>
                          <w:color w:val="231F20"/>
                        </w:rPr>
                        <w:t>to address</w:t>
                      </w:r>
                      <w:r>
                        <w:rPr>
                          <w:color w:val="231F20"/>
                          <w:spacing w:val="-1"/>
                        </w:rPr>
                        <w:t> </w:t>
                      </w:r>
                      <w:r>
                        <w:rPr>
                          <w:color w:val="231F20"/>
                        </w:rPr>
                        <w:t>homelessness are set</w:t>
                      </w:r>
                      <w:r>
                        <w:rPr>
                          <w:color w:val="231F20"/>
                          <w:spacing w:val="-1"/>
                        </w:rPr>
                        <w:t> </w:t>
                      </w:r>
                      <w:r>
                        <w:rPr>
                          <w:color w:val="231F20"/>
                        </w:rPr>
                        <w:t>out in </w:t>
                      </w:r>
                      <w:r>
                        <w:rPr>
                          <w:color w:val="231F20"/>
                          <w:spacing w:val="-10"/>
                        </w:rPr>
                        <w:t>a</w:t>
                      </w:r>
                    </w:p>
                    <w:p>
                      <w:pPr>
                        <w:pStyle w:val="BodyText"/>
                        <w:spacing w:before="66"/>
                        <w:ind w:left="113"/>
                        <w:rPr>
                          <w:color w:val="000000"/>
                        </w:rPr>
                      </w:pPr>
                      <w:r>
                        <w:rPr>
                          <w:color w:val="231F20"/>
                        </w:rPr>
                        <w:t>separate</w:t>
                      </w:r>
                      <w:r>
                        <w:rPr>
                          <w:color w:val="231F20"/>
                          <w:spacing w:val="-7"/>
                        </w:rPr>
                        <w:t> </w:t>
                      </w:r>
                      <w:r>
                        <w:rPr>
                          <w:color w:val="231F20"/>
                        </w:rPr>
                        <w:t>Homelessness</w:t>
                      </w:r>
                      <w:r>
                        <w:rPr>
                          <w:color w:val="231F20"/>
                          <w:spacing w:val="-5"/>
                        </w:rPr>
                        <w:t> </w:t>
                      </w:r>
                      <w:r>
                        <w:rPr>
                          <w:color w:val="231F20"/>
                        </w:rPr>
                        <w:t>Prevention</w:t>
                      </w:r>
                      <w:r>
                        <w:rPr>
                          <w:color w:val="231F20"/>
                          <w:spacing w:val="-5"/>
                        </w:rPr>
                        <w:t> </w:t>
                      </w:r>
                      <w:r>
                        <w:rPr>
                          <w:color w:val="231F20"/>
                        </w:rPr>
                        <w:t>and</w:t>
                      </w:r>
                      <w:r>
                        <w:rPr>
                          <w:color w:val="231F20"/>
                          <w:spacing w:val="-5"/>
                        </w:rPr>
                        <w:t> </w:t>
                      </w:r>
                      <w:r>
                        <w:rPr>
                          <w:color w:val="231F20"/>
                        </w:rPr>
                        <w:t>Rough</w:t>
                      </w:r>
                      <w:r>
                        <w:rPr>
                          <w:color w:val="231F20"/>
                          <w:spacing w:val="-5"/>
                        </w:rPr>
                        <w:t> </w:t>
                      </w:r>
                      <w:r>
                        <w:rPr>
                          <w:color w:val="231F20"/>
                        </w:rPr>
                        <w:t>Sleeper</w:t>
                      </w:r>
                      <w:r>
                        <w:rPr>
                          <w:color w:val="231F20"/>
                          <w:spacing w:val="-5"/>
                        </w:rPr>
                        <w:t> </w:t>
                      </w:r>
                      <w:r>
                        <w:rPr>
                          <w:color w:val="231F20"/>
                          <w:spacing w:val="-2"/>
                        </w:rPr>
                        <w:t>Strategy.</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2976">
                <wp:simplePos x="0" y="0"/>
                <wp:positionH relativeFrom="page">
                  <wp:posOffset>432003</wp:posOffset>
                </wp:positionH>
                <wp:positionV relativeFrom="page">
                  <wp:posOffset>3085185</wp:posOffset>
                </wp:positionV>
                <wp:extent cx="4770120" cy="133223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4770120" cy="1332230"/>
                        </a:xfrm>
                        <a:prstGeom prst="rect">
                          <a:avLst/>
                        </a:prstGeom>
                        <a:solidFill>
                          <a:srgbClr val="FCD3C1"/>
                        </a:solidFill>
                      </wps:spPr>
                      <wps:txbx>
                        <w:txbxContent>
                          <w:p>
                            <w:pPr>
                              <w:spacing w:before="155"/>
                              <w:ind w:left="113" w:right="0" w:firstLine="0"/>
                              <w:jc w:val="left"/>
                              <w:rPr>
                                <w:rFonts w:ascii="FS Albert"/>
                                <w:b/>
                                <w:color w:val="000000"/>
                                <w:sz w:val="28"/>
                              </w:rPr>
                            </w:pPr>
                            <w:r>
                              <w:rPr>
                                <w:rFonts w:ascii="FS Albert"/>
                                <w:b/>
                                <w:color w:val="133158"/>
                                <w:sz w:val="28"/>
                              </w:rPr>
                              <w:t>Rotherham</w:t>
                            </w:r>
                            <w:r>
                              <w:rPr>
                                <w:rFonts w:ascii="FS Albert"/>
                                <w:b/>
                                <w:color w:val="133158"/>
                                <w:spacing w:val="-3"/>
                                <w:sz w:val="28"/>
                              </w:rPr>
                              <w:t> </w:t>
                            </w:r>
                            <w:r>
                              <w:rPr>
                                <w:rFonts w:ascii="FS Albert"/>
                                <w:b/>
                                <w:color w:val="133158"/>
                                <w:sz w:val="28"/>
                              </w:rPr>
                              <w:t>Plan</w:t>
                            </w:r>
                            <w:r>
                              <w:rPr>
                                <w:rFonts w:ascii="FS Albert"/>
                                <w:b/>
                                <w:color w:val="133158"/>
                                <w:spacing w:val="-3"/>
                                <w:sz w:val="28"/>
                              </w:rPr>
                              <w:t> </w:t>
                            </w:r>
                            <w:r>
                              <w:rPr>
                                <w:rFonts w:ascii="FS Albert"/>
                                <w:b/>
                                <w:color w:val="133158"/>
                                <w:spacing w:val="-4"/>
                                <w:sz w:val="28"/>
                              </w:rPr>
                              <w:t>2025</w:t>
                            </w:r>
                          </w:p>
                          <w:p>
                            <w:pPr>
                              <w:pStyle w:val="BodyText"/>
                              <w:spacing w:line="307" w:lineRule="auto" w:before="114"/>
                              <w:ind w:left="113" w:right="530"/>
                              <w:rPr>
                                <w:color w:val="000000"/>
                              </w:rPr>
                            </w:pPr>
                            <w:r>
                              <w:rPr>
                                <w:color w:val="231F20"/>
                              </w:rPr>
                              <w:t>Rotherham Together Partnership’s Rotherham Plan sets out how the Council</w:t>
                            </w:r>
                            <w:r>
                              <w:rPr>
                                <w:color w:val="231F20"/>
                                <w:spacing w:val="-6"/>
                              </w:rPr>
                              <w:t> </w:t>
                            </w:r>
                            <w:r>
                              <w:rPr>
                                <w:color w:val="231F20"/>
                              </w:rPr>
                              <w:t>will</w:t>
                            </w:r>
                            <w:r>
                              <w:rPr>
                                <w:color w:val="231F20"/>
                                <w:spacing w:val="-6"/>
                              </w:rPr>
                              <w:t> </w:t>
                            </w:r>
                            <w:r>
                              <w:rPr>
                                <w:color w:val="231F20"/>
                              </w:rPr>
                              <w:t>work</w:t>
                            </w:r>
                            <w:r>
                              <w:rPr>
                                <w:color w:val="231F20"/>
                                <w:spacing w:val="-6"/>
                              </w:rPr>
                              <w:t> </w:t>
                            </w:r>
                            <w:r>
                              <w:rPr>
                                <w:color w:val="231F20"/>
                              </w:rPr>
                              <w:t>with</w:t>
                            </w:r>
                            <w:r>
                              <w:rPr>
                                <w:color w:val="231F20"/>
                                <w:spacing w:val="-6"/>
                              </w:rPr>
                              <w:t> </w:t>
                            </w:r>
                            <w:r>
                              <w:rPr>
                                <w:color w:val="231F20"/>
                              </w:rPr>
                              <w:t>partners</w:t>
                            </w:r>
                            <w:r>
                              <w:rPr>
                                <w:color w:val="231F20"/>
                                <w:spacing w:val="-6"/>
                              </w:rPr>
                              <w:t> </w:t>
                            </w:r>
                            <w:r>
                              <w:rPr>
                                <w:color w:val="231F20"/>
                              </w:rPr>
                              <w:t>to</w:t>
                            </w:r>
                            <w:r>
                              <w:rPr>
                                <w:color w:val="231F20"/>
                                <w:spacing w:val="-6"/>
                              </w:rPr>
                              <w:t> </w:t>
                            </w:r>
                            <w:r>
                              <w:rPr>
                                <w:color w:val="231F20"/>
                              </w:rPr>
                              <w:t>deliver</w:t>
                            </w:r>
                            <w:r>
                              <w:rPr>
                                <w:color w:val="231F20"/>
                                <w:spacing w:val="-6"/>
                              </w:rPr>
                              <w:t> </w:t>
                            </w:r>
                            <w:r>
                              <w:rPr>
                                <w:color w:val="231F20"/>
                              </w:rPr>
                              <w:t>our</w:t>
                            </w:r>
                            <w:r>
                              <w:rPr>
                                <w:color w:val="231F20"/>
                                <w:spacing w:val="-6"/>
                              </w:rPr>
                              <w:t> </w:t>
                            </w:r>
                            <w:r>
                              <w:rPr>
                                <w:color w:val="231F20"/>
                              </w:rPr>
                              <w:t>ambitions</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borough. The Housing Strategy can help Rotherham become ‘a place to be proud of’, contribute to climate and environment goals, build stronger communities and improve health and wellbeing.</w:t>
                            </w:r>
                          </w:p>
                        </w:txbxContent>
                      </wps:txbx>
                      <wps:bodyPr wrap="square" lIns="0" tIns="0" rIns="0" bIns="0" rtlCol="0">
                        <a:noAutofit/>
                      </wps:bodyPr>
                    </wps:wsp>
                  </a:graphicData>
                </a:graphic>
              </wp:anchor>
            </w:drawing>
          </mc:Choice>
          <mc:Fallback>
            <w:pict>
              <v:shape style="position:absolute;margin-left:34.015999pt;margin-top:242.927994pt;width:375.6pt;height:104.9pt;mso-position-horizontal-relative:page;mso-position-vertical-relative:page;z-index:15742976" type="#_x0000_t202" id="docshape151" filled="true" fillcolor="#fcd3c1" stroked="false">
                <v:textbox inset="0,0,0,0">
                  <w:txbxContent>
                    <w:p>
                      <w:pPr>
                        <w:spacing w:before="155"/>
                        <w:ind w:left="113" w:right="0" w:firstLine="0"/>
                        <w:jc w:val="left"/>
                        <w:rPr>
                          <w:rFonts w:ascii="FS Albert"/>
                          <w:b/>
                          <w:color w:val="000000"/>
                          <w:sz w:val="28"/>
                        </w:rPr>
                      </w:pPr>
                      <w:r>
                        <w:rPr>
                          <w:rFonts w:ascii="FS Albert"/>
                          <w:b/>
                          <w:color w:val="133158"/>
                          <w:sz w:val="28"/>
                        </w:rPr>
                        <w:t>Rotherham</w:t>
                      </w:r>
                      <w:r>
                        <w:rPr>
                          <w:rFonts w:ascii="FS Albert"/>
                          <w:b/>
                          <w:color w:val="133158"/>
                          <w:spacing w:val="-3"/>
                          <w:sz w:val="28"/>
                        </w:rPr>
                        <w:t> </w:t>
                      </w:r>
                      <w:r>
                        <w:rPr>
                          <w:rFonts w:ascii="FS Albert"/>
                          <w:b/>
                          <w:color w:val="133158"/>
                          <w:sz w:val="28"/>
                        </w:rPr>
                        <w:t>Plan</w:t>
                      </w:r>
                      <w:r>
                        <w:rPr>
                          <w:rFonts w:ascii="FS Albert"/>
                          <w:b/>
                          <w:color w:val="133158"/>
                          <w:spacing w:val="-3"/>
                          <w:sz w:val="28"/>
                        </w:rPr>
                        <w:t> </w:t>
                      </w:r>
                      <w:r>
                        <w:rPr>
                          <w:rFonts w:ascii="FS Albert"/>
                          <w:b/>
                          <w:color w:val="133158"/>
                          <w:spacing w:val="-4"/>
                          <w:sz w:val="28"/>
                        </w:rPr>
                        <w:t>2025</w:t>
                      </w:r>
                    </w:p>
                    <w:p>
                      <w:pPr>
                        <w:pStyle w:val="BodyText"/>
                        <w:spacing w:line="307" w:lineRule="auto" w:before="114"/>
                        <w:ind w:left="113" w:right="530"/>
                        <w:rPr>
                          <w:color w:val="000000"/>
                        </w:rPr>
                      </w:pPr>
                      <w:r>
                        <w:rPr>
                          <w:color w:val="231F20"/>
                        </w:rPr>
                        <w:t>Rotherham Together Partnership’s Rotherham Plan sets out how the Council</w:t>
                      </w:r>
                      <w:r>
                        <w:rPr>
                          <w:color w:val="231F20"/>
                          <w:spacing w:val="-6"/>
                        </w:rPr>
                        <w:t> </w:t>
                      </w:r>
                      <w:r>
                        <w:rPr>
                          <w:color w:val="231F20"/>
                        </w:rPr>
                        <w:t>will</w:t>
                      </w:r>
                      <w:r>
                        <w:rPr>
                          <w:color w:val="231F20"/>
                          <w:spacing w:val="-6"/>
                        </w:rPr>
                        <w:t> </w:t>
                      </w:r>
                      <w:r>
                        <w:rPr>
                          <w:color w:val="231F20"/>
                        </w:rPr>
                        <w:t>work</w:t>
                      </w:r>
                      <w:r>
                        <w:rPr>
                          <w:color w:val="231F20"/>
                          <w:spacing w:val="-6"/>
                        </w:rPr>
                        <w:t> </w:t>
                      </w:r>
                      <w:r>
                        <w:rPr>
                          <w:color w:val="231F20"/>
                        </w:rPr>
                        <w:t>with</w:t>
                      </w:r>
                      <w:r>
                        <w:rPr>
                          <w:color w:val="231F20"/>
                          <w:spacing w:val="-6"/>
                        </w:rPr>
                        <w:t> </w:t>
                      </w:r>
                      <w:r>
                        <w:rPr>
                          <w:color w:val="231F20"/>
                        </w:rPr>
                        <w:t>partners</w:t>
                      </w:r>
                      <w:r>
                        <w:rPr>
                          <w:color w:val="231F20"/>
                          <w:spacing w:val="-6"/>
                        </w:rPr>
                        <w:t> </w:t>
                      </w:r>
                      <w:r>
                        <w:rPr>
                          <w:color w:val="231F20"/>
                        </w:rPr>
                        <w:t>to</w:t>
                      </w:r>
                      <w:r>
                        <w:rPr>
                          <w:color w:val="231F20"/>
                          <w:spacing w:val="-6"/>
                        </w:rPr>
                        <w:t> </w:t>
                      </w:r>
                      <w:r>
                        <w:rPr>
                          <w:color w:val="231F20"/>
                        </w:rPr>
                        <w:t>deliver</w:t>
                      </w:r>
                      <w:r>
                        <w:rPr>
                          <w:color w:val="231F20"/>
                          <w:spacing w:val="-6"/>
                        </w:rPr>
                        <w:t> </w:t>
                      </w:r>
                      <w:r>
                        <w:rPr>
                          <w:color w:val="231F20"/>
                        </w:rPr>
                        <w:t>our</w:t>
                      </w:r>
                      <w:r>
                        <w:rPr>
                          <w:color w:val="231F20"/>
                          <w:spacing w:val="-6"/>
                        </w:rPr>
                        <w:t> </w:t>
                      </w:r>
                      <w:r>
                        <w:rPr>
                          <w:color w:val="231F20"/>
                        </w:rPr>
                        <w:t>ambitions</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borough. The Housing Strategy can help Rotherham become ‘a place to be proud of’, contribute to climate and environment goals, build stronger communities and improve health and wellbeing.</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3488">
                <wp:simplePos x="0" y="0"/>
                <wp:positionH relativeFrom="page">
                  <wp:posOffset>432003</wp:posOffset>
                </wp:positionH>
                <wp:positionV relativeFrom="page">
                  <wp:posOffset>1619999</wp:posOffset>
                </wp:positionV>
                <wp:extent cx="4770120" cy="114173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4770120" cy="1141730"/>
                        </a:xfrm>
                        <a:prstGeom prst="rect">
                          <a:avLst/>
                        </a:prstGeom>
                        <a:solidFill>
                          <a:srgbClr val="FAD5E5"/>
                        </a:solidFill>
                      </wps:spPr>
                      <wps:txbx>
                        <w:txbxContent>
                          <w:p>
                            <w:pPr>
                              <w:spacing w:before="155"/>
                              <w:ind w:left="113" w:right="0" w:firstLine="0"/>
                              <w:jc w:val="left"/>
                              <w:rPr>
                                <w:rFonts w:ascii="FS Albert"/>
                                <w:b/>
                                <w:color w:val="000000"/>
                                <w:sz w:val="28"/>
                              </w:rPr>
                            </w:pPr>
                            <w:r>
                              <w:rPr>
                                <w:rFonts w:ascii="FS Albert"/>
                                <w:b/>
                                <w:color w:val="133158"/>
                                <w:sz w:val="28"/>
                              </w:rPr>
                              <w:t>Council</w:t>
                            </w:r>
                            <w:r>
                              <w:rPr>
                                <w:rFonts w:ascii="FS Albert"/>
                                <w:b/>
                                <w:color w:val="133158"/>
                                <w:spacing w:val="-7"/>
                                <w:sz w:val="28"/>
                              </w:rPr>
                              <w:t> </w:t>
                            </w:r>
                            <w:r>
                              <w:rPr>
                                <w:rFonts w:ascii="FS Albert"/>
                                <w:b/>
                                <w:color w:val="133158"/>
                                <w:sz w:val="28"/>
                              </w:rPr>
                              <w:t>Plan</w:t>
                            </w:r>
                            <w:r>
                              <w:rPr>
                                <w:rFonts w:ascii="FS Albert"/>
                                <w:b/>
                                <w:color w:val="133158"/>
                                <w:spacing w:val="-7"/>
                                <w:sz w:val="28"/>
                              </w:rPr>
                              <w:t> </w:t>
                            </w:r>
                            <w:r>
                              <w:rPr>
                                <w:rFonts w:ascii="FS Albert"/>
                                <w:b/>
                                <w:color w:val="133158"/>
                                <w:sz w:val="28"/>
                              </w:rPr>
                              <w:t>2025-2030:</w:t>
                            </w:r>
                            <w:r>
                              <w:rPr>
                                <w:rFonts w:ascii="FS Albert"/>
                                <w:b/>
                                <w:color w:val="133158"/>
                                <w:spacing w:val="-7"/>
                                <w:sz w:val="28"/>
                              </w:rPr>
                              <w:t> </w:t>
                            </w:r>
                            <w:r>
                              <w:rPr>
                                <w:rFonts w:ascii="FS Albert"/>
                                <w:b/>
                                <w:color w:val="133158"/>
                                <w:sz w:val="28"/>
                              </w:rPr>
                              <w:t>Forging</w:t>
                            </w:r>
                            <w:r>
                              <w:rPr>
                                <w:rFonts w:ascii="FS Albert"/>
                                <w:b/>
                                <w:color w:val="133158"/>
                                <w:spacing w:val="-6"/>
                                <w:sz w:val="28"/>
                              </w:rPr>
                              <w:t> </w:t>
                            </w:r>
                            <w:r>
                              <w:rPr>
                                <w:rFonts w:ascii="FS Albert"/>
                                <w:b/>
                                <w:color w:val="133158"/>
                                <w:spacing w:val="-2"/>
                                <w:sz w:val="28"/>
                              </w:rPr>
                              <w:t>Ahead</w:t>
                            </w:r>
                          </w:p>
                          <w:p>
                            <w:pPr>
                              <w:pStyle w:val="BodyText"/>
                              <w:spacing w:line="307" w:lineRule="auto" w:before="114"/>
                              <w:ind w:left="113"/>
                              <w:rPr>
                                <w:color w:val="000000"/>
                              </w:rPr>
                            </w:pPr>
                            <w:r>
                              <w:rPr>
                                <w:color w:val="231F20"/>
                              </w:rPr>
                              <w:t>A</w:t>
                            </w:r>
                            <w:r>
                              <w:rPr>
                                <w:color w:val="231F20"/>
                                <w:spacing w:val="-4"/>
                              </w:rPr>
                              <w:t> </w:t>
                            </w:r>
                            <w:r>
                              <w:rPr>
                                <w:color w:val="231F20"/>
                              </w:rPr>
                              <w:t>new</w:t>
                            </w:r>
                            <w:r>
                              <w:rPr>
                                <w:color w:val="231F20"/>
                                <w:spacing w:val="-4"/>
                              </w:rPr>
                              <w:t> </w:t>
                            </w:r>
                            <w:r>
                              <w:rPr>
                                <w:color w:val="231F20"/>
                              </w:rPr>
                              <w:t>Council</w:t>
                            </w:r>
                            <w:r>
                              <w:rPr>
                                <w:color w:val="231F20"/>
                                <w:spacing w:val="-4"/>
                              </w:rPr>
                              <w:t> </w:t>
                            </w:r>
                            <w:r>
                              <w:rPr>
                                <w:color w:val="231F20"/>
                              </w:rPr>
                              <w:t>Plan</w:t>
                            </w:r>
                            <w:r>
                              <w:rPr>
                                <w:color w:val="231F20"/>
                                <w:spacing w:val="-4"/>
                              </w:rPr>
                              <w:t> </w:t>
                            </w:r>
                            <w:r>
                              <w:rPr>
                                <w:color w:val="231F20"/>
                              </w:rPr>
                              <w:t>was</w:t>
                            </w:r>
                            <w:r>
                              <w:rPr>
                                <w:color w:val="231F20"/>
                                <w:spacing w:val="-4"/>
                              </w:rPr>
                              <w:t> </w:t>
                            </w:r>
                            <w:r>
                              <w:rPr>
                                <w:color w:val="231F20"/>
                              </w:rPr>
                              <w:t>approved</w:t>
                            </w:r>
                            <w:r>
                              <w:rPr>
                                <w:color w:val="231F20"/>
                                <w:spacing w:val="-4"/>
                              </w:rPr>
                              <w:t> </w:t>
                            </w:r>
                            <w:r>
                              <w:rPr>
                                <w:color w:val="231F20"/>
                              </w:rPr>
                              <w:t>by</w:t>
                            </w:r>
                            <w:r>
                              <w:rPr>
                                <w:color w:val="231F20"/>
                                <w:spacing w:val="-4"/>
                              </w:rPr>
                              <w:t> </w:t>
                            </w:r>
                            <w:r>
                              <w:rPr>
                                <w:color w:val="231F20"/>
                              </w:rPr>
                              <w:t>Cabinet</w:t>
                            </w:r>
                            <w:r>
                              <w:rPr>
                                <w:color w:val="231F20"/>
                                <w:spacing w:val="-4"/>
                              </w:rPr>
                              <w:t> </w:t>
                            </w:r>
                            <w:r>
                              <w:rPr>
                                <w:color w:val="231F20"/>
                              </w:rPr>
                              <w:t>in</w:t>
                            </w:r>
                            <w:r>
                              <w:rPr>
                                <w:color w:val="231F20"/>
                                <w:spacing w:val="-4"/>
                              </w:rPr>
                              <w:t> </w:t>
                            </w:r>
                            <w:r>
                              <w:rPr>
                                <w:color w:val="231F20"/>
                              </w:rPr>
                              <w:t>May</w:t>
                            </w:r>
                            <w:r>
                              <w:rPr>
                                <w:color w:val="231F20"/>
                                <w:spacing w:val="-4"/>
                              </w:rPr>
                              <w:t> </w:t>
                            </w:r>
                            <w:r>
                              <w:rPr>
                                <w:color w:val="231F20"/>
                              </w:rPr>
                              <w:t>2025.</w:t>
                            </w:r>
                            <w:r>
                              <w:rPr>
                                <w:color w:val="231F20"/>
                                <w:spacing w:val="-4"/>
                              </w:rPr>
                              <w:t> </w:t>
                            </w:r>
                            <w:r>
                              <w:rPr>
                                <w:color w:val="231F20"/>
                              </w:rPr>
                              <w:t>Housing</w:t>
                            </w:r>
                            <w:r>
                              <w:rPr>
                                <w:color w:val="231F20"/>
                                <w:spacing w:val="-4"/>
                              </w:rPr>
                              <w:t> </w:t>
                            </w:r>
                            <w:r>
                              <w:rPr>
                                <w:color w:val="231F20"/>
                              </w:rPr>
                              <w:t>has</w:t>
                            </w:r>
                            <w:r>
                              <w:rPr>
                                <w:color w:val="231F20"/>
                                <w:spacing w:val="-4"/>
                              </w:rPr>
                              <w:t> </w:t>
                            </w:r>
                            <w:r>
                              <w:rPr>
                                <w:color w:val="231F20"/>
                              </w:rPr>
                              <w:t>an important</w:t>
                            </w:r>
                            <w:r>
                              <w:rPr>
                                <w:color w:val="231F20"/>
                                <w:spacing w:val="-6"/>
                              </w:rPr>
                              <w:t> </w:t>
                            </w:r>
                            <w:r>
                              <w:rPr>
                                <w:color w:val="231F20"/>
                              </w:rPr>
                              <w:t>role</w:t>
                            </w:r>
                            <w:r>
                              <w:rPr>
                                <w:color w:val="231F20"/>
                                <w:spacing w:val="-6"/>
                              </w:rPr>
                              <w:t> </w:t>
                            </w:r>
                            <w:r>
                              <w:rPr>
                                <w:color w:val="231F20"/>
                              </w:rPr>
                              <w:t>to</w:t>
                            </w:r>
                            <w:r>
                              <w:rPr>
                                <w:color w:val="231F20"/>
                                <w:spacing w:val="-6"/>
                              </w:rPr>
                              <w:t> </w:t>
                            </w:r>
                            <w:r>
                              <w:rPr>
                                <w:color w:val="231F20"/>
                              </w:rPr>
                              <w:t>play</w:t>
                            </w:r>
                            <w:r>
                              <w:rPr>
                                <w:color w:val="231F20"/>
                                <w:spacing w:val="-6"/>
                              </w:rPr>
                              <w:t> </w:t>
                            </w:r>
                            <w:r>
                              <w:rPr>
                                <w:color w:val="231F20"/>
                              </w:rPr>
                              <w:t>in</w:t>
                            </w:r>
                            <w:r>
                              <w:rPr>
                                <w:color w:val="231F20"/>
                                <w:spacing w:val="-6"/>
                              </w:rPr>
                              <w:t> </w:t>
                            </w:r>
                            <w:r>
                              <w:rPr>
                                <w:color w:val="231F20"/>
                              </w:rPr>
                              <w:t>achieving</w:t>
                            </w:r>
                            <w:r>
                              <w:rPr>
                                <w:color w:val="231F20"/>
                                <w:spacing w:val="-6"/>
                              </w:rPr>
                              <w:t> </w:t>
                            </w:r>
                            <w:r>
                              <w:rPr>
                                <w:color w:val="231F20"/>
                              </w:rPr>
                              <w:t>all</w:t>
                            </w:r>
                            <w:r>
                              <w:rPr>
                                <w:color w:val="231F20"/>
                                <w:spacing w:val="-6"/>
                              </w:rPr>
                              <w:t> </w:t>
                            </w:r>
                            <w:r>
                              <w:rPr>
                                <w:color w:val="231F20"/>
                              </w:rPr>
                              <w:t>the</w:t>
                            </w:r>
                            <w:r>
                              <w:rPr>
                                <w:color w:val="231F20"/>
                                <w:spacing w:val="-6"/>
                              </w:rPr>
                              <w:t> </w:t>
                            </w:r>
                            <w:r>
                              <w:rPr>
                                <w:color w:val="231F20"/>
                              </w:rPr>
                              <w:t>strategic</w:t>
                            </w:r>
                            <w:r>
                              <w:rPr>
                                <w:color w:val="231F20"/>
                                <w:spacing w:val="-6"/>
                              </w:rPr>
                              <w:t> </w:t>
                            </w:r>
                            <w:r>
                              <w:rPr>
                                <w:color w:val="231F20"/>
                              </w:rPr>
                              <w:t>outcomes</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Council Plan and housing issues emerged as a key area of concern for residents during consultation.</w:t>
                            </w:r>
                          </w:p>
                        </w:txbxContent>
                      </wps:txbx>
                      <wps:bodyPr wrap="square" lIns="0" tIns="0" rIns="0" bIns="0" rtlCol="0">
                        <a:noAutofit/>
                      </wps:bodyPr>
                    </wps:wsp>
                  </a:graphicData>
                </a:graphic>
              </wp:anchor>
            </w:drawing>
          </mc:Choice>
          <mc:Fallback>
            <w:pict>
              <v:shape style="position:absolute;margin-left:34.015999pt;margin-top:127.558998pt;width:375.6pt;height:89.9pt;mso-position-horizontal-relative:page;mso-position-vertical-relative:page;z-index:15743488" type="#_x0000_t202" id="docshape152" filled="true" fillcolor="#fad5e5" stroked="false">
                <v:textbox inset="0,0,0,0">
                  <w:txbxContent>
                    <w:p>
                      <w:pPr>
                        <w:spacing w:before="155"/>
                        <w:ind w:left="113" w:right="0" w:firstLine="0"/>
                        <w:jc w:val="left"/>
                        <w:rPr>
                          <w:rFonts w:ascii="FS Albert"/>
                          <w:b/>
                          <w:color w:val="000000"/>
                          <w:sz w:val="28"/>
                        </w:rPr>
                      </w:pPr>
                      <w:r>
                        <w:rPr>
                          <w:rFonts w:ascii="FS Albert"/>
                          <w:b/>
                          <w:color w:val="133158"/>
                          <w:sz w:val="28"/>
                        </w:rPr>
                        <w:t>Council</w:t>
                      </w:r>
                      <w:r>
                        <w:rPr>
                          <w:rFonts w:ascii="FS Albert"/>
                          <w:b/>
                          <w:color w:val="133158"/>
                          <w:spacing w:val="-7"/>
                          <w:sz w:val="28"/>
                        </w:rPr>
                        <w:t> </w:t>
                      </w:r>
                      <w:r>
                        <w:rPr>
                          <w:rFonts w:ascii="FS Albert"/>
                          <w:b/>
                          <w:color w:val="133158"/>
                          <w:sz w:val="28"/>
                        </w:rPr>
                        <w:t>Plan</w:t>
                      </w:r>
                      <w:r>
                        <w:rPr>
                          <w:rFonts w:ascii="FS Albert"/>
                          <w:b/>
                          <w:color w:val="133158"/>
                          <w:spacing w:val="-7"/>
                          <w:sz w:val="28"/>
                        </w:rPr>
                        <w:t> </w:t>
                      </w:r>
                      <w:r>
                        <w:rPr>
                          <w:rFonts w:ascii="FS Albert"/>
                          <w:b/>
                          <w:color w:val="133158"/>
                          <w:sz w:val="28"/>
                        </w:rPr>
                        <w:t>2025-2030:</w:t>
                      </w:r>
                      <w:r>
                        <w:rPr>
                          <w:rFonts w:ascii="FS Albert"/>
                          <w:b/>
                          <w:color w:val="133158"/>
                          <w:spacing w:val="-7"/>
                          <w:sz w:val="28"/>
                        </w:rPr>
                        <w:t> </w:t>
                      </w:r>
                      <w:r>
                        <w:rPr>
                          <w:rFonts w:ascii="FS Albert"/>
                          <w:b/>
                          <w:color w:val="133158"/>
                          <w:sz w:val="28"/>
                        </w:rPr>
                        <w:t>Forging</w:t>
                      </w:r>
                      <w:r>
                        <w:rPr>
                          <w:rFonts w:ascii="FS Albert"/>
                          <w:b/>
                          <w:color w:val="133158"/>
                          <w:spacing w:val="-6"/>
                          <w:sz w:val="28"/>
                        </w:rPr>
                        <w:t> </w:t>
                      </w:r>
                      <w:r>
                        <w:rPr>
                          <w:rFonts w:ascii="FS Albert"/>
                          <w:b/>
                          <w:color w:val="133158"/>
                          <w:spacing w:val="-2"/>
                          <w:sz w:val="28"/>
                        </w:rPr>
                        <w:t>Ahead</w:t>
                      </w:r>
                    </w:p>
                    <w:p>
                      <w:pPr>
                        <w:pStyle w:val="BodyText"/>
                        <w:spacing w:line="307" w:lineRule="auto" w:before="114"/>
                        <w:ind w:left="113"/>
                        <w:rPr>
                          <w:color w:val="000000"/>
                        </w:rPr>
                      </w:pPr>
                      <w:r>
                        <w:rPr>
                          <w:color w:val="231F20"/>
                        </w:rPr>
                        <w:t>A</w:t>
                      </w:r>
                      <w:r>
                        <w:rPr>
                          <w:color w:val="231F20"/>
                          <w:spacing w:val="-4"/>
                        </w:rPr>
                        <w:t> </w:t>
                      </w:r>
                      <w:r>
                        <w:rPr>
                          <w:color w:val="231F20"/>
                        </w:rPr>
                        <w:t>new</w:t>
                      </w:r>
                      <w:r>
                        <w:rPr>
                          <w:color w:val="231F20"/>
                          <w:spacing w:val="-4"/>
                        </w:rPr>
                        <w:t> </w:t>
                      </w:r>
                      <w:r>
                        <w:rPr>
                          <w:color w:val="231F20"/>
                        </w:rPr>
                        <w:t>Council</w:t>
                      </w:r>
                      <w:r>
                        <w:rPr>
                          <w:color w:val="231F20"/>
                          <w:spacing w:val="-4"/>
                        </w:rPr>
                        <w:t> </w:t>
                      </w:r>
                      <w:r>
                        <w:rPr>
                          <w:color w:val="231F20"/>
                        </w:rPr>
                        <w:t>Plan</w:t>
                      </w:r>
                      <w:r>
                        <w:rPr>
                          <w:color w:val="231F20"/>
                          <w:spacing w:val="-4"/>
                        </w:rPr>
                        <w:t> </w:t>
                      </w:r>
                      <w:r>
                        <w:rPr>
                          <w:color w:val="231F20"/>
                        </w:rPr>
                        <w:t>was</w:t>
                      </w:r>
                      <w:r>
                        <w:rPr>
                          <w:color w:val="231F20"/>
                          <w:spacing w:val="-4"/>
                        </w:rPr>
                        <w:t> </w:t>
                      </w:r>
                      <w:r>
                        <w:rPr>
                          <w:color w:val="231F20"/>
                        </w:rPr>
                        <w:t>approved</w:t>
                      </w:r>
                      <w:r>
                        <w:rPr>
                          <w:color w:val="231F20"/>
                          <w:spacing w:val="-4"/>
                        </w:rPr>
                        <w:t> </w:t>
                      </w:r>
                      <w:r>
                        <w:rPr>
                          <w:color w:val="231F20"/>
                        </w:rPr>
                        <w:t>by</w:t>
                      </w:r>
                      <w:r>
                        <w:rPr>
                          <w:color w:val="231F20"/>
                          <w:spacing w:val="-4"/>
                        </w:rPr>
                        <w:t> </w:t>
                      </w:r>
                      <w:r>
                        <w:rPr>
                          <w:color w:val="231F20"/>
                        </w:rPr>
                        <w:t>Cabinet</w:t>
                      </w:r>
                      <w:r>
                        <w:rPr>
                          <w:color w:val="231F20"/>
                          <w:spacing w:val="-4"/>
                        </w:rPr>
                        <w:t> </w:t>
                      </w:r>
                      <w:r>
                        <w:rPr>
                          <w:color w:val="231F20"/>
                        </w:rPr>
                        <w:t>in</w:t>
                      </w:r>
                      <w:r>
                        <w:rPr>
                          <w:color w:val="231F20"/>
                          <w:spacing w:val="-4"/>
                        </w:rPr>
                        <w:t> </w:t>
                      </w:r>
                      <w:r>
                        <w:rPr>
                          <w:color w:val="231F20"/>
                        </w:rPr>
                        <w:t>May</w:t>
                      </w:r>
                      <w:r>
                        <w:rPr>
                          <w:color w:val="231F20"/>
                          <w:spacing w:val="-4"/>
                        </w:rPr>
                        <w:t> </w:t>
                      </w:r>
                      <w:r>
                        <w:rPr>
                          <w:color w:val="231F20"/>
                        </w:rPr>
                        <w:t>2025.</w:t>
                      </w:r>
                      <w:r>
                        <w:rPr>
                          <w:color w:val="231F20"/>
                          <w:spacing w:val="-4"/>
                        </w:rPr>
                        <w:t> </w:t>
                      </w:r>
                      <w:r>
                        <w:rPr>
                          <w:color w:val="231F20"/>
                        </w:rPr>
                        <w:t>Housing</w:t>
                      </w:r>
                      <w:r>
                        <w:rPr>
                          <w:color w:val="231F20"/>
                          <w:spacing w:val="-4"/>
                        </w:rPr>
                        <w:t> </w:t>
                      </w:r>
                      <w:r>
                        <w:rPr>
                          <w:color w:val="231F20"/>
                        </w:rPr>
                        <w:t>has</w:t>
                      </w:r>
                      <w:r>
                        <w:rPr>
                          <w:color w:val="231F20"/>
                          <w:spacing w:val="-4"/>
                        </w:rPr>
                        <w:t> </w:t>
                      </w:r>
                      <w:r>
                        <w:rPr>
                          <w:color w:val="231F20"/>
                        </w:rPr>
                        <w:t>an important</w:t>
                      </w:r>
                      <w:r>
                        <w:rPr>
                          <w:color w:val="231F20"/>
                          <w:spacing w:val="-6"/>
                        </w:rPr>
                        <w:t> </w:t>
                      </w:r>
                      <w:r>
                        <w:rPr>
                          <w:color w:val="231F20"/>
                        </w:rPr>
                        <w:t>role</w:t>
                      </w:r>
                      <w:r>
                        <w:rPr>
                          <w:color w:val="231F20"/>
                          <w:spacing w:val="-6"/>
                        </w:rPr>
                        <w:t> </w:t>
                      </w:r>
                      <w:r>
                        <w:rPr>
                          <w:color w:val="231F20"/>
                        </w:rPr>
                        <w:t>to</w:t>
                      </w:r>
                      <w:r>
                        <w:rPr>
                          <w:color w:val="231F20"/>
                          <w:spacing w:val="-6"/>
                        </w:rPr>
                        <w:t> </w:t>
                      </w:r>
                      <w:r>
                        <w:rPr>
                          <w:color w:val="231F20"/>
                        </w:rPr>
                        <w:t>play</w:t>
                      </w:r>
                      <w:r>
                        <w:rPr>
                          <w:color w:val="231F20"/>
                          <w:spacing w:val="-6"/>
                        </w:rPr>
                        <w:t> </w:t>
                      </w:r>
                      <w:r>
                        <w:rPr>
                          <w:color w:val="231F20"/>
                        </w:rPr>
                        <w:t>in</w:t>
                      </w:r>
                      <w:r>
                        <w:rPr>
                          <w:color w:val="231F20"/>
                          <w:spacing w:val="-6"/>
                        </w:rPr>
                        <w:t> </w:t>
                      </w:r>
                      <w:r>
                        <w:rPr>
                          <w:color w:val="231F20"/>
                        </w:rPr>
                        <w:t>achieving</w:t>
                      </w:r>
                      <w:r>
                        <w:rPr>
                          <w:color w:val="231F20"/>
                          <w:spacing w:val="-6"/>
                        </w:rPr>
                        <w:t> </w:t>
                      </w:r>
                      <w:r>
                        <w:rPr>
                          <w:color w:val="231F20"/>
                        </w:rPr>
                        <w:t>all</w:t>
                      </w:r>
                      <w:r>
                        <w:rPr>
                          <w:color w:val="231F20"/>
                          <w:spacing w:val="-6"/>
                        </w:rPr>
                        <w:t> </w:t>
                      </w:r>
                      <w:r>
                        <w:rPr>
                          <w:color w:val="231F20"/>
                        </w:rPr>
                        <w:t>the</w:t>
                      </w:r>
                      <w:r>
                        <w:rPr>
                          <w:color w:val="231F20"/>
                          <w:spacing w:val="-6"/>
                        </w:rPr>
                        <w:t> </w:t>
                      </w:r>
                      <w:r>
                        <w:rPr>
                          <w:color w:val="231F20"/>
                        </w:rPr>
                        <w:t>strategic</w:t>
                      </w:r>
                      <w:r>
                        <w:rPr>
                          <w:color w:val="231F20"/>
                          <w:spacing w:val="-6"/>
                        </w:rPr>
                        <w:t> </w:t>
                      </w:r>
                      <w:r>
                        <w:rPr>
                          <w:color w:val="231F20"/>
                        </w:rPr>
                        <w:t>outcomes</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Council Plan and housing issues emerged as a key area of concern for residents during consultation.</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4000">
                <wp:simplePos x="0" y="0"/>
                <wp:positionH relativeFrom="page">
                  <wp:posOffset>5489993</wp:posOffset>
                </wp:positionH>
                <wp:positionV relativeFrom="page">
                  <wp:posOffset>4336135</wp:posOffset>
                </wp:positionV>
                <wp:extent cx="4770120" cy="228473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4770120" cy="2284730"/>
                        </a:xfrm>
                        <a:prstGeom prst="rect">
                          <a:avLst/>
                        </a:prstGeom>
                        <a:solidFill>
                          <a:srgbClr val="FFFCD5"/>
                        </a:solidFill>
                      </wps:spPr>
                      <wps:txbx>
                        <w:txbxContent>
                          <w:p>
                            <w:pPr>
                              <w:spacing w:before="155"/>
                              <w:ind w:left="113" w:right="0" w:firstLine="0"/>
                              <w:jc w:val="left"/>
                              <w:rPr>
                                <w:rFonts w:ascii="FS Albert"/>
                                <w:b/>
                                <w:color w:val="000000"/>
                                <w:sz w:val="28"/>
                              </w:rPr>
                            </w:pPr>
                            <w:r>
                              <w:rPr>
                                <w:rFonts w:ascii="FS Albert"/>
                                <w:b/>
                                <w:color w:val="133158"/>
                                <w:sz w:val="28"/>
                              </w:rPr>
                              <w:t>Local</w:t>
                            </w:r>
                            <w:r>
                              <w:rPr>
                                <w:rFonts w:ascii="FS Albert"/>
                                <w:b/>
                                <w:color w:val="133158"/>
                                <w:spacing w:val="-5"/>
                                <w:sz w:val="28"/>
                              </w:rPr>
                              <w:t> </w:t>
                            </w:r>
                            <w:r>
                              <w:rPr>
                                <w:rFonts w:ascii="FS Albert"/>
                                <w:b/>
                                <w:color w:val="133158"/>
                                <w:spacing w:val="-4"/>
                                <w:sz w:val="28"/>
                              </w:rPr>
                              <w:t>Plan</w:t>
                            </w:r>
                          </w:p>
                          <w:p>
                            <w:pPr>
                              <w:pStyle w:val="BodyText"/>
                              <w:spacing w:line="307" w:lineRule="auto" w:before="114"/>
                              <w:ind w:left="113" w:right="220"/>
                              <w:rPr>
                                <w:color w:val="000000"/>
                              </w:rPr>
                            </w:pPr>
                            <w:r>
                              <w:rPr>
                                <w:color w:val="231F20"/>
                              </w:rPr>
                              <w:t>The Local Plan is the Council’s statutory development plan for the borough, comprising the Core Strategy and Sites and Policies Document. Together these set out how much development should happen over the plan period from 2013 to 2028, where this should go and which sites are allocated to accommodate the new homes, jobs and shops the borough needs.</w:t>
                            </w:r>
                            <w:r>
                              <w:rPr>
                                <w:color w:val="231F20"/>
                                <w:spacing w:val="-5"/>
                              </w:rPr>
                              <w:t> </w:t>
                            </w:r>
                            <w:r>
                              <w:rPr>
                                <w:color w:val="231F20"/>
                              </w:rPr>
                              <w:t>The</w:t>
                            </w:r>
                            <w:r>
                              <w:rPr>
                                <w:color w:val="231F20"/>
                                <w:spacing w:val="-5"/>
                              </w:rPr>
                              <w:t> </w:t>
                            </w:r>
                            <w:r>
                              <w:rPr>
                                <w:color w:val="231F20"/>
                              </w:rPr>
                              <w:t>Local</w:t>
                            </w:r>
                            <w:r>
                              <w:rPr>
                                <w:color w:val="231F20"/>
                                <w:spacing w:val="-5"/>
                              </w:rPr>
                              <w:t> </w:t>
                            </w:r>
                            <w:r>
                              <w:rPr>
                                <w:color w:val="231F20"/>
                              </w:rPr>
                              <w:t>Plan</w:t>
                            </w:r>
                            <w:r>
                              <w:rPr>
                                <w:color w:val="231F20"/>
                                <w:spacing w:val="-5"/>
                              </w:rPr>
                              <w:t> </w:t>
                            </w:r>
                            <w:r>
                              <w:rPr>
                                <w:color w:val="231F20"/>
                              </w:rPr>
                              <w:t>also</w:t>
                            </w:r>
                            <w:r>
                              <w:rPr>
                                <w:color w:val="231F20"/>
                                <w:spacing w:val="-5"/>
                              </w:rPr>
                              <w:t> </w:t>
                            </w:r>
                            <w:r>
                              <w:rPr>
                                <w:color w:val="231F20"/>
                              </w:rPr>
                              <w:t>includes</w:t>
                            </w:r>
                            <w:r>
                              <w:rPr>
                                <w:color w:val="231F20"/>
                                <w:spacing w:val="-5"/>
                              </w:rPr>
                              <w:t> </w:t>
                            </w:r>
                            <w:r>
                              <w:rPr>
                                <w:color w:val="231F20"/>
                              </w:rPr>
                              <w:t>a</w:t>
                            </w:r>
                            <w:r>
                              <w:rPr>
                                <w:color w:val="231F20"/>
                                <w:spacing w:val="-5"/>
                              </w:rPr>
                              <w:t> </w:t>
                            </w:r>
                            <w:r>
                              <w:rPr>
                                <w:color w:val="231F20"/>
                              </w:rPr>
                              <w:t>suite</w:t>
                            </w:r>
                            <w:r>
                              <w:rPr>
                                <w:color w:val="231F20"/>
                                <w:spacing w:val="-5"/>
                              </w:rPr>
                              <w:t> </w:t>
                            </w:r>
                            <w:r>
                              <w:rPr>
                                <w:color w:val="231F20"/>
                              </w:rPr>
                              <w:t>of</w:t>
                            </w:r>
                            <w:r>
                              <w:rPr>
                                <w:color w:val="231F20"/>
                                <w:spacing w:val="-5"/>
                              </w:rPr>
                              <w:t> </w:t>
                            </w:r>
                            <w:r>
                              <w:rPr>
                                <w:color w:val="231F20"/>
                              </w:rPr>
                              <w:t>policies</w:t>
                            </w:r>
                            <w:r>
                              <w:rPr>
                                <w:color w:val="231F20"/>
                                <w:spacing w:val="-5"/>
                              </w:rPr>
                              <w:t> </w:t>
                            </w:r>
                            <w:r>
                              <w:rPr>
                                <w:color w:val="231F20"/>
                              </w:rPr>
                              <w:t>that</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uses when determining planning applications. The Council is considering the implications of the recently revised National Planning Policy Framework (NPPF) and the much higher housing target for Rotherham, to decide on the future review of the Local Plan.</w:t>
                            </w:r>
                          </w:p>
                        </w:txbxContent>
                      </wps:txbx>
                      <wps:bodyPr wrap="square" lIns="0" tIns="0" rIns="0" bIns="0" rtlCol="0">
                        <a:noAutofit/>
                      </wps:bodyPr>
                    </wps:wsp>
                  </a:graphicData>
                </a:graphic>
              </wp:anchor>
            </w:drawing>
          </mc:Choice>
          <mc:Fallback>
            <w:pict>
              <v:shape style="position:absolute;margin-left:432.28299pt;margin-top:341.428009pt;width:375.6pt;height:179.9pt;mso-position-horizontal-relative:page;mso-position-vertical-relative:page;z-index:15744000" type="#_x0000_t202" id="docshape153" filled="true" fillcolor="#fffcd5" stroked="false">
                <v:textbox inset="0,0,0,0">
                  <w:txbxContent>
                    <w:p>
                      <w:pPr>
                        <w:spacing w:before="155"/>
                        <w:ind w:left="113" w:right="0" w:firstLine="0"/>
                        <w:jc w:val="left"/>
                        <w:rPr>
                          <w:rFonts w:ascii="FS Albert"/>
                          <w:b/>
                          <w:color w:val="000000"/>
                          <w:sz w:val="28"/>
                        </w:rPr>
                      </w:pPr>
                      <w:r>
                        <w:rPr>
                          <w:rFonts w:ascii="FS Albert"/>
                          <w:b/>
                          <w:color w:val="133158"/>
                          <w:sz w:val="28"/>
                        </w:rPr>
                        <w:t>Local</w:t>
                      </w:r>
                      <w:r>
                        <w:rPr>
                          <w:rFonts w:ascii="FS Albert"/>
                          <w:b/>
                          <w:color w:val="133158"/>
                          <w:spacing w:val="-5"/>
                          <w:sz w:val="28"/>
                        </w:rPr>
                        <w:t> </w:t>
                      </w:r>
                      <w:r>
                        <w:rPr>
                          <w:rFonts w:ascii="FS Albert"/>
                          <w:b/>
                          <w:color w:val="133158"/>
                          <w:spacing w:val="-4"/>
                          <w:sz w:val="28"/>
                        </w:rPr>
                        <w:t>Plan</w:t>
                      </w:r>
                    </w:p>
                    <w:p>
                      <w:pPr>
                        <w:pStyle w:val="BodyText"/>
                        <w:spacing w:line="307" w:lineRule="auto" w:before="114"/>
                        <w:ind w:left="113" w:right="220"/>
                        <w:rPr>
                          <w:color w:val="000000"/>
                        </w:rPr>
                      </w:pPr>
                      <w:r>
                        <w:rPr>
                          <w:color w:val="231F20"/>
                        </w:rPr>
                        <w:t>The Local Plan is the Council’s statutory development plan for the borough, comprising the Core Strategy and Sites and Policies Document. Together these set out how much development should happen over the plan period from 2013 to 2028, where this should go and which sites are allocated to accommodate the new homes, jobs and shops the borough needs.</w:t>
                      </w:r>
                      <w:r>
                        <w:rPr>
                          <w:color w:val="231F20"/>
                          <w:spacing w:val="-5"/>
                        </w:rPr>
                        <w:t> </w:t>
                      </w:r>
                      <w:r>
                        <w:rPr>
                          <w:color w:val="231F20"/>
                        </w:rPr>
                        <w:t>The</w:t>
                      </w:r>
                      <w:r>
                        <w:rPr>
                          <w:color w:val="231F20"/>
                          <w:spacing w:val="-5"/>
                        </w:rPr>
                        <w:t> </w:t>
                      </w:r>
                      <w:r>
                        <w:rPr>
                          <w:color w:val="231F20"/>
                        </w:rPr>
                        <w:t>Local</w:t>
                      </w:r>
                      <w:r>
                        <w:rPr>
                          <w:color w:val="231F20"/>
                          <w:spacing w:val="-5"/>
                        </w:rPr>
                        <w:t> </w:t>
                      </w:r>
                      <w:r>
                        <w:rPr>
                          <w:color w:val="231F20"/>
                        </w:rPr>
                        <w:t>Plan</w:t>
                      </w:r>
                      <w:r>
                        <w:rPr>
                          <w:color w:val="231F20"/>
                          <w:spacing w:val="-5"/>
                        </w:rPr>
                        <w:t> </w:t>
                      </w:r>
                      <w:r>
                        <w:rPr>
                          <w:color w:val="231F20"/>
                        </w:rPr>
                        <w:t>also</w:t>
                      </w:r>
                      <w:r>
                        <w:rPr>
                          <w:color w:val="231F20"/>
                          <w:spacing w:val="-5"/>
                        </w:rPr>
                        <w:t> </w:t>
                      </w:r>
                      <w:r>
                        <w:rPr>
                          <w:color w:val="231F20"/>
                        </w:rPr>
                        <w:t>includes</w:t>
                      </w:r>
                      <w:r>
                        <w:rPr>
                          <w:color w:val="231F20"/>
                          <w:spacing w:val="-5"/>
                        </w:rPr>
                        <w:t> </w:t>
                      </w:r>
                      <w:r>
                        <w:rPr>
                          <w:color w:val="231F20"/>
                        </w:rPr>
                        <w:t>a</w:t>
                      </w:r>
                      <w:r>
                        <w:rPr>
                          <w:color w:val="231F20"/>
                          <w:spacing w:val="-5"/>
                        </w:rPr>
                        <w:t> </w:t>
                      </w:r>
                      <w:r>
                        <w:rPr>
                          <w:color w:val="231F20"/>
                        </w:rPr>
                        <w:t>suite</w:t>
                      </w:r>
                      <w:r>
                        <w:rPr>
                          <w:color w:val="231F20"/>
                          <w:spacing w:val="-5"/>
                        </w:rPr>
                        <w:t> </w:t>
                      </w:r>
                      <w:r>
                        <w:rPr>
                          <w:color w:val="231F20"/>
                        </w:rPr>
                        <w:t>of</w:t>
                      </w:r>
                      <w:r>
                        <w:rPr>
                          <w:color w:val="231F20"/>
                          <w:spacing w:val="-5"/>
                        </w:rPr>
                        <w:t> </w:t>
                      </w:r>
                      <w:r>
                        <w:rPr>
                          <w:color w:val="231F20"/>
                        </w:rPr>
                        <w:t>policies</w:t>
                      </w:r>
                      <w:r>
                        <w:rPr>
                          <w:color w:val="231F20"/>
                          <w:spacing w:val="-5"/>
                        </w:rPr>
                        <w:t> </w:t>
                      </w:r>
                      <w:r>
                        <w:rPr>
                          <w:color w:val="231F20"/>
                        </w:rPr>
                        <w:t>that</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uses when determining planning applications. The Council is considering the implications of the recently revised National Planning Policy Framework (NPPF) and the much higher housing target for Rotherham, to decide on the future review of the Local Plan.</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4512">
                <wp:simplePos x="0" y="0"/>
                <wp:positionH relativeFrom="page">
                  <wp:posOffset>5489993</wp:posOffset>
                </wp:positionH>
                <wp:positionV relativeFrom="page">
                  <wp:posOffset>1619999</wp:posOffset>
                </wp:positionV>
                <wp:extent cx="4770120" cy="235648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4770120" cy="2356485"/>
                        </a:xfrm>
                        <a:prstGeom prst="rect">
                          <a:avLst/>
                        </a:prstGeom>
                        <a:solidFill>
                          <a:srgbClr val="E0EFD4"/>
                        </a:solidFill>
                      </wps:spPr>
                      <wps:txbx>
                        <w:txbxContent>
                          <w:p>
                            <w:pPr>
                              <w:spacing w:before="155"/>
                              <w:ind w:left="113" w:right="0" w:firstLine="0"/>
                              <w:jc w:val="left"/>
                              <w:rPr>
                                <w:rFonts w:ascii="FS Albert"/>
                                <w:b/>
                                <w:color w:val="000000"/>
                                <w:sz w:val="28"/>
                              </w:rPr>
                            </w:pPr>
                            <w:r>
                              <w:rPr>
                                <w:rFonts w:ascii="FS Albert"/>
                                <w:b/>
                                <w:color w:val="133158"/>
                                <w:sz w:val="28"/>
                              </w:rPr>
                              <w:t>Health</w:t>
                            </w:r>
                            <w:r>
                              <w:rPr>
                                <w:rFonts w:ascii="FS Albert"/>
                                <w:b/>
                                <w:color w:val="133158"/>
                                <w:spacing w:val="-5"/>
                                <w:sz w:val="28"/>
                              </w:rPr>
                              <w:t> </w:t>
                            </w:r>
                            <w:r>
                              <w:rPr>
                                <w:rFonts w:ascii="FS Albert"/>
                                <w:b/>
                                <w:color w:val="133158"/>
                                <w:sz w:val="28"/>
                              </w:rPr>
                              <w:t>and</w:t>
                            </w:r>
                            <w:r>
                              <w:rPr>
                                <w:rFonts w:ascii="FS Albert"/>
                                <w:b/>
                                <w:color w:val="133158"/>
                                <w:spacing w:val="-4"/>
                                <w:sz w:val="28"/>
                              </w:rPr>
                              <w:t> </w:t>
                            </w:r>
                            <w:r>
                              <w:rPr>
                                <w:rFonts w:ascii="FS Albert"/>
                                <w:b/>
                                <w:color w:val="133158"/>
                                <w:sz w:val="28"/>
                              </w:rPr>
                              <w:t>Wellbeing</w:t>
                            </w:r>
                            <w:r>
                              <w:rPr>
                                <w:rFonts w:ascii="FS Albert"/>
                                <w:b/>
                                <w:color w:val="133158"/>
                                <w:spacing w:val="-4"/>
                                <w:sz w:val="28"/>
                              </w:rPr>
                              <w:t> </w:t>
                            </w:r>
                            <w:r>
                              <w:rPr>
                                <w:rFonts w:ascii="FS Albert"/>
                                <w:b/>
                                <w:color w:val="133158"/>
                                <w:spacing w:val="-2"/>
                                <w:sz w:val="28"/>
                              </w:rPr>
                              <w:t>Strategy</w:t>
                            </w:r>
                          </w:p>
                          <w:p>
                            <w:pPr>
                              <w:pStyle w:val="BodyText"/>
                              <w:spacing w:line="307" w:lineRule="auto" w:before="114"/>
                              <w:ind w:left="113" w:right="220"/>
                              <w:rPr>
                                <w:color w:val="000000"/>
                              </w:rPr>
                            </w:pPr>
                            <w:r>
                              <w:rPr>
                                <w:color w:val="231F20"/>
                              </w:rPr>
                              <w:t>High quality, warm and affordable homes can play an important role in meeting the four aims of the Health and Wellbeing Strategy: all children get</w:t>
                            </w:r>
                            <w:r>
                              <w:rPr>
                                <w:color w:val="231F20"/>
                                <w:spacing w:val="-6"/>
                              </w:rPr>
                              <w:t> </w:t>
                            </w:r>
                            <w:r>
                              <w:rPr>
                                <w:color w:val="231F20"/>
                              </w:rPr>
                              <w:t>the</w:t>
                            </w:r>
                            <w:r>
                              <w:rPr>
                                <w:color w:val="231F20"/>
                                <w:spacing w:val="-6"/>
                              </w:rPr>
                              <w:t> </w:t>
                            </w:r>
                            <w:r>
                              <w:rPr>
                                <w:color w:val="231F20"/>
                              </w:rPr>
                              <w:t>best</w:t>
                            </w:r>
                            <w:r>
                              <w:rPr>
                                <w:color w:val="231F20"/>
                                <w:spacing w:val="-6"/>
                              </w:rPr>
                              <w:t> </w:t>
                            </w:r>
                            <w:r>
                              <w:rPr>
                                <w:color w:val="231F20"/>
                              </w:rPr>
                              <w:t>start</w:t>
                            </w:r>
                            <w:r>
                              <w:rPr>
                                <w:color w:val="231F20"/>
                                <w:spacing w:val="-6"/>
                              </w:rPr>
                              <w:t> </w:t>
                            </w:r>
                            <w:r>
                              <w:rPr>
                                <w:color w:val="231F20"/>
                              </w:rPr>
                              <w:t>in</w:t>
                            </w:r>
                            <w:r>
                              <w:rPr>
                                <w:color w:val="231F20"/>
                                <w:spacing w:val="-6"/>
                              </w:rPr>
                              <w:t> </w:t>
                            </w:r>
                            <w:r>
                              <w:rPr>
                                <w:color w:val="231F20"/>
                              </w:rPr>
                              <w:t>life</w:t>
                            </w:r>
                            <w:r>
                              <w:rPr>
                                <w:color w:val="231F20"/>
                                <w:spacing w:val="-6"/>
                              </w:rPr>
                              <w:t> </w:t>
                            </w:r>
                            <w:r>
                              <w:rPr>
                                <w:color w:val="231F20"/>
                              </w:rPr>
                              <w:t>and</w:t>
                            </w:r>
                            <w:r>
                              <w:rPr>
                                <w:color w:val="231F20"/>
                                <w:spacing w:val="-6"/>
                              </w:rPr>
                              <w:t> </w:t>
                            </w:r>
                            <w:r>
                              <w:rPr>
                                <w:color w:val="231F20"/>
                              </w:rPr>
                              <w:t>go</w:t>
                            </w:r>
                            <w:r>
                              <w:rPr>
                                <w:color w:val="231F20"/>
                                <w:spacing w:val="-6"/>
                              </w:rPr>
                              <w:t> </w:t>
                            </w:r>
                            <w:r>
                              <w:rPr>
                                <w:color w:val="231F20"/>
                              </w:rPr>
                              <w:t>on</w:t>
                            </w:r>
                            <w:r>
                              <w:rPr>
                                <w:color w:val="231F20"/>
                                <w:spacing w:val="-6"/>
                              </w:rPr>
                              <w:t> </w:t>
                            </w:r>
                            <w:r>
                              <w:rPr>
                                <w:color w:val="231F20"/>
                              </w:rPr>
                              <w:t>to</w:t>
                            </w:r>
                            <w:r>
                              <w:rPr>
                                <w:color w:val="231F20"/>
                                <w:spacing w:val="-6"/>
                              </w:rPr>
                              <w:t> </w:t>
                            </w:r>
                            <w:r>
                              <w:rPr>
                                <w:color w:val="231F20"/>
                              </w:rPr>
                              <w:t>achieve</w:t>
                            </w:r>
                            <w:r>
                              <w:rPr>
                                <w:color w:val="231F20"/>
                                <w:spacing w:val="-6"/>
                              </w:rPr>
                              <w:t> </w:t>
                            </w:r>
                            <w:r>
                              <w:rPr>
                                <w:color w:val="231F20"/>
                              </w:rPr>
                              <w:t>their</w:t>
                            </w:r>
                            <w:r>
                              <w:rPr>
                                <w:color w:val="231F20"/>
                                <w:spacing w:val="-6"/>
                              </w:rPr>
                              <w:t> </w:t>
                            </w:r>
                            <w:r>
                              <w:rPr>
                                <w:color w:val="231F20"/>
                              </w:rPr>
                              <w:t>potential,</w:t>
                            </w:r>
                            <w:r>
                              <w:rPr>
                                <w:color w:val="231F20"/>
                                <w:spacing w:val="-6"/>
                              </w:rPr>
                              <w:t> </w:t>
                            </w:r>
                            <w:r>
                              <w:rPr>
                                <w:color w:val="231F20"/>
                              </w:rPr>
                              <w:t>all</w:t>
                            </w:r>
                            <w:r>
                              <w:rPr>
                                <w:color w:val="231F20"/>
                                <w:spacing w:val="-6"/>
                              </w:rPr>
                              <w:t> </w:t>
                            </w:r>
                            <w:r>
                              <w:rPr>
                                <w:color w:val="231F20"/>
                              </w:rPr>
                              <w:t>Rotherham people enjoy the best possible mental health and wellbeing and have</w:t>
                            </w:r>
                          </w:p>
                          <w:p>
                            <w:pPr>
                              <w:pStyle w:val="BodyText"/>
                              <w:spacing w:line="307" w:lineRule="auto"/>
                              <w:ind w:left="113"/>
                              <w:rPr>
                                <w:color w:val="000000"/>
                              </w:rPr>
                            </w:pPr>
                            <w:r>
                              <w:rPr>
                                <w:color w:val="231F20"/>
                              </w:rPr>
                              <w:t>a</w:t>
                            </w:r>
                            <w:r>
                              <w:rPr>
                                <w:color w:val="231F20"/>
                                <w:spacing w:val="-7"/>
                              </w:rPr>
                              <w:t> </w:t>
                            </w:r>
                            <w:r>
                              <w:rPr>
                                <w:color w:val="231F20"/>
                              </w:rPr>
                              <w:t>good</w:t>
                            </w:r>
                            <w:r>
                              <w:rPr>
                                <w:color w:val="231F20"/>
                                <w:spacing w:val="-7"/>
                              </w:rPr>
                              <w:t> </w:t>
                            </w:r>
                            <w:r>
                              <w:rPr>
                                <w:color w:val="231F20"/>
                              </w:rPr>
                              <w:t>quality</w:t>
                            </w:r>
                            <w:r>
                              <w:rPr>
                                <w:color w:val="231F20"/>
                                <w:spacing w:val="-7"/>
                              </w:rPr>
                              <w:t> </w:t>
                            </w:r>
                            <w:r>
                              <w:rPr>
                                <w:color w:val="231F20"/>
                              </w:rPr>
                              <w:t>of</w:t>
                            </w:r>
                            <w:r>
                              <w:rPr>
                                <w:color w:val="231F20"/>
                                <w:spacing w:val="-7"/>
                              </w:rPr>
                              <w:t> </w:t>
                            </w:r>
                            <w:r>
                              <w:rPr>
                                <w:color w:val="231F20"/>
                              </w:rPr>
                              <w:t>life,</w:t>
                            </w:r>
                            <w:r>
                              <w:rPr>
                                <w:color w:val="231F20"/>
                                <w:spacing w:val="-7"/>
                              </w:rPr>
                              <w:t> </w:t>
                            </w:r>
                            <w:r>
                              <w:rPr>
                                <w:color w:val="231F20"/>
                              </w:rPr>
                              <w:t>all</w:t>
                            </w:r>
                            <w:r>
                              <w:rPr>
                                <w:color w:val="231F20"/>
                                <w:spacing w:val="-7"/>
                              </w:rPr>
                              <w:t> </w:t>
                            </w:r>
                            <w:r>
                              <w:rPr>
                                <w:color w:val="231F20"/>
                              </w:rPr>
                              <w:t>Rotherham</w:t>
                            </w:r>
                            <w:r>
                              <w:rPr>
                                <w:color w:val="231F20"/>
                                <w:spacing w:val="-7"/>
                              </w:rPr>
                              <w:t> </w:t>
                            </w:r>
                            <w:r>
                              <w:rPr>
                                <w:color w:val="231F20"/>
                              </w:rPr>
                              <w:t>people</w:t>
                            </w:r>
                            <w:r>
                              <w:rPr>
                                <w:color w:val="231F20"/>
                                <w:spacing w:val="-7"/>
                              </w:rPr>
                              <w:t> </w:t>
                            </w:r>
                            <w:r>
                              <w:rPr>
                                <w:color w:val="231F20"/>
                              </w:rPr>
                              <w:t>live</w:t>
                            </w:r>
                            <w:r>
                              <w:rPr>
                                <w:color w:val="231F20"/>
                                <w:spacing w:val="-7"/>
                              </w:rPr>
                              <w:t> </w:t>
                            </w:r>
                            <w:r>
                              <w:rPr>
                                <w:color w:val="231F20"/>
                              </w:rPr>
                              <w:t>well</w:t>
                            </w:r>
                            <w:r>
                              <w:rPr>
                                <w:color w:val="231F20"/>
                                <w:spacing w:val="-7"/>
                              </w:rPr>
                              <w:t> </w:t>
                            </w:r>
                            <w:r>
                              <w:rPr>
                                <w:color w:val="231F20"/>
                              </w:rPr>
                              <w:t>for</w:t>
                            </w:r>
                            <w:r>
                              <w:rPr>
                                <w:color w:val="231F20"/>
                                <w:spacing w:val="-7"/>
                              </w:rPr>
                              <w:t> </w:t>
                            </w:r>
                            <w:r>
                              <w:rPr>
                                <w:color w:val="231F20"/>
                              </w:rPr>
                              <w:t>longer</w:t>
                            </w:r>
                            <w:r>
                              <w:rPr>
                                <w:color w:val="231F20"/>
                                <w:spacing w:val="-7"/>
                              </w:rPr>
                              <w:t> </w:t>
                            </w:r>
                            <w:r>
                              <w:rPr>
                                <w:color w:val="231F20"/>
                              </w:rPr>
                              <w:t>and</w:t>
                            </w:r>
                            <w:r>
                              <w:rPr>
                                <w:color w:val="231F20"/>
                                <w:spacing w:val="-7"/>
                              </w:rPr>
                              <w:t> </w:t>
                            </w:r>
                            <w:r>
                              <w:rPr>
                                <w:color w:val="231F20"/>
                              </w:rPr>
                              <w:t>all Rotherham people live in healthy, safe and resilient communities.</w:t>
                            </w:r>
                          </w:p>
                          <w:p>
                            <w:pPr>
                              <w:pStyle w:val="BodyText"/>
                              <w:spacing w:line="307" w:lineRule="auto" w:before="114"/>
                              <w:ind w:left="113"/>
                              <w:rPr>
                                <w:color w:val="000000"/>
                              </w:rPr>
                            </w:pPr>
                            <w:r>
                              <w:rPr>
                                <w:color w:val="231F20"/>
                              </w:rPr>
                              <w:t>The</w:t>
                            </w:r>
                            <w:r>
                              <w:rPr>
                                <w:color w:val="231F20"/>
                                <w:spacing w:val="-5"/>
                              </w:rPr>
                              <w:t> </w:t>
                            </w:r>
                            <w:r>
                              <w:rPr>
                                <w:color w:val="231F20"/>
                              </w:rPr>
                              <w:t>Council’s</w:t>
                            </w:r>
                            <w:r>
                              <w:rPr>
                                <w:color w:val="231F20"/>
                                <w:spacing w:val="-5"/>
                              </w:rPr>
                              <w:t> </w:t>
                            </w:r>
                            <w:r>
                              <w:rPr>
                                <w:color w:val="231F20"/>
                              </w:rPr>
                              <w:t>Healthy</w:t>
                            </w:r>
                            <w:r>
                              <w:rPr>
                                <w:color w:val="231F20"/>
                                <w:spacing w:val="-5"/>
                              </w:rPr>
                              <w:t> </w:t>
                            </w:r>
                            <w:r>
                              <w:rPr>
                                <w:color w:val="231F20"/>
                              </w:rPr>
                              <w:t>Homes</w:t>
                            </w:r>
                            <w:r>
                              <w:rPr>
                                <w:color w:val="231F20"/>
                                <w:spacing w:val="-5"/>
                              </w:rPr>
                              <w:t> </w:t>
                            </w:r>
                            <w:r>
                              <w:rPr>
                                <w:color w:val="231F20"/>
                              </w:rPr>
                              <w:t>Plan</w:t>
                            </w:r>
                            <w:r>
                              <w:rPr>
                                <w:color w:val="231F20"/>
                                <w:spacing w:val="-5"/>
                              </w:rPr>
                              <w:t> </w:t>
                            </w:r>
                            <w:r>
                              <w:rPr>
                                <w:color w:val="231F20"/>
                              </w:rPr>
                              <w:t>aims</w:t>
                            </w:r>
                            <w:r>
                              <w:rPr>
                                <w:color w:val="231F20"/>
                                <w:spacing w:val="-5"/>
                              </w:rPr>
                              <w:t> </w:t>
                            </w:r>
                            <w:r>
                              <w:rPr>
                                <w:color w:val="231F20"/>
                              </w:rPr>
                              <w:t>to</w:t>
                            </w:r>
                            <w:r>
                              <w:rPr>
                                <w:color w:val="231F20"/>
                                <w:spacing w:val="-5"/>
                              </w:rPr>
                              <w:t> </w:t>
                            </w:r>
                            <w:r>
                              <w:rPr>
                                <w:color w:val="231F20"/>
                              </w:rPr>
                              <w:t>link</w:t>
                            </w:r>
                            <w:r>
                              <w:rPr>
                                <w:color w:val="231F20"/>
                                <w:spacing w:val="-5"/>
                              </w:rPr>
                              <w:t> </w:t>
                            </w:r>
                            <w:r>
                              <w:rPr>
                                <w:color w:val="231F20"/>
                              </w:rPr>
                              <w:t>together</w:t>
                            </w:r>
                            <w:r>
                              <w:rPr>
                                <w:color w:val="231F20"/>
                                <w:spacing w:val="-5"/>
                              </w:rPr>
                              <w:t> </w:t>
                            </w:r>
                            <w:r>
                              <w:rPr>
                                <w:color w:val="231F20"/>
                              </w:rPr>
                              <w:t>the</w:t>
                            </w:r>
                            <w:r>
                              <w:rPr>
                                <w:color w:val="231F20"/>
                                <w:spacing w:val="-5"/>
                              </w:rPr>
                              <w:t> </w:t>
                            </w:r>
                            <w:r>
                              <w:rPr>
                                <w:color w:val="231F20"/>
                              </w:rPr>
                              <w:t>current</w:t>
                            </w:r>
                            <w:r>
                              <w:rPr>
                                <w:color w:val="231F20"/>
                                <w:spacing w:val="-5"/>
                              </w:rPr>
                              <w:t> </w:t>
                            </w:r>
                            <w:r>
                              <w:rPr>
                                <w:color w:val="231F20"/>
                              </w:rPr>
                              <w:t>housing strategies with the health risks associated with various housing issues and outline an action plan to improve local housing intelligence, reduce fuel poverty and reduce housing related illnesses.</w:t>
                            </w:r>
                          </w:p>
                        </w:txbxContent>
                      </wps:txbx>
                      <wps:bodyPr wrap="square" lIns="0" tIns="0" rIns="0" bIns="0" rtlCol="0">
                        <a:noAutofit/>
                      </wps:bodyPr>
                    </wps:wsp>
                  </a:graphicData>
                </a:graphic>
              </wp:anchor>
            </w:drawing>
          </mc:Choice>
          <mc:Fallback>
            <w:pict>
              <v:shape style="position:absolute;margin-left:432.28299pt;margin-top:127.558998pt;width:375.6pt;height:185.55pt;mso-position-horizontal-relative:page;mso-position-vertical-relative:page;z-index:15744512" type="#_x0000_t202" id="docshape154" filled="true" fillcolor="#e0efd4" stroked="false">
                <v:textbox inset="0,0,0,0">
                  <w:txbxContent>
                    <w:p>
                      <w:pPr>
                        <w:spacing w:before="155"/>
                        <w:ind w:left="113" w:right="0" w:firstLine="0"/>
                        <w:jc w:val="left"/>
                        <w:rPr>
                          <w:rFonts w:ascii="FS Albert"/>
                          <w:b/>
                          <w:color w:val="000000"/>
                          <w:sz w:val="28"/>
                        </w:rPr>
                      </w:pPr>
                      <w:r>
                        <w:rPr>
                          <w:rFonts w:ascii="FS Albert"/>
                          <w:b/>
                          <w:color w:val="133158"/>
                          <w:sz w:val="28"/>
                        </w:rPr>
                        <w:t>Health</w:t>
                      </w:r>
                      <w:r>
                        <w:rPr>
                          <w:rFonts w:ascii="FS Albert"/>
                          <w:b/>
                          <w:color w:val="133158"/>
                          <w:spacing w:val="-5"/>
                          <w:sz w:val="28"/>
                        </w:rPr>
                        <w:t> </w:t>
                      </w:r>
                      <w:r>
                        <w:rPr>
                          <w:rFonts w:ascii="FS Albert"/>
                          <w:b/>
                          <w:color w:val="133158"/>
                          <w:sz w:val="28"/>
                        </w:rPr>
                        <w:t>and</w:t>
                      </w:r>
                      <w:r>
                        <w:rPr>
                          <w:rFonts w:ascii="FS Albert"/>
                          <w:b/>
                          <w:color w:val="133158"/>
                          <w:spacing w:val="-4"/>
                          <w:sz w:val="28"/>
                        </w:rPr>
                        <w:t> </w:t>
                      </w:r>
                      <w:r>
                        <w:rPr>
                          <w:rFonts w:ascii="FS Albert"/>
                          <w:b/>
                          <w:color w:val="133158"/>
                          <w:sz w:val="28"/>
                        </w:rPr>
                        <w:t>Wellbeing</w:t>
                      </w:r>
                      <w:r>
                        <w:rPr>
                          <w:rFonts w:ascii="FS Albert"/>
                          <w:b/>
                          <w:color w:val="133158"/>
                          <w:spacing w:val="-4"/>
                          <w:sz w:val="28"/>
                        </w:rPr>
                        <w:t> </w:t>
                      </w:r>
                      <w:r>
                        <w:rPr>
                          <w:rFonts w:ascii="FS Albert"/>
                          <w:b/>
                          <w:color w:val="133158"/>
                          <w:spacing w:val="-2"/>
                          <w:sz w:val="28"/>
                        </w:rPr>
                        <w:t>Strategy</w:t>
                      </w:r>
                    </w:p>
                    <w:p>
                      <w:pPr>
                        <w:pStyle w:val="BodyText"/>
                        <w:spacing w:line="307" w:lineRule="auto" w:before="114"/>
                        <w:ind w:left="113" w:right="220"/>
                        <w:rPr>
                          <w:color w:val="000000"/>
                        </w:rPr>
                      </w:pPr>
                      <w:r>
                        <w:rPr>
                          <w:color w:val="231F20"/>
                        </w:rPr>
                        <w:t>High quality, warm and affordable homes can play an important role in meeting the four aims of the Health and Wellbeing Strategy: all children get</w:t>
                      </w:r>
                      <w:r>
                        <w:rPr>
                          <w:color w:val="231F20"/>
                          <w:spacing w:val="-6"/>
                        </w:rPr>
                        <w:t> </w:t>
                      </w:r>
                      <w:r>
                        <w:rPr>
                          <w:color w:val="231F20"/>
                        </w:rPr>
                        <w:t>the</w:t>
                      </w:r>
                      <w:r>
                        <w:rPr>
                          <w:color w:val="231F20"/>
                          <w:spacing w:val="-6"/>
                        </w:rPr>
                        <w:t> </w:t>
                      </w:r>
                      <w:r>
                        <w:rPr>
                          <w:color w:val="231F20"/>
                        </w:rPr>
                        <w:t>best</w:t>
                      </w:r>
                      <w:r>
                        <w:rPr>
                          <w:color w:val="231F20"/>
                          <w:spacing w:val="-6"/>
                        </w:rPr>
                        <w:t> </w:t>
                      </w:r>
                      <w:r>
                        <w:rPr>
                          <w:color w:val="231F20"/>
                        </w:rPr>
                        <w:t>start</w:t>
                      </w:r>
                      <w:r>
                        <w:rPr>
                          <w:color w:val="231F20"/>
                          <w:spacing w:val="-6"/>
                        </w:rPr>
                        <w:t> </w:t>
                      </w:r>
                      <w:r>
                        <w:rPr>
                          <w:color w:val="231F20"/>
                        </w:rPr>
                        <w:t>in</w:t>
                      </w:r>
                      <w:r>
                        <w:rPr>
                          <w:color w:val="231F20"/>
                          <w:spacing w:val="-6"/>
                        </w:rPr>
                        <w:t> </w:t>
                      </w:r>
                      <w:r>
                        <w:rPr>
                          <w:color w:val="231F20"/>
                        </w:rPr>
                        <w:t>life</w:t>
                      </w:r>
                      <w:r>
                        <w:rPr>
                          <w:color w:val="231F20"/>
                          <w:spacing w:val="-6"/>
                        </w:rPr>
                        <w:t> </w:t>
                      </w:r>
                      <w:r>
                        <w:rPr>
                          <w:color w:val="231F20"/>
                        </w:rPr>
                        <w:t>and</w:t>
                      </w:r>
                      <w:r>
                        <w:rPr>
                          <w:color w:val="231F20"/>
                          <w:spacing w:val="-6"/>
                        </w:rPr>
                        <w:t> </w:t>
                      </w:r>
                      <w:r>
                        <w:rPr>
                          <w:color w:val="231F20"/>
                        </w:rPr>
                        <w:t>go</w:t>
                      </w:r>
                      <w:r>
                        <w:rPr>
                          <w:color w:val="231F20"/>
                          <w:spacing w:val="-6"/>
                        </w:rPr>
                        <w:t> </w:t>
                      </w:r>
                      <w:r>
                        <w:rPr>
                          <w:color w:val="231F20"/>
                        </w:rPr>
                        <w:t>on</w:t>
                      </w:r>
                      <w:r>
                        <w:rPr>
                          <w:color w:val="231F20"/>
                          <w:spacing w:val="-6"/>
                        </w:rPr>
                        <w:t> </w:t>
                      </w:r>
                      <w:r>
                        <w:rPr>
                          <w:color w:val="231F20"/>
                        </w:rPr>
                        <w:t>to</w:t>
                      </w:r>
                      <w:r>
                        <w:rPr>
                          <w:color w:val="231F20"/>
                          <w:spacing w:val="-6"/>
                        </w:rPr>
                        <w:t> </w:t>
                      </w:r>
                      <w:r>
                        <w:rPr>
                          <w:color w:val="231F20"/>
                        </w:rPr>
                        <w:t>achieve</w:t>
                      </w:r>
                      <w:r>
                        <w:rPr>
                          <w:color w:val="231F20"/>
                          <w:spacing w:val="-6"/>
                        </w:rPr>
                        <w:t> </w:t>
                      </w:r>
                      <w:r>
                        <w:rPr>
                          <w:color w:val="231F20"/>
                        </w:rPr>
                        <w:t>their</w:t>
                      </w:r>
                      <w:r>
                        <w:rPr>
                          <w:color w:val="231F20"/>
                          <w:spacing w:val="-6"/>
                        </w:rPr>
                        <w:t> </w:t>
                      </w:r>
                      <w:r>
                        <w:rPr>
                          <w:color w:val="231F20"/>
                        </w:rPr>
                        <w:t>potential,</w:t>
                      </w:r>
                      <w:r>
                        <w:rPr>
                          <w:color w:val="231F20"/>
                          <w:spacing w:val="-6"/>
                        </w:rPr>
                        <w:t> </w:t>
                      </w:r>
                      <w:r>
                        <w:rPr>
                          <w:color w:val="231F20"/>
                        </w:rPr>
                        <w:t>all</w:t>
                      </w:r>
                      <w:r>
                        <w:rPr>
                          <w:color w:val="231F20"/>
                          <w:spacing w:val="-6"/>
                        </w:rPr>
                        <w:t> </w:t>
                      </w:r>
                      <w:r>
                        <w:rPr>
                          <w:color w:val="231F20"/>
                        </w:rPr>
                        <w:t>Rotherham people enjoy the best possible mental health and wellbeing and have</w:t>
                      </w:r>
                    </w:p>
                    <w:p>
                      <w:pPr>
                        <w:pStyle w:val="BodyText"/>
                        <w:spacing w:line="307" w:lineRule="auto"/>
                        <w:ind w:left="113"/>
                        <w:rPr>
                          <w:color w:val="000000"/>
                        </w:rPr>
                      </w:pPr>
                      <w:r>
                        <w:rPr>
                          <w:color w:val="231F20"/>
                        </w:rPr>
                        <w:t>a</w:t>
                      </w:r>
                      <w:r>
                        <w:rPr>
                          <w:color w:val="231F20"/>
                          <w:spacing w:val="-7"/>
                        </w:rPr>
                        <w:t> </w:t>
                      </w:r>
                      <w:r>
                        <w:rPr>
                          <w:color w:val="231F20"/>
                        </w:rPr>
                        <w:t>good</w:t>
                      </w:r>
                      <w:r>
                        <w:rPr>
                          <w:color w:val="231F20"/>
                          <w:spacing w:val="-7"/>
                        </w:rPr>
                        <w:t> </w:t>
                      </w:r>
                      <w:r>
                        <w:rPr>
                          <w:color w:val="231F20"/>
                        </w:rPr>
                        <w:t>quality</w:t>
                      </w:r>
                      <w:r>
                        <w:rPr>
                          <w:color w:val="231F20"/>
                          <w:spacing w:val="-7"/>
                        </w:rPr>
                        <w:t> </w:t>
                      </w:r>
                      <w:r>
                        <w:rPr>
                          <w:color w:val="231F20"/>
                        </w:rPr>
                        <w:t>of</w:t>
                      </w:r>
                      <w:r>
                        <w:rPr>
                          <w:color w:val="231F20"/>
                          <w:spacing w:val="-7"/>
                        </w:rPr>
                        <w:t> </w:t>
                      </w:r>
                      <w:r>
                        <w:rPr>
                          <w:color w:val="231F20"/>
                        </w:rPr>
                        <w:t>life,</w:t>
                      </w:r>
                      <w:r>
                        <w:rPr>
                          <w:color w:val="231F20"/>
                          <w:spacing w:val="-7"/>
                        </w:rPr>
                        <w:t> </w:t>
                      </w:r>
                      <w:r>
                        <w:rPr>
                          <w:color w:val="231F20"/>
                        </w:rPr>
                        <w:t>all</w:t>
                      </w:r>
                      <w:r>
                        <w:rPr>
                          <w:color w:val="231F20"/>
                          <w:spacing w:val="-7"/>
                        </w:rPr>
                        <w:t> </w:t>
                      </w:r>
                      <w:r>
                        <w:rPr>
                          <w:color w:val="231F20"/>
                        </w:rPr>
                        <w:t>Rotherham</w:t>
                      </w:r>
                      <w:r>
                        <w:rPr>
                          <w:color w:val="231F20"/>
                          <w:spacing w:val="-7"/>
                        </w:rPr>
                        <w:t> </w:t>
                      </w:r>
                      <w:r>
                        <w:rPr>
                          <w:color w:val="231F20"/>
                        </w:rPr>
                        <w:t>people</w:t>
                      </w:r>
                      <w:r>
                        <w:rPr>
                          <w:color w:val="231F20"/>
                          <w:spacing w:val="-7"/>
                        </w:rPr>
                        <w:t> </w:t>
                      </w:r>
                      <w:r>
                        <w:rPr>
                          <w:color w:val="231F20"/>
                        </w:rPr>
                        <w:t>live</w:t>
                      </w:r>
                      <w:r>
                        <w:rPr>
                          <w:color w:val="231F20"/>
                          <w:spacing w:val="-7"/>
                        </w:rPr>
                        <w:t> </w:t>
                      </w:r>
                      <w:r>
                        <w:rPr>
                          <w:color w:val="231F20"/>
                        </w:rPr>
                        <w:t>well</w:t>
                      </w:r>
                      <w:r>
                        <w:rPr>
                          <w:color w:val="231F20"/>
                          <w:spacing w:val="-7"/>
                        </w:rPr>
                        <w:t> </w:t>
                      </w:r>
                      <w:r>
                        <w:rPr>
                          <w:color w:val="231F20"/>
                        </w:rPr>
                        <w:t>for</w:t>
                      </w:r>
                      <w:r>
                        <w:rPr>
                          <w:color w:val="231F20"/>
                          <w:spacing w:val="-7"/>
                        </w:rPr>
                        <w:t> </w:t>
                      </w:r>
                      <w:r>
                        <w:rPr>
                          <w:color w:val="231F20"/>
                        </w:rPr>
                        <w:t>longer</w:t>
                      </w:r>
                      <w:r>
                        <w:rPr>
                          <w:color w:val="231F20"/>
                          <w:spacing w:val="-7"/>
                        </w:rPr>
                        <w:t> </w:t>
                      </w:r>
                      <w:r>
                        <w:rPr>
                          <w:color w:val="231F20"/>
                        </w:rPr>
                        <w:t>and</w:t>
                      </w:r>
                      <w:r>
                        <w:rPr>
                          <w:color w:val="231F20"/>
                          <w:spacing w:val="-7"/>
                        </w:rPr>
                        <w:t> </w:t>
                      </w:r>
                      <w:r>
                        <w:rPr>
                          <w:color w:val="231F20"/>
                        </w:rPr>
                        <w:t>all Rotherham people live in healthy, safe and resilient communities.</w:t>
                      </w:r>
                    </w:p>
                    <w:p>
                      <w:pPr>
                        <w:pStyle w:val="BodyText"/>
                        <w:spacing w:line="307" w:lineRule="auto" w:before="114"/>
                        <w:ind w:left="113"/>
                        <w:rPr>
                          <w:color w:val="000000"/>
                        </w:rPr>
                      </w:pPr>
                      <w:r>
                        <w:rPr>
                          <w:color w:val="231F20"/>
                        </w:rPr>
                        <w:t>The</w:t>
                      </w:r>
                      <w:r>
                        <w:rPr>
                          <w:color w:val="231F20"/>
                          <w:spacing w:val="-5"/>
                        </w:rPr>
                        <w:t> </w:t>
                      </w:r>
                      <w:r>
                        <w:rPr>
                          <w:color w:val="231F20"/>
                        </w:rPr>
                        <w:t>Council’s</w:t>
                      </w:r>
                      <w:r>
                        <w:rPr>
                          <w:color w:val="231F20"/>
                          <w:spacing w:val="-5"/>
                        </w:rPr>
                        <w:t> </w:t>
                      </w:r>
                      <w:r>
                        <w:rPr>
                          <w:color w:val="231F20"/>
                        </w:rPr>
                        <w:t>Healthy</w:t>
                      </w:r>
                      <w:r>
                        <w:rPr>
                          <w:color w:val="231F20"/>
                          <w:spacing w:val="-5"/>
                        </w:rPr>
                        <w:t> </w:t>
                      </w:r>
                      <w:r>
                        <w:rPr>
                          <w:color w:val="231F20"/>
                        </w:rPr>
                        <w:t>Homes</w:t>
                      </w:r>
                      <w:r>
                        <w:rPr>
                          <w:color w:val="231F20"/>
                          <w:spacing w:val="-5"/>
                        </w:rPr>
                        <w:t> </w:t>
                      </w:r>
                      <w:r>
                        <w:rPr>
                          <w:color w:val="231F20"/>
                        </w:rPr>
                        <w:t>Plan</w:t>
                      </w:r>
                      <w:r>
                        <w:rPr>
                          <w:color w:val="231F20"/>
                          <w:spacing w:val="-5"/>
                        </w:rPr>
                        <w:t> </w:t>
                      </w:r>
                      <w:r>
                        <w:rPr>
                          <w:color w:val="231F20"/>
                        </w:rPr>
                        <w:t>aims</w:t>
                      </w:r>
                      <w:r>
                        <w:rPr>
                          <w:color w:val="231F20"/>
                          <w:spacing w:val="-5"/>
                        </w:rPr>
                        <w:t> </w:t>
                      </w:r>
                      <w:r>
                        <w:rPr>
                          <w:color w:val="231F20"/>
                        </w:rPr>
                        <w:t>to</w:t>
                      </w:r>
                      <w:r>
                        <w:rPr>
                          <w:color w:val="231F20"/>
                          <w:spacing w:val="-5"/>
                        </w:rPr>
                        <w:t> </w:t>
                      </w:r>
                      <w:r>
                        <w:rPr>
                          <w:color w:val="231F20"/>
                        </w:rPr>
                        <w:t>link</w:t>
                      </w:r>
                      <w:r>
                        <w:rPr>
                          <w:color w:val="231F20"/>
                          <w:spacing w:val="-5"/>
                        </w:rPr>
                        <w:t> </w:t>
                      </w:r>
                      <w:r>
                        <w:rPr>
                          <w:color w:val="231F20"/>
                        </w:rPr>
                        <w:t>together</w:t>
                      </w:r>
                      <w:r>
                        <w:rPr>
                          <w:color w:val="231F20"/>
                          <w:spacing w:val="-5"/>
                        </w:rPr>
                        <w:t> </w:t>
                      </w:r>
                      <w:r>
                        <w:rPr>
                          <w:color w:val="231F20"/>
                        </w:rPr>
                        <w:t>the</w:t>
                      </w:r>
                      <w:r>
                        <w:rPr>
                          <w:color w:val="231F20"/>
                          <w:spacing w:val="-5"/>
                        </w:rPr>
                        <w:t> </w:t>
                      </w:r>
                      <w:r>
                        <w:rPr>
                          <w:color w:val="231F20"/>
                        </w:rPr>
                        <w:t>current</w:t>
                      </w:r>
                      <w:r>
                        <w:rPr>
                          <w:color w:val="231F20"/>
                          <w:spacing w:val="-5"/>
                        </w:rPr>
                        <w:t> </w:t>
                      </w:r>
                      <w:r>
                        <w:rPr>
                          <w:color w:val="231F20"/>
                        </w:rPr>
                        <w:t>housing strategies with the health risks associated with various housing issues and outline an action plan to improve local housing intelligence, reduce fuel poverty and reduce housing related illnesses.</w:t>
                      </w:r>
                    </w:p>
                  </w:txbxContent>
                </v:textbox>
                <v:fill type="solid"/>
                <w10:wrap type="none"/>
              </v:shape>
            </w:pict>
          </mc:Fallback>
        </mc:AlternateContent>
      </w:r>
    </w:p>
    <w:p>
      <w:pPr>
        <w:pStyle w:val="BodyText"/>
        <w:spacing w:after="0"/>
        <w:rPr>
          <w:sz w:val="20"/>
        </w:rPr>
        <w:sectPr>
          <w:headerReference w:type="even" r:id="rId50"/>
          <w:pgSz w:w="16840" w:h="11910" w:orient="landscape"/>
          <w:pgMar w:header="0" w:footer="0" w:top="0" w:bottom="880" w:left="0" w:right="0"/>
        </w:sectPr>
      </w:pPr>
    </w:p>
    <w:p>
      <w:pPr>
        <w:pStyle w:val="BodyText"/>
        <w:spacing w:before="4"/>
        <w:rPr>
          <w:sz w:val="20"/>
        </w:rPr>
      </w:pPr>
      <w:r>
        <w:rPr>
          <w:sz w:val="20"/>
        </w:rPr>
        <mc:AlternateContent>
          <mc:Choice Requires="wps">
            <w:drawing>
              <wp:anchor distT="0" distB="0" distL="0" distR="0" allowOverlap="1" layoutInCell="1" locked="0" behindDoc="0" simplePos="0" relativeHeight="15745024">
                <wp:simplePos x="0" y="0"/>
                <wp:positionH relativeFrom="page">
                  <wp:posOffset>0</wp:posOffset>
                </wp:positionH>
                <wp:positionV relativeFrom="page">
                  <wp:posOffset>12</wp:posOffset>
                </wp:positionV>
                <wp:extent cx="10692130" cy="1008380"/>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10692130" cy="1008380"/>
                          <a:chExt cx="10692130" cy="1008380"/>
                        </a:xfrm>
                      </wpg:grpSpPr>
                      <wps:wsp>
                        <wps:cNvPr id="190" name="Graphic 19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191" name="Textbox 191"/>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8"/>
                                  <w:sz w:val="50"/>
                                </w:rPr>
                                <w:t>LINKS</w:t>
                              </w:r>
                              <w:r>
                                <w:rPr>
                                  <w:rFonts w:ascii="MB Empire"/>
                                  <w:b/>
                                  <w:color w:val="133158"/>
                                  <w:spacing w:val="46"/>
                                  <w:sz w:val="50"/>
                                </w:rPr>
                                <w:t> </w:t>
                              </w:r>
                              <w:r>
                                <w:rPr>
                                  <w:rFonts w:ascii="MB Empire"/>
                                  <w:b/>
                                  <w:color w:val="133158"/>
                                  <w:sz w:val="50"/>
                                </w:rPr>
                                <w:t>TO</w:t>
                              </w:r>
                              <w:r>
                                <w:rPr>
                                  <w:rFonts w:ascii="MB Empire"/>
                                  <w:b/>
                                  <w:color w:val="133158"/>
                                  <w:spacing w:val="49"/>
                                  <w:sz w:val="50"/>
                                </w:rPr>
                                <w:t> </w:t>
                              </w:r>
                              <w:r>
                                <w:rPr>
                                  <w:rFonts w:ascii="MB Empire"/>
                                  <w:b/>
                                  <w:color w:val="133158"/>
                                  <w:spacing w:val="13"/>
                                  <w:sz w:val="50"/>
                                </w:rPr>
                                <w:t>OTHER</w:t>
                              </w:r>
                              <w:r>
                                <w:rPr>
                                  <w:rFonts w:ascii="MB Empire"/>
                                  <w:b/>
                                  <w:color w:val="133158"/>
                                  <w:spacing w:val="48"/>
                                  <w:sz w:val="50"/>
                                </w:rPr>
                                <w:t> </w:t>
                              </w:r>
                              <w:r>
                                <w:rPr>
                                  <w:rFonts w:ascii="MB Empire"/>
                                  <w:b/>
                                  <w:color w:val="133158"/>
                                  <w:spacing w:val="20"/>
                                  <w:sz w:val="50"/>
                                </w:rPr>
                                <w:t>PLANS</w:t>
                              </w:r>
                              <w:r>
                                <w:rPr>
                                  <w:rFonts w:ascii="MB Empire"/>
                                  <w:b/>
                                  <w:color w:val="133158"/>
                                  <w:spacing w:val="49"/>
                                  <w:sz w:val="50"/>
                                </w:rPr>
                                <w:t> </w:t>
                              </w:r>
                              <w:r>
                                <w:rPr>
                                  <w:rFonts w:ascii="MB Empire"/>
                                  <w:b/>
                                  <w:color w:val="133158"/>
                                  <w:spacing w:val="16"/>
                                  <w:sz w:val="50"/>
                                </w:rPr>
                                <w:t>AND</w:t>
                              </w:r>
                              <w:r>
                                <w:rPr>
                                  <w:rFonts w:ascii="MB Empire"/>
                                  <w:b/>
                                  <w:color w:val="133158"/>
                                  <w:spacing w:val="49"/>
                                  <w:sz w:val="50"/>
                                </w:rPr>
                                <w:t> </w:t>
                              </w:r>
                              <w:r>
                                <w:rPr>
                                  <w:rFonts w:ascii="MB Empire"/>
                                  <w:b/>
                                  <w:color w:val="133158"/>
                                  <w:spacing w:val="14"/>
                                  <w:sz w:val="50"/>
                                </w:rPr>
                                <w:t>STRATEGIES</w:t>
                              </w:r>
                            </w:p>
                          </w:txbxContent>
                        </wps:txbx>
                        <wps:bodyPr wrap="square" lIns="0" tIns="0" rIns="0" bIns="0" rtlCol="0">
                          <a:noAutofit/>
                        </wps:bodyPr>
                      </wps:wsp>
                    </wpg:wgp>
                  </a:graphicData>
                </a:graphic>
              </wp:anchor>
            </w:drawing>
          </mc:Choice>
          <mc:Fallback>
            <w:pict>
              <v:group style="position:absolute;margin-left:0pt;margin-top:.001001pt;width:841.9pt;height:79.4pt;mso-position-horizontal-relative:page;mso-position-vertical-relative:page;z-index:15745024" id="docshapegroup161" coordorigin="0,0" coordsize="16838,1588">
                <v:rect style="position:absolute;left:0;top:0;width:16838;height:1588" id="docshape162" filled="true" fillcolor="#d3d8df" stroked="false">
                  <v:fill type="solid"/>
                </v:rect>
                <v:shape style="position:absolute;left:0;top:0;width:16838;height:1588" type="#_x0000_t202" id="docshape163"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pacing w:val="18"/>
                            <w:sz w:val="50"/>
                          </w:rPr>
                          <w:t>LINKS</w:t>
                        </w:r>
                        <w:r>
                          <w:rPr>
                            <w:rFonts w:ascii="MB Empire"/>
                            <w:b/>
                            <w:color w:val="133158"/>
                            <w:spacing w:val="46"/>
                            <w:sz w:val="50"/>
                          </w:rPr>
                          <w:t> </w:t>
                        </w:r>
                        <w:r>
                          <w:rPr>
                            <w:rFonts w:ascii="MB Empire"/>
                            <w:b/>
                            <w:color w:val="133158"/>
                            <w:sz w:val="50"/>
                          </w:rPr>
                          <w:t>TO</w:t>
                        </w:r>
                        <w:r>
                          <w:rPr>
                            <w:rFonts w:ascii="MB Empire"/>
                            <w:b/>
                            <w:color w:val="133158"/>
                            <w:spacing w:val="49"/>
                            <w:sz w:val="50"/>
                          </w:rPr>
                          <w:t> </w:t>
                        </w:r>
                        <w:r>
                          <w:rPr>
                            <w:rFonts w:ascii="MB Empire"/>
                            <w:b/>
                            <w:color w:val="133158"/>
                            <w:spacing w:val="13"/>
                            <w:sz w:val="50"/>
                          </w:rPr>
                          <w:t>OTHER</w:t>
                        </w:r>
                        <w:r>
                          <w:rPr>
                            <w:rFonts w:ascii="MB Empire"/>
                            <w:b/>
                            <w:color w:val="133158"/>
                            <w:spacing w:val="48"/>
                            <w:sz w:val="50"/>
                          </w:rPr>
                          <w:t> </w:t>
                        </w:r>
                        <w:r>
                          <w:rPr>
                            <w:rFonts w:ascii="MB Empire"/>
                            <w:b/>
                            <w:color w:val="133158"/>
                            <w:spacing w:val="20"/>
                            <w:sz w:val="50"/>
                          </w:rPr>
                          <w:t>PLANS</w:t>
                        </w:r>
                        <w:r>
                          <w:rPr>
                            <w:rFonts w:ascii="MB Empire"/>
                            <w:b/>
                            <w:color w:val="133158"/>
                            <w:spacing w:val="49"/>
                            <w:sz w:val="50"/>
                          </w:rPr>
                          <w:t> </w:t>
                        </w:r>
                        <w:r>
                          <w:rPr>
                            <w:rFonts w:ascii="MB Empire"/>
                            <w:b/>
                            <w:color w:val="133158"/>
                            <w:spacing w:val="16"/>
                            <w:sz w:val="50"/>
                          </w:rPr>
                          <w:t>AND</w:t>
                        </w:r>
                        <w:r>
                          <w:rPr>
                            <w:rFonts w:ascii="MB Empire"/>
                            <w:b/>
                            <w:color w:val="133158"/>
                            <w:spacing w:val="49"/>
                            <w:sz w:val="50"/>
                          </w:rPr>
                          <w:t> </w:t>
                        </w:r>
                        <w:r>
                          <w:rPr>
                            <w:rFonts w:ascii="MB Empire"/>
                            <w:b/>
                            <w:color w:val="133158"/>
                            <w:spacing w:val="14"/>
                            <w:sz w:val="50"/>
                          </w:rPr>
                          <w:t>STRATEGIES</w:t>
                        </w:r>
                      </w:p>
                    </w:txbxContent>
                  </v:textbox>
                  <w10:wrap type="none"/>
                </v:shape>
                <w10:wrap type="none"/>
              </v:group>
            </w:pict>
          </mc:Fallback>
        </mc:AlternateContent>
      </w:r>
      <w:r>
        <w:rPr>
          <w:sz w:val="20"/>
        </w:rPr>
        <mc:AlternateContent>
          <mc:Choice Requires="wps">
            <w:drawing>
              <wp:anchor distT="0" distB="0" distL="0" distR="0" allowOverlap="1" layoutInCell="1" locked="0" behindDoc="0" simplePos="0" relativeHeight="15745536">
                <wp:simplePos x="0" y="0"/>
                <wp:positionH relativeFrom="page">
                  <wp:posOffset>5489993</wp:posOffset>
                </wp:positionH>
                <wp:positionV relativeFrom="page">
                  <wp:posOffset>3065995</wp:posOffset>
                </wp:positionV>
                <wp:extent cx="4770120" cy="3810635"/>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4770120" cy="3810635"/>
                          <a:chExt cx="4770120" cy="3810635"/>
                        </a:xfrm>
                      </wpg:grpSpPr>
                      <pic:pic>
                        <pic:nvPicPr>
                          <pic:cNvPr id="193" name="Image 193"/>
                          <pic:cNvPicPr/>
                        </pic:nvPicPr>
                        <pic:blipFill>
                          <a:blip r:embed="rId54" cstate="print"/>
                          <a:stretch>
                            <a:fillRect/>
                          </a:stretch>
                        </pic:blipFill>
                        <pic:spPr>
                          <a:xfrm>
                            <a:off x="12" y="0"/>
                            <a:ext cx="4770005" cy="3810012"/>
                          </a:xfrm>
                          <a:prstGeom prst="rect">
                            <a:avLst/>
                          </a:prstGeom>
                        </pic:spPr>
                      </pic:pic>
                      <wps:wsp>
                        <wps:cNvPr id="194" name="Textbox 194"/>
                        <wps:cNvSpPr txBox="1"/>
                        <wps:spPr>
                          <a:xfrm>
                            <a:off x="0" y="3450018"/>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Consultation</w:t>
                              </w:r>
                              <w:r>
                                <w:rPr>
                                  <w:rFonts w:ascii="FS Albert"/>
                                  <w:color w:val="FFFFFF"/>
                                  <w:spacing w:val="-4"/>
                                  <w:sz w:val="24"/>
                                </w:rPr>
                                <w:t> </w:t>
                              </w:r>
                              <w:r>
                                <w:rPr>
                                  <w:rFonts w:ascii="FS Albert"/>
                                  <w:color w:val="FFFFFF"/>
                                  <w:sz w:val="24"/>
                                </w:rPr>
                                <w:t>with</w:t>
                              </w:r>
                              <w:r>
                                <w:rPr>
                                  <w:rFonts w:ascii="FS Albert"/>
                                  <w:color w:val="FFFFFF"/>
                                  <w:spacing w:val="-4"/>
                                  <w:sz w:val="24"/>
                                </w:rPr>
                                <w:t> </w:t>
                              </w:r>
                              <w:r>
                                <w:rPr>
                                  <w:rFonts w:ascii="FS Albert"/>
                                  <w:color w:val="FFFFFF"/>
                                  <w:sz w:val="24"/>
                                </w:rPr>
                                <w:t>Housing</w:t>
                              </w:r>
                              <w:r>
                                <w:rPr>
                                  <w:rFonts w:ascii="FS Albert"/>
                                  <w:color w:val="FFFFFF"/>
                                  <w:spacing w:val="-3"/>
                                  <w:sz w:val="24"/>
                                </w:rPr>
                                <w:t> </w:t>
                              </w:r>
                              <w:r>
                                <w:rPr>
                                  <w:rFonts w:ascii="FS Albert"/>
                                  <w:color w:val="FFFFFF"/>
                                  <w:spacing w:val="-2"/>
                                  <w:sz w:val="24"/>
                                </w:rPr>
                                <w:t>officers</w:t>
                              </w:r>
                            </w:p>
                          </w:txbxContent>
                        </wps:txbx>
                        <wps:bodyPr wrap="square" lIns="0" tIns="0" rIns="0" bIns="0" rtlCol="0">
                          <a:noAutofit/>
                        </wps:bodyPr>
                      </wps:wsp>
                    </wpg:wgp>
                  </a:graphicData>
                </a:graphic>
              </wp:anchor>
            </w:drawing>
          </mc:Choice>
          <mc:Fallback>
            <w:pict>
              <v:group style="position:absolute;margin-left:432.28299pt;margin-top:241.417007pt;width:375.6pt;height:300.05pt;mso-position-horizontal-relative:page;mso-position-vertical-relative:page;z-index:15745536" id="docshapegroup164" coordorigin="8646,4828" coordsize="7512,6001">
                <v:shape style="position:absolute;left:8645;top:4828;width:7512;height:6001" type="#_x0000_t75" id="docshape165" stroked="false">
                  <v:imagedata r:id="rId54" o:title=""/>
                </v:shape>
                <v:shape style="position:absolute;left:8645;top:10261;width:7512;height:567" type="#_x0000_t202" id="docshape166"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Consultation</w:t>
                        </w:r>
                        <w:r>
                          <w:rPr>
                            <w:rFonts w:ascii="FS Albert"/>
                            <w:color w:val="FFFFFF"/>
                            <w:spacing w:val="-4"/>
                            <w:sz w:val="24"/>
                          </w:rPr>
                          <w:t> </w:t>
                        </w:r>
                        <w:r>
                          <w:rPr>
                            <w:rFonts w:ascii="FS Albert"/>
                            <w:color w:val="FFFFFF"/>
                            <w:sz w:val="24"/>
                          </w:rPr>
                          <w:t>with</w:t>
                        </w:r>
                        <w:r>
                          <w:rPr>
                            <w:rFonts w:ascii="FS Albert"/>
                            <w:color w:val="FFFFFF"/>
                            <w:spacing w:val="-4"/>
                            <w:sz w:val="24"/>
                          </w:rPr>
                          <w:t> </w:t>
                        </w:r>
                        <w:r>
                          <w:rPr>
                            <w:rFonts w:ascii="FS Albert"/>
                            <w:color w:val="FFFFFF"/>
                            <w:sz w:val="24"/>
                          </w:rPr>
                          <w:t>Housing</w:t>
                        </w:r>
                        <w:r>
                          <w:rPr>
                            <w:rFonts w:ascii="FS Albert"/>
                            <w:color w:val="FFFFFF"/>
                            <w:spacing w:val="-3"/>
                            <w:sz w:val="24"/>
                          </w:rPr>
                          <w:t> </w:t>
                        </w:r>
                        <w:r>
                          <w:rPr>
                            <w:rFonts w:ascii="FS Albert"/>
                            <w:color w:val="FFFFFF"/>
                            <w:spacing w:val="-2"/>
                            <w:sz w:val="24"/>
                          </w:rPr>
                          <w:t>officers</w:t>
                        </w:r>
                      </w:p>
                    </w:txbxContent>
                  </v:textbox>
                  <v:fill opacity="32768f" type="solid"/>
                  <w10:wrap type="none"/>
                </v:shape>
                <w10:wrap type="none"/>
              </v:group>
            </w:pict>
          </mc:Fallback>
        </mc:AlternateContent>
      </w:r>
      <w:r>
        <w:rPr>
          <w:sz w:val="20"/>
        </w:rPr>
        <mc:AlternateContent>
          <mc:Choice Requires="wps">
            <w:drawing>
              <wp:anchor distT="0" distB="0" distL="0" distR="0" allowOverlap="1" layoutInCell="1" locked="0" behindDoc="0" simplePos="0" relativeHeight="15746048">
                <wp:simplePos x="0" y="0"/>
                <wp:positionH relativeFrom="page">
                  <wp:posOffset>432003</wp:posOffset>
                </wp:positionH>
                <wp:positionV relativeFrom="page">
                  <wp:posOffset>5157813</wp:posOffset>
                </wp:positionV>
                <wp:extent cx="4770120" cy="1332230"/>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4770120" cy="1332230"/>
                        </a:xfrm>
                        <a:prstGeom prst="rect">
                          <a:avLst/>
                        </a:prstGeom>
                        <a:solidFill>
                          <a:srgbClr val="CACAD5"/>
                        </a:solidFill>
                      </wps:spPr>
                      <wps:txbx>
                        <w:txbxContent>
                          <w:p>
                            <w:pPr>
                              <w:spacing w:before="155"/>
                              <w:ind w:left="113" w:right="0" w:firstLine="0"/>
                              <w:jc w:val="left"/>
                              <w:rPr>
                                <w:rFonts w:ascii="FS Albert"/>
                                <w:b/>
                                <w:color w:val="000000"/>
                                <w:sz w:val="28"/>
                              </w:rPr>
                            </w:pPr>
                            <w:r>
                              <w:rPr>
                                <w:rFonts w:ascii="FS Albert"/>
                                <w:b/>
                                <w:color w:val="133158"/>
                                <w:sz w:val="28"/>
                              </w:rPr>
                              <w:t>Economic</w:t>
                            </w:r>
                            <w:r>
                              <w:rPr>
                                <w:rFonts w:ascii="FS Albert"/>
                                <w:b/>
                                <w:color w:val="133158"/>
                                <w:spacing w:val="-4"/>
                                <w:sz w:val="28"/>
                              </w:rPr>
                              <w:t> </w:t>
                            </w:r>
                            <w:r>
                              <w:rPr>
                                <w:rFonts w:ascii="FS Albert"/>
                                <w:b/>
                                <w:color w:val="133158"/>
                                <w:sz w:val="28"/>
                              </w:rPr>
                              <w:t>Growth</w:t>
                            </w:r>
                            <w:r>
                              <w:rPr>
                                <w:rFonts w:ascii="FS Albert"/>
                                <w:b/>
                                <w:color w:val="133158"/>
                                <w:spacing w:val="-3"/>
                                <w:sz w:val="28"/>
                              </w:rPr>
                              <w:t> </w:t>
                            </w:r>
                            <w:r>
                              <w:rPr>
                                <w:rFonts w:ascii="FS Albert"/>
                                <w:b/>
                                <w:color w:val="133158"/>
                                <w:spacing w:val="-4"/>
                                <w:sz w:val="28"/>
                              </w:rPr>
                              <w:t>Plan</w:t>
                            </w:r>
                          </w:p>
                          <w:p>
                            <w:pPr>
                              <w:pStyle w:val="BodyText"/>
                              <w:spacing w:line="307" w:lineRule="auto" w:before="114"/>
                              <w:ind w:left="113" w:right="126"/>
                              <w:rPr>
                                <w:color w:val="000000"/>
                              </w:rPr>
                            </w:pPr>
                            <w:r>
                              <w:rPr>
                                <w:color w:val="231F20"/>
                              </w:rPr>
                              <w:t>The Housing Strategy will support the housing theme of the Economic Growth</w:t>
                            </w:r>
                            <w:r>
                              <w:rPr>
                                <w:color w:val="231F20"/>
                                <w:spacing w:val="-4"/>
                              </w:rPr>
                              <w:t> </w:t>
                            </w:r>
                            <w:r>
                              <w:rPr>
                                <w:color w:val="231F20"/>
                              </w:rPr>
                              <w:t>Plan,</w:t>
                            </w:r>
                            <w:r>
                              <w:rPr>
                                <w:color w:val="231F20"/>
                                <w:spacing w:val="-4"/>
                              </w:rPr>
                              <w:t> </w:t>
                            </w:r>
                            <w:r>
                              <w:rPr>
                                <w:color w:val="231F20"/>
                              </w:rPr>
                              <w:t>through</w:t>
                            </w:r>
                            <w:r>
                              <w:rPr>
                                <w:color w:val="231F20"/>
                                <w:spacing w:val="-4"/>
                              </w:rPr>
                              <w:t> </w:t>
                            </w:r>
                            <w:r>
                              <w:rPr>
                                <w:color w:val="231F20"/>
                              </w:rPr>
                              <w:t>direct</w:t>
                            </w:r>
                            <w:r>
                              <w:rPr>
                                <w:color w:val="231F20"/>
                                <w:spacing w:val="-4"/>
                              </w:rPr>
                              <w:t> </w:t>
                            </w:r>
                            <w:r>
                              <w:rPr>
                                <w:color w:val="231F20"/>
                              </w:rPr>
                              <w:t>delivery</w:t>
                            </w:r>
                            <w:r>
                              <w:rPr>
                                <w:color w:val="231F20"/>
                                <w:spacing w:val="-4"/>
                              </w:rPr>
                              <w:t> </w:t>
                            </w:r>
                            <w:r>
                              <w:rPr>
                                <w:color w:val="231F20"/>
                              </w:rPr>
                              <w:t>of</w:t>
                            </w:r>
                            <w:r>
                              <w:rPr>
                                <w:color w:val="231F20"/>
                                <w:spacing w:val="-4"/>
                              </w:rPr>
                              <w:t> </w:t>
                            </w:r>
                            <w:r>
                              <w:rPr>
                                <w:color w:val="231F20"/>
                              </w:rPr>
                              <w:t>new</w:t>
                            </w:r>
                            <w:r>
                              <w:rPr>
                                <w:color w:val="231F20"/>
                                <w:spacing w:val="-4"/>
                              </w:rPr>
                              <w:t> </w:t>
                            </w:r>
                            <w:r>
                              <w:rPr>
                                <w:color w:val="231F20"/>
                              </w:rPr>
                              <w:t>homes,</w:t>
                            </w:r>
                            <w:r>
                              <w:rPr>
                                <w:color w:val="231F20"/>
                                <w:spacing w:val="-4"/>
                              </w:rPr>
                              <w:t> </w:t>
                            </w:r>
                            <w:r>
                              <w:rPr>
                                <w:color w:val="231F20"/>
                              </w:rPr>
                              <w:t>by</w:t>
                            </w:r>
                            <w:r>
                              <w:rPr>
                                <w:color w:val="231F20"/>
                                <w:spacing w:val="-4"/>
                              </w:rPr>
                              <w:t> </w:t>
                            </w:r>
                            <w:r>
                              <w:rPr>
                                <w:color w:val="231F20"/>
                              </w:rPr>
                              <w:t>acting</w:t>
                            </w:r>
                            <w:r>
                              <w:rPr>
                                <w:color w:val="231F20"/>
                                <w:spacing w:val="-4"/>
                              </w:rPr>
                              <w:t> </w:t>
                            </w:r>
                            <w:r>
                              <w:rPr>
                                <w:color w:val="231F20"/>
                              </w:rPr>
                              <w:t>as</w:t>
                            </w:r>
                            <w:r>
                              <w:rPr>
                                <w:color w:val="231F20"/>
                                <w:spacing w:val="-4"/>
                              </w:rPr>
                              <w:t> </w:t>
                            </w:r>
                            <w:r>
                              <w:rPr>
                                <w:color w:val="231F20"/>
                              </w:rPr>
                              <w:t>an</w:t>
                            </w:r>
                            <w:r>
                              <w:rPr>
                                <w:color w:val="231F20"/>
                                <w:spacing w:val="-4"/>
                              </w:rPr>
                              <w:t> </w:t>
                            </w:r>
                            <w:r>
                              <w:rPr>
                                <w:color w:val="231F20"/>
                              </w:rPr>
                              <w:t>enabler to encourage development across all tenures to meet local housing need and creating an environment where the private sector has the confidence to invest.</w:t>
                            </w:r>
                          </w:p>
                        </w:txbxContent>
                      </wps:txbx>
                      <wps:bodyPr wrap="square" lIns="0" tIns="0" rIns="0" bIns="0" rtlCol="0">
                        <a:noAutofit/>
                      </wps:bodyPr>
                    </wps:wsp>
                  </a:graphicData>
                </a:graphic>
              </wp:anchor>
            </w:drawing>
          </mc:Choice>
          <mc:Fallback>
            <w:pict>
              <v:shape style="position:absolute;margin-left:34.015999pt;margin-top:406.127014pt;width:375.6pt;height:104.9pt;mso-position-horizontal-relative:page;mso-position-vertical-relative:page;z-index:15746048" type="#_x0000_t202" id="docshape167" filled="true" fillcolor="#cacad5" stroked="false">
                <v:textbox inset="0,0,0,0">
                  <w:txbxContent>
                    <w:p>
                      <w:pPr>
                        <w:spacing w:before="155"/>
                        <w:ind w:left="113" w:right="0" w:firstLine="0"/>
                        <w:jc w:val="left"/>
                        <w:rPr>
                          <w:rFonts w:ascii="FS Albert"/>
                          <w:b/>
                          <w:color w:val="000000"/>
                          <w:sz w:val="28"/>
                        </w:rPr>
                      </w:pPr>
                      <w:r>
                        <w:rPr>
                          <w:rFonts w:ascii="FS Albert"/>
                          <w:b/>
                          <w:color w:val="133158"/>
                          <w:sz w:val="28"/>
                        </w:rPr>
                        <w:t>Economic</w:t>
                      </w:r>
                      <w:r>
                        <w:rPr>
                          <w:rFonts w:ascii="FS Albert"/>
                          <w:b/>
                          <w:color w:val="133158"/>
                          <w:spacing w:val="-4"/>
                          <w:sz w:val="28"/>
                        </w:rPr>
                        <w:t> </w:t>
                      </w:r>
                      <w:r>
                        <w:rPr>
                          <w:rFonts w:ascii="FS Albert"/>
                          <w:b/>
                          <w:color w:val="133158"/>
                          <w:sz w:val="28"/>
                        </w:rPr>
                        <w:t>Growth</w:t>
                      </w:r>
                      <w:r>
                        <w:rPr>
                          <w:rFonts w:ascii="FS Albert"/>
                          <w:b/>
                          <w:color w:val="133158"/>
                          <w:spacing w:val="-3"/>
                          <w:sz w:val="28"/>
                        </w:rPr>
                        <w:t> </w:t>
                      </w:r>
                      <w:r>
                        <w:rPr>
                          <w:rFonts w:ascii="FS Albert"/>
                          <w:b/>
                          <w:color w:val="133158"/>
                          <w:spacing w:val="-4"/>
                          <w:sz w:val="28"/>
                        </w:rPr>
                        <w:t>Plan</w:t>
                      </w:r>
                    </w:p>
                    <w:p>
                      <w:pPr>
                        <w:pStyle w:val="BodyText"/>
                        <w:spacing w:line="307" w:lineRule="auto" w:before="114"/>
                        <w:ind w:left="113" w:right="126"/>
                        <w:rPr>
                          <w:color w:val="000000"/>
                        </w:rPr>
                      </w:pPr>
                      <w:r>
                        <w:rPr>
                          <w:color w:val="231F20"/>
                        </w:rPr>
                        <w:t>The Housing Strategy will support the housing theme of the Economic Growth</w:t>
                      </w:r>
                      <w:r>
                        <w:rPr>
                          <w:color w:val="231F20"/>
                          <w:spacing w:val="-4"/>
                        </w:rPr>
                        <w:t> </w:t>
                      </w:r>
                      <w:r>
                        <w:rPr>
                          <w:color w:val="231F20"/>
                        </w:rPr>
                        <w:t>Plan,</w:t>
                      </w:r>
                      <w:r>
                        <w:rPr>
                          <w:color w:val="231F20"/>
                          <w:spacing w:val="-4"/>
                        </w:rPr>
                        <w:t> </w:t>
                      </w:r>
                      <w:r>
                        <w:rPr>
                          <w:color w:val="231F20"/>
                        </w:rPr>
                        <w:t>through</w:t>
                      </w:r>
                      <w:r>
                        <w:rPr>
                          <w:color w:val="231F20"/>
                          <w:spacing w:val="-4"/>
                        </w:rPr>
                        <w:t> </w:t>
                      </w:r>
                      <w:r>
                        <w:rPr>
                          <w:color w:val="231F20"/>
                        </w:rPr>
                        <w:t>direct</w:t>
                      </w:r>
                      <w:r>
                        <w:rPr>
                          <w:color w:val="231F20"/>
                          <w:spacing w:val="-4"/>
                        </w:rPr>
                        <w:t> </w:t>
                      </w:r>
                      <w:r>
                        <w:rPr>
                          <w:color w:val="231F20"/>
                        </w:rPr>
                        <w:t>delivery</w:t>
                      </w:r>
                      <w:r>
                        <w:rPr>
                          <w:color w:val="231F20"/>
                          <w:spacing w:val="-4"/>
                        </w:rPr>
                        <w:t> </w:t>
                      </w:r>
                      <w:r>
                        <w:rPr>
                          <w:color w:val="231F20"/>
                        </w:rPr>
                        <w:t>of</w:t>
                      </w:r>
                      <w:r>
                        <w:rPr>
                          <w:color w:val="231F20"/>
                          <w:spacing w:val="-4"/>
                        </w:rPr>
                        <w:t> </w:t>
                      </w:r>
                      <w:r>
                        <w:rPr>
                          <w:color w:val="231F20"/>
                        </w:rPr>
                        <w:t>new</w:t>
                      </w:r>
                      <w:r>
                        <w:rPr>
                          <w:color w:val="231F20"/>
                          <w:spacing w:val="-4"/>
                        </w:rPr>
                        <w:t> </w:t>
                      </w:r>
                      <w:r>
                        <w:rPr>
                          <w:color w:val="231F20"/>
                        </w:rPr>
                        <w:t>homes,</w:t>
                      </w:r>
                      <w:r>
                        <w:rPr>
                          <w:color w:val="231F20"/>
                          <w:spacing w:val="-4"/>
                        </w:rPr>
                        <w:t> </w:t>
                      </w:r>
                      <w:r>
                        <w:rPr>
                          <w:color w:val="231F20"/>
                        </w:rPr>
                        <w:t>by</w:t>
                      </w:r>
                      <w:r>
                        <w:rPr>
                          <w:color w:val="231F20"/>
                          <w:spacing w:val="-4"/>
                        </w:rPr>
                        <w:t> </w:t>
                      </w:r>
                      <w:r>
                        <w:rPr>
                          <w:color w:val="231F20"/>
                        </w:rPr>
                        <w:t>acting</w:t>
                      </w:r>
                      <w:r>
                        <w:rPr>
                          <w:color w:val="231F20"/>
                          <w:spacing w:val="-4"/>
                        </w:rPr>
                        <w:t> </w:t>
                      </w:r>
                      <w:r>
                        <w:rPr>
                          <w:color w:val="231F20"/>
                        </w:rPr>
                        <w:t>as</w:t>
                      </w:r>
                      <w:r>
                        <w:rPr>
                          <w:color w:val="231F20"/>
                          <w:spacing w:val="-4"/>
                        </w:rPr>
                        <w:t> </w:t>
                      </w:r>
                      <w:r>
                        <w:rPr>
                          <w:color w:val="231F20"/>
                        </w:rPr>
                        <w:t>an</w:t>
                      </w:r>
                      <w:r>
                        <w:rPr>
                          <w:color w:val="231F20"/>
                          <w:spacing w:val="-4"/>
                        </w:rPr>
                        <w:t> </w:t>
                      </w:r>
                      <w:r>
                        <w:rPr>
                          <w:color w:val="231F20"/>
                        </w:rPr>
                        <w:t>enabler to encourage development across all tenures to meet local housing need and creating an environment where the private sector has the confidence to invest.</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6560">
                <wp:simplePos x="0" y="0"/>
                <wp:positionH relativeFrom="page">
                  <wp:posOffset>432003</wp:posOffset>
                </wp:positionH>
                <wp:positionV relativeFrom="page">
                  <wp:posOffset>3692626</wp:posOffset>
                </wp:positionV>
                <wp:extent cx="4770120" cy="114173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4770120" cy="1141730"/>
                        </a:xfrm>
                        <a:prstGeom prst="rect">
                          <a:avLst/>
                        </a:prstGeom>
                        <a:solidFill>
                          <a:srgbClr val="FEEACD"/>
                        </a:solidFill>
                      </wps:spPr>
                      <wps:txbx>
                        <w:txbxContent>
                          <w:p>
                            <w:pPr>
                              <w:spacing w:before="155"/>
                              <w:ind w:left="113" w:right="0" w:firstLine="0"/>
                              <w:jc w:val="left"/>
                              <w:rPr>
                                <w:rFonts w:ascii="FS Albert"/>
                                <w:b/>
                                <w:color w:val="000000"/>
                                <w:sz w:val="28"/>
                              </w:rPr>
                            </w:pPr>
                            <w:r>
                              <w:rPr>
                                <w:rFonts w:ascii="FS Albert"/>
                                <w:b/>
                                <w:color w:val="133158"/>
                                <w:sz w:val="28"/>
                              </w:rPr>
                              <w:t>Adult</w:t>
                            </w:r>
                            <w:r>
                              <w:rPr>
                                <w:rFonts w:ascii="FS Albert"/>
                                <w:b/>
                                <w:color w:val="133158"/>
                                <w:spacing w:val="-8"/>
                                <w:sz w:val="28"/>
                              </w:rPr>
                              <w:t> </w:t>
                            </w:r>
                            <w:r>
                              <w:rPr>
                                <w:rFonts w:ascii="FS Albert"/>
                                <w:b/>
                                <w:color w:val="133158"/>
                                <w:sz w:val="28"/>
                              </w:rPr>
                              <w:t>Care</w:t>
                            </w:r>
                            <w:r>
                              <w:rPr>
                                <w:rFonts w:ascii="FS Albert"/>
                                <w:b/>
                                <w:color w:val="133158"/>
                                <w:spacing w:val="-5"/>
                                <w:sz w:val="28"/>
                              </w:rPr>
                              <w:t> </w:t>
                            </w:r>
                            <w:r>
                              <w:rPr>
                                <w:rFonts w:ascii="FS Albert"/>
                                <w:b/>
                                <w:color w:val="133158"/>
                                <w:spacing w:val="-2"/>
                                <w:sz w:val="28"/>
                              </w:rPr>
                              <w:t>Strategy</w:t>
                            </w:r>
                          </w:p>
                          <w:p>
                            <w:pPr>
                              <w:pStyle w:val="BodyText"/>
                              <w:spacing w:line="307" w:lineRule="auto" w:before="114"/>
                              <w:ind w:left="113"/>
                              <w:rPr>
                                <w:color w:val="000000"/>
                              </w:rPr>
                            </w:pPr>
                            <w:r>
                              <w:rPr>
                                <w:color w:val="231F20"/>
                              </w:rPr>
                              <w:t>The</w:t>
                            </w:r>
                            <w:r>
                              <w:rPr>
                                <w:color w:val="231F20"/>
                                <w:spacing w:val="-6"/>
                              </w:rPr>
                              <w:t> </w:t>
                            </w:r>
                            <w:r>
                              <w:rPr>
                                <w:color w:val="231F20"/>
                              </w:rPr>
                              <w:t>vision</w:t>
                            </w:r>
                            <w:r>
                              <w:rPr>
                                <w:color w:val="231F20"/>
                                <w:spacing w:val="-6"/>
                              </w:rPr>
                              <w:t> </w:t>
                            </w:r>
                            <w:r>
                              <w:rPr>
                                <w:color w:val="231F20"/>
                              </w:rPr>
                              <w:t>of</w:t>
                            </w:r>
                            <w:r>
                              <w:rPr>
                                <w:color w:val="231F20"/>
                                <w:spacing w:val="-6"/>
                              </w:rPr>
                              <w:t> </w:t>
                            </w:r>
                            <w:r>
                              <w:rPr>
                                <w:color w:val="231F20"/>
                              </w:rPr>
                              <w:t>this</w:t>
                            </w:r>
                            <w:r>
                              <w:rPr>
                                <w:color w:val="231F20"/>
                                <w:spacing w:val="-6"/>
                              </w:rPr>
                              <w:t> </w:t>
                            </w:r>
                            <w:r>
                              <w:rPr>
                                <w:color w:val="231F20"/>
                              </w:rPr>
                              <w:t>strategy</w:t>
                            </w:r>
                            <w:r>
                              <w:rPr>
                                <w:color w:val="231F20"/>
                                <w:spacing w:val="-6"/>
                              </w:rPr>
                              <w:t> </w:t>
                            </w:r>
                            <w:r>
                              <w:rPr>
                                <w:color w:val="231F20"/>
                              </w:rPr>
                              <w:t>is</w:t>
                            </w:r>
                            <w:r>
                              <w:rPr>
                                <w:color w:val="231F20"/>
                                <w:spacing w:val="-6"/>
                              </w:rPr>
                              <w:t> </w:t>
                            </w:r>
                            <w:r>
                              <w:rPr>
                                <w:color w:val="231F20"/>
                              </w:rPr>
                              <w:t>for</w:t>
                            </w:r>
                            <w:r>
                              <w:rPr>
                                <w:color w:val="231F20"/>
                                <w:spacing w:val="-6"/>
                              </w:rPr>
                              <w:t> </w:t>
                            </w:r>
                            <w:r>
                              <w:rPr>
                                <w:color w:val="231F20"/>
                              </w:rPr>
                              <w:t>residents</w:t>
                            </w:r>
                            <w:r>
                              <w:rPr>
                                <w:color w:val="231F20"/>
                                <w:spacing w:val="-6"/>
                              </w:rPr>
                              <w:t> </w:t>
                            </w:r>
                            <w:r>
                              <w:rPr>
                                <w:color w:val="231F20"/>
                              </w:rPr>
                              <w:t>to</w:t>
                            </w:r>
                            <w:r>
                              <w:rPr>
                                <w:color w:val="231F20"/>
                                <w:spacing w:val="-6"/>
                              </w:rPr>
                              <w:t> </w:t>
                            </w:r>
                            <w:r>
                              <w:rPr>
                                <w:color w:val="231F20"/>
                              </w:rPr>
                              <w:t>have</w:t>
                            </w:r>
                            <w:r>
                              <w:rPr>
                                <w:color w:val="231F20"/>
                                <w:spacing w:val="-6"/>
                              </w:rPr>
                              <w:t> </w:t>
                            </w:r>
                            <w:r>
                              <w:rPr>
                                <w:color w:val="231F20"/>
                              </w:rPr>
                              <w:t>access</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right information, services, support, and care to enable them to live well.</w:t>
                            </w:r>
                          </w:p>
                          <w:p>
                            <w:pPr>
                              <w:pStyle w:val="BodyText"/>
                              <w:spacing w:line="307" w:lineRule="auto"/>
                              <w:ind w:left="113"/>
                              <w:rPr>
                                <w:color w:val="000000"/>
                              </w:rPr>
                            </w:pPr>
                            <w:r>
                              <w:rPr>
                                <w:color w:val="231F20"/>
                              </w:rPr>
                              <w:t>Good</w:t>
                            </w:r>
                            <w:r>
                              <w:rPr>
                                <w:color w:val="231F20"/>
                                <w:spacing w:val="-5"/>
                              </w:rPr>
                              <w:t> </w:t>
                            </w:r>
                            <w:r>
                              <w:rPr>
                                <w:color w:val="231F20"/>
                              </w:rPr>
                              <w:t>quality,</w:t>
                            </w:r>
                            <w:r>
                              <w:rPr>
                                <w:color w:val="231F20"/>
                                <w:spacing w:val="-5"/>
                              </w:rPr>
                              <w:t> </w:t>
                            </w:r>
                            <w:r>
                              <w:rPr>
                                <w:color w:val="231F20"/>
                              </w:rPr>
                              <w:t>accessible</w:t>
                            </w:r>
                            <w:r>
                              <w:rPr>
                                <w:color w:val="231F20"/>
                                <w:spacing w:val="-5"/>
                              </w:rPr>
                              <w:t> </w:t>
                            </w:r>
                            <w:r>
                              <w:rPr>
                                <w:color w:val="231F20"/>
                              </w:rPr>
                              <w:t>and</w:t>
                            </w:r>
                            <w:r>
                              <w:rPr>
                                <w:color w:val="231F20"/>
                                <w:spacing w:val="-5"/>
                              </w:rPr>
                              <w:t> </w:t>
                            </w:r>
                            <w:r>
                              <w:rPr>
                                <w:color w:val="231F20"/>
                              </w:rPr>
                              <w:t>well</w:t>
                            </w:r>
                            <w:r>
                              <w:rPr>
                                <w:color w:val="231F20"/>
                                <w:spacing w:val="-5"/>
                              </w:rPr>
                              <w:t> </w:t>
                            </w:r>
                            <w:r>
                              <w:rPr>
                                <w:color w:val="231F20"/>
                              </w:rPr>
                              <w:t>managed</w:t>
                            </w:r>
                            <w:r>
                              <w:rPr>
                                <w:color w:val="231F20"/>
                                <w:spacing w:val="-5"/>
                              </w:rPr>
                              <w:t> </w:t>
                            </w:r>
                            <w:r>
                              <w:rPr>
                                <w:color w:val="231F20"/>
                              </w:rPr>
                              <w:t>housing</w:t>
                            </w:r>
                            <w:r>
                              <w:rPr>
                                <w:color w:val="231F20"/>
                                <w:spacing w:val="-5"/>
                              </w:rPr>
                              <w:t> </w:t>
                            </w:r>
                            <w:r>
                              <w:rPr>
                                <w:color w:val="231F20"/>
                              </w:rPr>
                              <w:t>is</w:t>
                            </w:r>
                            <w:r>
                              <w:rPr>
                                <w:color w:val="231F20"/>
                                <w:spacing w:val="-5"/>
                              </w:rPr>
                              <w:t> </w:t>
                            </w:r>
                            <w:r>
                              <w:rPr>
                                <w:color w:val="231F20"/>
                              </w:rPr>
                              <w:t>central</w:t>
                            </w:r>
                            <w:r>
                              <w:rPr>
                                <w:color w:val="231F20"/>
                                <w:spacing w:val="-5"/>
                              </w:rPr>
                              <w:t> </w:t>
                            </w:r>
                            <w:r>
                              <w:rPr>
                                <w:color w:val="231F20"/>
                              </w:rPr>
                              <w:t>to</w:t>
                            </w:r>
                            <w:r>
                              <w:rPr>
                                <w:color w:val="231F20"/>
                                <w:spacing w:val="-5"/>
                              </w:rPr>
                              <w:t> </w:t>
                            </w:r>
                            <w:r>
                              <w:rPr>
                                <w:color w:val="231F20"/>
                              </w:rPr>
                              <w:t>meeting these aims.</w:t>
                            </w:r>
                          </w:p>
                        </w:txbxContent>
                      </wps:txbx>
                      <wps:bodyPr wrap="square" lIns="0" tIns="0" rIns="0" bIns="0" rtlCol="0">
                        <a:noAutofit/>
                      </wps:bodyPr>
                    </wps:wsp>
                  </a:graphicData>
                </a:graphic>
              </wp:anchor>
            </w:drawing>
          </mc:Choice>
          <mc:Fallback>
            <w:pict>
              <v:shape style="position:absolute;margin-left:34.015999pt;margin-top:290.757996pt;width:375.6pt;height:89.9pt;mso-position-horizontal-relative:page;mso-position-vertical-relative:page;z-index:15746560" type="#_x0000_t202" id="docshape168" filled="true" fillcolor="#feeacd" stroked="false">
                <v:textbox inset="0,0,0,0">
                  <w:txbxContent>
                    <w:p>
                      <w:pPr>
                        <w:spacing w:before="155"/>
                        <w:ind w:left="113" w:right="0" w:firstLine="0"/>
                        <w:jc w:val="left"/>
                        <w:rPr>
                          <w:rFonts w:ascii="FS Albert"/>
                          <w:b/>
                          <w:color w:val="000000"/>
                          <w:sz w:val="28"/>
                        </w:rPr>
                      </w:pPr>
                      <w:r>
                        <w:rPr>
                          <w:rFonts w:ascii="FS Albert"/>
                          <w:b/>
                          <w:color w:val="133158"/>
                          <w:sz w:val="28"/>
                        </w:rPr>
                        <w:t>Adult</w:t>
                      </w:r>
                      <w:r>
                        <w:rPr>
                          <w:rFonts w:ascii="FS Albert"/>
                          <w:b/>
                          <w:color w:val="133158"/>
                          <w:spacing w:val="-8"/>
                          <w:sz w:val="28"/>
                        </w:rPr>
                        <w:t> </w:t>
                      </w:r>
                      <w:r>
                        <w:rPr>
                          <w:rFonts w:ascii="FS Albert"/>
                          <w:b/>
                          <w:color w:val="133158"/>
                          <w:sz w:val="28"/>
                        </w:rPr>
                        <w:t>Care</w:t>
                      </w:r>
                      <w:r>
                        <w:rPr>
                          <w:rFonts w:ascii="FS Albert"/>
                          <w:b/>
                          <w:color w:val="133158"/>
                          <w:spacing w:val="-5"/>
                          <w:sz w:val="28"/>
                        </w:rPr>
                        <w:t> </w:t>
                      </w:r>
                      <w:r>
                        <w:rPr>
                          <w:rFonts w:ascii="FS Albert"/>
                          <w:b/>
                          <w:color w:val="133158"/>
                          <w:spacing w:val="-2"/>
                          <w:sz w:val="28"/>
                        </w:rPr>
                        <w:t>Strategy</w:t>
                      </w:r>
                    </w:p>
                    <w:p>
                      <w:pPr>
                        <w:pStyle w:val="BodyText"/>
                        <w:spacing w:line="307" w:lineRule="auto" w:before="114"/>
                        <w:ind w:left="113"/>
                        <w:rPr>
                          <w:color w:val="000000"/>
                        </w:rPr>
                      </w:pPr>
                      <w:r>
                        <w:rPr>
                          <w:color w:val="231F20"/>
                        </w:rPr>
                        <w:t>The</w:t>
                      </w:r>
                      <w:r>
                        <w:rPr>
                          <w:color w:val="231F20"/>
                          <w:spacing w:val="-6"/>
                        </w:rPr>
                        <w:t> </w:t>
                      </w:r>
                      <w:r>
                        <w:rPr>
                          <w:color w:val="231F20"/>
                        </w:rPr>
                        <w:t>vision</w:t>
                      </w:r>
                      <w:r>
                        <w:rPr>
                          <w:color w:val="231F20"/>
                          <w:spacing w:val="-6"/>
                        </w:rPr>
                        <w:t> </w:t>
                      </w:r>
                      <w:r>
                        <w:rPr>
                          <w:color w:val="231F20"/>
                        </w:rPr>
                        <w:t>of</w:t>
                      </w:r>
                      <w:r>
                        <w:rPr>
                          <w:color w:val="231F20"/>
                          <w:spacing w:val="-6"/>
                        </w:rPr>
                        <w:t> </w:t>
                      </w:r>
                      <w:r>
                        <w:rPr>
                          <w:color w:val="231F20"/>
                        </w:rPr>
                        <w:t>this</w:t>
                      </w:r>
                      <w:r>
                        <w:rPr>
                          <w:color w:val="231F20"/>
                          <w:spacing w:val="-6"/>
                        </w:rPr>
                        <w:t> </w:t>
                      </w:r>
                      <w:r>
                        <w:rPr>
                          <w:color w:val="231F20"/>
                        </w:rPr>
                        <w:t>strategy</w:t>
                      </w:r>
                      <w:r>
                        <w:rPr>
                          <w:color w:val="231F20"/>
                          <w:spacing w:val="-6"/>
                        </w:rPr>
                        <w:t> </w:t>
                      </w:r>
                      <w:r>
                        <w:rPr>
                          <w:color w:val="231F20"/>
                        </w:rPr>
                        <w:t>is</w:t>
                      </w:r>
                      <w:r>
                        <w:rPr>
                          <w:color w:val="231F20"/>
                          <w:spacing w:val="-6"/>
                        </w:rPr>
                        <w:t> </w:t>
                      </w:r>
                      <w:r>
                        <w:rPr>
                          <w:color w:val="231F20"/>
                        </w:rPr>
                        <w:t>for</w:t>
                      </w:r>
                      <w:r>
                        <w:rPr>
                          <w:color w:val="231F20"/>
                          <w:spacing w:val="-6"/>
                        </w:rPr>
                        <w:t> </w:t>
                      </w:r>
                      <w:r>
                        <w:rPr>
                          <w:color w:val="231F20"/>
                        </w:rPr>
                        <w:t>residents</w:t>
                      </w:r>
                      <w:r>
                        <w:rPr>
                          <w:color w:val="231F20"/>
                          <w:spacing w:val="-6"/>
                        </w:rPr>
                        <w:t> </w:t>
                      </w:r>
                      <w:r>
                        <w:rPr>
                          <w:color w:val="231F20"/>
                        </w:rPr>
                        <w:t>to</w:t>
                      </w:r>
                      <w:r>
                        <w:rPr>
                          <w:color w:val="231F20"/>
                          <w:spacing w:val="-6"/>
                        </w:rPr>
                        <w:t> </w:t>
                      </w:r>
                      <w:r>
                        <w:rPr>
                          <w:color w:val="231F20"/>
                        </w:rPr>
                        <w:t>have</w:t>
                      </w:r>
                      <w:r>
                        <w:rPr>
                          <w:color w:val="231F20"/>
                          <w:spacing w:val="-6"/>
                        </w:rPr>
                        <w:t> </w:t>
                      </w:r>
                      <w:r>
                        <w:rPr>
                          <w:color w:val="231F20"/>
                        </w:rPr>
                        <w:t>access</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right information, services, support, and care to enable them to live well.</w:t>
                      </w:r>
                    </w:p>
                    <w:p>
                      <w:pPr>
                        <w:pStyle w:val="BodyText"/>
                        <w:spacing w:line="307" w:lineRule="auto"/>
                        <w:ind w:left="113"/>
                        <w:rPr>
                          <w:color w:val="000000"/>
                        </w:rPr>
                      </w:pPr>
                      <w:r>
                        <w:rPr>
                          <w:color w:val="231F20"/>
                        </w:rPr>
                        <w:t>Good</w:t>
                      </w:r>
                      <w:r>
                        <w:rPr>
                          <w:color w:val="231F20"/>
                          <w:spacing w:val="-5"/>
                        </w:rPr>
                        <w:t> </w:t>
                      </w:r>
                      <w:r>
                        <w:rPr>
                          <w:color w:val="231F20"/>
                        </w:rPr>
                        <w:t>quality,</w:t>
                      </w:r>
                      <w:r>
                        <w:rPr>
                          <w:color w:val="231F20"/>
                          <w:spacing w:val="-5"/>
                        </w:rPr>
                        <w:t> </w:t>
                      </w:r>
                      <w:r>
                        <w:rPr>
                          <w:color w:val="231F20"/>
                        </w:rPr>
                        <w:t>accessible</w:t>
                      </w:r>
                      <w:r>
                        <w:rPr>
                          <w:color w:val="231F20"/>
                          <w:spacing w:val="-5"/>
                        </w:rPr>
                        <w:t> </w:t>
                      </w:r>
                      <w:r>
                        <w:rPr>
                          <w:color w:val="231F20"/>
                        </w:rPr>
                        <w:t>and</w:t>
                      </w:r>
                      <w:r>
                        <w:rPr>
                          <w:color w:val="231F20"/>
                          <w:spacing w:val="-5"/>
                        </w:rPr>
                        <w:t> </w:t>
                      </w:r>
                      <w:r>
                        <w:rPr>
                          <w:color w:val="231F20"/>
                        </w:rPr>
                        <w:t>well</w:t>
                      </w:r>
                      <w:r>
                        <w:rPr>
                          <w:color w:val="231F20"/>
                          <w:spacing w:val="-5"/>
                        </w:rPr>
                        <w:t> </w:t>
                      </w:r>
                      <w:r>
                        <w:rPr>
                          <w:color w:val="231F20"/>
                        </w:rPr>
                        <w:t>managed</w:t>
                      </w:r>
                      <w:r>
                        <w:rPr>
                          <w:color w:val="231F20"/>
                          <w:spacing w:val="-5"/>
                        </w:rPr>
                        <w:t> </w:t>
                      </w:r>
                      <w:r>
                        <w:rPr>
                          <w:color w:val="231F20"/>
                        </w:rPr>
                        <w:t>housing</w:t>
                      </w:r>
                      <w:r>
                        <w:rPr>
                          <w:color w:val="231F20"/>
                          <w:spacing w:val="-5"/>
                        </w:rPr>
                        <w:t> </w:t>
                      </w:r>
                      <w:r>
                        <w:rPr>
                          <w:color w:val="231F20"/>
                        </w:rPr>
                        <w:t>is</w:t>
                      </w:r>
                      <w:r>
                        <w:rPr>
                          <w:color w:val="231F20"/>
                          <w:spacing w:val="-5"/>
                        </w:rPr>
                        <w:t> </w:t>
                      </w:r>
                      <w:r>
                        <w:rPr>
                          <w:color w:val="231F20"/>
                        </w:rPr>
                        <w:t>central</w:t>
                      </w:r>
                      <w:r>
                        <w:rPr>
                          <w:color w:val="231F20"/>
                          <w:spacing w:val="-5"/>
                        </w:rPr>
                        <w:t> </w:t>
                      </w:r>
                      <w:r>
                        <w:rPr>
                          <w:color w:val="231F20"/>
                        </w:rPr>
                        <w:t>to</w:t>
                      </w:r>
                      <w:r>
                        <w:rPr>
                          <w:color w:val="231F20"/>
                          <w:spacing w:val="-5"/>
                        </w:rPr>
                        <w:t> </w:t>
                      </w:r>
                      <w:r>
                        <w:rPr>
                          <w:color w:val="231F20"/>
                        </w:rPr>
                        <w:t>meeting these aims.</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7072">
                <wp:simplePos x="0" y="0"/>
                <wp:positionH relativeFrom="page">
                  <wp:posOffset>5489993</wp:posOffset>
                </wp:positionH>
                <wp:positionV relativeFrom="page">
                  <wp:posOffset>1619999</wp:posOffset>
                </wp:positionV>
                <wp:extent cx="4770120" cy="114173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4770120" cy="1141730"/>
                        </a:xfrm>
                        <a:prstGeom prst="rect">
                          <a:avLst/>
                        </a:prstGeom>
                        <a:solidFill>
                          <a:srgbClr val="BDE4E1"/>
                        </a:solidFill>
                      </wps:spPr>
                      <wps:txbx>
                        <w:txbxContent>
                          <w:p>
                            <w:pPr>
                              <w:spacing w:before="155"/>
                              <w:ind w:left="113" w:right="0" w:firstLine="0"/>
                              <w:jc w:val="left"/>
                              <w:rPr>
                                <w:rFonts w:ascii="FS Albert"/>
                                <w:b/>
                                <w:color w:val="000000"/>
                                <w:sz w:val="28"/>
                              </w:rPr>
                            </w:pPr>
                            <w:r>
                              <w:rPr>
                                <w:rFonts w:ascii="FS Albert"/>
                                <w:b/>
                                <w:color w:val="133158"/>
                                <w:spacing w:val="-2"/>
                                <w:sz w:val="28"/>
                              </w:rPr>
                              <w:t>Tenant</w:t>
                            </w:r>
                            <w:r>
                              <w:rPr>
                                <w:rFonts w:ascii="FS Albert"/>
                                <w:b/>
                                <w:color w:val="133158"/>
                                <w:spacing w:val="1"/>
                                <w:sz w:val="28"/>
                              </w:rPr>
                              <w:t> </w:t>
                            </w:r>
                            <w:r>
                              <w:rPr>
                                <w:rFonts w:ascii="FS Albert"/>
                                <w:b/>
                                <w:color w:val="133158"/>
                                <w:spacing w:val="-2"/>
                                <w:sz w:val="28"/>
                              </w:rPr>
                              <w:t>Engagement</w:t>
                            </w:r>
                            <w:r>
                              <w:rPr>
                                <w:rFonts w:ascii="FS Albert"/>
                                <w:b/>
                                <w:color w:val="133158"/>
                                <w:spacing w:val="1"/>
                                <w:sz w:val="28"/>
                              </w:rPr>
                              <w:t> </w:t>
                            </w:r>
                            <w:r>
                              <w:rPr>
                                <w:rFonts w:ascii="FS Albert"/>
                                <w:b/>
                                <w:color w:val="133158"/>
                                <w:spacing w:val="-2"/>
                                <w:sz w:val="28"/>
                              </w:rPr>
                              <w:t>Framework</w:t>
                            </w:r>
                            <w:r>
                              <w:rPr>
                                <w:rFonts w:ascii="FS Albert"/>
                                <w:b/>
                                <w:color w:val="133158"/>
                                <w:spacing w:val="1"/>
                                <w:sz w:val="28"/>
                              </w:rPr>
                              <w:t> </w:t>
                            </w:r>
                            <w:r>
                              <w:rPr>
                                <w:rFonts w:ascii="FS Albert"/>
                                <w:b/>
                                <w:color w:val="133158"/>
                                <w:spacing w:val="-2"/>
                                <w:sz w:val="28"/>
                              </w:rPr>
                              <w:t>2022-</w:t>
                            </w:r>
                            <w:r>
                              <w:rPr>
                                <w:rFonts w:ascii="FS Albert"/>
                                <w:b/>
                                <w:color w:val="133158"/>
                                <w:spacing w:val="-5"/>
                                <w:sz w:val="28"/>
                              </w:rPr>
                              <w:t>25</w:t>
                            </w:r>
                          </w:p>
                          <w:p>
                            <w:pPr>
                              <w:pStyle w:val="BodyText"/>
                              <w:spacing w:line="307" w:lineRule="auto" w:before="114"/>
                              <w:ind w:left="113" w:right="282"/>
                              <w:rPr>
                                <w:color w:val="000000"/>
                              </w:rPr>
                            </w:pPr>
                            <w:r>
                              <w:rPr>
                                <w:color w:val="231F20"/>
                              </w:rPr>
                              <w:t>The framework aims to support tenant involvement in Council decision making, and involvement within neighbourhoods and communities. It also</w:t>
                            </w:r>
                            <w:r>
                              <w:rPr>
                                <w:color w:val="231F20"/>
                                <w:spacing w:val="-5"/>
                              </w:rPr>
                              <w:t> </w:t>
                            </w:r>
                            <w:r>
                              <w:rPr>
                                <w:color w:val="231F20"/>
                              </w:rPr>
                              <w:t>aims</w:t>
                            </w:r>
                            <w:r>
                              <w:rPr>
                                <w:color w:val="231F20"/>
                                <w:spacing w:val="-5"/>
                              </w:rPr>
                              <w:t> </w:t>
                            </w:r>
                            <w:r>
                              <w:rPr>
                                <w:color w:val="231F20"/>
                              </w:rPr>
                              <w:t>to</w:t>
                            </w:r>
                            <w:r>
                              <w:rPr>
                                <w:color w:val="231F20"/>
                                <w:spacing w:val="-5"/>
                              </w:rPr>
                              <w:t> </w:t>
                            </w:r>
                            <w:r>
                              <w:rPr>
                                <w:color w:val="231F20"/>
                              </w:rPr>
                              <w:t>ensure</w:t>
                            </w:r>
                            <w:r>
                              <w:rPr>
                                <w:color w:val="231F20"/>
                                <w:spacing w:val="-5"/>
                              </w:rPr>
                              <w:t> </w:t>
                            </w:r>
                            <w:r>
                              <w:rPr>
                                <w:color w:val="231F20"/>
                              </w:rPr>
                              <w:t>openness</w:t>
                            </w:r>
                            <w:r>
                              <w:rPr>
                                <w:color w:val="231F20"/>
                                <w:spacing w:val="-5"/>
                              </w:rPr>
                              <w:t> </w:t>
                            </w:r>
                            <w:r>
                              <w:rPr>
                                <w:color w:val="231F20"/>
                              </w:rPr>
                              <w:t>and</w:t>
                            </w:r>
                            <w:r>
                              <w:rPr>
                                <w:color w:val="231F20"/>
                                <w:spacing w:val="-5"/>
                              </w:rPr>
                              <w:t> </w:t>
                            </w:r>
                            <w:r>
                              <w:rPr>
                                <w:color w:val="231F20"/>
                              </w:rPr>
                              <w:t>allow</w:t>
                            </w:r>
                            <w:r>
                              <w:rPr>
                                <w:color w:val="231F20"/>
                                <w:spacing w:val="-5"/>
                              </w:rPr>
                              <w:t> </w:t>
                            </w:r>
                            <w:r>
                              <w:rPr>
                                <w:color w:val="231F20"/>
                              </w:rPr>
                              <w:t>tenants</w:t>
                            </w:r>
                            <w:r>
                              <w:rPr>
                                <w:color w:val="231F20"/>
                                <w:spacing w:val="-5"/>
                              </w:rPr>
                              <w:t> </w:t>
                            </w:r>
                            <w:r>
                              <w:rPr>
                                <w:color w:val="231F20"/>
                              </w:rPr>
                              <w:t>to</w:t>
                            </w:r>
                            <w:r>
                              <w:rPr>
                                <w:color w:val="231F20"/>
                                <w:spacing w:val="-5"/>
                              </w:rPr>
                              <w:t> </w:t>
                            </w:r>
                            <w:r>
                              <w:rPr>
                                <w:color w:val="231F20"/>
                              </w:rPr>
                              <w:t>scrutinise</w:t>
                            </w:r>
                            <w:r>
                              <w:rPr>
                                <w:color w:val="231F20"/>
                                <w:spacing w:val="-5"/>
                              </w:rPr>
                              <w:t> </w:t>
                            </w:r>
                            <w:r>
                              <w:rPr>
                                <w:color w:val="231F20"/>
                              </w:rPr>
                              <w:t>the</w:t>
                            </w:r>
                            <w:r>
                              <w:rPr>
                                <w:color w:val="231F20"/>
                                <w:spacing w:val="-5"/>
                              </w:rPr>
                              <w:t> </w:t>
                            </w:r>
                            <w:r>
                              <w:rPr>
                                <w:color w:val="231F20"/>
                              </w:rPr>
                              <w:t>Council’s performance. Consultation on a new Framework is ongoing.</w:t>
                            </w:r>
                          </w:p>
                        </w:txbxContent>
                      </wps:txbx>
                      <wps:bodyPr wrap="square" lIns="0" tIns="0" rIns="0" bIns="0" rtlCol="0">
                        <a:noAutofit/>
                      </wps:bodyPr>
                    </wps:wsp>
                  </a:graphicData>
                </a:graphic>
              </wp:anchor>
            </w:drawing>
          </mc:Choice>
          <mc:Fallback>
            <w:pict>
              <v:shape style="position:absolute;margin-left:432.28299pt;margin-top:127.558998pt;width:375.6pt;height:89.9pt;mso-position-horizontal-relative:page;mso-position-vertical-relative:page;z-index:15747072" type="#_x0000_t202" id="docshape169" filled="true" fillcolor="#bde4e1" stroked="false">
                <v:textbox inset="0,0,0,0">
                  <w:txbxContent>
                    <w:p>
                      <w:pPr>
                        <w:spacing w:before="155"/>
                        <w:ind w:left="113" w:right="0" w:firstLine="0"/>
                        <w:jc w:val="left"/>
                        <w:rPr>
                          <w:rFonts w:ascii="FS Albert"/>
                          <w:b/>
                          <w:color w:val="000000"/>
                          <w:sz w:val="28"/>
                        </w:rPr>
                      </w:pPr>
                      <w:r>
                        <w:rPr>
                          <w:rFonts w:ascii="FS Albert"/>
                          <w:b/>
                          <w:color w:val="133158"/>
                          <w:spacing w:val="-2"/>
                          <w:sz w:val="28"/>
                        </w:rPr>
                        <w:t>Tenant</w:t>
                      </w:r>
                      <w:r>
                        <w:rPr>
                          <w:rFonts w:ascii="FS Albert"/>
                          <w:b/>
                          <w:color w:val="133158"/>
                          <w:spacing w:val="1"/>
                          <w:sz w:val="28"/>
                        </w:rPr>
                        <w:t> </w:t>
                      </w:r>
                      <w:r>
                        <w:rPr>
                          <w:rFonts w:ascii="FS Albert"/>
                          <w:b/>
                          <w:color w:val="133158"/>
                          <w:spacing w:val="-2"/>
                          <w:sz w:val="28"/>
                        </w:rPr>
                        <w:t>Engagement</w:t>
                      </w:r>
                      <w:r>
                        <w:rPr>
                          <w:rFonts w:ascii="FS Albert"/>
                          <w:b/>
                          <w:color w:val="133158"/>
                          <w:spacing w:val="1"/>
                          <w:sz w:val="28"/>
                        </w:rPr>
                        <w:t> </w:t>
                      </w:r>
                      <w:r>
                        <w:rPr>
                          <w:rFonts w:ascii="FS Albert"/>
                          <w:b/>
                          <w:color w:val="133158"/>
                          <w:spacing w:val="-2"/>
                          <w:sz w:val="28"/>
                        </w:rPr>
                        <w:t>Framework</w:t>
                      </w:r>
                      <w:r>
                        <w:rPr>
                          <w:rFonts w:ascii="FS Albert"/>
                          <w:b/>
                          <w:color w:val="133158"/>
                          <w:spacing w:val="1"/>
                          <w:sz w:val="28"/>
                        </w:rPr>
                        <w:t> </w:t>
                      </w:r>
                      <w:r>
                        <w:rPr>
                          <w:rFonts w:ascii="FS Albert"/>
                          <w:b/>
                          <w:color w:val="133158"/>
                          <w:spacing w:val="-2"/>
                          <w:sz w:val="28"/>
                        </w:rPr>
                        <w:t>2022-</w:t>
                      </w:r>
                      <w:r>
                        <w:rPr>
                          <w:rFonts w:ascii="FS Albert"/>
                          <w:b/>
                          <w:color w:val="133158"/>
                          <w:spacing w:val="-5"/>
                          <w:sz w:val="28"/>
                        </w:rPr>
                        <w:t>25</w:t>
                      </w:r>
                    </w:p>
                    <w:p>
                      <w:pPr>
                        <w:pStyle w:val="BodyText"/>
                        <w:spacing w:line="307" w:lineRule="auto" w:before="114"/>
                        <w:ind w:left="113" w:right="282"/>
                        <w:rPr>
                          <w:color w:val="000000"/>
                        </w:rPr>
                      </w:pPr>
                      <w:r>
                        <w:rPr>
                          <w:color w:val="231F20"/>
                        </w:rPr>
                        <w:t>The framework aims to support tenant involvement in Council decision making, and involvement within neighbourhoods and communities. It also</w:t>
                      </w:r>
                      <w:r>
                        <w:rPr>
                          <w:color w:val="231F20"/>
                          <w:spacing w:val="-5"/>
                        </w:rPr>
                        <w:t> </w:t>
                      </w:r>
                      <w:r>
                        <w:rPr>
                          <w:color w:val="231F20"/>
                        </w:rPr>
                        <w:t>aims</w:t>
                      </w:r>
                      <w:r>
                        <w:rPr>
                          <w:color w:val="231F20"/>
                          <w:spacing w:val="-5"/>
                        </w:rPr>
                        <w:t> </w:t>
                      </w:r>
                      <w:r>
                        <w:rPr>
                          <w:color w:val="231F20"/>
                        </w:rPr>
                        <w:t>to</w:t>
                      </w:r>
                      <w:r>
                        <w:rPr>
                          <w:color w:val="231F20"/>
                          <w:spacing w:val="-5"/>
                        </w:rPr>
                        <w:t> </w:t>
                      </w:r>
                      <w:r>
                        <w:rPr>
                          <w:color w:val="231F20"/>
                        </w:rPr>
                        <w:t>ensure</w:t>
                      </w:r>
                      <w:r>
                        <w:rPr>
                          <w:color w:val="231F20"/>
                          <w:spacing w:val="-5"/>
                        </w:rPr>
                        <w:t> </w:t>
                      </w:r>
                      <w:r>
                        <w:rPr>
                          <w:color w:val="231F20"/>
                        </w:rPr>
                        <w:t>openness</w:t>
                      </w:r>
                      <w:r>
                        <w:rPr>
                          <w:color w:val="231F20"/>
                          <w:spacing w:val="-5"/>
                        </w:rPr>
                        <w:t> </w:t>
                      </w:r>
                      <w:r>
                        <w:rPr>
                          <w:color w:val="231F20"/>
                        </w:rPr>
                        <w:t>and</w:t>
                      </w:r>
                      <w:r>
                        <w:rPr>
                          <w:color w:val="231F20"/>
                          <w:spacing w:val="-5"/>
                        </w:rPr>
                        <w:t> </w:t>
                      </w:r>
                      <w:r>
                        <w:rPr>
                          <w:color w:val="231F20"/>
                        </w:rPr>
                        <w:t>allow</w:t>
                      </w:r>
                      <w:r>
                        <w:rPr>
                          <w:color w:val="231F20"/>
                          <w:spacing w:val="-5"/>
                        </w:rPr>
                        <w:t> </w:t>
                      </w:r>
                      <w:r>
                        <w:rPr>
                          <w:color w:val="231F20"/>
                        </w:rPr>
                        <w:t>tenants</w:t>
                      </w:r>
                      <w:r>
                        <w:rPr>
                          <w:color w:val="231F20"/>
                          <w:spacing w:val="-5"/>
                        </w:rPr>
                        <w:t> </w:t>
                      </w:r>
                      <w:r>
                        <w:rPr>
                          <w:color w:val="231F20"/>
                        </w:rPr>
                        <w:t>to</w:t>
                      </w:r>
                      <w:r>
                        <w:rPr>
                          <w:color w:val="231F20"/>
                          <w:spacing w:val="-5"/>
                        </w:rPr>
                        <w:t> </w:t>
                      </w:r>
                      <w:r>
                        <w:rPr>
                          <w:color w:val="231F20"/>
                        </w:rPr>
                        <w:t>scrutinise</w:t>
                      </w:r>
                      <w:r>
                        <w:rPr>
                          <w:color w:val="231F20"/>
                          <w:spacing w:val="-5"/>
                        </w:rPr>
                        <w:t> </w:t>
                      </w:r>
                      <w:r>
                        <w:rPr>
                          <w:color w:val="231F20"/>
                        </w:rPr>
                        <w:t>the</w:t>
                      </w:r>
                      <w:r>
                        <w:rPr>
                          <w:color w:val="231F20"/>
                          <w:spacing w:val="-5"/>
                        </w:rPr>
                        <w:t> </w:t>
                      </w:r>
                      <w:r>
                        <w:rPr>
                          <w:color w:val="231F20"/>
                        </w:rPr>
                        <w:t>Council’s performance. Consultation on a new Framework is ongoing.</w:t>
                      </w:r>
                    </w:p>
                  </w:txbxContent>
                </v:textbox>
                <v:fill type="solid"/>
                <w10:wrap type="none"/>
              </v:shape>
            </w:pict>
          </mc:Fallback>
        </mc:AlternateContent>
      </w:r>
      <w:r>
        <w:rPr>
          <w:sz w:val="20"/>
        </w:rPr>
        <mc:AlternateContent>
          <mc:Choice Requires="wps">
            <w:drawing>
              <wp:anchor distT="0" distB="0" distL="0" distR="0" allowOverlap="1" layoutInCell="1" locked="0" behindDoc="0" simplePos="0" relativeHeight="15747584">
                <wp:simplePos x="0" y="0"/>
                <wp:positionH relativeFrom="page">
                  <wp:posOffset>432003</wp:posOffset>
                </wp:positionH>
                <wp:positionV relativeFrom="page">
                  <wp:posOffset>1619999</wp:posOffset>
                </wp:positionV>
                <wp:extent cx="4770120" cy="171323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4770120" cy="1713230"/>
                        </a:xfrm>
                        <a:prstGeom prst="rect">
                          <a:avLst/>
                        </a:prstGeom>
                        <a:solidFill>
                          <a:srgbClr val="E0D5EA"/>
                        </a:solidFill>
                      </wps:spPr>
                      <wps:txbx>
                        <w:txbxContent>
                          <w:p>
                            <w:pPr>
                              <w:spacing w:before="155"/>
                              <w:ind w:left="113" w:right="0" w:firstLine="0"/>
                              <w:jc w:val="left"/>
                              <w:rPr>
                                <w:rFonts w:ascii="FS Albert"/>
                                <w:b/>
                                <w:color w:val="000000"/>
                                <w:sz w:val="28"/>
                              </w:rPr>
                            </w:pPr>
                            <w:r>
                              <w:rPr>
                                <w:rFonts w:ascii="FS Albert"/>
                                <w:b/>
                                <w:color w:val="133158"/>
                                <w:sz w:val="28"/>
                              </w:rPr>
                              <w:t>Equality,</w:t>
                            </w:r>
                            <w:r>
                              <w:rPr>
                                <w:rFonts w:ascii="FS Albert"/>
                                <w:b/>
                                <w:color w:val="133158"/>
                                <w:spacing w:val="-2"/>
                                <w:sz w:val="28"/>
                              </w:rPr>
                              <w:t> </w:t>
                            </w:r>
                            <w:r>
                              <w:rPr>
                                <w:rFonts w:ascii="FS Albert"/>
                                <w:b/>
                                <w:color w:val="133158"/>
                                <w:sz w:val="28"/>
                              </w:rPr>
                              <w:t>Diversity</w:t>
                            </w:r>
                            <w:r>
                              <w:rPr>
                                <w:rFonts w:ascii="FS Albert"/>
                                <w:b/>
                                <w:color w:val="133158"/>
                                <w:spacing w:val="-2"/>
                                <w:sz w:val="28"/>
                              </w:rPr>
                              <w:t> </w:t>
                            </w:r>
                            <w:r>
                              <w:rPr>
                                <w:rFonts w:ascii="FS Albert"/>
                                <w:b/>
                                <w:color w:val="133158"/>
                                <w:sz w:val="28"/>
                              </w:rPr>
                              <w:t>and</w:t>
                            </w:r>
                            <w:r>
                              <w:rPr>
                                <w:rFonts w:ascii="FS Albert"/>
                                <w:b/>
                                <w:color w:val="133158"/>
                                <w:spacing w:val="-2"/>
                                <w:sz w:val="28"/>
                              </w:rPr>
                              <w:t> </w:t>
                            </w:r>
                            <w:r>
                              <w:rPr>
                                <w:rFonts w:ascii="FS Albert"/>
                                <w:b/>
                                <w:color w:val="133158"/>
                                <w:sz w:val="28"/>
                              </w:rPr>
                              <w:t>Inclusion</w:t>
                            </w:r>
                            <w:r>
                              <w:rPr>
                                <w:rFonts w:ascii="FS Albert"/>
                                <w:b/>
                                <w:color w:val="133158"/>
                                <w:spacing w:val="-2"/>
                                <w:sz w:val="28"/>
                              </w:rPr>
                              <w:t> Strategy</w:t>
                            </w:r>
                          </w:p>
                          <w:p>
                            <w:pPr>
                              <w:pStyle w:val="BodyText"/>
                              <w:spacing w:line="307" w:lineRule="auto" w:before="114"/>
                              <w:ind w:left="113" w:right="530"/>
                              <w:rPr>
                                <w:color w:val="000000"/>
                              </w:rPr>
                            </w:pPr>
                            <w:r>
                              <w:rPr>
                                <w:color w:val="231F20"/>
                              </w:rPr>
                              <w:t>The EDI Strategy sets out the Council’s plans to deliver its equality objectives.</w:t>
                            </w:r>
                            <w:r>
                              <w:rPr>
                                <w:color w:val="231F20"/>
                                <w:spacing w:val="-8"/>
                              </w:rPr>
                              <w:t> </w:t>
                            </w:r>
                            <w:r>
                              <w:rPr>
                                <w:color w:val="231F20"/>
                              </w:rPr>
                              <w:t>The</w:t>
                            </w:r>
                            <w:r>
                              <w:rPr>
                                <w:color w:val="231F20"/>
                                <w:spacing w:val="-8"/>
                              </w:rPr>
                              <w:t> </w:t>
                            </w:r>
                            <w:r>
                              <w:rPr>
                                <w:color w:val="231F20"/>
                              </w:rPr>
                              <w:t>Regulator</w:t>
                            </w:r>
                            <w:r>
                              <w:rPr>
                                <w:color w:val="231F20"/>
                                <w:spacing w:val="-8"/>
                              </w:rPr>
                              <w:t> </w:t>
                            </w:r>
                            <w:r>
                              <w:rPr>
                                <w:color w:val="231F20"/>
                              </w:rPr>
                              <w:t>of</w:t>
                            </w:r>
                            <w:r>
                              <w:rPr>
                                <w:color w:val="231F20"/>
                                <w:spacing w:val="-8"/>
                              </w:rPr>
                              <w:t> </w:t>
                            </w:r>
                            <w:r>
                              <w:rPr>
                                <w:color w:val="231F20"/>
                              </w:rPr>
                              <w:t>Social</w:t>
                            </w:r>
                            <w:r>
                              <w:rPr>
                                <w:color w:val="231F20"/>
                                <w:spacing w:val="-8"/>
                              </w:rPr>
                              <w:t> </w:t>
                            </w:r>
                            <w:r>
                              <w:rPr>
                                <w:color w:val="231F20"/>
                              </w:rPr>
                              <w:t>Housing</w:t>
                            </w:r>
                            <w:r>
                              <w:rPr>
                                <w:color w:val="231F20"/>
                                <w:spacing w:val="-8"/>
                              </w:rPr>
                              <w:t> </w:t>
                            </w:r>
                            <w:r>
                              <w:rPr>
                                <w:color w:val="231F20"/>
                              </w:rPr>
                              <w:t>requires</w:t>
                            </w:r>
                            <w:r>
                              <w:rPr>
                                <w:color w:val="231F20"/>
                                <w:spacing w:val="-8"/>
                              </w:rPr>
                              <w:t> </w:t>
                            </w:r>
                            <w:r>
                              <w:rPr>
                                <w:color w:val="231F20"/>
                              </w:rPr>
                              <w:t>housing</w:t>
                            </w:r>
                            <w:r>
                              <w:rPr>
                                <w:color w:val="231F20"/>
                                <w:spacing w:val="-8"/>
                              </w:rPr>
                              <w:t> </w:t>
                            </w:r>
                            <w:r>
                              <w:rPr>
                                <w:color w:val="231F20"/>
                              </w:rPr>
                              <w:t>providers including the Council to understand and respond to the needs and characteristics of their tenants. Working with our communities and developing joint partnership approaches including Rother Fed and</w:t>
                            </w:r>
                          </w:p>
                          <w:p>
                            <w:pPr>
                              <w:pStyle w:val="BodyText"/>
                              <w:spacing w:line="307" w:lineRule="auto"/>
                              <w:ind w:left="113"/>
                              <w:rPr>
                                <w:color w:val="000000"/>
                              </w:rPr>
                            </w:pPr>
                            <w:r>
                              <w:rPr>
                                <w:color w:val="231F20"/>
                              </w:rPr>
                              <w:t>the</w:t>
                            </w:r>
                            <w:r>
                              <w:rPr>
                                <w:color w:val="231F20"/>
                                <w:spacing w:val="-6"/>
                              </w:rPr>
                              <w:t> </w:t>
                            </w:r>
                            <w:r>
                              <w:rPr>
                                <w:color w:val="231F20"/>
                              </w:rPr>
                              <w:t>Housing</w:t>
                            </w:r>
                            <w:r>
                              <w:rPr>
                                <w:color w:val="231F20"/>
                                <w:spacing w:val="-6"/>
                              </w:rPr>
                              <w:t> </w:t>
                            </w:r>
                            <w:r>
                              <w:rPr>
                                <w:color w:val="231F20"/>
                              </w:rPr>
                              <w:t>Involvement</w:t>
                            </w:r>
                            <w:r>
                              <w:rPr>
                                <w:color w:val="231F20"/>
                                <w:spacing w:val="-6"/>
                              </w:rPr>
                              <w:t> </w:t>
                            </w:r>
                            <w:r>
                              <w:rPr>
                                <w:color w:val="231F20"/>
                              </w:rPr>
                              <w:t>Panel</w:t>
                            </w:r>
                            <w:r>
                              <w:rPr>
                                <w:color w:val="231F20"/>
                                <w:spacing w:val="-6"/>
                              </w:rPr>
                              <w:t> </w:t>
                            </w:r>
                            <w:r>
                              <w:rPr>
                                <w:color w:val="231F20"/>
                              </w:rPr>
                              <w:t>is</w:t>
                            </w:r>
                            <w:r>
                              <w:rPr>
                                <w:color w:val="231F20"/>
                                <w:spacing w:val="-6"/>
                              </w:rPr>
                              <w:t> </w:t>
                            </w:r>
                            <w:r>
                              <w:rPr>
                                <w:color w:val="231F20"/>
                              </w:rPr>
                              <w:t>key</w:t>
                            </w:r>
                            <w:r>
                              <w:rPr>
                                <w:color w:val="231F20"/>
                                <w:spacing w:val="-6"/>
                              </w:rPr>
                              <w:t> </w:t>
                            </w:r>
                            <w:r>
                              <w:rPr>
                                <w:color w:val="231F20"/>
                              </w:rPr>
                              <w:t>to</w:t>
                            </w:r>
                            <w:r>
                              <w:rPr>
                                <w:color w:val="231F20"/>
                                <w:spacing w:val="-6"/>
                              </w:rPr>
                              <w:t> </w:t>
                            </w:r>
                            <w:r>
                              <w:rPr>
                                <w:color w:val="231F20"/>
                              </w:rPr>
                              <w:t>engaging</w:t>
                            </w:r>
                            <w:r>
                              <w:rPr>
                                <w:color w:val="231F20"/>
                                <w:spacing w:val="-6"/>
                              </w:rPr>
                              <w:t> </w:t>
                            </w:r>
                            <w:r>
                              <w:rPr>
                                <w:color w:val="231F20"/>
                              </w:rPr>
                              <w:t>all</w:t>
                            </w:r>
                            <w:r>
                              <w:rPr>
                                <w:color w:val="231F20"/>
                                <w:spacing w:val="-6"/>
                              </w:rPr>
                              <w:t> </w:t>
                            </w:r>
                            <w:r>
                              <w:rPr>
                                <w:color w:val="231F20"/>
                              </w:rPr>
                              <w:t>groups</w:t>
                            </w:r>
                            <w:r>
                              <w:rPr>
                                <w:color w:val="231F20"/>
                                <w:spacing w:val="-6"/>
                              </w:rPr>
                              <w:t> </w:t>
                            </w:r>
                            <w:r>
                              <w:rPr>
                                <w:color w:val="231F20"/>
                              </w:rPr>
                              <w:t>in</w:t>
                            </w:r>
                            <w:r>
                              <w:rPr>
                                <w:color w:val="231F20"/>
                                <w:spacing w:val="-6"/>
                              </w:rPr>
                              <w:t> </w:t>
                            </w:r>
                            <w:r>
                              <w:rPr>
                                <w:color w:val="231F20"/>
                              </w:rPr>
                              <w:t>our </w:t>
                            </w:r>
                            <w:r>
                              <w:rPr>
                                <w:color w:val="231F20"/>
                                <w:spacing w:val="-2"/>
                              </w:rPr>
                              <w:t>communities.</w:t>
                            </w:r>
                          </w:p>
                        </w:txbxContent>
                      </wps:txbx>
                      <wps:bodyPr wrap="square" lIns="0" tIns="0" rIns="0" bIns="0" rtlCol="0">
                        <a:noAutofit/>
                      </wps:bodyPr>
                    </wps:wsp>
                  </a:graphicData>
                </a:graphic>
              </wp:anchor>
            </w:drawing>
          </mc:Choice>
          <mc:Fallback>
            <w:pict>
              <v:shape style="position:absolute;margin-left:34.015999pt;margin-top:127.558998pt;width:375.6pt;height:134.9pt;mso-position-horizontal-relative:page;mso-position-vertical-relative:page;z-index:15747584" type="#_x0000_t202" id="docshape170" filled="true" fillcolor="#e0d5ea" stroked="false">
                <v:textbox inset="0,0,0,0">
                  <w:txbxContent>
                    <w:p>
                      <w:pPr>
                        <w:spacing w:before="155"/>
                        <w:ind w:left="113" w:right="0" w:firstLine="0"/>
                        <w:jc w:val="left"/>
                        <w:rPr>
                          <w:rFonts w:ascii="FS Albert"/>
                          <w:b/>
                          <w:color w:val="000000"/>
                          <w:sz w:val="28"/>
                        </w:rPr>
                      </w:pPr>
                      <w:r>
                        <w:rPr>
                          <w:rFonts w:ascii="FS Albert"/>
                          <w:b/>
                          <w:color w:val="133158"/>
                          <w:sz w:val="28"/>
                        </w:rPr>
                        <w:t>Equality,</w:t>
                      </w:r>
                      <w:r>
                        <w:rPr>
                          <w:rFonts w:ascii="FS Albert"/>
                          <w:b/>
                          <w:color w:val="133158"/>
                          <w:spacing w:val="-2"/>
                          <w:sz w:val="28"/>
                        </w:rPr>
                        <w:t> </w:t>
                      </w:r>
                      <w:r>
                        <w:rPr>
                          <w:rFonts w:ascii="FS Albert"/>
                          <w:b/>
                          <w:color w:val="133158"/>
                          <w:sz w:val="28"/>
                        </w:rPr>
                        <w:t>Diversity</w:t>
                      </w:r>
                      <w:r>
                        <w:rPr>
                          <w:rFonts w:ascii="FS Albert"/>
                          <w:b/>
                          <w:color w:val="133158"/>
                          <w:spacing w:val="-2"/>
                          <w:sz w:val="28"/>
                        </w:rPr>
                        <w:t> </w:t>
                      </w:r>
                      <w:r>
                        <w:rPr>
                          <w:rFonts w:ascii="FS Albert"/>
                          <w:b/>
                          <w:color w:val="133158"/>
                          <w:sz w:val="28"/>
                        </w:rPr>
                        <w:t>and</w:t>
                      </w:r>
                      <w:r>
                        <w:rPr>
                          <w:rFonts w:ascii="FS Albert"/>
                          <w:b/>
                          <w:color w:val="133158"/>
                          <w:spacing w:val="-2"/>
                          <w:sz w:val="28"/>
                        </w:rPr>
                        <w:t> </w:t>
                      </w:r>
                      <w:r>
                        <w:rPr>
                          <w:rFonts w:ascii="FS Albert"/>
                          <w:b/>
                          <w:color w:val="133158"/>
                          <w:sz w:val="28"/>
                        </w:rPr>
                        <w:t>Inclusion</w:t>
                      </w:r>
                      <w:r>
                        <w:rPr>
                          <w:rFonts w:ascii="FS Albert"/>
                          <w:b/>
                          <w:color w:val="133158"/>
                          <w:spacing w:val="-2"/>
                          <w:sz w:val="28"/>
                        </w:rPr>
                        <w:t> Strategy</w:t>
                      </w:r>
                    </w:p>
                    <w:p>
                      <w:pPr>
                        <w:pStyle w:val="BodyText"/>
                        <w:spacing w:line="307" w:lineRule="auto" w:before="114"/>
                        <w:ind w:left="113" w:right="530"/>
                        <w:rPr>
                          <w:color w:val="000000"/>
                        </w:rPr>
                      </w:pPr>
                      <w:r>
                        <w:rPr>
                          <w:color w:val="231F20"/>
                        </w:rPr>
                        <w:t>The EDI Strategy sets out the Council’s plans to deliver its equality objectives.</w:t>
                      </w:r>
                      <w:r>
                        <w:rPr>
                          <w:color w:val="231F20"/>
                          <w:spacing w:val="-8"/>
                        </w:rPr>
                        <w:t> </w:t>
                      </w:r>
                      <w:r>
                        <w:rPr>
                          <w:color w:val="231F20"/>
                        </w:rPr>
                        <w:t>The</w:t>
                      </w:r>
                      <w:r>
                        <w:rPr>
                          <w:color w:val="231F20"/>
                          <w:spacing w:val="-8"/>
                        </w:rPr>
                        <w:t> </w:t>
                      </w:r>
                      <w:r>
                        <w:rPr>
                          <w:color w:val="231F20"/>
                        </w:rPr>
                        <w:t>Regulator</w:t>
                      </w:r>
                      <w:r>
                        <w:rPr>
                          <w:color w:val="231F20"/>
                          <w:spacing w:val="-8"/>
                        </w:rPr>
                        <w:t> </w:t>
                      </w:r>
                      <w:r>
                        <w:rPr>
                          <w:color w:val="231F20"/>
                        </w:rPr>
                        <w:t>of</w:t>
                      </w:r>
                      <w:r>
                        <w:rPr>
                          <w:color w:val="231F20"/>
                          <w:spacing w:val="-8"/>
                        </w:rPr>
                        <w:t> </w:t>
                      </w:r>
                      <w:r>
                        <w:rPr>
                          <w:color w:val="231F20"/>
                        </w:rPr>
                        <w:t>Social</w:t>
                      </w:r>
                      <w:r>
                        <w:rPr>
                          <w:color w:val="231F20"/>
                          <w:spacing w:val="-8"/>
                        </w:rPr>
                        <w:t> </w:t>
                      </w:r>
                      <w:r>
                        <w:rPr>
                          <w:color w:val="231F20"/>
                        </w:rPr>
                        <w:t>Housing</w:t>
                      </w:r>
                      <w:r>
                        <w:rPr>
                          <w:color w:val="231F20"/>
                          <w:spacing w:val="-8"/>
                        </w:rPr>
                        <w:t> </w:t>
                      </w:r>
                      <w:r>
                        <w:rPr>
                          <w:color w:val="231F20"/>
                        </w:rPr>
                        <w:t>requires</w:t>
                      </w:r>
                      <w:r>
                        <w:rPr>
                          <w:color w:val="231F20"/>
                          <w:spacing w:val="-8"/>
                        </w:rPr>
                        <w:t> </w:t>
                      </w:r>
                      <w:r>
                        <w:rPr>
                          <w:color w:val="231F20"/>
                        </w:rPr>
                        <w:t>housing</w:t>
                      </w:r>
                      <w:r>
                        <w:rPr>
                          <w:color w:val="231F20"/>
                          <w:spacing w:val="-8"/>
                        </w:rPr>
                        <w:t> </w:t>
                      </w:r>
                      <w:r>
                        <w:rPr>
                          <w:color w:val="231F20"/>
                        </w:rPr>
                        <w:t>providers including the Council to understand and respond to the needs and characteristics of their tenants. Working with our communities and developing joint partnership approaches including Rother Fed and</w:t>
                      </w:r>
                    </w:p>
                    <w:p>
                      <w:pPr>
                        <w:pStyle w:val="BodyText"/>
                        <w:spacing w:line="307" w:lineRule="auto"/>
                        <w:ind w:left="113"/>
                        <w:rPr>
                          <w:color w:val="000000"/>
                        </w:rPr>
                      </w:pPr>
                      <w:r>
                        <w:rPr>
                          <w:color w:val="231F20"/>
                        </w:rPr>
                        <w:t>the</w:t>
                      </w:r>
                      <w:r>
                        <w:rPr>
                          <w:color w:val="231F20"/>
                          <w:spacing w:val="-6"/>
                        </w:rPr>
                        <w:t> </w:t>
                      </w:r>
                      <w:r>
                        <w:rPr>
                          <w:color w:val="231F20"/>
                        </w:rPr>
                        <w:t>Housing</w:t>
                      </w:r>
                      <w:r>
                        <w:rPr>
                          <w:color w:val="231F20"/>
                          <w:spacing w:val="-6"/>
                        </w:rPr>
                        <w:t> </w:t>
                      </w:r>
                      <w:r>
                        <w:rPr>
                          <w:color w:val="231F20"/>
                        </w:rPr>
                        <w:t>Involvement</w:t>
                      </w:r>
                      <w:r>
                        <w:rPr>
                          <w:color w:val="231F20"/>
                          <w:spacing w:val="-6"/>
                        </w:rPr>
                        <w:t> </w:t>
                      </w:r>
                      <w:r>
                        <w:rPr>
                          <w:color w:val="231F20"/>
                        </w:rPr>
                        <w:t>Panel</w:t>
                      </w:r>
                      <w:r>
                        <w:rPr>
                          <w:color w:val="231F20"/>
                          <w:spacing w:val="-6"/>
                        </w:rPr>
                        <w:t> </w:t>
                      </w:r>
                      <w:r>
                        <w:rPr>
                          <w:color w:val="231F20"/>
                        </w:rPr>
                        <w:t>is</w:t>
                      </w:r>
                      <w:r>
                        <w:rPr>
                          <w:color w:val="231F20"/>
                          <w:spacing w:val="-6"/>
                        </w:rPr>
                        <w:t> </w:t>
                      </w:r>
                      <w:r>
                        <w:rPr>
                          <w:color w:val="231F20"/>
                        </w:rPr>
                        <w:t>key</w:t>
                      </w:r>
                      <w:r>
                        <w:rPr>
                          <w:color w:val="231F20"/>
                          <w:spacing w:val="-6"/>
                        </w:rPr>
                        <w:t> </w:t>
                      </w:r>
                      <w:r>
                        <w:rPr>
                          <w:color w:val="231F20"/>
                        </w:rPr>
                        <w:t>to</w:t>
                      </w:r>
                      <w:r>
                        <w:rPr>
                          <w:color w:val="231F20"/>
                          <w:spacing w:val="-6"/>
                        </w:rPr>
                        <w:t> </w:t>
                      </w:r>
                      <w:r>
                        <w:rPr>
                          <w:color w:val="231F20"/>
                        </w:rPr>
                        <w:t>engaging</w:t>
                      </w:r>
                      <w:r>
                        <w:rPr>
                          <w:color w:val="231F20"/>
                          <w:spacing w:val="-6"/>
                        </w:rPr>
                        <w:t> </w:t>
                      </w:r>
                      <w:r>
                        <w:rPr>
                          <w:color w:val="231F20"/>
                        </w:rPr>
                        <w:t>all</w:t>
                      </w:r>
                      <w:r>
                        <w:rPr>
                          <w:color w:val="231F20"/>
                          <w:spacing w:val="-6"/>
                        </w:rPr>
                        <w:t> </w:t>
                      </w:r>
                      <w:r>
                        <w:rPr>
                          <w:color w:val="231F20"/>
                        </w:rPr>
                        <w:t>groups</w:t>
                      </w:r>
                      <w:r>
                        <w:rPr>
                          <w:color w:val="231F20"/>
                          <w:spacing w:val="-6"/>
                        </w:rPr>
                        <w:t> </w:t>
                      </w:r>
                      <w:r>
                        <w:rPr>
                          <w:color w:val="231F20"/>
                        </w:rPr>
                        <w:t>in</w:t>
                      </w:r>
                      <w:r>
                        <w:rPr>
                          <w:color w:val="231F20"/>
                          <w:spacing w:val="-6"/>
                        </w:rPr>
                        <w:t> </w:t>
                      </w:r>
                      <w:r>
                        <w:rPr>
                          <w:color w:val="231F20"/>
                        </w:rPr>
                        <w:t>our </w:t>
                      </w:r>
                      <w:r>
                        <w:rPr>
                          <w:color w:val="231F20"/>
                          <w:spacing w:val="-2"/>
                        </w:rPr>
                        <w:t>communities.</w:t>
                      </w:r>
                    </w:p>
                  </w:txbxContent>
                </v:textbox>
                <v:fill type="solid"/>
                <w10:wrap type="none"/>
              </v:shape>
            </w:pict>
          </mc:Fallback>
        </mc:AlternateContent>
      </w:r>
    </w:p>
    <w:p>
      <w:pPr>
        <w:pStyle w:val="BodyText"/>
        <w:spacing w:after="0"/>
        <w:rPr>
          <w:sz w:val="20"/>
        </w:rPr>
        <w:sectPr>
          <w:headerReference w:type="default" r:id="rId51"/>
          <w:footerReference w:type="default" r:id="rId52"/>
          <w:footerReference w:type="even" r:id="rId53"/>
          <w:pgSz w:w="16840" w:h="11910" w:orient="landscape"/>
          <w:pgMar w:header="0" w:footer="692" w:top="0" w:bottom="880" w:left="0" w:right="0"/>
          <w:pgNumType w:start="15"/>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8"/>
        <w:rPr>
          <w:sz w:val="20"/>
        </w:rPr>
      </w:pPr>
    </w:p>
    <w:p>
      <w:pPr>
        <w:pStyle w:val="BodyText"/>
        <w:spacing w:after="0"/>
        <w:rPr>
          <w:sz w:val="20"/>
        </w:rPr>
        <w:sectPr>
          <w:headerReference w:type="even" r:id="rId55"/>
          <w:pgSz w:w="16840" w:h="11910" w:orient="landscape"/>
          <w:pgMar w:header="0" w:footer="0" w:top="0" w:bottom="880" w:left="0" w:right="0"/>
        </w:sectPr>
      </w:pPr>
    </w:p>
    <w:p>
      <w:pPr>
        <w:pStyle w:val="Heading4"/>
        <w:spacing w:before="156"/>
      </w:pPr>
      <w:r>
        <w:rPr/>
        <mc:AlternateContent>
          <mc:Choice Requires="wps">
            <w:drawing>
              <wp:anchor distT="0" distB="0" distL="0" distR="0" allowOverlap="1" layoutInCell="1" locked="0" behindDoc="0" simplePos="0" relativeHeight="15748608">
                <wp:simplePos x="0" y="0"/>
                <wp:positionH relativeFrom="page">
                  <wp:posOffset>0</wp:posOffset>
                </wp:positionH>
                <wp:positionV relativeFrom="paragraph">
                  <wp:posOffset>-1508696</wp:posOffset>
                </wp:positionV>
                <wp:extent cx="10692130" cy="1008380"/>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10692130" cy="1008380"/>
                          <a:chExt cx="10692130" cy="1008380"/>
                        </a:xfrm>
                      </wpg:grpSpPr>
                      <wps:wsp>
                        <wps:cNvPr id="200" name="Graphic 20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201" name="Textbox 201"/>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z w:val="50"/>
                                </w:rPr>
                                <w:t>CONSULTATION</w:t>
                              </w:r>
                              <w:r>
                                <w:rPr>
                                  <w:rFonts w:ascii="MB Empire"/>
                                  <w:b/>
                                  <w:color w:val="133158"/>
                                  <w:spacing w:val="77"/>
                                  <w:sz w:val="50"/>
                                </w:rPr>
                                <w:t> </w:t>
                              </w:r>
                              <w:r>
                                <w:rPr>
                                  <w:rFonts w:ascii="MB Empire"/>
                                  <w:b/>
                                  <w:color w:val="133158"/>
                                  <w:spacing w:val="16"/>
                                  <w:sz w:val="50"/>
                                </w:rPr>
                                <w:t>AND</w:t>
                              </w:r>
                              <w:r>
                                <w:rPr>
                                  <w:rFonts w:ascii="MB Empire"/>
                                  <w:b/>
                                  <w:color w:val="133158"/>
                                  <w:spacing w:val="77"/>
                                  <w:sz w:val="50"/>
                                </w:rPr>
                                <w:t> </w:t>
                              </w:r>
                              <w:r>
                                <w:rPr>
                                  <w:rFonts w:ascii="MB Empire"/>
                                  <w:b/>
                                  <w:color w:val="133158"/>
                                  <w:spacing w:val="20"/>
                                  <w:sz w:val="50"/>
                                </w:rPr>
                                <w:t>ENGAGEMENT</w:t>
                              </w:r>
                            </w:p>
                          </w:txbxContent>
                        </wps:txbx>
                        <wps:bodyPr wrap="square" lIns="0" tIns="0" rIns="0" bIns="0" rtlCol="0">
                          <a:noAutofit/>
                        </wps:bodyPr>
                      </wps:wsp>
                    </wpg:wgp>
                  </a:graphicData>
                </a:graphic>
              </wp:anchor>
            </w:drawing>
          </mc:Choice>
          <mc:Fallback>
            <w:pict>
              <v:group style="position:absolute;margin-left:0pt;margin-top:-118.794998pt;width:841.9pt;height:79.4pt;mso-position-horizontal-relative:page;mso-position-vertical-relative:paragraph;z-index:15748608" id="docshapegroup171" coordorigin="0,-2376" coordsize="16838,1588">
                <v:rect style="position:absolute;left:0;top:-2376;width:16838;height:1588" id="docshape172" filled="true" fillcolor="#d3d8df" stroked="false">
                  <v:fill type="solid"/>
                </v:rect>
                <v:shape style="position:absolute;left:0;top:-2376;width:16838;height:1588" type="#_x0000_t202" id="docshape173"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z w:val="50"/>
                          </w:rPr>
                          <w:t>CONSULTATION</w:t>
                        </w:r>
                        <w:r>
                          <w:rPr>
                            <w:rFonts w:ascii="MB Empire"/>
                            <w:b/>
                            <w:color w:val="133158"/>
                            <w:spacing w:val="77"/>
                            <w:sz w:val="50"/>
                          </w:rPr>
                          <w:t> </w:t>
                        </w:r>
                        <w:r>
                          <w:rPr>
                            <w:rFonts w:ascii="MB Empire"/>
                            <w:b/>
                            <w:color w:val="133158"/>
                            <w:spacing w:val="16"/>
                            <w:sz w:val="50"/>
                          </w:rPr>
                          <w:t>AND</w:t>
                        </w:r>
                        <w:r>
                          <w:rPr>
                            <w:rFonts w:ascii="MB Empire"/>
                            <w:b/>
                            <w:color w:val="133158"/>
                            <w:spacing w:val="77"/>
                            <w:sz w:val="50"/>
                          </w:rPr>
                          <w:t> </w:t>
                        </w:r>
                        <w:r>
                          <w:rPr>
                            <w:rFonts w:ascii="MB Empire"/>
                            <w:b/>
                            <w:color w:val="133158"/>
                            <w:spacing w:val="20"/>
                            <w:sz w:val="50"/>
                          </w:rPr>
                          <w:t>ENGAGEMENT</w:t>
                        </w:r>
                      </w:p>
                    </w:txbxContent>
                  </v:textbox>
                  <w10:wrap type="none"/>
                </v:shape>
                <w10:wrap type="none"/>
              </v:group>
            </w:pict>
          </mc:Fallback>
        </mc:AlternateContent>
      </w:r>
      <w:r>
        <w:rPr>
          <w:color w:val="4F7791"/>
        </w:rPr>
        <w:t>Consultation</w:t>
      </w:r>
      <w:r>
        <w:rPr>
          <w:color w:val="4F7791"/>
          <w:spacing w:val="16"/>
        </w:rPr>
        <w:t> </w:t>
      </w:r>
      <w:r>
        <w:rPr>
          <w:color w:val="4F7791"/>
        </w:rPr>
        <w:t>and</w:t>
      </w:r>
      <w:r>
        <w:rPr>
          <w:color w:val="4F7791"/>
          <w:spacing w:val="19"/>
        </w:rPr>
        <w:t> </w:t>
      </w:r>
      <w:r>
        <w:rPr>
          <w:color w:val="4F7791"/>
          <w:spacing w:val="-2"/>
        </w:rPr>
        <w:t>engagement</w:t>
      </w:r>
    </w:p>
    <w:p>
      <w:pPr>
        <w:pStyle w:val="BodyText"/>
        <w:spacing w:line="307" w:lineRule="auto" w:before="154"/>
        <w:ind w:left="680"/>
      </w:pPr>
      <w:r>
        <w:rPr/>
        <mc:AlternateContent>
          <mc:Choice Requires="wps">
            <w:drawing>
              <wp:anchor distT="0" distB="0" distL="0" distR="0" allowOverlap="1" layoutInCell="1" locked="0" behindDoc="0" simplePos="0" relativeHeight="15749120">
                <wp:simplePos x="0" y="0"/>
                <wp:positionH relativeFrom="page">
                  <wp:posOffset>5489993</wp:posOffset>
                </wp:positionH>
                <wp:positionV relativeFrom="paragraph">
                  <wp:posOffset>221132</wp:posOffset>
                </wp:positionV>
                <wp:extent cx="4770120" cy="4824095"/>
                <wp:effectExtent l="0" t="0" r="0" b="0"/>
                <wp:wrapNone/>
                <wp:docPr id="202" name="Group 202"/>
                <wp:cNvGraphicFramePr>
                  <a:graphicFrameLocks/>
                </wp:cNvGraphicFramePr>
                <a:graphic>
                  <a:graphicData uri="http://schemas.microsoft.com/office/word/2010/wordprocessingGroup">
                    <wpg:wgp>
                      <wpg:cNvPr id="202" name="Group 202"/>
                      <wpg:cNvGrpSpPr/>
                      <wpg:grpSpPr>
                        <a:xfrm>
                          <a:off x="0" y="0"/>
                          <a:ext cx="4770120" cy="4824095"/>
                          <a:chExt cx="4770120" cy="4824095"/>
                        </a:xfrm>
                      </wpg:grpSpPr>
                      <pic:pic>
                        <pic:nvPicPr>
                          <pic:cNvPr id="203" name="Image 203"/>
                          <pic:cNvPicPr/>
                        </pic:nvPicPr>
                        <pic:blipFill>
                          <a:blip r:embed="rId56" cstate="print"/>
                          <a:stretch>
                            <a:fillRect/>
                          </a:stretch>
                        </pic:blipFill>
                        <pic:spPr>
                          <a:xfrm>
                            <a:off x="19062" y="35991"/>
                            <a:ext cx="4686773" cy="4768951"/>
                          </a:xfrm>
                          <a:prstGeom prst="rect">
                            <a:avLst/>
                          </a:prstGeom>
                        </pic:spPr>
                      </pic:pic>
                      <wps:wsp>
                        <wps:cNvPr id="204" name="Graphic 204"/>
                        <wps:cNvSpPr/>
                        <wps:spPr>
                          <a:xfrm>
                            <a:off x="19050" y="19050"/>
                            <a:ext cx="4732020" cy="4785995"/>
                          </a:xfrm>
                          <a:custGeom>
                            <a:avLst/>
                            <a:gdLst/>
                            <a:ahLst/>
                            <a:cxnLst/>
                            <a:rect l="l" t="t" r="r" b="b"/>
                            <a:pathLst>
                              <a:path w="4732020" h="4785995">
                                <a:moveTo>
                                  <a:pt x="0" y="4785893"/>
                                </a:moveTo>
                                <a:lnTo>
                                  <a:pt x="4731905" y="4785893"/>
                                </a:lnTo>
                                <a:lnTo>
                                  <a:pt x="4731905" y="0"/>
                                </a:lnTo>
                                <a:lnTo>
                                  <a:pt x="0" y="0"/>
                                </a:lnTo>
                                <a:lnTo>
                                  <a:pt x="0" y="4785893"/>
                                </a:lnTo>
                                <a:close/>
                              </a:path>
                            </a:pathLst>
                          </a:custGeom>
                          <a:ln w="38100">
                            <a:solidFill>
                              <a:srgbClr val="4F779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2.28299pt;margin-top:17.412001pt;width:375.6pt;height:379.85pt;mso-position-horizontal-relative:page;mso-position-vertical-relative:paragraph;z-index:15749120" id="docshapegroup174" coordorigin="8646,348" coordsize="7512,7597">
                <v:shape style="position:absolute;left:8675;top:404;width:7381;height:7511" type="#_x0000_t75" id="docshape175" stroked="false">
                  <v:imagedata r:id="rId56" o:title=""/>
                </v:shape>
                <v:rect style="position:absolute;left:8675;top:378;width:7452;height:7537" id="docshape176" filled="false" stroked="true" strokeweight="3pt" strokecolor="#4f7791">
                  <v:stroke dashstyle="solid"/>
                </v:rect>
                <w10:wrap type="none"/>
              </v:group>
            </w:pict>
          </mc:Fallback>
        </mc:AlternateContent>
      </w:r>
      <w:r>
        <w:rPr>
          <w:color w:val="231F20"/>
        </w:rPr>
        <w:t>In August 2024, we launched a twelve-week engagement period to capture views</w:t>
      </w:r>
      <w:r>
        <w:rPr>
          <w:color w:val="231F20"/>
          <w:spacing w:val="-6"/>
        </w:rPr>
        <w:t> </w:t>
      </w:r>
      <w:r>
        <w:rPr>
          <w:color w:val="231F20"/>
        </w:rPr>
        <w:t>about</w:t>
      </w:r>
      <w:r>
        <w:rPr>
          <w:color w:val="231F20"/>
          <w:spacing w:val="-6"/>
        </w:rPr>
        <w:t> </w:t>
      </w:r>
      <w:r>
        <w:rPr>
          <w:color w:val="231F20"/>
        </w:rPr>
        <w:t>our</w:t>
      </w:r>
      <w:r>
        <w:rPr>
          <w:color w:val="231F20"/>
          <w:spacing w:val="-6"/>
        </w:rPr>
        <w:t> </w:t>
      </w:r>
      <w:r>
        <w:rPr>
          <w:color w:val="231F20"/>
        </w:rPr>
        <w:t>residents’</w:t>
      </w:r>
      <w:r>
        <w:rPr>
          <w:color w:val="231F20"/>
          <w:spacing w:val="-6"/>
        </w:rPr>
        <w:t> </w:t>
      </w:r>
      <w:r>
        <w:rPr>
          <w:color w:val="231F20"/>
        </w:rPr>
        <w:t>housing</w:t>
      </w:r>
      <w:r>
        <w:rPr>
          <w:color w:val="231F20"/>
          <w:spacing w:val="-6"/>
        </w:rPr>
        <w:t> </w:t>
      </w:r>
      <w:r>
        <w:rPr>
          <w:color w:val="231F20"/>
        </w:rPr>
        <w:t>priorities.</w:t>
      </w:r>
      <w:r>
        <w:rPr>
          <w:color w:val="231F20"/>
          <w:spacing w:val="-6"/>
        </w:rPr>
        <w:t> </w:t>
      </w:r>
      <w:r>
        <w:rPr>
          <w:color w:val="231F20"/>
        </w:rPr>
        <w:t>We</w:t>
      </w:r>
      <w:r>
        <w:rPr>
          <w:color w:val="231F20"/>
          <w:spacing w:val="-6"/>
        </w:rPr>
        <w:t> </w:t>
      </w:r>
      <w:r>
        <w:rPr>
          <w:color w:val="231F20"/>
        </w:rPr>
        <w:t>created</w:t>
      </w:r>
      <w:r>
        <w:rPr>
          <w:color w:val="231F20"/>
          <w:spacing w:val="-6"/>
        </w:rPr>
        <w:t> </w:t>
      </w:r>
      <w:r>
        <w:rPr>
          <w:color w:val="231F20"/>
        </w:rPr>
        <w:t>an</w:t>
      </w:r>
      <w:r>
        <w:rPr>
          <w:color w:val="231F20"/>
          <w:spacing w:val="-6"/>
        </w:rPr>
        <w:t> </w:t>
      </w:r>
      <w:r>
        <w:rPr>
          <w:color w:val="231F20"/>
        </w:rPr>
        <w:t>online</w:t>
      </w:r>
      <w:r>
        <w:rPr>
          <w:color w:val="231F20"/>
          <w:spacing w:val="-6"/>
        </w:rPr>
        <w:t> </w:t>
      </w:r>
      <w:r>
        <w:rPr>
          <w:color w:val="231F20"/>
        </w:rPr>
        <w:t>survey</w:t>
      </w:r>
      <w:r>
        <w:rPr>
          <w:color w:val="231F20"/>
          <w:spacing w:val="-6"/>
        </w:rPr>
        <w:t> </w:t>
      </w:r>
      <w:r>
        <w:rPr>
          <w:color w:val="231F20"/>
        </w:rPr>
        <w:t>and received 337 responses. A focus group was also held with residents to report on the results and share a first draft of this Strategy.</w:t>
      </w:r>
    </w:p>
    <w:p>
      <w:pPr>
        <w:pStyle w:val="BodyText"/>
        <w:spacing w:line="307" w:lineRule="auto" w:before="162"/>
        <w:ind w:left="452" w:right="968"/>
      </w:pPr>
      <w:r>
        <w:rPr/>
        <w:br w:type="column"/>
      </w:r>
      <w:r>
        <w:rPr>
          <w:color w:val="231F20"/>
        </w:rPr>
        <w:t>The</w:t>
      </w:r>
      <w:r>
        <w:rPr>
          <w:color w:val="231F20"/>
          <w:spacing w:val="-4"/>
        </w:rPr>
        <w:t> </w:t>
      </w:r>
      <w:r>
        <w:rPr>
          <w:color w:val="231F20"/>
        </w:rPr>
        <w:t>map</w:t>
      </w:r>
      <w:r>
        <w:rPr>
          <w:color w:val="231F20"/>
          <w:spacing w:val="-4"/>
        </w:rPr>
        <w:t> </w:t>
      </w:r>
      <w:r>
        <w:rPr>
          <w:color w:val="231F20"/>
        </w:rPr>
        <w:t>below</w:t>
      </w:r>
      <w:r>
        <w:rPr>
          <w:color w:val="231F20"/>
          <w:spacing w:val="-4"/>
        </w:rPr>
        <w:t> </w:t>
      </w:r>
      <w:r>
        <w:rPr>
          <w:color w:val="231F20"/>
        </w:rPr>
        <w:t>shows</w:t>
      </w:r>
      <w:r>
        <w:rPr>
          <w:color w:val="231F20"/>
          <w:spacing w:val="-4"/>
        </w:rPr>
        <w:t> </w:t>
      </w:r>
      <w:r>
        <w:rPr>
          <w:color w:val="231F20"/>
        </w:rPr>
        <w:t>the</w:t>
      </w:r>
      <w:r>
        <w:rPr>
          <w:color w:val="231F20"/>
          <w:spacing w:val="-4"/>
        </w:rPr>
        <w:t> </w:t>
      </w:r>
      <w:r>
        <w:rPr>
          <w:color w:val="231F20"/>
        </w:rPr>
        <w:t>location</w:t>
      </w:r>
      <w:r>
        <w:rPr>
          <w:color w:val="231F20"/>
          <w:spacing w:val="-4"/>
        </w:rPr>
        <w:t> </w:t>
      </w:r>
      <w:r>
        <w:rPr>
          <w:color w:val="231F20"/>
        </w:rPr>
        <w:t>of</w:t>
      </w:r>
      <w:r>
        <w:rPr>
          <w:color w:val="231F20"/>
          <w:spacing w:val="-4"/>
        </w:rPr>
        <w:t> </w:t>
      </w:r>
      <w:r>
        <w:rPr>
          <w:color w:val="231F20"/>
        </w:rPr>
        <w:t>respondents</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online</w:t>
      </w:r>
      <w:r>
        <w:rPr>
          <w:color w:val="231F20"/>
          <w:spacing w:val="-4"/>
        </w:rPr>
        <w:t> </w:t>
      </w:r>
      <w:r>
        <w:rPr>
          <w:color w:val="231F20"/>
        </w:rPr>
        <w:t>survey</w:t>
      </w:r>
      <w:r>
        <w:rPr>
          <w:color w:val="231F20"/>
          <w:spacing w:val="-4"/>
        </w:rPr>
        <w:t> </w:t>
      </w:r>
      <w:r>
        <w:rPr>
          <w:color w:val="231F20"/>
        </w:rPr>
        <w:t>and the tenure of housing that they currently live in.</w:t>
      </w:r>
    </w:p>
    <w:p>
      <w:pPr>
        <w:pStyle w:val="BodyText"/>
        <w:spacing w:after="0" w:line="307" w:lineRule="auto"/>
        <w:sectPr>
          <w:type w:val="continuous"/>
          <w:pgSz w:w="16840" w:h="11910" w:orient="landscape"/>
          <w:pgMar w:header="0" w:footer="0" w:top="780" w:bottom="0" w:left="0" w:right="0"/>
          <w:cols w:num="2" w:equalWidth="0">
            <w:col w:w="8154" w:space="40"/>
            <w:col w:w="8646"/>
          </w:cols>
        </w:sectPr>
      </w:pPr>
    </w:p>
    <w:p>
      <w:pPr>
        <w:pStyle w:val="BodyText"/>
        <w:spacing w:before="160"/>
        <w:rPr>
          <w:sz w:val="20"/>
        </w:rPr>
      </w:pPr>
    </w:p>
    <w:p>
      <w:pPr>
        <w:spacing w:line="240" w:lineRule="auto"/>
        <w:ind w:left="680" w:right="0" w:firstLine="0"/>
        <w:rPr>
          <w:sz w:val="20"/>
        </w:rPr>
      </w:pPr>
      <w:r>
        <w:rPr>
          <w:sz w:val="20"/>
        </w:rPr>
        <mc:AlternateContent>
          <mc:Choice Requires="wps">
            <w:drawing>
              <wp:inline distT="0" distB="0" distL="0" distR="0">
                <wp:extent cx="4770120" cy="3096260"/>
                <wp:effectExtent l="0" t="0" r="0" b="8889"/>
                <wp:docPr id="205" name="Group 205"/>
                <wp:cNvGraphicFramePr>
                  <a:graphicFrameLocks/>
                </wp:cNvGraphicFramePr>
                <a:graphic>
                  <a:graphicData uri="http://schemas.microsoft.com/office/word/2010/wordprocessingGroup">
                    <wpg:wgp>
                      <wpg:cNvPr id="205" name="Group 205"/>
                      <wpg:cNvGrpSpPr/>
                      <wpg:grpSpPr>
                        <a:xfrm>
                          <a:off x="0" y="0"/>
                          <a:ext cx="4770120" cy="3096260"/>
                          <a:chExt cx="4770120" cy="3096260"/>
                        </a:xfrm>
                      </wpg:grpSpPr>
                      <wps:wsp>
                        <wps:cNvPr id="206" name="Graphic 206"/>
                        <wps:cNvSpPr/>
                        <wps:spPr>
                          <a:xfrm>
                            <a:off x="2086267" y="571944"/>
                            <a:ext cx="2338705" cy="2094864"/>
                          </a:xfrm>
                          <a:custGeom>
                            <a:avLst/>
                            <a:gdLst/>
                            <a:ahLst/>
                            <a:cxnLst/>
                            <a:rect l="l" t="t" r="r" b="b"/>
                            <a:pathLst>
                              <a:path w="2338705" h="2094864">
                                <a:moveTo>
                                  <a:pt x="359765" y="391871"/>
                                </a:moveTo>
                                <a:lnTo>
                                  <a:pt x="12" y="391871"/>
                                </a:lnTo>
                                <a:lnTo>
                                  <a:pt x="12" y="526783"/>
                                </a:lnTo>
                                <a:lnTo>
                                  <a:pt x="359765" y="526783"/>
                                </a:lnTo>
                                <a:lnTo>
                                  <a:pt x="359765" y="391871"/>
                                </a:lnTo>
                                <a:close/>
                              </a:path>
                              <a:path w="2338705" h="2094864">
                                <a:moveTo>
                                  <a:pt x="603885" y="1175626"/>
                                </a:moveTo>
                                <a:lnTo>
                                  <a:pt x="12" y="1175626"/>
                                </a:lnTo>
                                <a:lnTo>
                                  <a:pt x="12" y="1310538"/>
                                </a:lnTo>
                                <a:lnTo>
                                  <a:pt x="603885" y="1310538"/>
                                </a:lnTo>
                                <a:lnTo>
                                  <a:pt x="603885" y="1175626"/>
                                </a:lnTo>
                                <a:close/>
                              </a:path>
                              <a:path w="2338705" h="2094864">
                                <a:moveTo>
                                  <a:pt x="603885" y="0"/>
                                </a:moveTo>
                                <a:lnTo>
                                  <a:pt x="12" y="0"/>
                                </a:lnTo>
                                <a:lnTo>
                                  <a:pt x="12" y="134899"/>
                                </a:lnTo>
                                <a:lnTo>
                                  <a:pt x="603885" y="134899"/>
                                </a:lnTo>
                                <a:lnTo>
                                  <a:pt x="603885" y="0"/>
                                </a:lnTo>
                                <a:close/>
                              </a:path>
                              <a:path w="2338705" h="2094864">
                                <a:moveTo>
                                  <a:pt x="1374787" y="783742"/>
                                </a:moveTo>
                                <a:lnTo>
                                  <a:pt x="0" y="783742"/>
                                </a:lnTo>
                                <a:lnTo>
                                  <a:pt x="0" y="918654"/>
                                </a:lnTo>
                                <a:lnTo>
                                  <a:pt x="1374787" y="918654"/>
                                </a:lnTo>
                                <a:lnTo>
                                  <a:pt x="1374787" y="783742"/>
                                </a:lnTo>
                                <a:close/>
                              </a:path>
                              <a:path w="2338705" h="2094864">
                                <a:moveTo>
                                  <a:pt x="1952967" y="1561084"/>
                                </a:moveTo>
                                <a:lnTo>
                                  <a:pt x="0" y="1561084"/>
                                </a:lnTo>
                                <a:lnTo>
                                  <a:pt x="0" y="1702409"/>
                                </a:lnTo>
                                <a:lnTo>
                                  <a:pt x="1952967" y="1702409"/>
                                </a:lnTo>
                                <a:lnTo>
                                  <a:pt x="1952967" y="1561084"/>
                                </a:lnTo>
                                <a:close/>
                              </a:path>
                              <a:path w="2338705" h="2094864">
                                <a:moveTo>
                                  <a:pt x="2338425" y="1952967"/>
                                </a:moveTo>
                                <a:lnTo>
                                  <a:pt x="0" y="1952967"/>
                                </a:lnTo>
                                <a:lnTo>
                                  <a:pt x="0" y="2094293"/>
                                </a:lnTo>
                                <a:lnTo>
                                  <a:pt x="2338425" y="2094293"/>
                                </a:lnTo>
                                <a:lnTo>
                                  <a:pt x="2338425" y="1952967"/>
                                </a:lnTo>
                                <a:close/>
                              </a:path>
                            </a:pathLst>
                          </a:custGeom>
                          <a:solidFill>
                            <a:srgbClr val="4374B9"/>
                          </a:solidFill>
                        </wps:spPr>
                        <wps:bodyPr wrap="square" lIns="0" tIns="0" rIns="0" bIns="0" rtlCol="0">
                          <a:prstTxWarp prst="textNoShape">
                            <a:avLst/>
                          </a:prstTxWarp>
                          <a:noAutofit/>
                        </wps:bodyPr>
                      </wps:wsp>
                      <wps:wsp>
                        <wps:cNvPr id="207" name="Graphic 207"/>
                        <wps:cNvSpPr/>
                        <wps:spPr>
                          <a:xfrm>
                            <a:off x="2086269" y="443454"/>
                            <a:ext cx="1270" cy="2351405"/>
                          </a:xfrm>
                          <a:custGeom>
                            <a:avLst/>
                            <a:gdLst/>
                            <a:ahLst/>
                            <a:cxnLst/>
                            <a:rect l="l" t="t" r="r" b="b"/>
                            <a:pathLst>
                              <a:path w="0" h="2351405">
                                <a:moveTo>
                                  <a:pt x="0" y="2351265"/>
                                </a:moveTo>
                                <a:lnTo>
                                  <a:pt x="0" y="0"/>
                                </a:lnTo>
                              </a:path>
                            </a:pathLst>
                          </a:custGeom>
                          <a:ln w="9639">
                            <a:solidFill>
                              <a:srgbClr val="D0D1D1"/>
                            </a:solidFill>
                            <a:prstDash val="solid"/>
                          </a:ln>
                        </wps:spPr>
                        <wps:bodyPr wrap="square" lIns="0" tIns="0" rIns="0" bIns="0" rtlCol="0">
                          <a:prstTxWarp prst="textNoShape">
                            <a:avLst/>
                          </a:prstTxWarp>
                          <a:noAutofit/>
                        </wps:bodyPr>
                      </wps:wsp>
                      <wps:wsp>
                        <wps:cNvPr id="208" name="Graphic 208"/>
                        <wps:cNvSpPr/>
                        <wps:spPr>
                          <a:xfrm>
                            <a:off x="19050" y="19050"/>
                            <a:ext cx="4732020" cy="3058160"/>
                          </a:xfrm>
                          <a:custGeom>
                            <a:avLst/>
                            <a:gdLst/>
                            <a:ahLst/>
                            <a:cxnLst/>
                            <a:rect l="l" t="t" r="r" b="b"/>
                            <a:pathLst>
                              <a:path w="4732020" h="3058160">
                                <a:moveTo>
                                  <a:pt x="0" y="3057906"/>
                                </a:moveTo>
                                <a:lnTo>
                                  <a:pt x="4731905" y="3057906"/>
                                </a:lnTo>
                                <a:lnTo>
                                  <a:pt x="4731905" y="0"/>
                                </a:lnTo>
                                <a:lnTo>
                                  <a:pt x="0" y="0"/>
                                </a:lnTo>
                                <a:lnTo>
                                  <a:pt x="0" y="3057906"/>
                                </a:lnTo>
                                <a:close/>
                              </a:path>
                            </a:pathLst>
                          </a:custGeom>
                          <a:ln w="38100">
                            <a:solidFill>
                              <a:srgbClr val="4F7791"/>
                            </a:solidFill>
                            <a:prstDash val="solid"/>
                          </a:ln>
                        </wps:spPr>
                        <wps:bodyPr wrap="square" lIns="0" tIns="0" rIns="0" bIns="0" rtlCol="0">
                          <a:prstTxWarp prst="textNoShape">
                            <a:avLst/>
                          </a:prstTxWarp>
                          <a:noAutofit/>
                        </wps:bodyPr>
                      </wps:wsp>
                      <wps:wsp>
                        <wps:cNvPr id="209" name="Textbox 209"/>
                        <wps:cNvSpPr txBox="1"/>
                        <wps:spPr>
                          <a:xfrm>
                            <a:off x="95056" y="162965"/>
                            <a:ext cx="2842895" cy="219710"/>
                          </a:xfrm>
                          <a:prstGeom prst="rect">
                            <a:avLst/>
                          </a:prstGeom>
                        </wps:spPr>
                        <wps:txbx>
                          <w:txbxContent>
                            <w:p>
                              <w:pPr>
                                <w:spacing w:before="7"/>
                                <w:ind w:left="0" w:right="0" w:firstLine="0"/>
                                <w:jc w:val="left"/>
                                <w:rPr>
                                  <w:rFonts w:ascii="Arial"/>
                                  <w:sz w:val="28"/>
                                </w:rPr>
                              </w:pPr>
                              <w:r>
                                <w:rPr>
                                  <w:rFonts w:ascii="Arial"/>
                                  <w:color w:val="515455"/>
                                  <w:spacing w:val="-8"/>
                                  <w:sz w:val="28"/>
                                </w:rPr>
                                <w:t>Which</w:t>
                              </w:r>
                              <w:r>
                                <w:rPr>
                                  <w:rFonts w:ascii="Arial"/>
                                  <w:color w:val="515455"/>
                                  <w:spacing w:val="-5"/>
                                  <w:sz w:val="28"/>
                                </w:rPr>
                                <w:t> </w:t>
                              </w:r>
                              <w:r>
                                <w:rPr>
                                  <w:rFonts w:ascii="Arial"/>
                                  <w:color w:val="515455"/>
                                  <w:spacing w:val="-8"/>
                                  <w:sz w:val="28"/>
                                </w:rPr>
                                <w:t>priority</w:t>
                              </w:r>
                              <w:r>
                                <w:rPr>
                                  <w:rFonts w:ascii="Arial"/>
                                  <w:color w:val="515455"/>
                                  <w:spacing w:val="-4"/>
                                  <w:sz w:val="28"/>
                                </w:rPr>
                                <w:t> </w:t>
                              </w:r>
                              <w:r>
                                <w:rPr>
                                  <w:rFonts w:ascii="Arial"/>
                                  <w:color w:val="515455"/>
                                  <w:spacing w:val="-8"/>
                                  <w:sz w:val="28"/>
                                </w:rPr>
                                <w:t>is</w:t>
                              </w:r>
                              <w:r>
                                <w:rPr>
                                  <w:rFonts w:ascii="Arial"/>
                                  <w:color w:val="515455"/>
                                  <w:spacing w:val="-5"/>
                                  <w:sz w:val="28"/>
                                </w:rPr>
                                <w:t> </w:t>
                              </w:r>
                              <w:r>
                                <w:rPr>
                                  <w:rFonts w:ascii="Arial"/>
                                  <w:color w:val="515455"/>
                                  <w:spacing w:val="-8"/>
                                  <w:sz w:val="28"/>
                                </w:rPr>
                                <w:t>most</w:t>
                              </w:r>
                              <w:r>
                                <w:rPr>
                                  <w:rFonts w:ascii="Arial"/>
                                  <w:color w:val="515455"/>
                                  <w:spacing w:val="-4"/>
                                  <w:sz w:val="28"/>
                                </w:rPr>
                                <w:t> </w:t>
                              </w:r>
                              <w:r>
                                <w:rPr>
                                  <w:rFonts w:ascii="Arial"/>
                                  <w:color w:val="515455"/>
                                  <w:spacing w:val="-8"/>
                                  <w:sz w:val="28"/>
                                </w:rPr>
                                <w:t>relevant</w:t>
                              </w:r>
                              <w:r>
                                <w:rPr>
                                  <w:rFonts w:ascii="Arial"/>
                                  <w:color w:val="515455"/>
                                  <w:spacing w:val="-5"/>
                                  <w:sz w:val="28"/>
                                </w:rPr>
                                <w:t> </w:t>
                              </w:r>
                              <w:r>
                                <w:rPr>
                                  <w:rFonts w:ascii="Arial"/>
                                  <w:color w:val="515455"/>
                                  <w:spacing w:val="-8"/>
                                  <w:sz w:val="28"/>
                                </w:rPr>
                                <w:t>to</w:t>
                              </w:r>
                              <w:r>
                                <w:rPr>
                                  <w:rFonts w:ascii="Arial"/>
                                  <w:color w:val="515455"/>
                                  <w:spacing w:val="-4"/>
                                  <w:sz w:val="28"/>
                                </w:rPr>
                                <w:t> </w:t>
                              </w:r>
                              <w:r>
                                <w:rPr>
                                  <w:rFonts w:ascii="Arial"/>
                                  <w:color w:val="515455"/>
                                  <w:spacing w:val="-8"/>
                                  <w:sz w:val="28"/>
                                </w:rPr>
                                <w:t>you?</w:t>
                              </w:r>
                            </w:p>
                          </w:txbxContent>
                        </wps:txbx>
                        <wps:bodyPr wrap="square" lIns="0" tIns="0" rIns="0" bIns="0" rtlCol="0">
                          <a:noAutofit/>
                        </wps:bodyPr>
                      </wps:wsp>
                      <wps:wsp>
                        <wps:cNvPr id="210" name="Textbox 210"/>
                        <wps:cNvSpPr txBox="1"/>
                        <wps:spPr>
                          <a:xfrm>
                            <a:off x="88561" y="564508"/>
                            <a:ext cx="1903095" cy="141605"/>
                          </a:xfrm>
                          <a:prstGeom prst="rect">
                            <a:avLst/>
                          </a:prstGeom>
                        </wps:spPr>
                        <wps:txbx>
                          <w:txbxContent>
                            <w:p>
                              <w:pPr>
                                <w:spacing w:before="4"/>
                                <w:ind w:left="0" w:right="0" w:firstLine="0"/>
                                <w:jc w:val="left"/>
                                <w:rPr>
                                  <w:rFonts w:ascii="Arial"/>
                                  <w:sz w:val="18"/>
                                </w:rPr>
                              </w:pPr>
                              <w:r>
                                <w:rPr>
                                  <w:rFonts w:ascii="Arial"/>
                                  <w:color w:val="515455"/>
                                  <w:spacing w:val="-4"/>
                                  <w:sz w:val="18"/>
                                </w:rPr>
                                <w:t>Supporting</w:t>
                              </w:r>
                              <w:r>
                                <w:rPr>
                                  <w:rFonts w:ascii="Arial"/>
                                  <w:color w:val="515455"/>
                                  <w:spacing w:val="-15"/>
                                  <w:sz w:val="18"/>
                                </w:rPr>
                                <w:t> </w:t>
                              </w:r>
                              <w:r>
                                <w:rPr>
                                  <w:rFonts w:ascii="Arial"/>
                                  <w:color w:val="515455"/>
                                  <w:spacing w:val="-4"/>
                                  <w:sz w:val="18"/>
                                </w:rPr>
                                <w:t>people to</w:t>
                              </w:r>
                              <w:r>
                                <w:rPr>
                                  <w:rFonts w:ascii="Arial"/>
                                  <w:color w:val="515455"/>
                                  <w:spacing w:val="-25"/>
                                  <w:sz w:val="18"/>
                                </w:rPr>
                                <w:t> </w:t>
                              </w:r>
                              <w:r>
                                <w:rPr>
                                  <w:rFonts w:ascii="Arial"/>
                                  <w:color w:val="515455"/>
                                  <w:spacing w:val="-4"/>
                                  <w:sz w:val="18"/>
                                </w:rPr>
                                <w:t>live</w:t>
                              </w:r>
                              <w:r>
                                <w:rPr>
                                  <w:rFonts w:ascii="Arial"/>
                                  <w:color w:val="515455"/>
                                  <w:spacing w:val="-20"/>
                                  <w:sz w:val="18"/>
                                </w:rPr>
                                <w:t> </w:t>
                              </w:r>
                              <w:r>
                                <w:rPr>
                                  <w:rFonts w:ascii="Arial"/>
                                  <w:color w:val="515455"/>
                                  <w:spacing w:val="-4"/>
                                  <w:sz w:val="18"/>
                                </w:rPr>
                                <w:t>independently</w:t>
                              </w:r>
                            </w:p>
                          </w:txbxContent>
                        </wps:txbx>
                        <wps:bodyPr wrap="square" lIns="0" tIns="0" rIns="0" bIns="0" rtlCol="0">
                          <a:noAutofit/>
                        </wps:bodyPr>
                      </wps:wsp>
                      <wps:wsp>
                        <wps:cNvPr id="211" name="Textbox 211"/>
                        <wps:cNvSpPr txBox="1"/>
                        <wps:spPr>
                          <a:xfrm>
                            <a:off x="2768657" y="577459"/>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22</w:t>
                              </w:r>
                            </w:p>
                          </w:txbxContent>
                        </wps:txbx>
                        <wps:bodyPr wrap="square" lIns="0" tIns="0" rIns="0" bIns="0" rtlCol="0">
                          <a:noAutofit/>
                        </wps:bodyPr>
                      </wps:wsp>
                      <wps:wsp>
                        <wps:cNvPr id="212" name="Textbox 212"/>
                        <wps:cNvSpPr txBox="1"/>
                        <wps:spPr>
                          <a:xfrm>
                            <a:off x="677148" y="956399"/>
                            <a:ext cx="1317625" cy="141605"/>
                          </a:xfrm>
                          <a:prstGeom prst="rect">
                            <a:avLst/>
                          </a:prstGeom>
                        </wps:spPr>
                        <wps:txbx>
                          <w:txbxContent>
                            <w:p>
                              <w:pPr>
                                <w:spacing w:before="4"/>
                                <w:ind w:left="0" w:right="0" w:firstLine="0"/>
                                <w:jc w:val="left"/>
                                <w:rPr>
                                  <w:rFonts w:ascii="Arial"/>
                                  <w:sz w:val="18"/>
                                </w:rPr>
                              </w:pPr>
                              <w:r>
                                <w:rPr>
                                  <w:rFonts w:ascii="Arial"/>
                                  <w:color w:val="515455"/>
                                  <w:w w:val="90"/>
                                  <w:sz w:val="18"/>
                                </w:rPr>
                                <w:t>Strengthening</w:t>
                              </w:r>
                              <w:r>
                                <w:rPr>
                                  <w:rFonts w:ascii="Arial"/>
                                  <w:color w:val="515455"/>
                                  <w:spacing w:val="21"/>
                                  <w:sz w:val="18"/>
                                </w:rPr>
                                <w:t> </w:t>
                              </w:r>
                              <w:r>
                                <w:rPr>
                                  <w:rFonts w:ascii="Arial"/>
                                  <w:color w:val="515455"/>
                                  <w:w w:val="90"/>
                                  <w:sz w:val="18"/>
                                </w:rPr>
                                <w:t>comm</w:t>
                              </w:r>
                              <w:r>
                                <w:rPr>
                                  <w:rFonts w:ascii="Arial"/>
                                  <w:color w:val="515455"/>
                                  <w:spacing w:val="-25"/>
                                  <w:w w:val="90"/>
                                  <w:sz w:val="18"/>
                                </w:rPr>
                                <w:t> </w:t>
                              </w:r>
                              <w:r>
                                <w:rPr>
                                  <w:rFonts w:ascii="Arial"/>
                                  <w:color w:val="515455"/>
                                  <w:spacing w:val="-2"/>
                                  <w:w w:val="90"/>
                                  <w:sz w:val="18"/>
                                </w:rPr>
                                <w:t>unities</w:t>
                              </w:r>
                            </w:p>
                          </w:txbxContent>
                        </wps:txbx>
                        <wps:bodyPr wrap="square" lIns="0" tIns="0" rIns="0" bIns="0" rtlCol="0">
                          <a:noAutofit/>
                        </wps:bodyPr>
                      </wps:wsp>
                      <wps:wsp>
                        <wps:cNvPr id="213" name="Textbox 213"/>
                        <wps:cNvSpPr txBox="1"/>
                        <wps:spPr>
                          <a:xfrm>
                            <a:off x="2520733" y="969350"/>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13</w:t>
                              </w:r>
                            </w:p>
                          </w:txbxContent>
                        </wps:txbx>
                        <wps:bodyPr wrap="square" lIns="0" tIns="0" rIns="0" bIns="0" rtlCol="0">
                          <a:noAutofit/>
                        </wps:bodyPr>
                      </wps:wsp>
                      <wps:wsp>
                        <wps:cNvPr id="214" name="Textbox 214"/>
                        <wps:cNvSpPr txBox="1"/>
                        <wps:spPr>
                          <a:xfrm>
                            <a:off x="710567" y="1348289"/>
                            <a:ext cx="1278255" cy="141605"/>
                          </a:xfrm>
                          <a:prstGeom prst="rect">
                            <a:avLst/>
                          </a:prstGeom>
                        </wps:spPr>
                        <wps:txbx>
                          <w:txbxContent>
                            <w:p>
                              <w:pPr>
                                <w:spacing w:before="4"/>
                                <w:ind w:left="0" w:right="0" w:firstLine="0"/>
                                <w:jc w:val="left"/>
                                <w:rPr>
                                  <w:rFonts w:ascii="Arial"/>
                                  <w:sz w:val="18"/>
                                </w:rPr>
                              </w:pPr>
                              <w:r>
                                <w:rPr>
                                  <w:rFonts w:ascii="Arial"/>
                                  <w:color w:val="515455"/>
                                  <w:w w:val="90"/>
                                  <w:sz w:val="18"/>
                                </w:rPr>
                                <w:t>Investing</w:t>
                              </w:r>
                              <w:r>
                                <w:rPr>
                                  <w:rFonts w:ascii="Arial"/>
                                  <w:color w:val="515455"/>
                                  <w:spacing w:val="-3"/>
                                  <w:sz w:val="18"/>
                                </w:rPr>
                                <w:t> </w:t>
                              </w:r>
                              <w:r>
                                <w:rPr>
                                  <w:rFonts w:ascii="Arial"/>
                                  <w:color w:val="515455"/>
                                  <w:w w:val="90"/>
                                  <w:sz w:val="18"/>
                                </w:rPr>
                                <w:t>in</w:t>
                              </w:r>
                              <w:r>
                                <w:rPr>
                                  <w:rFonts w:ascii="Arial"/>
                                  <w:color w:val="515455"/>
                                  <w:spacing w:val="10"/>
                                  <w:sz w:val="18"/>
                                </w:rPr>
                                <w:t> </w:t>
                              </w:r>
                              <w:r>
                                <w:rPr>
                                  <w:rFonts w:ascii="Arial"/>
                                  <w:color w:val="515455"/>
                                  <w:w w:val="90"/>
                                  <w:sz w:val="18"/>
                                </w:rPr>
                                <w:t>existing</w:t>
                              </w:r>
                              <w:r>
                                <w:rPr>
                                  <w:rFonts w:ascii="Arial"/>
                                  <w:color w:val="515455"/>
                                  <w:spacing w:val="-2"/>
                                  <w:sz w:val="18"/>
                                </w:rPr>
                                <w:t> </w:t>
                              </w:r>
                              <w:r>
                                <w:rPr>
                                  <w:rFonts w:ascii="Arial"/>
                                  <w:color w:val="515455"/>
                                  <w:spacing w:val="-2"/>
                                  <w:w w:val="90"/>
                                  <w:sz w:val="18"/>
                                </w:rPr>
                                <w:t>homes</w:t>
                              </w:r>
                            </w:p>
                          </w:txbxContent>
                        </wps:txbx>
                        <wps:bodyPr wrap="square" lIns="0" tIns="0" rIns="0" bIns="0" rtlCol="0">
                          <a:noAutofit/>
                        </wps:bodyPr>
                      </wps:wsp>
                      <wps:wsp>
                        <wps:cNvPr id="215" name="Textbox 215"/>
                        <wps:cNvSpPr txBox="1"/>
                        <wps:spPr>
                          <a:xfrm>
                            <a:off x="3540181" y="1354765"/>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50</w:t>
                              </w:r>
                            </w:p>
                          </w:txbxContent>
                        </wps:txbx>
                        <wps:bodyPr wrap="square" lIns="0" tIns="0" rIns="0" bIns="0" rtlCol="0">
                          <a:noAutofit/>
                        </wps:bodyPr>
                      </wps:wsp>
                      <wps:wsp>
                        <wps:cNvPr id="216" name="Textbox 216"/>
                        <wps:cNvSpPr txBox="1"/>
                        <wps:spPr>
                          <a:xfrm>
                            <a:off x="847364" y="1740180"/>
                            <a:ext cx="1150620" cy="141605"/>
                          </a:xfrm>
                          <a:prstGeom prst="rect">
                            <a:avLst/>
                          </a:prstGeom>
                        </wps:spPr>
                        <wps:txbx>
                          <w:txbxContent>
                            <w:p>
                              <w:pPr>
                                <w:spacing w:before="4"/>
                                <w:ind w:left="0" w:right="0" w:firstLine="0"/>
                                <w:jc w:val="left"/>
                                <w:rPr>
                                  <w:rFonts w:ascii="Arial"/>
                                  <w:sz w:val="18"/>
                                </w:rPr>
                              </w:pPr>
                              <w:r>
                                <w:rPr>
                                  <w:rFonts w:ascii="Arial"/>
                                  <w:color w:val="515455"/>
                                  <w:spacing w:val="-6"/>
                                  <w:sz w:val="18"/>
                                </w:rPr>
                                <w:t>High</w:t>
                              </w:r>
                              <w:r>
                                <w:rPr>
                                  <w:rFonts w:ascii="Arial"/>
                                  <w:color w:val="515455"/>
                                  <w:spacing w:val="-2"/>
                                  <w:sz w:val="18"/>
                                </w:rPr>
                                <w:t> </w:t>
                              </w:r>
                              <w:r>
                                <w:rPr>
                                  <w:rFonts w:ascii="Arial"/>
                                  <w:color w:val="515455"/>
                                  <w:spacing w:val="-6"/>
                                  <w:sz w:val="18"/>
                                </w:rPr>
                                <w:t>quality</w:t>
                              </w:r>
                              <w:r>
                                <w:rPr>
                                  <w:rFonts w:ascii="Arial"/>
                                  <w:color w:val="515455"/>
                                  <w:spacing w:val="-9"/>
                                  <w:sz w:val="18"/>
                                </w:rPr>
                                <w:t> </w:t>
                              </w:r>
                              <w:r>
                                <w:rPr>
                                  <w:rFonts w:ascii="Arial"/>
                                  <w:color w:val="515455"/>
                                  <w:spacing w:val="-6"/>
                                  <w:sz w:val="18"/>
                                </w:rPr>
                                <w:t>new</w:t>
                              </w:r>
                              <w:r>
                                <w:rPr>
                                  <w:rFonts w:ascii="Arial"/>
                                  <w:color w:val="515455"/>
                                  <w:spacing w:val="-16"/>
                                  <w:sz w:val="18"/>
                                </w:rPr>
                                <w:t> </w:t>
                              </w:r>
                              <w:r>
                                <w:rPr>
                                  <w:rFonts w:ascii="Arial"/>
                                  <w:color w:val="515455"/>
                                  <w:spacing w:val="-6"/>
                                  <w:sz w:val="18"/>
                                </w:rPr>
                                <w:t>homes</w:t>
                              </w:r>
                            </w:p>
                          </w:txbxContent>
                        </wps:txbx>
                        <wps:bodyPr wrap="square" lIns="0" tIns="0" rIns="0" bIns="0" rtlCol="0">
                          <a:noAutofit/>
                        </wps:bodyPr>
                      </wps:wsp>
                      <wps:wsp>
                        <wps:cNvPr id="217" name="Textbox 217"/>
                        <wps:cNvSpPr txBox="1"/>
                        <wps:spPr>
                          <a:xfrm>
                            <a:off x="2768773" y="1746655"/>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22</w:t>
                              </w:r>
                            </w:p>
                          </w:txbxContent>
                        </wps:txbx>
                        <wps:bodyPr wrap="square" lIns="0" tIns="0" rIns="0" bIns="0" rtlCol="0">
                          <a:noAutofit/>
                        </wps:bodyPr>
                      </wps:wsp>
                      <wps:wsp>
                        <wps:cNvPr id="218" name="Textbox 218"/>
                        <wps:cNvSpPr txBox="1"/>
                        <wps:spPr>
                          <a:xfrm>
                            <a:off x="102321" y="2132070"/>
                            <a:ext cx="1896110" cy="141605"/>
                          </a:xfrm>
                          <a:prstGeom prst="rect">
                            <a:avLst/>
                          </a:prstGeom>
                        </wps:spPr>
                        <wps:txbx>
                          <w:txbxContent>
                            <w:p>
                              <w:pPr>
                                <w:spacing w:before="4"/>
                                <w:ind w:left="0" w:right="0" w:firstLine="0"/>
                                <w:jc w:val="left"/>
                                <w:rPr>
                                  <w:rFonts w:ascii="Arial"/>
                                  <w:sz w:val="18"/>
                                </w:rPr>
                              </w:pPr>
                              <w:r>
                                <w:rPr>
                                  <w:rFonts w:ascii="Arial"/>
                                  <w:color w:val="515455"/>
                                  <w:w w:val="90"/>
                                  <w:sz w:val="18"/>
                                </w:rPr>
                                <w:t>Bringing</w:t>
                              </w:r>
                              <w:r>
                                <w:rPr>
                                  <w:rFonts w:ascii="Arial"/>
                                  <w:color w:val="515455"/>
                                  <w:spacing w:val="6"/>
                                  <w:sz w:val="18"/>
                                </w:rPr>
                                <w:t> </w:t>
                              </w:r>
                              <w:r>
                                <w:rPr>
                                  <w:rFonts w:ascii="Arial"/>
                                  <w:color w:val="515455"/>
                                  <w:w w:val="90"/>
                                  <w:sz w:val="18"/>
                                </w:rPr>
                                <w:t>empty</w:t>
                              </w:r>
                              <w:r>
                                <w:rPr>
                                  <w:rFonts w:ascii="Arial"/>
                                  <w:color w:val="515455"/>
                                  <w:spacing w:val="13"/>
                                  <w:sz w:val="18"/>
                                </w:rPr>
                                <w:t> </w:t>
                              </w:r>
                              <w:r>
                                <w:rPr>
                                  <w:rFonts w:ascii="Arial"/>
                                  <w:color w:val="515455"/>
                                  <w:w w:val="90"/>
                                  <w:sz w:val="18"/>
                                </w:rPr>
                                <w:t>properties</w:t>
                              </w:r>
                              <w:r>
                                <w:rPr>
                                  <w:rFonts w:ascii="Arial"/>
                                  <w:color w:val="515455"/>
                                  <w:spacing w:val="30"/>
                                  <w:sz w:val="18"/>
                                </w:rPr>
                                <w:t> </w:t>
                              </w:r>
                              <w:r>
                                <w:rPr>
                                  <w:rFonts w:ascii="Arial"/>
                                  <w:color w:val="515455"/>
                                  <w:w w:val="90"/>
                                  <w:sz w:val="18"/>
                                </w:rPr>
                                <w:t>back</w:t>
                              </w:r>
                              <w:r>
                                <w:rPr>
                                  <w:rFonts w:ascii="Arial"/>
                                  <w:color w:val="515455"/>
                                  <w:spacing w:val="11"/>
                                  <w:sz w:val="18"/>
                                </w:rPr>
                                <w:t> </w:t>
                              </w:r>
                              <w:r>
                                <w:rPr>
                                  <w:rFonts w:ascii="Arial"/>
                                  <w:color w:val="515455"/>
                                  <w:w w:val="90"/>
                                  <w:sz w:val="18"/>
                                </w:rPr>
                                <w:t>into</w:t>
                              </w:r>
                              <w:r>
                                <w:rPr>
                                  <w:rFonts w:ascii="Arial"/>
                                  <w:color w:val="515455"/>
                                  <w:spacing w:val="-4"/>
                                  <w:w w:val="90"/>
                                  <w:sz w:val="18"/>
                                </w:rPr>
                                <w:t> </w:t>
                              </w:r>
                              <w:r>
                                <w:rPr>
                                  <w:rFonts w:ascii="Arial"/>
                                  <w:color w:val="515455"/>
                                  <w:spacing w:val="-5"/>
                                  <w:w w:val="90"/>
                                  <w:sz w:val="18"/>
                                </w:rPr>
                                <w:t>use</w:t>
                              </w:r>
                            </w:p>
                          </w:txbxContent>
                        </wps:txbx>
                        <wps:bodyPr wrap="square" lIns="0" tIns="0" rIns="0" bIns="0" rtlCol="0">
                          <a:noAutofit/>
                        </wps:bodyPr>
                      </wps:wsp>
                      <wps:wsp>
                        <wps:cNvPr id="219" name="Textbox 219"/>
                        <wps:cNvSpPr txBox="1"/>
                        <wps:spPr>
                          <a:xfrm>
                            <a:off x="4118824" y="2138546"/>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71</w:t>
                              </w:r>
                            </w:p>
                          </w:txbxContent>
                        </wps:txbx>
                        <wps:bodyPr wrap="square" lIns="0" tIns="0" rIns="0" bIns="0" rtlCol="0">
                          <a:noAutofit/>
                        </wps:bodyPr>
                      </wps:wsp>
                      <wps:wsp>
                        <wps:cNvPr id="220" name="Textbox 220"/>
                        <wps:cNvSpPr txBox="1"/>
                        <wps:spPr>
                          <a:xfrm>
                            <a:off x="177600" y="2523961"/>
                            <a:ext cx="1809114" cy="141605"/>
                          </a:xfrm>
                          <a:prstGeom prst="rect">
                            <a:avLst/>
                          </a:prstGeom>
                        </wps:spPr>
                        <wps:txbx>
                          <w:txbxContent>
                            <w:p>
                              <w:pPr>
                                <w:spacing w:before="4"/>
                                <w:ind w:left="0" w:right="0" w:firstLine="0"/>
                                <w:jc w:val="left"/>
                                <w:rPr>
                                  <w:rFonts w:ascii="Arial"/>
                                  <w:sz w:val="18"/>
                                </w:rPr>
                              </w:pPr>
                              <w:r>
                                <w:rPr>
                                  <w:rFonts w:ascii="Arial"/>
                                  <w:color w:val="515455"/>
                                  <w:spacing w:val="-6"/>
                                  <w:sz w:val="18"/>
                                </w:rPr>
                                <w:t>Affordable</w:t>
                              </w:r>
                              <w:r>
                                <w:rPr>
                                  <w:rFonts w:ascii="Arial"/>
                                  <w:color w:val="515455"/>
                                  <w:spacing w:val="2"/>
                                  <w:sz w:val="18"/>
                                </w:rPr>
                                <w:t> </w:t>
                              </w:r>
                              <w:r>
                                <w:rPr>
                                  <w:rFonts w:ascii="Arial"/>
                                  <w:color w:val="515455"/>
                                  <w:spacing w:val="-6"/>
                                  <w:sz w:val="18"/>
                                </w:rPr>
                                <w:t>housing</w:t>
                              </w:r>
                              <w:r>
                                <w:rPr>
                                  <w:rFonts w:ascii="Arial"/>
                                  <w:color w:val="515455"/>
                                  <w:spacing w:val="7"/>
                                  <w:sz w:val="18"/>
                                </w:rPr>
                                <w:t> </w:t>
                              </w:r>
                              <w:r>
                                <w:rPr>
                                  <w:rFonts w:ascii="Arial"/>
                                  <w:color w:val="515455"/>
                                  <w:spacing w:val="-6"/>
                                  <w:sz w:val="18"/>
                                </w:rPr>
                                <w:t>to</w:t>
                              </w:r>
                              <w:r>
                                <w:rPr>
                                  <w:rFonts w:ascii="Arial"/>
                                  <w:color w:val="515455"/>
                                  <w:spacing w:val="-3"/>
                                  <w:sz w:val="18"/>
                                </w:rPr>
                                <w:t> </w:t>
                              </w:r>
                              <w:r>
                                <w:rPr>
                                  <w:rFonts w:ascii="Arial"/>
                                  <w:color w:val="515455"/>
                                  <w:spacing w:val="-6"/>
                                  <w:sz w:val="18"/>
                                </w:rPr>
                                <w:t>meet</w:t>
                              </w:r>
                              <w:r>
                                <w:rPr>
                                  <w:rFonts w:ascii="Arial"/>
                                  <w:color w:val="515455"/>
                                  <w:spacing w:val="-9"/>
                                  <w:sz w:val="18"/>
                                </w:rPr>
                                <w:t> </w:t>
                              </w:r>
                              <w:r>
                                <w:rPr>
                                  <w:rFonts w:ascii="Arial"/>
                                  <w:color w:val="515455"/>
                                  <w:spacing w:val="-6"/>
                                  <w:sz w:val="18"/>
                                </w:rPr>
                                <w:t>local</w:t>
                              </w:r>
                              <w:r>
                                <w:rPr>
                                  <w:rFonts w:ascii="Arial"/>
                                  <w:color w:val="515455"/>
                                  <w:spacing w:val="-10"/>
                                  <w:sz w:val="18"/>
                                </w:rPr>
                                <w:t> </w:t>
                              </w:r>
                              <w:r>
                                <w:rPr>
                                  <w:rFonts w:ascii="Arial"/>
                                  <w:color w:val="515455"/>
                                  <w:spacing w:val="-6"/>
                                  <w:sz w:val="18"/>
                                </w:rPr>
                                <w:t>need</w:t>
                              </w:r>
                            </w:p>
                          </w:txbxContent>
                        </wps:txbx>
                        <wps:bodyPr wrap="square" lIns="0" tIns="0" rIns="0" bIns="0" rtlCol="0">
                          <a:noAutofit/>
                        </wps:bodyPr>
                      </wps:wsp>
                      <wps:wsp>
                        <wps:cNvPr id="221" name="Textbox 221"/>
                        <wps:cNvSpPr txBox="1"/>
                        <wps:spPr>
                          <a:xfrm>
                            <a:off x="4504585" y="2530436"/>
                            <a:ext cx="130175" cy="141605"/>
                          </a:xfrm>
                          <a:prstGeom prst="rect">
                            <a:avLst/>
                          </a:prstGeom>
                        </wps:spPr>
                        <wps:txbx>
                          <w:txbxContent>
                            <w:p>
                              <w:pPr>
                                <w:spacing w:before="4"/>
                                <w:ind w:left="0" w:right="0" w:firstLine="0"/>
                                <w:jc w:val="left"/>
                                <w:rPr>
                                  <w:rFonts w:ascii="Arial"/>
                                  <w:sz w:val="18"/>
                                </w:rPr>
                              </w:pPr>
                              <w:r>
                                <w:rPr>
                                  <w:rFonts w:ascii="Arial"/>
                                  <w:color w:val="373B3D"/>
                                  <w:spacing w:val="-5"/>
                                  <w:sz w:val="18"/>
                                </w:rPr>
                                <w:t>85</w:t>
                              </w:r>
                            </w:p>
                          </w:txbxContent>
                        </wps:txbx>
                        <wps:bodyPr wrap="square" lIns="0" tIns="0" rIns="0" bIns="0" rtlCol="0">
                          <a:noAutofit/>
                        </wps:bodyPr>
                      </wps:wsp>
                      <wps:wsp>
                        <wps:cNvPr id="222" name="Textbox 222"/>
                        <wps:cNvSpPr txBox="1"/>
                        <wps:spPr>
                          <a:xfrm>
                            <a:off x="2056108" y="2870869"/>
                            <a:ext cx="2592070" cy="141605"/>
                          </a:xfrm>
                          <a:prstGeom prst="rect">
                            <a:avLst/>
                          </a:prstGeom>
                        </wps:spPr>
                        <wps:txbx>
                          <w:txbxContent>
                            <w:p>
                              <w:pPr>
                                <w:tabs>
                                  <w:tab w:pos="387" w:val="left" w:leader="none"/>
                                  <w:tab w:pos="821" w:val="left" w:leader="none"/>
                                  <w:tab w:pos="1255" w:val="left" w:leader="none"/>
                                  <w:tab w:pos="1689" w:val="left" w:leader="none"/>
                                  <w:tab w:pos="2123" w:val="left" w:leader="none"/>
                                  <w:tab w:pos="2557" w:val="left" w:leader="none"/>
                                  <w:tab w:pos="2991" w:val="left" w:leader="none"/>
                                  <w:tab w:pos="3425" w:val="left" w:leader="none"/>
                                  <w:tab w:pos="3859" w:val="left" w:leader="none"/>
                                </w:tabs>
                                <w:spacing w:before="4"/>
                                <w:ind w:left="0" w:right="0" w:firstLine="0"/>
                                <w:jc w:val="left"/>
                                <w:rPr>
                                  <w:rFonts w:ascii="Arial"/>
                                  <w:sz w:val="18"/>
                                </w:rPr>
                              </w:pPr>
                              <w:r>
                                <w:rPr>
                                  <w:rFonts w:ascii="Arial"/>
                                  <w:color w:val="515455"/>
                                  <w:spacing w:val="-10"/>
                                  <w:sz w:val="18"/>
                                </w:rPr>
                                <w:t>0</w:t>
                              </w:r>
                              <w:r>
                                <w:rPr>
                                  <w:rFonts w:ascii="Arial"/>
                                  <w:color w:val="515455"/>
                                  <w:sz w:val="18"/>
                                </w:rPr>
                                <w:tab/>
                              </w:r>
                              <w:r>
                                <w:rPr>
                                  <w:rFonts w:ascii="Arial"/>
                                  <w:color w:val="515455"/>
                                  <w:spacing w:val="-5"/>
                                  <w:sz w:val="18"/>
                                </w:rPr>
                                <w:t>10</w:t>
                              </w:r>
                              <w:r>
                                <w:rPr>
                                  <w:rFonts w:ascii="Arial"/>
                                  <w:color w:val="515455"/>
                                  <w:sz w:val="18"/>
                                </w:rPr>
                                <w:tab/>
                              </w:r>
                              <w:r>
                                <w:rPr>
                                  <w:rFonts w:ascii="Arial"/>
                                  <w:color w:val="515455"/>
                                  <w:spacing w:val="-5"/>
                                  <w:sz w:val="18"/>
                                </w:rPr>
                                <w:t>20</w:t>
                              </w:r>
                              <w:r>
                                <w:rPr>
                                  <w:rFonts w:ascii="Arial"/>
                                  <w:color w:val="515455"/>
                                  <w:sz w:val="18"/>
                                </w:rPr>
                                <w:tab/>
                              </w:r>
                              <w:r>
                                <w:rPr>
                                  <w:rFonts w:ascii="Arial"/>
                                  <w:color w:val="515455"/>
                                  <w:spacing w:val="-5"/>
                                  <w:sz w:val="18"/>
                                </w:rPr>
                                <w:t>30</w:t>
                              </w:r>
                              <w:r>
                                <w:rPr>
                                  <w:rFonts w:ascii="Arial"/>
                                  <w:color w:val="515455"/>
                                  <w:sz w:val="18"/>
                                </w:rPr>
                                <w:tab/>
                              </w:r>
                              <w:r>
                                <w:rPr>
                                  <w:rFonts w:ascii="Arial"/>
                                  <w:color w:val="515455"/>
                                  <w:spacing w:val="-5"/>
                                  <w:sz w:val="18"/>
                                </w:rPr>
                                <w:t>40</w:t>
                              </w:r>
                              <w:r>
                                <w:rPr>
                                  <w:rFonts w:ascii="Arial"/>
                                  <w:color w:val="515455"/>
                                  <w:sz w:val="18"/>
                                </w:rPr>
                                <w:tab/>
                              </w:r>
                              <w:r>
                                <w:rPr>
                                  <w:rFonts w:ascii="Arial"/>
                                  <w:color w:val="515455"/>
                                  <w:spacing w:val="-5"/>
                                  <w:sz w:val="18"/>
                                </w:rPr>
                                <w:t>50</w:t>
                              </w:r>
                              <w:r>
                                <w:rPr>
                                  <w:rFonts w:ascii="Arial"/>
                                  <w:color w:val="515455"/>
                                  <w:sz w:val="18"/>
                                </w:rPr>
                                <w:tab/>
                              </w:r>
                              <w:r>
                                <w:rPr>
                                  <w:rFonts w:ascii="Arial"/>
                                  <w:color w:val="515455"/>
                                  <w:spacing w:val="-5"/>
                                  <w:sz w:val="18"/>
                                </w:rPr>
                                <w:t>60</w:t>
                              </w:r>
                              <w:r>
                                <w:rPr>
                                  <w:rFonts w:ascii="Arial"/>
                                  <w:color w:val="515455"/>
                                  <w:sz w:val="18"/>
                                </w:rPr>
                                <w:tab/>
                              </w:r>
                              <w:r>
                                <w:rPr>
                                  <w:rFonts w:ascii="Arial"/>
                                  <w:color w:val="515455"/>
                                  <w:spacing w:val="-5"/>
                                  <w:sz w:val="18"/>
                                </w:rPr>
                                <w:t>70</w:t>
                              </w:r>
                              <w:r>
                                <w:rPr>
                                  <w:rFonts w:ascii="Arial"/>
                                  <w:color w:val="515455"/>
                                  <w:sz w:val="18"/>
                                </w:rPr>
                                <w:tab/>
                              </w:r>
                              <w:r>
                                <w:rPr>
                                  <w:rFonts w:ascii="Arial"/>
                                  <w:color w:val="515455"/>
                                  <w:spacing w:val="-5"/>
                                  <w:sz w:val="18"/>
                                </w:rPr>
                                <w:t>80</w:t>
                              </w:r>
                              <w:r>
                                <w:rPr>
                                  <w:rFonts w:ascii="Arial"/>
                                  <w:color w:val="515455"/>
                                  <w:sz w:val="18"/>
                                </w:rPr>
                                <w:tab/>
                              </w:r>
                              <w:r>
                                <w:rPr>
                                  <w:rFonts w:ascii="Arial"/>
                                  <w:color w:val="515455"/>
                                  <w:spacing w:val="-5"/>
                                  <w:sz w:val="18"/>
                                </w:rPr>
                                <w:t>90</w:t>
                              </w:r>
                            </w:p>
                          </w:txbxContent>
                        </wps:txbx>
                        <wps:bodyPr wrap="square" lIns="0" tIns="0" rIns="0" bIns="0" rtlCol="0">
                          <a:noAutofit/>
                        </wps:bodyPr>
                      </wps:wsp>
                    </wpg:wgp>
                  </a:graphicData>
                </a:graphic>
              </wp:inline>
            </w:drawing>
          </mc:Choice>
          <mc:Fallback>
            <w:pict>
              <v:group style="width:375.6pt;height:243.8pt;mso-position-horizontal-relative:char;mso-position-vertical-relative:line" id="docshapegroup177" coordorigin="0,0" coordsize="7512,4876">
                <v:shape style="position:absolute;left:3285;top:900;width:3683;height:3299" id="docshape178" coordorigin="3285,901" coordsize="3683,3299" path="m3852,1518l3285,1518,3285,1730,3852,1730,3852,1518xm4236,2752l3285,2752,3285,2965,4236,2965,4236,2752xm4236,901l3285,901,3285,1113,4236,1113,4236,901xm5450,2135l3285,2135,3285,2347,5450,2347,5450,2135xm6361,3359l3285,3359,3285,3582,6361,3582,6361,3359xm6968,3976l3285,3976,3285,4199,6968,4199,6968,3976xe" filled="true" fillcolor="#4374b9" stroked="false">
                  <v:path arrowok="t"/>
                  <v:fill type="solid"/>
                </v:shape>
                <v:line style="position:absolute" from="3285,4401" to="3285,698" stroked="true" strokeweight=".759pt" strokecolor="#d0d1d1">
                  <v:stroke dashstyle="solid"/>
                </v:line>
                <v:rect style="position:absolute;left:30;top:30;width:7452;height:4816" id="docshape179" filled="false" stroked="true" strokeweight="3pt" strokecolor="#4f7791">
                  <v:stroke dashstyle="solid"/>
                </v:rect>
                <v:shape style="position:absolute;left:149;top:256;width:4477;height:346" type="#_x0000_t202" id="docshape180" filled="false" stroked="false">
                  <v:textbox inset="0,0,0,0">
                    <w:txbxContent>
                      <w:p>
                        <w:pPr>
                          <w:spacing w:before="7"/>
                          <w:ind w:left="0" w:right="0" w:firstLine="0"/>
                          <w:jc w:val="left"/>
                          <w:rPr>
                            <w:rFonts w:ascii="Arial"/>
                            <w:sz w:val="28"/>
                          </w:rPr>
                        </w:pPr>
                        <w:r>
                          <w:rPr>
                            <w:rFonts w:ascii="Arial"/>
                            <w:color w:val="515455"/>
                            <w:spacing w:val="-8"/>
                            <w:sz w:val="28"/>
                          </w:rPr>
                          <w:t>Which</w:t>
                        </w:r>
                        <w:r>
                          <w:rPr>
                            <w:rFonts w:ascii="Arial"/>
                            <w:color w:val="515455"/>
                            <w:spacing w:val="-5"/>
                            <w:sz w:val="28"/>
                          </w:rPr>
                          <w:t> </w:t>
                        </w:r>
                        <w:r>
                          <w:rPr>
                            <w:rFonts w:ascii="Arial"/>
                            <w:color w:val="515455"/>
                            <w:spacing w:val="-8"/>
                            <w:sz w:val="28"/>
                          </w:rPr>
                          <w:t>priority</w:t>
                        </w:r>
                        <w:r>
                          <w:rPr>
                            <w:rFonts w:ascii="Arial"/>
                            <w:color w:val="515455"/>
                            <w:spacing w:val="-4"/>
                            <w:sz w:val="28"/>
                          </w:rPr>
                          <w:t> </w:t>
                        </w:r>
                        <w:r>
                          <w:rPr>
                            <w:rFonts w:ascii="Arial"/>
                            <w:color w:val="515455"/>
                            <w:spacing w:val="-8"/>
                            <w:sz w:val="28"/>
                          </w:rPr>
                          <w:t>is</w:t>
                        </w:r>
                        <w:r>
                          <w:rPr>
                            <w:rFonts w:ascii="Arial"/>
                            <w:color w:val="515455"/>
                            <w:spacing w:val="-5"/>
                            <w:sz w:val="28"/>
                          </w:rPr>
                          <w:t> </w:t>
                        </w:r>
                        <w:r>
                          <w:rPr>
                            <w:rFonts w:ascii="Arial"/>
                            <w:color w:val="515455"/>
                            <w:spacing w:val="-8"/>
                            <w:sz w:val="28"/>
                          </w:rPr>
                          <w:t>most</w:t>
                        </w:r>
                        <w:r>
                          <w:rPr>
                            <w:rFonts w:ascii="Arial"/>
                            <w:color w:val="515455"/>
                            <w:spacing w:val="-4"/>
                            <w:sz w:val="28"/>
                          </w:rPr>
                          <w:t> </w:t>
                        </w:r>
                        <w:r>
                          <w:rPr>
                            <w:rFonts w:ascii="Arial"/>
                            <w:color w:val="515455"/>
                            <w:spacing w:val="-8"/>
                            <w:sz w:val="28"/>
                          </w:rPr>
                          <w:t>relevant</w:t>
                        </w:r>
                        <w:r>
                          <w:rPr>
                            <w:rFonts w:ascii="Arial"/>
                            <w:color w:val="515455"/>
                            <w:spacing w:val="-5"/>
                            <w:sz w:val="28"/>
                          </w:rPr>
                          <w:t> </w:t>
                        </w:r>
                        <w:r>
                          <w:rPr>
                            <w:rFonts w:ascii="Arial"/>
                            <w:color w:val="515455"/>
                            <w:spacing w:val="-8"/>
                            <w:sz w:val="28"/>
                          </w:rPr>
                          <w:t>to</w:t>
                        </w:r>
                        <w:r>
                          <w:rPr>
                            <w:rFonts w:ascii="Arial"/>
                            <w:color w:val="515455"/>
                            <w:spacing w:val="-4"/>
                            <w:sz w:val="28"/>
                          </w:rPr>
                          <w:t> </w:t>
                        </w:r>
                        <w:r>
                          <w:rPr>
                            <w:rFonts w:ascii="Arial"/>
                            <w:color w:val="515455"/>
                            <w:spacing w:val="-8"/>
                            <w:sz w:val="28"/>
                          </w:rPr>
                          <w:t>you?</w:t>
                        </w:r>
                      </w:p>
                    </w:txbxContent>
                  </v:textbox>
                  <w10:wrap type="none"/>
                </v:shape>
                <v:shape style="position:absolute;left:139;top:888;width:2997;height:223" type="#_x0000_t202" id="docshape181" filled="false" stroked="false">
                  <v:textbox inset="0,0,0,0">
                    <w:txbxContent>
                      <w:p>
                        <w:pPr>
                          <w:spacing w:before="4"/>
                          <w:ind w:left="0" w:right="0" w:firstLine="0"/>
                          <w:jc w:val="left"/>
                          <w:rPr>
                            <w:rFonts w:ascii="Arial"/>
                            <w:sz w:val="18"/>
                          </w:rPr>
                        </w:pPr>
                        <w:r>
                          <w:rPr>
                            <w:rFonts w:ascii="Arial"/>
                            <w:color w:val="515455"/>
                            <w:spacing w:val="-4"/>
                            <w:sz w:val="18"/>
                          </w:rPr>
                          <w:t>Supporting</w:t>
                        </w:r>
                        <w:r>
                          <w:rPr>
                            <w:rFonts w:ascii="Arial"/>
                            <w:color w:val="515455"/>
                            <w:spacing w:val="-15"/>
                            <w:sz w:val="18"/>
                          </w:rPr>
                          <w:t> </w:t>
                        </w:r>
                        <w:r>
                          <w:rPr>
                            <w:rFonts w:ascii="Arial"/>
                            <w:color w:val="515455"/>
                            <w:spacing w:val="-4"/>
                            <w:sz w:val="18"/>
                          </w:rPr>
                          <w:t>people to</w:t>
                        </w:r>
                        <w:r>
                          <w:rPr>
                            <w:rFonts w:ascii="Arial"/>
                            <w:color w:val="515455"/>
                            <w:spacing w:val="-25"/>
                            <w:sz w:val="18"/>
                          </w:rPr>
                          <w:t> </w:t>
                        </w:r>
                        <w:r>
                          <w:rPr>
                            <w:rFonts w:ascii="Arial"/>
                            <w:color w:val="515455"/>
                            <w:spacing w:val="-4"/>
                            <w:sz w:val="18"/>
                          </w:rPr>
                          <w:t>live</w:t>
                        </w:r>
                        <w:r>
                          <w:rPr>
                            <w:rFonts w:ascii="Arial"/>
                            <w:color w:val="515455"/>
                            <w:spacing w:val="-20"/>
                            <w:sz w:val="18"/>
                          </w:rPr>
                          <w:t> </w:t>
                        </w:r>
                        <w:r>
                          <w:rPr>
                            <w:rFonts w:ascii="Arial"/>
                            <w:color w:val="515455"/>
                            <w:spacing w:val="-4"/>
                            <w:sz w:val="18"/>
                          </w:rPr>
                          <w:t>independently</w:t>
                        </w:r>
                      </w:p>
                    </w:txbxContent>
                  </v:textbox>
                  <w10:wrap type="none"/>
                </v:shape>
                <v:shape style="position:absolute;left:4360;top:909;width:205;height:223" type="#_x0000_t202" id="docshape182" filled="false" stroked="false">
                  <v:textbox inset="0,0,0,0">
                    <w:txbxContent>
                      <w:p>
                        <w:pPr>
                          <w:spacing w:before="4"/>
                          <w:ind w:left="0" w:right="0" w:firstLine="0"/>
                          <w:jc w:val="left"/>
                          <w:rPr>
                            <w:rFonts w:ascii="Arial"/>
                            <w:sz w:val="18"/>
                          </w:rPr>
                        </w:pPr>
                        <w:r>
                          <w:rPr>
                            <w:rFonts w:ascii="Arial"/>
                            <w:color w:val="373B3D"/>
                            <w:spacing w:val="-5"/>
                            <w:sz w:val="18"/>
                          </w:rPr>
                          <w:t>22</w:t>
                        </w:r>
                      </w:p>
                    </w:txbxContent>
                  </v:textbox>
                  <w10:wrap type="none"/>
                </v:shape>
                <v:shape style="position:absolute;left:1066;top:1506;width:2075;height:223" type="#_x0000_t202" id="docshape183" filled="false" stroked="false">
                  <v:textbox inset="0,0,0,0">
                    <w:txbxContent>
                      <w:p>
                        <w:pPr>
                          <w:spacing w:before="4"/>
                          <w:ind w:left="0" w:right="0" w:firstLine="0"/>
                          <w:jc w:val="left"/>
                          <w:rPr>
                            <w:rFonts w:ascii="Arial"/>
                            <w:sz w:val="18"/>
                          </w:rPr>
                        </w:pPr>
                        <w:r>
                          <w:rPr>
                            <w:rFonts w:ascii="Arial"/>
                            <w:color w:val="515455"/>
                            <w:w w:val="90"/>
                            <w:sz w:val="18"/>
                          </w:rPr>
                          <w:t>Strengthening</w:t>
                        </w:r>
                        <w:r>
                          <w:rPr>
                            <w:rFonts w:ascii="Arial"/>
                            <w:color w:val="515455"/>
                            <w:spacing w:val="21"/>
                            <w:sz w:val="18"/>
                          </w:rPr>
                          <w:t> </w:t>
                        </w:r>
                        <w:r>
                          <w:rPr>
                            <w:rFonts w:ascii="Arial"/>
                            <w:color w:val="515455"/>
                            <w:w w:val="90"/>
                            <w:sz w:val="18"/>
                          </w:rPr>
                          <w:t>comm</w:t>
                        </w:r>
                        <w:r>
                          <w:rPr>
                            <w:rFonts w:ascii="Arial"/>
                            <w:color w:val="515455"/>
                            <w:spacing w:val="-25"/>
                            <w:w w:val="90"/>
                            <w:sz w:val="18"/>
                          </w:rPr>
                          <w:t> </w:t>
                        </w:r>
                        <w:r>
                          <w:rPr>
                            <w:rFonts w:ascii="Arial"/>
                            <w:color w:val="515455"/>
                            <w:spacing w:val="-2"/>
                            <w:w w:val="90"/>
                            <w:sz w:val="18"/>
                          </w:rPr>
                          <w:t>unities</w:t>
                        </w:r>
                      </w:p>
                    </w:txbxContent>
                  </v:textbox>
                  <w10:wrap type="none"/>
                </v:shape>
                <v:shape style="position:absolute;left:3969;top:1526;width:205;height:223" type="#_x0000_t202" id="docshape184" filled="false" stroked="false">
                  <v:textbox inset="0,0,0,0">
                    <w:txbxContent>
                      <w:p>
                        <w:pPr>
                          <w:spacing w:before="4"/>
                          <w:ind w:left="0" w:right="0" w:firstLine="0"/>
                          <w:jc w:val="left"/>
                          <w:rPr>
                            <w:rFonts w:ascii="Arial"/>
                            <w:sz w:val="18"/>
                          </w:rPr>
                        </w:pPr>
                        <w:r>
                          <w:rPr>
                            <w:rFonts w:ascii="Arial"/>
                            <w:color w:val="373B3D"/>
                            <w:spacing w:val="-5"/>
                            <w:sz w:val="18"/>
                          </w:rPr>
                          <w:t>13</w:t>
                        </w:r>
                      </w:p>
                    </w:txbxContent>
                  </v:textbox>
                  <w10:wrap type="none"/>
                </v:shape>
                <v:shape style="position:absolute;left:1119;top:2123;width:2013;height:223" type="#_x0000_t202" id="docshape185" filled="false" stroked="false">
                  <v:textbox inset="0,0,0,0">
                    <w:txbxContent>
                      <w:p>
                        <w:pPr>
                          <w:spacing w:before="4"/>
                          <w:ind w:left="0" w:right="0" w:firstLine="0"/>
                          <w:jc w:val="left"/>
                          <w:rPr>
                            <w:rFonts w:ascii="Arial"/>
                            <w:sz w:val="18"/>
                          </w:rPr>
                        </w:pPr>
                        <w:r>
                          <w:rPr>
                            <w:rFonts w:ascii="Arial"/>
                            <w:color w:val="515455"/>
                            <w:w w:val="90"/>
                            <w:sz w:val="18"/>
                          </w:rPr>
                          <w:t>Investing</w:t>
                        </w:r>
                        <w:r>
                          <w:rPr>
                            <w:rFonts w:ascii="Arial"/>
                            <w:color w:val="515455"/>
                            <w:spacing w:val="-3"/>
                            <w:sz w:val="18"/>
                          </w:rPr>
                          <w:t> </w:t>
                        </w:r>
                        <w:r>
                          <w:rPr>
                            <w:rFonts w:ascii="Arial"/>
                            <w:color w:val="515455"/>
                            <w:w w:val="90"/>
                            <w:sz w:val="18"/>
                          </w:rPr>
                          <w:t>in</w:t>
                        </w:r>
                        <w:r>
                          <w:rPr>
                            <w:rFonts w:ascii="Arial"/>
                            <w:color w:val="515455"/>
                            <w:spacing w:val="10"/>
                            <w:sz w:val="18"/>
                          </w:rPr>
                          <w:t> </w:t>
                        </w:r>
                        <w:r>
                          <w:rPr>
                            <w:rFonts w:ascii="Arial"/>
                            <w:color w:val="515455"/>
                            <w:w w:val="90"/>
                            <w:sz w:val="18"/>
                          </w:rPr>
                          <w:t>existing</w:t>
                        </w:r>
                        <w:r>
                          <w:rPr>
                            <w:rFonts w:ascii="Arial"/>
                            <w:color w:val="515455"/>
                            <w:spacing w:val="-2"/>
                            <w:sz w:val="18"/>
                          </w:rPr>
                          <w:t> </w:t>
                        </w:r>
                        <w:r>
                          <w:rPr>
                            <w:rFonts w:ascii="Arial"/>
                            <w:color w:val="515455"/>
                            <w:spacing w:val="-2"/>
                            <w:w w:val="90"/>
                            <w:sz w:val="18"/>
                          </w:rPr>
                          <w:t>homes</w:t>
                        </w:r>
                      </w:p>
                    </w:txbxContent>
                  </v:textbox>
                  <w10:wrap type="none"/>
                </v:shape>
                <v:shape style="position:absolute;left:5575;top:2133;width:205;height:223" type="#_x0000_t202" id="docshape186" filled="false" stroked="false">
                  <v:textbox inset="0,0,0,0">
                    <w:txbxContent>
                      <w:p>
                        <w:pPr>
                          <w:spacing w:before="4"/>
                          <w:ind w:left="0" w:right="0" w:firstLine="0"/>
                          <w:jc w:val="left"/>
                          <w:rPr>
                            <w:rFonts w:ascii="Arial"/>
                            <w:sz w:val="18"/>
                          </w:rPr>
                        </w:pPr>
                        <w:r>
                          <w:rPr>
                            <w:rFonts w:ascii="Arial"/>
                            <w:color w:val="373B3D"/>
                            <w:spacing w:val="-5"/>
                            <w:sz w:val="18"/>
                          </w:rPr>
                          <w:t>50</w:t>
                        </w:r>
                      </w:p>
                    </w:txbxContent>
                  </v:textbox>
                  <w10:wrap type="none"/>
                </v:shape>
                <v:shape style="position:absolute;left:1334;top:2740;width:1812;height:223" type="#_x0000_t202" id="docshape187" filled="false" stroked="false">
                  <v:textbox inset="0,0,0,0">
                    <w:txbxContent>
                      <w:p>
                        <w:pPr>
                          <w:spacing w:before="4"/>
                          <w:ind w:left="0" w:right="0" w:firstLine="0"/>
                          <w:jc w:val="left"/>
                          <w:rPr>
                            <w:rFonts w:ascii="Arial"/>
                            <w:sz w:val="18"/>
                          </w:rPr>
                        </w:pPr>
                        <w:r>
                          <w:rPr>
                            <w:rFonts w:ascii="Arial"/>
                            <w:color w:val="515455"/>
                            <w:spacing w:val="-6"/>
                            <w:sz w:val="18"/>
                          </w:rPr>
                          <w:t>High</w:t>
                        </w:r>
                        <w:r>
                          <w:rPr>
                            <w:rFonts w:ascii="Arial"/>
                            <w:color w:val="515455"/>
                            <w:spacing w:val="-2"/>
                            <w:sz w:val="18"/>
                          </w:rPr>
                          <w:t> </w:t>
                        </w:r>
                        <w:r>
                          <w:rPr>
                            <w:rFonts w:ascii="Arial"/>
                            <w:color w:val="515455"/>
                            <w:spacing w:val="-6"/>
                            <w:sz w:val="18"/>
                          </w:rPr>
                          <w:t>quality</w:t>
                        </w:r>
                        <w:r>
                          <w:rPr>
                            <w:rFonts w:ascii="Arial"/>
                            <w:color w:val="515455"/>
                            <w:spacing w:val="-9"/>
                            <w:sz w:val="18"/>
                          </w:rPr>
                          <w:t> </w:t>
                        </w:r>
                        <w:r>
                          <w:rPr>
                            <w:rFonts w:ascii="Arial"/>
                            <w:color w:val="515455"/>
                            <w:spacing w:val="-6"/>
                            <w:sz w:val="18"/>
                          </w:rPr>
                          <w:t>new</w:t>
                        </w:r>
                        <w:r>
                          <w:rPr>
                            <w:rFonts w:ascii="Arial"/>
                            <w:color w:val="515455"/>
                            <w:spacing w:val="-16"/>
                            <w:sz w:val="18"/>
                          </w:rPr>
                          <w:t> </w:t>
                        </w:r>
                        <w:r>
                          <w:rPr>
                            <w:rFonts w:ascii="Arial"/>
                            <w:color w:val="515455"/>
                            <w:spacing w:val="-6"/>
                            <w:sz w:val="18"/>
                          </w:rPr>
                          <w:t>homes</w:t>
                        </w:r>
                      </w:p>
                    </w:txbxContent>
                  </v:textbox>
                  <w10:wrap type="none"/>
                </v:shape>
                <v:shape style="position:absolute;left:4360;top:2750;width:205;height:223" type="#_x0000_t202" id="docshape188" filled="false" stroked="false">
                  <v:textbox inset="0,0,0,0">
                    <w:txbxContent>
                      <w:p>
                        <w:pPr>
                          <w:spacing w:before="4"/>
                          <w:ind w:left="0" w:right="0" w:firstLine="0"/>
                          <w:jc w:val="left"/>
                          <w:rPr>
                            <w:rFonts w:ascii="Arial"/>
                            <w:sz w:val="18"/>
                          </w:rPr>
                        </w:pPr>
                        <w:r>
                          <w:rPr>
                            <w:rFonts w:ascii="Arial"/>
                            <w:color w:val="373B3D"/>
                            <w:spacing w:val="-5"/>
                            <w:sz w:val="18"/>
                          </w:rPr>
                          <w:t>22</w:t>
                        </w:r>
                      </w:p>
                    </w:txbxContent>
                  </v:textbox>
                  <w10:wrap type="none"/>
                </v:shape>
                <v:shape style="position:absolute;left:161;top:3357;width:2986;height:223" type="#_x0000_t202" id="docshape189" filled="false" stroked="false">
                  <v:textbox inset="0,0,0,0">
                    <w:txbxContent>
                      <w:p>
                        <w:pPr>
                          <w:spacing w:before="4"/>
                          <w:ind w:left="0" w:right="0" w:firstLine="0"/>
                          <w:jc w:val="left"/>
                          <w:rPr>
                            <w:rFonts w:ascii="Arial"/>
                            <w:sz w:val="18"/>
                          </w:rPr>
                        </w:pPr>
                        <w:r>
                          <w:rPr>
                            <w:rFonts w:ascii="Arial"/>
                            <w:color w:val="515455"/>
                            <w:w w:val="90"/>
                            <w:sz w:val="18"/>
                          </w:rPr>
                          <w:t>Bringing</w:t>
                        </w:r>
                        <w:r>
                          <w:rPr>
                            <w:rFonts w:ascii="Arial"/>
                            <w:color w:val="515455"/>
                            <w:spacing w:val="6"/>
                            <w:sz w:val="18"/>
                          </w:rPr>
                          <w:t> </w:t>
                        </w:r>
                        <w:r>
                          <w:rPr>
                            <w:rFonts w:ascii="Arial"/>
                            <w:color w:val="515455"/>
                            <w:w w:val="90"/>
                            <w:sz w:val="18"/>
                          </w:rPr>
                          <w:t>empty</w:t>
                        </w:r>
                        <w:r>
                          <w:rPr>
                            <w:rFonts w:ascii="Arial"/>
                            <w:color w:val="515455"/>
                            <w:spacing w:val="13"/>
                            <w:sz w:val="18"/>
                          </w:rPr>
                          <w:t> </w:t>
                        </w:r>
                        <w:r>
                          <w:rPr>
                            <w:rFonts w:ascii="Arial"/>
                            <w:color w:val="515455"/>
                            <w:w w:val="90"/>
                            <w:sz w:val="18"/>
                          </w:rPr>
                          <w:t>properties</w:t>
                        </w:r>
                        <w:r>
                          <w:rPr>
                            <w:rFonts w:ascii="Arial"/>
                            <w:color w:val="515455"/>
                            <w:spacing w:val="30"/>
                            <w:sz w:val="18"/>
                          </w:rPr>
                          <w:t> </w:t>
                        </w:r>
                        <w:r>
                          <w:rPr>
                            <w:rFonts w:ascii="Arial"/>
                            <w:color w:val="515455"/>
                            <w:w w:val="90"/>
                            <w:sz w:val="18"/>
                          </w:rPr>
                          <w:t>back</w:t>
                        </w:r>
                        <w:r>
                          <w:rPr>
                            <w:rFonts w:ascii="Arial"/>
                            <w:color w:val="515455"/>
                            <w:spacing w:val="11"/>
                            <w:sz w:val="18"/>
                          </w:rPr>
                          <w:t> </w:t>
                        </w:r>
                        <w:r>
                          <w:rPr>
                            <w:rFonts w:ascii="Arial"/>
                            <w:color w:val="515455"/>
                            <w:w w:val="90"/>
                            <w:sz w:val="18"/>
                          </w:rPr>
                          <w:t>into</w:t>
                        </w:r>
                        <w:r>
                          <w:rPr>
                            <w:rFonts w:ascii="Arial"/>
                            <w:color w:val="515455"/>
                            <w:spacing w:val="-4"/>
                            <w:w w:val="90"/>
                            <w:sz w:val="18"/>
                          </w:rPr>
                          <w:t> </w:t>
                        </w:r>
                        <w:r>
                          <w:rPr>
                            <w:rFonts w:ascii="Arial"/>
                            <w:color w:val="515455"/>
                            <w:spacing w:val="-5"/>
                            <w:w w:val="90"/>
                            <w:sz w:val="18"/>
                          </w:rPr>
                          <w:t>use</w:t>
                        </w:r>
                      </w:p>
                    </w:txbxContent>
                  </v:textbox>
                  <w10:wrap type="none"/>
                </v:shape>
                <v:shape style="position:absolute;left:6486;top:3367;width:205;height:223" type="#_x0000_t202" id="docshape190" filled="false" stroked="false">
                  <v:textbox inset="0,0,0,0">
                    <w:txbxContent>
                      <w:p>
                        <w:pPr>
                          <w:spacing w:before="4"/>
                          <w:ind w:left="0" w:right="0" w:firstLine="0"/>
                          <w:jc w:val="left"/>
                          <w:rPr>
                            <w:rFonts w:ascii="Arial"/>
                            <w:sz w:val="18"/>
                          </w:rPr>
                        </w:pPr>
                        <w:r>
                          <w:rPr>
                            <w:rFonts w:ascii="Arial"/>
                            <w:color w:val="373B3D"/>
                            <w:spacing w:val="-5"/>
                            <w:sz w:val="18"/>
                          </w:rPr>
                          <w:t>71</w:t>
                        </w:r>
                      </w:p>
                    </w:txbxContent>
                  </v:textbox>
                  <w10:wrap type="none"/>
                </v:shape>
                <v:shape style="position:absolute;left:279;top:3974;width:2849;height:223" type="#_x0000_t202" id="docshape191" filled="false" stroked="false">
                  <v:textbox inset="0,0,0,0">
                    <w:txbxContent>
                      <w:p>
                        <w:pPr>
                          <w:spacing w:before="4"/>
                          <w:ind w:left="0" w:right="0" w:firstLine="0"/>
                          <w:jc w:val="left"/>
                          <w:rPr>
                            <w:rFonts w:ascii="Arial"/>
                            <w:sz w:val="18"/>
                          </w:rPr>
                        </w:pPr>
                        <w:r>
                          <w:rPr>
                            <w:rFonts w:ascii="Arial"/>
                            <w:color w:val="515455"/>
                            <w:spacing w:val="-6"/>
                            <w:sz w:val="18"/>
                          </w:rPr>
                          <w:t>Affordable</w:t>
                        </w:r>
                        <w:r>
                          <w:rPr>
                            <w:rFonts w:ascii="Arial"/>
                            <w:color w:val="515455"/>
                            <w:spacing w:val="2"/>
                            <w:sz w:val="18"/>
                          </w:rPr>
                          <w:t> </w:t>
                        </w:r>
                        <w:r>
                          <w:rPr>
                            <w:rFonts w:ascii="Arial"/>
                            <w:color w:val="515455"/>
                            <w:spacing w:val="-6"/>
                            <w:sz w:val="18"/>
                          </w:rPr>
                          <w:t>housing</w:t>
                        </w:r>
                        <w:r>
                          <w:rPr>
                            <w:rFonts w:ascii="Arial"/>
                            <w:color w:val="515455"/>
                            <w:spacing w:val="7"/>
                            <w:sz w:val="18"/>
                          </w:rPr>
                          <w:t> </w:t>
                        </w:r>
                        <w:r>
                          <w:rPr>
                            <w:rFonts w:ascii="Arial"/>
                            <w:color w:val="515455"/>
                            <w:spacing w:val="-6"/>
                            <w:sz w:val="18"/>
                          </w:rPr>
                          <w:t>to</w:t>
                        </w:r>
                        <w:r>
                          <w:rPr>
                            <w:rFonts w:ascii="Arial"/>
                            <w:color w:val="515455"/>
                            <w:spacing w:val="-3"/>
                            <w:sz w:val="18"/>
                          </w:rPr>
                          <w:t> </w:t>
                        </w:r>
                        <w:r>
                          <w:rPr>
                            <w:rFonts w:ascii="Arial"/>
                            <w:color w:val="515455"/>
                            <w:spacing w:val="-6"/>
                            <w:sz w:val="18"/>
                          </w:rPr>
                          <w:t>meet</w:t>
                        </w:r>
                        <w:r>
                          <w:rPr>
                            <w:rFonts w:ascii="Arial"/>
                            <w:color w:val="515455"/>
                            <w:spacing w:val="-9"/>
                            <w:sz w:val="18"/>
                          </w:rPr>
                          <w:t> </w:t>
                        </w:r>
                        <w:r>
                          <w:rPr>
                            <w:rFonts w:ascii="Arial"/>
                            <w:color w:val="515455"/>
                            <w:spacing w:val="-6"/>
                            <w:sz w:val="18"/>
                          </w:rPr>
                          <w:t>local</w:t>
                        </w:r>
                        <w:r>
                          <w:rPr>
                            <w:rFonts w:ascii="Arial"/>
                            <w:color w:val="515455"/>
                            <w:spacing w:val="-10"/>
                            <w:sz w:val="18"/>
                          </w:rPr>
                          <w:t> </w:t>
                        </w:r>
                        <w:r>
                          <w:rPr>
                            <w:rFonts w:ascii="Arial"/>
                            <w:color w:val="515455"/>
                            <w:spacing w:val="-6"/>
                            <w:sz w:val="18"/>
                          </w:rPr>
                          <w:t>need</w:t>
                        </w:r>
                      </w:p>
                    </w:txbxContent>
                  </v:textbox>
                  <w10:wrap type="none"/>
                </v:shape>
                <v:shape style="position:absolute;left:7093;top:3984;width:205;height:223" type="#_x0000_t202" id="docshape192" filled="false" stroked="false">
                  <v:textbox inset="0,0,0,0">
                    <w:txbxContent>
                      <w:p>
                        <w:pPr>
                          <w:spacing w:before="4"/>
                          <w:ind w:left="0" w:right="0" w:firstLine="0"/>
                          <w:jc w:val="left"/>
                          <w:rPr>
                            <w:rFonts w:ascii="Arial"/>
                            <w:sz w:val="18"/>
                          </w:rPr>
                        </w:pPr>
                        <w:r>
                          <w:rPr>
                            <w:rFonts w:ascii="Arial"/>
                            <w:color w:val="373B3D"/>
                            <w:spacing w:val="-5"/>
                            <w:sz w:val="18"/>
                          </w:rPr>
                          <w:t>85</w:t>
                        </w:r>
                      </w:p>
                    </w:txbxContent>
                  </v:textbox>
                  <w10:wrap type="none"/>
                </v:shape>
                <v:shape style="position:absolute;left:3237;top:4521;width:4082;height:223" type="#_x0000_t202" id="docshape193" filled="false" stroked="false">
                  <v:textbox inset="0,0,0,0">
                    <w:txbxContent>
                      <w:p>
                        <w:pPr>
                          <w:tabs>
                            <w:tab w:pos="387" w:val="left" w:leader="none"/>
                            <w:tab w:pos="821" w:val="left" w:leader="none"/>
                            <w:tab w:pos="1255" w:val="left" w:leader="none"/>
                            <w:tab w:pos="1689" w:val="left" w:leader="none"/>
                            <w:tab w:pos="2123" w:val="left" w:leader="none"/>
                            <w:tab w:pos="2557" w:val="left" w:leader="none"/>
                            <w:tab w:pos="2991" w:val="left" w:leader="none"/>
                            <w:tab w:pos="3425" w:val="left" w:leader="none"/>
                            <w:tab w:pos="3859" w:val="left" w:leader="none"/>
                          </w:tabs>
                          <w:spacing w:before="4"/>
                          <w:ind w:left="0" w:right="0" w:firstLine="0"/>
                          <w:jc w:val="left"/>
                          <w:rPr>
                            <w:rFonts w:ascii="Arial"/>
                            <w:sz w:val="18"/>
                          </w:rPr>
                        </w:pPr>
                        <w:r>
                          <w:rPr>
                            <w:rFonts w:ascii="Arial"/>
                            <w:color w:val="515455"/>
                            <w:spacing w:val="-10"/>
                            <w:sz w:val="18"/>
                          </w:rPr>
                          <w:t>0</w:t>
                        </w:r>
                        <w:r>
                          <w:rPr>
                            <w:rFonts w:ascii="Arial"/>
                            <w:color w:val="515455"/>
                            <w:sz w:val="18"/>
                          </w:rPr>
                          <w:tab/>
                        </w:r>
                        <w:r>
                          <w:rPr>
                            <w:rFonts w:ascii="Arial"/>
                            <w:color w:val="515455"/>
                            <w:spacing w:val="-5"/>
                            <w:sz w:val="18"/>
                          </w:rPr>
                          <w:t>10</w:t>
                        </w:r>
                        <w:r>
                          <w:rPr>
                            <w:rFonts w:ascii="Arial"/>
                            <w:color w:val="515455"/>
                            <w:sz w:val="18"/>
                          </w:rPr>
                          <w:tab/>
                        </w:r>
                        <w:r>
                          <w:rPr>
                            <w:rFonts w:ascii="Arial"/>
                            <w:color w:val="515455"/>
                            <w:spacing w:val="-5"/>
                            <w:sz w:val="18"/>
                          </w:rPr>
                          <w:t>20</w:t>
                        </w:r>
                        <w:r>
                          <w:rPr>
                            <w:rFonts w:ascii="Arial"/>
                            <w:color w:val="515455"/>
                            <w:sz w:val="18"/>
                          </w:rPr>
                          <w:tab/>
                        </w:r>
                        <w:r>
                          <w:rPr>
                            <w:rFonts w:ascii="Arial"/>
                            <w:color w:val="515455"/>
                            <w:spacing w:val="-5"/>
                            <w:sz w:val="18"/>
                          </w:rPr>
                          <w:t>30</w:t>
                        </w:r>
                        <w:r>
                          <w:rPr>
                            <w:rFonts w:ascii="Arial"/>
                            <w:color w:val="515455"/>
                            <w:sz w:val="18"/>
                          </w:rPr>
                          <w:tab/>
                        </w:r>
                        <w:r>
                          <w:rPr>
                            <w:rFonts w:ascii="Arial"/>
                            <w:color w:val="515455"/>
                            <w:spacing w:val="-5"/>
                            <w:sz w:val="18"/>
                          </w:rPr>
                          <w:t>40</w:t>
                        </w:r>
                        <w:r>
                          <w:rPr>
                            <w:rFonts w:ascii="Arial"/>
                            <w:color w:val="515455"/>
                            <w:sz w:val="18"/>
                          </w:rPr>
                          <w:tab/>
                        </w:r>
                        <w:r>
                          <w:rPr>
                            <w:rFonts w:ascii="Arial"/>
                            <w:color w:val="515455"/>
                            <w:spacing w:val="-5"/>
                            <w:sz w:val="18"/>
                          </w:rPr>
                          <w:t>50</w:t>
                        </w:r>
                        <w:r>
                          <w:rPr>
                            <w:rFonts w:ascii="Arial"/>
                            <w:color w:val="515455"/>
                            <w:sz w:val="18"/>
                          </w:rPr>
                          <w:tab/>
                        </w:r>
                        <w:r>
                          <w:rPr>
                            <w:rFonts w:ascii="Arial"/>
                            <w:color w:val="515455"/>
                            <w:spacing w:val="-5"/>
                            <w:sz w:val="18"/>
                          </w:rPr>
                          <w:t>60</w:t>
                        </w:r>
                        <w:r>
                          <w:rPr>
                            <w:rFonts w:ascii="Arial"/>
                            <w:color w:val="515455"/>
                            <w:sz w:val="18"/>
                          </w:rPr>
                          <w:tab/>
                        </w:r>
                        <w:r>
                          <w:rPr>
                            <w:rFonts w:ascii="Arial"/>
                            <w:color w:val="515455"/>
                            <w:spacing w:val="-5"/>
                            <w:sz w:val="18"/>
                          </w:rPr>
                          <w:t>70</w:t>
                        </w:r>
                        <w:r>
                          <w:rPr>
                            <w:rFonts w:ascii="Arial"/>
                            <w:color w:val="515455"/>
                            <w:sz w:val="18"/>
                          </w:rPr>
                          <w:tab/>
                        </w:r>
                        <w:r>
                          <w:rPr>
                            <w:rFonts w:ascii="Arial"/>
                            <w:color w:val="515455"/>
                            <w:spacing w:val="-5"/>
                            <w:sz w:val="18"/>
                          </w:rPr>
                          <w:t>80</w:t>
                        </w:r>
                        <w:r>
                          <w:rPr>
                            <w:rFonts w:ascii="Arial"/>
                            <w:color w:val="515455"/>
                            <w:sz w:val="18"/>
                          </w:rPr>
                          <w:tab/>
                        </w:r>
                        <w:r>
                          <w:rPr>
                            <w:rFonts w:ascii="Arial"/>
                            <w:color w:val="515455"/>
                            <w:spacing w:val="-5"/>
                            <w:sz w:val="18"/>
                          </w:rPr>
                          <w:t>90</w:t>
                        </w:r>
                      </w:p>
                    </w:txbxContent>
                  </v:textbox>
                  <w10:wrap type="none"/>
                </v:shape>
              </v:group>
            </w:pict>
          </mc:Fallback>
        </mc:AlternateContent>
      </w:r>
      <w:r>
        <w:rPr>
          <w:sz w:val="20"/>
        </w:rPr>
      </w:r>
    </w:p>
    <w:p>
      <w:pPr>
        <w:spacing w:after="0" w:line="240" w:lineRule="auto"/>
        <w:rPr>
          <w:sz w:val="20"/>
        </w:rPr>
        <w:sectPr>
          <w:type w:val="continuous"/>
          <w:pgSz w:w="16840" w:h="11910" w:orient="landscape"/>
          <w:pgMar w:header="0" w:footer="0" w:top="78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1"/>
        <w:rPr>
          <w:sz w:val="20"/>
        </w:rPr>
      </w:pPr>
    </w:p>
    <w:p>
      <w:pPr>
        <w:pStyle w:val="BodyText"/>
        <w:spacing w:after="0"/>
        <w:rPr>
          <w:sz w:val="20"/>
        </w:rPr>
        <w:sectPr>
          <w:headerReference w:type="default" r:id="rId57"/>
          <w:footerReference w:type="default" r:id="rId58"/>
          <w:footerReference w:type="even" r:id="rId59"/>
          <w:pgSz w:w="16840" w:h="11910" w:orient="landscape"/>
          <w:pgMar w:header="0" w:footer="692" w:top="0" w:bottom="880" w:left="0" w:right="0"/>
          <w:pgNumType w:start="17"/>
        </w:sectPr>
      </w:pPr>
    </w:p>
    <w:p>
      <w:pPr>
        <w:pStyle w:val="BodyText"/>
        <w:spacing w:line="307" w:lineRule="auto" w:before="169"/>
        <w:ind w:left="680"/>
      </w:pPr>
      <w:r>
        <w:rPr/>
        <mc:AlternateContent>
          <mc:Choice Requires="wps">
            <w:drawing>
              <wp:anchor distT="0" distB="0" distL="0" distR="0" allowOverlap="1" layoutInCell="1" locked="0" behindDoc="0" simplePos="0" relativeHeight="15750656">
                <wp:simplePos x="0" y="0"/>
                <wp:positionH relativeFrom="page">
                  <wp:posOffset>0</wp:posOffset>
                </wp:positionH>
                <wp:positionV relativeFrom="paragraph">
                  <wp:posOffset>-1504251</wp:posOffset>
                </wp:positionV>
                <wp:extent cx="10692130" cy="1008380"/>
                <wp:effectExtent l="0" t="0" r="0" b="0"/>
                <wp:wrapNone/>
                <wp:docPr id="229" name="Group 229"/>
                <wp:cNvGraphicFramePr>
                  <a:graphicFrameLocks/>
                </wp:cNvGraphicFramePr>
                <a:graphic>
                  <a:graphicData uri="http://schemas.microsoft.com/office/word/2010/wordprocessingGroup">
                    <wpg:wgp>
                      <wpg:cNvPr id="229" name="Group 229"/>
                      <wpg:cNvGrpSpPr/>
                      <wpg:grpSpPr>
                        <a:xfrm>
                          <a:off x="0" y="0"/>
                          <a:ext cx="10692130" cy="1008380"/>
                          <a:chExt cx="10692130" cy="1008380"/>
                        </a:xfrm>
                      </wpg:grpSpPr>
                      <wps:wsp>
                        <wps:cNvPr id="230" name="Graphic 23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231" name="Textbox 231"/>
                        <wps:cNvSpPr txBox="1"/>
                        <wps:spPr>
                          <a:xfrm>
                            <a:off x="0" y="0"/>
                            <a:ext cx="10692130" cy="1008380"/>
                          </a:xfrm>
                          <a:prstGeom prst="rect">
                            <a:avLst/>
                          </a:prstGeom>
                        </wps:spPr>
                        <wps:txbx>
                          <w:txbxContent>
                            <w:p>
                              <w:pPr>
                                <w:spacing w:line="240" w:lineRule="auto" w:before="358"/>
                                <w:rPr>
                                  <w:sz w:val="50"/>
                                </w:rPr>
                              </w:pPr>
                            </w:p>
                            <w:p>
                              <w:pPr>
                                <w:spacing w:before="0"/>
                                <w:ind w:left="680" w:right="0" w:firstLine="0"/>
                                <w:jc w:val="left"/>
                                <w:rPr>
                                  <w:rFonts w:ascii="MB Empire"/>
                                  <w:b/>
                                  <w:sz w:val="50"/>
                                </w:rPr>
                              </w:pPr>
                              <w:r>
                                <w:rPr>
                                  <w:rFonts w:ascii="MB Empire"/>
                                  <w:b/>
                                  <w:color w:val="133158"/>
                                  <w:sz w:val="50"/>
                                </w:rPr>
                                <w:t>CONSULTATION</w:t>
                              </w:r>
                              <w:r>
                                <w:rPr>
                                  <w:rFonts w:ascii="MB Empire"/>
                                  <w:b/>
                                  <w:color w:val="133158"/>
                                  <w:spacing w:val="77"/>
                                  <w:sz w:val="50"/>
                                </w:rPr>
                                <w:t> </w:t>
                              </w:r>
                              <w:r>
                                <w:rPr>
                                  <w:rFonts w:ascii="MB Empire"/>
                                  <w:b/>
                                  <w:color w:val="133158"/>
                                  <w:spacing w:val="16"/>
                                  <w:sz w:val="50"/>
                                </w:rPr>
                                <w:t>AND</w:t>
                              </w:r>
                              <w:r>
                                <w:rPr>
                                  <w:rFonts w:ascii="MB Empire"/>
                                  <w:b/>
                                  <w:color w:val="133158"/>
                                  <w:spacing w:val="77"/>
                                  <w:sz w:val="50"/>
                                </w:rPr>
                                <w:t> </w:t>
                              </w:r>
                              <w:r>
                                <w:rPr>
                                  <w:rFonts w:ascii="MB Empire"/>
                                  <w:b/>
                                  <w:color w:val="133158"/>
                                  <w:spacing w:val="20"/>
                                  <w:sz w:val="50"/>
                                </w:rPr>
                                <w:t>ENGAGEMENT</w:t>
                              </w:r>
                            </w:p>
                          </w:txbxContent>
                        </wps:txbx>
                        <wps:bodyPr wrap="square" lIns="0" tIns="0" rIns="0" bIns="0" rtlCol="0">
                          <a:noAutofit/>
                        </wps:bodyPr>
                      </wps:wsp>
                    </wpg:wgp>
                  </a:graphicData>
                </a:graphic>
              </wp:anchor>
            </w:drawing>
          </mc:Choice>
          <mc:Fallback>
            <w:pict>
              <v:group style="position:absolute;margin-left:0pt;margin-top:-118.445pt;width:841.9pt;height:79.4pt;mso-position-horizontal-relative:page;mso-position-vertical-relative:paragraph;z-index:15750656" id="docshapegroup200" coordorigin="0,-2369" coordsize="16838,1588">
                <v:rect style="position:absolute;left:0;top:-2369;width:16838;height:1588" id="docshape201" filled="true" fillcolor="#d3d8df" stroked="false">
                  <v:fill type="solid"/>
                </v:rect>
                <v:shape style="position:absolute;left:0;top:-2369;width:16838;height:1588" type="#_x0000_t202" id="docshape202" filled="false" stroked="false">
                  <v:textbox inset="0,0,0,0">
                    <w:txbxContent>
                      <w:p>
                        <w:pPr>
                          <w:spacing w:line="240" w:lineRule="auto" w:before="358"/>
                          <w:rPr>
                            <w:sz w:val="50"/>
                          </w:rPr>
                        </w:pPr>
                      </w:p>
                      <w:p>
                        <w:pPr>
                          <w:spacing w:before="0"/>
                          <w:ind w:left="680" w:right="0" w:firstLine="0"/>
                          <w:jc w:val="left"/>
                          <w:rPr>
                            <w:rFonts w:ascii="MB Empire"/>
                            <w:b/>
                            <w:sz w:val="50"/>
                          </w:rPr>
                        </w:pPr>
                        <w:r>
                          <w:rPr>
                            <w:rFonts w:ascii="MB Empire"/>
                            <w:b/>
                            <w:color w:val="133158"/>
                            <w:sz w:val="50"/>
                          </w:rPr>
                          <w:t>CONSULTATION</w:t>
                        </w:r>
                        <w:r>
                          <w:rPr>
                            <w:rFonts w:ascii="MB Empire"/>
                            <w:b/>
                            <w:color w:val="133158"/>
                            <w:spacing w:val="77"/>
                            <w:sz w:val="50"/>
                          </w:rPr>
                          <w:t> </w:t>
                        </w:r>
                        <w:r>
                          <w:rPr>
                            <w:rFonts w:ascii="MB Empire"/>
                            <w:b/>
                            <w:color w:val="133158"/>
                            <w:spacing w:val="16"/>
                            <w:sz w:val="50"/>
                          </w:rPr>
                          <w:t>AND</w:t>
                        </w:r>
                        <w:r>
                          <w:rPr>
                            <w:rFonts w:ascii="MB Empire"/>
                            <w:b/>
                            <w:color w:val="133158"/>
                            <w:spacing w:val="77"/>
                            <w:sz w:val="50"/>
                          </w:rPr>
                          <w:t> </w:t>
                        </w:r>
                        <w:r>
                          <w:rPr>
                            <w:rFonts w:ascii="MB Empire"/>
                            <w:b/>
                            <w:color w:val="133158"/>
                            <w:spacing w:val="20"/>
                            <w:sz w:val="50"/>
                          </w:rPr>
                          <w:t>ENGAGEMENT</w:t>
                        </w:r>
                      </w:p>
                    </w:txbxContent>
                  </v:textbox>
                  <w10:wrap type="none"/>
                </v:shape>
                <w10:wrap type="none"/>
              </v:group>
            </w:pict>
          </mc:Fallback>
        </mc:AlternateContent>
      </w:r>
      <w:r>
        <w:rPr>
          <w:color w:val="231F20"/>
        </w:rPr>
        <w:t>We</w:t>
      </w:r>
      <w:r>
        <w:rPr>
          <w:color w:val="231F20"/>
          <w:spacing w:val="-5"/>
        </w:rPr>
        <w:t> </w:t>
      </w:r>
      <w:r>
        <w:rPr>
          <w:color w:val="231F20"/>
        </w:rPr>
        <w:t>asked</w:t>
      </w:r>
      <w:r>
        <w:rPr>
          <w:color w:val="231F20"/>
          <w:spacing w:val="-5"/>
        </w:rPr>
        <w:t> </w:t>
      </w:r>
      <w:r>
        <w:rPr>
          <w:color w:val="231F20"/>
        </w:rPr>
        <w:t>our</w:t>
      </w:r>
      <w:r>
        <w:rPr>
          <w:color w:val="231F20"/>
          <w:spacing w:val="-5"/>
        </w:rPr>
        <w:t> </w:t>
      </w:r>
      <w:r>
        <w:rPr>
          <w:color w:val="231F20"/>
        </w:rPr>
        <w:t>residents</w:t>
      </w:r>
      <w:r>
        <w:rPr>
          <w:color w:val="231F20"/>
          <w:spacing w:val="-5"/>
        </w:rPr>
        <w:t> </w:t>
      </w:r>
      <w:r>
        <w:rPr>
          <w:color w:val="231F20"/>
        </w:rPr>
        <w:t>what</w:t>
      </w:r>
      <w:r>
        <w:rPr>
          <w:color w:val="231F20"/>
          <w:spacing w:val="-5"/>
        </w:rPr>
        <w:t> </w:t>
      </w:r>
      <w:r>
        <w:rPr>
          <w:color w:val="231F20"/>
        </w:rPr>
        <w:t>their</w:t>
      </w:r>
      <w:r>
        <w:rPr>
          <w:color w:val="231F20"/>
          <w:spacing w:val="-5"/>
        </w:rPr>
        <w:t> </w:t>
      </w:r>
      <w:r>
        <w:rPr>
          <w:color w:val="231F20"/>
        </w:rPr>
        <w:t>most</w:t>
      </w:r>
      <w:r>
        <w:rPr>
          <w:color w:val="231F20"/>
          <w:spacing w:val="-5"/>
        </w:rPr>
        <w:t> </w:t>
      </w:r>
      <w:r>
        <w:rPr>
          <w:color w:val="231F20"/>
        </w:rPr>
        <w:t>pressing</w:t>
      </w:r>
      <w:r>
        <w:rPr>
          <w:color w:val="231F20"/>
          <w:spacing w:val="-5"/>
        </w:rPr>
        <w:t> </w:t>
      </w:r>
      <w:r>
        <w:rPr>
          <w:color w:val="231F20"/>
        </w:rPr>
        <w:t>housing</w:t>
      </w:r>
      <w:r>
        <w:rPr>
          <w:color w:val="231F20"/>
          <w:spacing w:val="-5"/>
        </w:rPr>
        <w:t> </w:t>
      </w:r>
      <w:r>
        <w:rPr>
          <w:color w:val="231F20"/>
        </w:rPr>
        <w:t>issues</w:t>
      </w:r>
      <w:r>
        <w:rPr>
          <w:color w:val="231F20"/>
          <w:spacing w:val="-5"/>
        </w:rPr>
        <w:t> </w:t>
      </w:r>
      <w:r>
        <w:rPr>
          <w:color w:val="231F20"/>
        </w:rPr>
        <w:t>are. Feedback centred around:</w:t>
      </w:r>
    </w:p>
    <w:p>
      <w:pPr>
        <w:pStyle w:val="ListParagraph"/>
        <w:numPr>
          <w:ilvl w:val="0"/>
          <w:numId w:val="7"/>
        </w:numPr>
        <w:tabs>
          <w:tab w:pos="1000" w:val="left" w:leader="none"/>
        </w:tabs>
        <w:spacing w:line="307" w:lineRule="auto" w:before="114" w:after="0"/>
        <w:ind w:left="1000" w:right="227" w:hanging="320"/>
        <w:jc w:val="left"/>
        <w:rPr>
          <w:sz w:val="24"/>
        </w:rPr>
      </w:pPr>
      <w:r>
        <w:rPr>
          <w:color w:val="231F20"/>
          <w:sz w:val="24"/>
        </w:rPr>
        <w:t>Concern</w:t>
      </w:r>
      <w:r>
        <w:rPr>
          <w:color w:val="231F20"/>
          <w:spacing w:val="-7"/>
          <w:sz w:val="24"/>
        </w:rPr>
        <w:t> </w:t>
      </w:r>
      <w:r>
        <w:rPr>
          <w:color w:val="231F20"/>
          <w:sz w:val="24"/>
        </w:rPr>
        <w:t>about</w:t>
      </w:r>
      <w:r>
        <w:rPr>
          <w:color w:val="231F20"/>
          <w:spacing w:val="-7"/>
          <w:sz w:val="24"/>
        </w:rPr>
        <w:t> </w:t>
      </w:r>
      <w:r>
        <w:rPr>
          <w:color w:val="231F20"/>
          <w:sz w:val="24"/>
        </w:rPr>
        <w:t>affordability</w:t>
      </w:r>
      <w:r>
        <w:rPr>
          <w:color w:val="231F20"/>
          <w:spacing w:val="-7"/>
          <w:sz w:val="24"/>
        </w:rPr>
        <w:t> </w:t>
      </w:r>
      <w:r>
        <w:rPr>
          <w:color w:val="231F20"/>
          <w:sz w:val="24"/>
        </w:rPr>
        <w:t>in</w:t>
      </w:r>
      <w:r>
        <w:rPr>
          <w:color w:val="231F20"/>
          <w:spacing w:val="-7"/>
          <w:sz w:val="24"/>
        </w:rPr>
        <w:t> </w:t>
      </w:r>
      <w:r>
        <w:rPr>
          <w:color w:val="231F20"/>
          <w:sz w:val="24"/>
        </w:rPr>
        <w:t>terms</w:t>
      </w:r>
      <w:r>
        <w:rPr>
          <w:color w:val="231F20"/>
          <w:spacing w:val="-7"/>
          <w:sz w:val="24"/>
        </w:rPr>
        <w:t> </w:t>
      </w:r>
      <w:r>
        <w:rPr>
          <w:color w:val="231F20"/>
          <w:sz w:val="24"/>
        </w:rPr>
        <w:t>of</w:t>
      </w:r>
      <w:r>
        <w:rPr>
          <w:color w:val="231F20"/>
          <w:spacing w:val="-7"/>
          <w:sz w:val="24"/>
        </w:rPr>
        <w:t> </w:t>
      </w:r>
      <w:r>
        <w:rPr>
          <w:color w:val="231F20"/>
          <w:sz w:val="24"/>
        </w:rPr>
        <w:t>buying</w:t>
      </w:r>
      <w:r>
        <w:rPr>
          <w:color w:val="231F20"/>
          <w:spacing w:val="-7"/>
          <w:sz w:val="24"/>
        </w:rPr>
        <w:t> </w:t>
      </w:r>
      <w:r>
        <w:rPr>
          <w:color w:val="231F20"/>
          <w:sz w:val="24"/>
        </w:rPr>
        <w:t>homes,</w:t>
      </w:r>
      <w:r>
        <w:rPr>
          <w:color w:val="231F20"/>
          <w:spacing w:val="-7"/>
          <w:sz w:val="24"/>
        </w:rPr>
        <w:t> </w:t>
      </w:r>
      <w:r>
        <w:rPr>
          <w:color w:val="231F20"/>
          <w:sz w:val="24"/>
        </w:rPr>
        <w:t>renting</w:t>
      </w:r>
      <w:r>
        <w:rPr>
          <w:color w:val="231F20"/>
          <w:spacing w:val="-7"/>
          <w:sz w:val="24"/>
        </w:rPr>
        <w:t> </w:t>
      </w:r>
      <w:r>
        <w:rPr>
          <w:color w:val="231F20"/>
          <w:sz w:val="24"/>
        </w:rPr>
        <w:t>homes and for future generations.</w:t>
      </w:r>
    </w:p>
    <w:p>
      <w:pPr>
        <w:pStyle w:val="ListParagraph"/>
        <w:numPr>
          <w:ilvl w:val="0"/>
          <w:numId w:val="7"/>
        </w:numPr>
        <w:tabs>
          <w:tab w:pos="1000" w:val="left" w:leader="none"/>
        </w:tabs>
        <w:spacing w:line="307" w:lineRule="auto" w:before="114" w:after="0"/>
        <w:ind w:left="1000" w:right="169" w:hanging="320"/>
        <w:jc w:val="left"/>
        <w:rPr>
          <w:sz w:val="24"/>
        </w:rPr>
      </w:pPr>
      <w:r>
        <w:rPr>
          <w:color w:val="231F20"/>
          <w:sz w:val="24"/>
        </w:rPr>
        <w:t>Creating</w:t>
      </w:r>
      <w:r>
        <w:rPr>
          <w:color w:val="231F20"/>
          <w:spacing w:val="-4"/>
          <w:sz w:val="24"/>
        </w:rPr>
        <w:t> </w:t>
      </w:r>
      <w:r>
        <w:rPr>
          <w:color w:val="231F20"/>
          <w:sz w:val="24"/>
        </w:rPr>
        <w:t>more</w:t>
      </w:r>
      <w:r>
        <w:rPr>
          <w:color w:val="231F20"/>
          <w:spacing w:val="-4"/>
          <w:sz w:val="24"/>
        </w:rPr>
        <w:t> </w:t>
      </w:r>
      <w:r>
        <w:rPr>
          <w:color w:val="231F20"/>
          <w:sz w:val="24"/>
        </w:rPr>
        <w:t>choice</w:t>
      </w:r>
      <w:r>
        <w:rPr>
          <w:color w:val="231F20"/>
          <w:spacing w:val="-4"/>
          <w:sz w:val="24"/>
        </w:rPr>
        <w:t> </w:t>
      </w:r>
      <w:r>
        <w:rPr>
          <w:color w:val="231F20"/>
          <w:sz w:val="24"/>
        </w:rPr>
        <w:t>in</w:t>
      </w:r>
      <w:r>
        <w:rPr>
          <w:color w:val="231F20"/>
          <w:spacing w:val="-4"/>
          <w:sz w:val="24"/>
        </w:rPr>
        <w:t> </w:t>
      </w:r>
      <w:r>
        <w:rPr>
          <w:color w:val="231F20"/>
          <w:sz w:val="24"/>
        </w:rPr>
        <w:t>housing</w:t>
      </w:r>
      <w:r>
        <w:rPr>
          <w:color w:val="231F20"/>
          <w:spacing w:val="-4"/>
          <w:sz w:val="24"/>
        </w:rPr>
        <w:t> </w:t>
      </w:r>
      <w:r>
        <w:rPr>
          <w:color w:val="231F20"/>
          <w:sz w:val="24"/>
        </w:rPr>
        <w:t>options</w:t>
      </w:r>
      <w:r>
        <w:rPr>
          <w:color w:val="231F20"/>
          <w:spacing w:val="-4"/>
          <w:sz w:val="24"/>
        </w:rPr>
        <w:t> </w:t>
      </w:r>
      <w:r>
        <w:rPr>
          <w:color w:val="231F20"/>
          <w:sz w:val="24"/>
        </w:rPr>
        <w:t>–</w:t>
      </w:r>
      <w:r>
        <w:rPr>
          <w:color w:val="231F20"/>
          <w:spacing w:val="-4"/>
          <w:sz w:val="24"/>
        </w:rPr>
        <w:t> </w:t>
      </w:r>
      <w:r>
        <w:rPr>
          <w:color w:val="231F20"/>
          <w:sz w:val="24"/>
        </w:rPr>
        <w:t>including</w:t>
      </w:r>
      <w:r>
        <w:rPr>
          <w:color w:val="231F20"/>
          <w:spacing w:val="-4"/>
          <w:sz w:val="24"/>
        </w:rPr>
        <w:t> </w:t>
      </w:r>
      <w:r>
        <w:rPr>
          <w:color w:val="231F20"/>
          <w:sz w:val="24"/>
        </w:rPr>
        <w:t>helping</w:t>
      </w:r>
      <w:r>
        <w:rPr>
          <w:color w:val="231F20"/>
          <w:spacing w:val="-4"/>
          <w:sz w:val="24"/>
        </w:rPr>
        <w:t> </w:t>
      </w:r>
      <w:r>
        <w:rPr>
          <w:color w:val="231F20"/>
          <w:sz w:val="24"/>
        </w:rPr>
        <w:t>people</w:t>
      </w:r>
      <w:r>
        <w:rPr>
          <w:color w:val="231F20"/>
          <w:spacing w:val="-4"/>
          <w:sz w:val="24"/>
        </w:rPr>
        <w:t> </w:t>
      </w:r>
      <w:r>
        <w:rPr>
          <w:color w:val="231F20"/>
          <w:sz w:val="24"/>
        </w:rPr>
        <w:t>to downsize, reducing overcrowding, creating homes for young families and addressing homelessness.</w:t>
      </w:r>
    </w:p>
    <w:p>
      <w:pPr>
        <w:pStyle w:val="ListParagraph"/>
        <w:numPr>
          <w:ilvl w:val="0"/>
          <w:numId w:val="7"/>
        </w:numPr>
        <w:tabs>
          <w:tab w:pos="1000" w:val="left" w:leader="none"/>
        </w:tabs>
        <w:spacing w:line="307" w:lineRule="auto" w:before="114" w:after="0"/>
        <w:ind w:left="1000" w:right="340" w:hanging="320"/>
        <w:jc w:val="left"/>
        <w:rPr>
          <w:sz w:val="24"/>
        </w:rPr>
      </w:pPr>
      <w:r>
        <w:rPr>
          <w:color w:val="231F20"/>
          <w:sz w:val="24"/>
        </w:rPr>
        <w:t>Improvements to existing homes – including making homes more accessible</w:t>
      </w:r>
      <w:r>
        <w:rPr>
          <w:color w:val="231F20"/>
          <w:spacing w:val="-5"/>
          <w:sz w:val="24"/>
        </w:rPr>
        <w:t> </w:t>
      </w:r>
      <w:r>
        <w:rPr>
          <w:color w:val="231F20"/>
          <w:sz w:val="24"/>
        </w:rPr>
        <w:t>and</w:t>
      </w:r>
      <w:r>
        <w:rPr>
          <w:color w:val="231F20"/>
          <w:spacing w:val="-5"/>
          <w:sz w:val="24"/>
        </w:rPr>
        <w:t> </w:t>
      </w:r>
      <w:r>
        <w:rPr>
          <w:color w:val="231F20"/>
          <w:sz w:val="24"/>
        </w:rPr>
        <w:t>addressing</w:t>
      </w:r>
      <w:r>
        <w:rPr>
          <w:color w:val="231F20"/>
          <w:spacing w:val="-5"/>
          <w:sz w:val="24"/>
        </w:rPr>
        <w:t> </w:t>
      </w:r>
      <w:r>
        <w:rPr>
          <w:color w:val="231F20"/>
          <w:sz w:val="24"/>
        </w:rPr>
        <w:t>disrepair</w:t>
      </w:r>
      <w:r>
        <w:rPr>
          <w:color w:val="231F20"/>
          <w:spacing w:val="-5"/>
          <w:sz w:val="24"/>
        </w:rPr>
        <w:t> </w:t>
      </w:r>
      <w:r>
        <w:rPr>
          <w:color w:val="231F20"/>
          <w:sz w:val="24"/>
        </w:rPr>
        <w:t>issues,</w:t>
      </w:r>
      <w:r>
        <w:rPr>
          <w:color w:val="231F20"/>
          <w:spacing w:val="-5"/>
          <w:sz w:val="24"/>
        </w:rPr>
        <w:t> </w:t>
      </w:r>
      <w:r>
        <w:rPr>
          <w:color w:val="231F20"/>
          <w:sz w:val="24"/>
        </w:rPr>
        <w:t>such</w:t>
      </w:r>
      <w:r>
        <w:rPr>
          <w:color w:val="231F20"/>
          <w:spacing w:val="-5"/>
          <w:sz w:val="24"/>
        </w:rPr>
        <w:t> </w:t>
      </w:r>
      <w:r>
        <w:rPr>
          <w:color w:val="231F20"/>
          <w:sz w:val="24"/>
        </w:rPr>
        <w:t>as</w:t>
      </w:r>
      <w:r>
        <w:rPr>
          <w:color w:val="231F20"/>
          <w:spacing w:val="-5"/>
          <w:sz w:val="24"/>
        </w:rPr>
        <w:t> </w:t>
      </w:r>
      <w:r>
        <w:rPr>
          <w:color w:val="231F20"/>
          <w:sz w:val="24"/>
        </w:rPr>
        <w:t>damp</w:t>
      </w:r>
      <w:r>
        <w:rPr>
          <w:color w:val="231F20"/>
          <w:spacing w:val="-5"/>
          <w:sz w:val="24"/>
        </w:rPr>
        <w:t> </w:t>
      </w:r>
      <w:r>
        <w:rPr>
          <w:color w:val="231F20"/>
          <w:sz w:val="24"/>
        </w:rPr>
        <w:t>and</w:t>
      </w:r>
      <w:r>
        <w:rPr>
          <w:color w:val="231F20"/>
          <w:spacing w:val="-5"/>
          <w:sz w:val="24"/>
        </w:rPr>
        <w:t> </w:t>
      </w:r>
      <w:r>
        <w:rPr>
          <w:color w:val="231F20"/>
          <w:sz w:val="24"/>
        </w:rPr>
        <w:t>mould.</w:t>
      </w:r>
    </w:p>
    <w:p>
      <w:pPr>
        <w:pStyle w:val="ListParagraph"/>
        <w:numPr>
          <w:ilvl w:val="0"/>
          <w:numId w:val="7"/>
        </w:numPr>
        <w:tabs>
          <w:tab w:pos="1000" w:val="left" w:leader="none"/>
        </w:tabs>
        <w:spacing w:line="307" w:lineRule="auto" w:before="113" w:after="0"/>
        <w:ind w:left="1000" w:right="183" w:hanging="320"/>
        <w:jc w:val="left"/>
        <w:rPr>
          <w:sz w:val="24"/>
        </w:rPr>
      </w:pPr>
      <w:r>
        <w:rPr>
          <w:color w:val="231F20"/>
          <w:sz w:val="24"/>
        </w:rPr>
        <w:t>Working</w:t>
      </w:r>
      <w:r>
        <w:rPr>
          <w:color w:val="231F20"/>
          <w:spacing w:val="-6"/>
          <w:sz w:val="24"/>
        </w:rPr>
        <w:t> </w:t>
      </w:r>
      <w:r>
        <w:rPr>
          <w:color w:val="231F20"/>
          <w:sz w:val="24"/>
        </w:rPr>
        <w:t>in</w:t>
      </w:r>
      <w:r>
        <w:rPr>
          <w:color w:val="231F20"/>
          <w:spacing w:val="-6"/>
          <w:sz w:val="24"/>
        </w:rPr>
        <w:t> </w:t>
      </w:r>
      <w:r>
        <w:rPr>
          <w:color w:val="231F20"/>
          <w:sz w:val="24"/>
        </w:rPr>
        <w:t>the</w:t>
      </w:r>
      <w:r>
        <w:rPr>
          <w:color w:val="231F20"/>
          <w:spacing w:val="-6"/>
          <w:sz w:val="24"/>
        </w:rPr>
        <w:t> </w:t>
      </w:r>
      <w:r>
        <w:rPr>
          <w:color w:val="231F20"/>
          <w:sz w:val="24"/>
        </w:rPr>
        <w:t>community</w:t>
      </w:r>
      <w:r>
        <w:rPr>
          <w:color w:val="231F20"/>
          <w:spacing w:val="-6"/>
          <w:sz w:val="24"/>
        </w:rPr>
        <w:t> </w:t>
      </w:r>
      <w:r>
        <w:rPr>
          <w:color w:val="231F20"/>
          <w:sz w:val="24"/>
        </w:rPr>
        <w:t>to</w:t>
      </w:r>
      <w:r>
        <w:rPr>
          <w:color w:val="231F20"/>
          <w:spacing w:val="-6"/>
          <w:sz w:val="24"/>
        </w:rPr>
        <w:t> </w:t>
      </w:r>
      <w:r>
        <w:rPr>
          <w:color w:val="231F20"/>
          <w:sz w:val="24"/>
        </w:rPr>
        <w:t>give</w:t>
      </w:r>
      <w:r>
        <w:rPr>
          <w:color w:val="231F20"/>
          <w:spacing w:val="-6"/>
          <w:sz w:val="24"/>
        </w:rPr>
        <w:t> </w:t>
      </w:r>
      <w:r>
        <w:rPr>
          <w:color w:val="231F20"/>
          <w:sz w:val="24"/>
        </w:rPr>
        <w:t>people</w:t>
      </w:r>
      <w:r>
        <w:rPr>
          <w:color w:val="231F20"/>
          <w:spacing w:val="-6"/>
          <w:sz w:val="24"/>
        </w:rPr>
        <w:t> </w:t>
      </w:r>
      <w:r>
        <w:rPr>
          <w:color w:val="231F20"/>
          <w:sz w:val="24"/>
        </w:rPr>
        <w:t>a</w:t>
      </w:r>
      <w:r>
        <w:rPr>
          <w:color w:val="231F20"/>
          <w:spacing w:val="-6"/>
          <w:sz w:val="24"/>
        </w:rPr>
        <w:t> </w:t>
      </w:r>
      <w:r>
        <w:rPr>
          <w:color w:val="231F20"/>
          <w:sz w:val="24"/>
        </w:rPr>
        <w:t>voice</w:t>
      </w:r>
      <w:r>
        <w:rPr>
          <w:color w:val="231F20"/>
          <w:spacing w:val="-6"/>
          <w:sz w:val="24"/>
        </w:rPr>
        <w:t> </w:t>
      </w:r>
      <w:r>
        <w:rPr>
          <w:color w:val="231F20"/>
          <w:sz w:val="24"/>
        </w:rPr>
        <w:t>and</w:t>
      </w:r>
      <w:r>
        <w:rPr>
          <w:color w:val="231F20"/>
          <w:spacing w:val="-6"/>
          <w:sz w:val="24"/>
        </w:rPr>
        <w:t> </w:t>
      </w:r>
      <w:r>
        <w:rPr>
          <w:color w:val="231F20"/>
          <w:sz w:val="24"/>
        </w:rPr>
        <w:t>addressing</w:t>
      </w:r>
      <w:r>
        <w:rPr>
          <w:color w:val="231F20"/>
          <w:spacing w:val="-6"/>
          <w:sz w:val="24"/>
        </w:rPr>
        <w:t> </w:t>
      </w:r>
      <w:r>
        <w:rPr>
          <w:color w:val="231F20"/>
          <w:sz w:val="24"/>
        </w:rPr>
        <w:t>anti-social behaviour.</w:t>
      </w:r>
    </w:p>
    <w:p>
      <w:pPr>
        <w:spacing w:line="254" w:lineRule="auto" w:before="205"/>
        <w:ind w:left="793" w:right="0" w:firstLine="0"/>
        <w:jc w:val="left"/>
        <w:rPr>
          <w:rFonts w:ascii="FS Albert" w:hAnsi="FS Albert"/>
          <w:i/>
          <w:sz w:val="32"/>
        </w:rPr>
      </w:pPr>
      <w:r>
        <w:rPr>
          <w:rFonts w:ascii="FS Albert" w:hAnsi="FS Albert"/>
          <w:i/>
          <w:color w:val="133158"/>
          <w:sz w:val="32"/>
        </w:rPr>
        <w:t>“Help older, single people to move to smaller properties</w:t>
      </w:r>
      <w:r>
        <w:rPr>
          <w:rFonts w:ascii="FS Albert" w:hAnsi="FS Albert"/>
          <w:i/>
          <w:color w:val="133158"/>
          <w:spacing w:val="-10"/>
          <w:sz w:val="32"/>
        </w:rPr>
        <w:t> </w:t>
      </w:r>
      <w:r>
        <w:rPr>
          <w:rFonts w:ascii="FS Albert" w:hAnsi="FS Albert"/>
          <w:i/>
          <w:color w:val="133158"/>
          <w:sz w:val="32"/>
        </w:rPr>
        <w:t>to</w:t>
      </w:r>
      <w:r>
        <w:rPr>
          <w:rFonts w:ascii="FS Albert" w:hAnsi="FS Albert"/>
          <w:i/>
          <w:color w:val="133158"/>
          <w:spacing w:val="-10"/>
          <w:sz w:val="32"/>
        </w:rPr>
        <w:t> </w:t>
      </w:r>
      <w:r>
        <w:rPr>
          <w:rFonts w:ascii="FS Albert" w:hAnsi="FS Albert"/>
          <w:i/>
          <w:color w:val="133158"/>
          <w:sz w:val="32"/>
        </w:rPr>
        <w:t>allow</w:t>
      </w:r>
      <w:r>
        <w:rPr>
          <w:rFonts w:ascii="FS Albert" w:hAnsi="FS Albert"/>
          <w:i/>
          <w:color w:val="133158"/>
          <w:spacing w:val="-10"/>
          <w:sz w:val="32"/>
        </w:rPr>
        <w:t> </w:t>
      </w:r>
      <w:r>
        <w:rPr>
          <w:rFonts w:ascii="FS Albert" w:hAnsi="FS Albert"/>
          <w:i/>
          <w:color w:val="133158"/>
          <w:sz w:val="32"/>
        </w:rPr>
        <w:t>families</w:t>
      </w:r>
      <w:r>
        <w:rPr>
          <w:rFonts w:ascii="FS Albert" w:hAnsi="FS Albert"/>
          <w:i/>
          <w:color w:val="133158"/>
          <w:spacing w:val="-10"/>
          <w:sz w:val="32"/>
        </w:rPr>
        <w:t> </w:t>
      </w:r>
      <w:r>
        <w:rPr>
          <w:rFonts w:ascii="FS Albert" w:hAnsi="FS Albert"/>
          <w:i/>
          <w:color w:val="133158"/>
          <w:sz w:val="32"/>
        </w:rPr>
        <w:t>to</w:t>
      </w:r>
      <w:r>
        <w:rPr>
          <w:rFonts w:ascii="FS Albert" w:hAnsi="FS Albert"/>
          <w:i/>
          <w:color w:val="133158"/>
          <w:spacing w:val="-10"/>
          <w:sz w:val="32"/>
        </w:rPr>
        <w:t> </w:t>
      </w:r>
      <w:r>
        <w:rPr>
          <w:rFonts w:ascii="FS Albert" w:hAnsi="FS Albert"/>
          <w:i/>
          <w:color w:val="133158"/>
          <w:sz w:val="32"/>
        </w:rPr>
        <w:t>have</w:t>
      </w:r>
      <w:r>
        <w:rPr>
          <w:rFonts w:ascii="FS Albert" w:hAnsi="FS Albert"/>
          <w:i/>
          <w:color w:val="133158"/>
          <w:spacing w:val="-10"/>
          <w:sz w:val="32"/>
        </w:rPr>
        <w:t> </w:t>
      </w:r>
      <w:r>
        <w:rPr>
          <w:rFonts w:ascii="FS Albert" w:hAnsi="FS Albert"/>
          <w:i/>
          <w:color w:val="133158"/>
          <w:sz w:val="32"/>
        </w:rPr>
        <w:t>bigger</w:t>
      </w:r>
      <w:r>
        <w:rPr>
          <w:rFonts w:ascii="FS Albert" w:hAnsi="FS Albert"/>
          <w:i/>
          <w:color w:val="133158"/>
          <w:spacing w:val="-10"/>
          <w:sz w:val="32"/>
        </w:rPr>
        <w:t> </w:t>
      </w:r>
      <w:r>
        <w:rPr>
          <w:rFonts w:ascii="FS Albert" w:hAnsi="FS Albert"/>
          <w:i/>
          <w:color w:val="133158"/>
          <w:sz w:val="32"/>
        </w:rPr>
        <w:t>houses.”</w:t>
      </w:r>
    </w:p>
    <w:p>
      <w:pPr>
        <w:spacing w:line="254" w:lineRule="auto" w:before="325"/>
        <w:ind w:left="793" w:right="0" w:firstLine="0"/>
        <w:jc w:val="left"/>
        <w:rPr>
          <w:rFonts w:ascii="FS Albert" w:hAnsi="FS Albert"/>
          <w:i/>
          <w:sz w:val="32"/>
        </w:rPr>
      </w:pPr>
      <w:r>
        <w:rPr>
          <w:rFonts w:ascii="FS Albert" w:hAnsi="FS Albert"/>
          <w:i/>
          <w:color w:val="133158"/>
          <w:sz w:val="32"/>
        </w:rPr>
        <w:t>“Provide</w:t>
      </w:r>
      <w:r>
        <w:rPr>
          <w:rFonts w:ascii="FS Albert" w:hAnsi="FS Albert"/>
          <w:i/>
          <w:color w:val="133158"/>
          <w:spacing w:val="-9"/>
          <w:sz w:val="32"/>
        </w:rPr>
        <w:t> </w:t>
      </w:r>
      <w:r>
        <w:rPr>
          <w:rFonts w:ascii="FS Albert" w:hAnsi="FS Albert"/>
          <w:i/>
          <w:color w:val="133158"/>
          <w:sz w:val="32"/>
        </w:rPr>
        <w:t>help</w:t>
      </w:r>
      <w:r>
        <w:rPr>
          <w:rFonts w:ascii="FS Albert" w:hAnsi="FS Albert"/>
          <w:i/>
          <w:color w:val="133158"/>
          <w:spacing w:val="-9"/>
          <w:sz w:val="32"/>
        </w:rPr>
        <w:t> </w:t>
      </w:r>
      <w:r>
        <w:rPr>
          <w:rFonts w:ascii="FS Albert" w:hAnsi="FS Albert"/>
          <w:i/>
          <w:color w:val="133158"/>
          <w:sz w:val="32"/>
        </w:rPr>
        <w:t>with</w:t>
      </w:r>
      <w:r>
        <w:rPr>
          <w:rFonts w:ascii="FS Albert" w:hAnsi="FS Albert"/>
          <w:i/>
          <w:color w:val="133158"/>
          <w:spacing w:val="-9"/>
          <w:sz w:val="32"/>
        </w:rPr>
        <w:t> </w:t>
      </w:r>
      <w:r>
        <w:rPr>
          <w:rFonts w:ascii="FS Albert" w:hAnsi="FS Albert"/>
          <w:i/>
          <w:color w:val="133158"/>
          <w:sz w:val="32"/>
        </w:rPr>
        <w:t>buying</w:t>
      </w:r>
      <w:r>
        <w:rPr>
          <w:rFonts w:ascii="FS Albert" w:hAnsi="FS Albert"/>
          <w:i/>
          <w:color w:val="133158"/>
          <w:spacing w:val="-9"/>
          <w:sz w:val="32"/>
        </w:rPr>
        <w:t> </w:t>
      </w:r>
      <w:r>
        <w:rPr>
          <w:rFonts w:ascii="FS Albert" w:hAnsi="FS Albert"/>
          <w:i/>
          <w:color w:val="133158"/>
          <w:sz w:val="32"/>
        </w:rPr>
        <w:t>a</w:t>
      </w:r>
      <w:r>
        <w:rPr>
          <w:rFonts w:ascii="FS Albert" w:hAnsi="FS Albert"/>
          <w:i/>
          <w:color w:val="133158"/>
          <w:spacing w:val="-9"/>
          <w:sz w:val="32"/>
        </w:rPr>
        <w:t> </w:t>
      </w:r>
      <w:r>
        <w:rPr>
          <w:rFonts w:ascii="FS Albert" w:hAnsi="FS Albert"/>
          <w:i/>
          <w:color w:val="133158"/>
          <w:sz w:val="32"/>
        </w:rPr>
        <w:t>house,</w:t>
      </w:r>
      <w:r>
        <w:rPr>
          <w:rFonts w:ascii="FS Albert" w:hAnsi="FS Albert"/>
          <w:i/>
          <w:color w:val="133158"/>
          <w:spacing w:val="-9"/>
          <w:sz w:val="32"/>
        </w:rPr>
        <w:t> </w:t>
      </w:r>
      <w:r>
        <w:rPr>
          <w:rFonts w:ascii="FS Albert" w:hAnsi="FS Albert"/>
          <w:i/>
          <w:color w:val="133158"/>
          <w:sz w:val="32"/>
        </w:rPr>
        <w:t>renting</w:t>
      </w:r>
      <w:r>
        <w:rPr>
          <w:rFonts w:ascii="FS Albert" w:hAnsi="FS Albert"/>
          <w:i/>
          <w:color w:val="133158"/>
          <w:spacing w:val="-9"/>
          <w:sz w:val="32"/>
        </w:rPr>
        <w:t> </w:t>
      </w:r>
      <w:r>
        <w:rPr>
          <w:rFonts w:ascii="FS Albert" w:hAnsi="FS Albert"/>
          <w:i/>
          <w:color w:val="133158"/>
          <w:sz w:val="32"/>
        </w:rPr>
        <w:t>is</w:t>
      </w:r>
      <w:r>
        <w:rPr>
          <w:rFonts w:ascii="FS Albert" w:hAnsi="FS Albert"/>
          <w:i/>
          <w:color w:val="133158"/>
          <w:spacing w:val="-9"/>
          <w:sz w:val="32"/>
        </w:rPr>
        <w:t> </w:t>
      </w:r>
      <w:r>
        <w:rPr>
          <w:rFonts w:ascii="FS Albert" w:hAnsi="FS Albert"/>
          <w:i/>
          <w:color w:val="133158"/>
          <w:sz w:val="32"/>
        </w:rPr>
        <w:t>even more expensive.”</w:t>
      </w:r>
    </w:p>
    <w:p>
      <w:pPr>
        <w:spacing w:line="254" w:lineRule="auto" w:before="326"/>
        <w:ind w:left="793" w:right="0" w:firstLine="0"/>
        <w:jc w:val="left"/>
        <w:rPr>
          <w:rFonts w:ascii="FS Albert" w:hAnsi="FS Albert"/>
          <w:i/>
          <w:sz w:val="32"/>
        </w:rPr>
      </w:pPr>
      <w:r>
        <w:rPr>
          <w:rFonts w:ascii="FS Albert" w:hAnsi="FS Albert"/>
          <w:i/>
          <w:color w:val="133158"/>
          <w:sz w:val="32"/>
        </w:rPr>
        <w:t>“Build</w:t>
      </w:r>
      <w:r>
        <w:rPr>
          <w:rFonts w:ascii="FS Albert" w:hAnsi="FS Albert"/>
          <w:i/>
          <w:color w:val="133158"/>
          <w:spacing w:val="-8"/>
          <w:sz w:val="32"/>
        </w:rPr>
        <w:t> </w:t>
      </w:r>
      <w:r>
        <w:rPr>
          <w:rFonts w:ascii="FS Albert" w:hAnsi="FS Albert"/>
          <w:i/>
          <w:color w:val="133158"/>
          <w:sz w:val="32"/>
        </w:rPr>
        <w:t>affordable</w:t>
      </w:r>
      <w:r>
        <w:rPr>
          <w:rFonts w:ascii="FS Albert" w:hAnsi="FS Albert"/>
          <w:i/>
          <w:color w:val="133158"/>
          <w:spacing w:val="-8"/>
          <w:sz w:val="32"/>
        </w:rPr>
        <w:t> </w:t>
      </w:r>
      <w:r>
        <w:rPr>
          <w:rFonts w:ascii="FS Albert" w:hAnsi="FS Albert"/>
          <w:i/>
          <w:color w:val="133158"/>
          <w:sz w:val="32"/>
        </w:rPr>
        <w:t>housing</w:t>
      </w:r>
      <w:r>
        <w:rPr>
          <w:rFonts w:ascii="FS Albert" w:hAnsi="FS Albert"/>
          <w:i/>
          <w:color w:val="133158"/>
          <w:spacing w:val="-8"/>
          <w:sz w:val="32"/>
        </w:rPr>
        <w:t> </w:t>
      </w:r>
      <w:r>
        <w:rPr>
          <w:rFonts w:ascii="FS Albert" w:hAnsi="FS Albert"/>
          <w:i/>
          <w:color w:val="133158"/>
          <w:sz w:val="32"/>
        </w:rPr>
        <w:t>but</w:t>
      </w:r>
      <w:r>
        <w:rPr>
          <w:rFonts w:ascii="FS Albert" w:hAnsi="FS Albert"/>
          <w:i/>
          <w:color w:val="133158"/>
          <w:spacing w:val="-8"/>
          <w:sz w:val="32"/>
        </w:rPr>
        <w:t> </w:t>
      </w:r>
      <w:r>
        <w:rPr>
          <w:rFonts w:ascii="FS Albert" w:hAnsi="FS Albert"/>
          <w:i/>
          <w:color w:val="133158"/>
          <w:sz w:val="32"/>
        </w:rPr>
        <w:t>also</w:t>
      </w:r>
      <w:r>
        <w:rPr>
          <w:rFonts w:ascii="FS Albert" w:hAnsi="FS Albert"/>
          <w:i/>
          <w:color w:val="133158"/>
          <w:spacing w:val="-8"/>
          <w:sz w:val="32"/>
        </w:rPr>
        <w:t> </w:t>
      </w:r>
      <w:r>
        <w:rPr>
          <w:rFonts w:ascii="FS Albert" w:hAnsi="FS Albert"/>
          <w:i/>
          <w:color w:val="133158"/>
          <w:sz w:val="32"/>
        </w:rPr>
        <w:t>make</w:t>
      </w:r>
      <w:r>
        <w:rPr>
          <w:rFonts w:ascii="FS Albert" w:hAnsi="FS Albert"/>
          <w:i/>
          <w:color w:val="133158"/>
          <w:spacing w:val="-8"/>
          <w:sz w:val="32"/>
        </w:rPr>
        <w:t> </w:t>
      </w:r>
      <w:r>
        <w:rPr>
          <w:rFonts w:ascii="FS Albert" w:hAnsi="FS Albert"/>
          <w:i/>
          <w:color w:val="133158"/>
          <w:sz w:val="32"/>
        </w:rPr>
        <w:t>use</w:t>
      </w:r>
      <w:r>
        <w:rPr>
          <w:rFonts w:ascii="FS Albert" w:hAnsi="FS Albert"/>
          <w:i/>
          <w:color w:val="133158"/>
          <w:spacing w:val="-8"/>
          <w:sz w:val="32"/>
        </w:rPr>
        <w:t> </w:t>
      </w:r>
      <w:r>
        <w:rPr>
          <w:rFonts w:ascii="FS Albert" w:hAnsi="FS Albert"/>
          <w:i/>
          <w:color w:val="133158"/>
          <w:sz w:val="32"/>
        </w:rPr>
        <w:t>of</w:t>
      </w:r>
      <w:r>
        <w:rPr>
          <w:rFonts w:ascii="FS Albert" w:hAnsi="FS Albert"/>
          <w:i/>
          <w:color w:val="133158"/>
          <w:spacing w:val="-8"/>
          <w:sz w:val="32"/>
        </w:rPr>
        <w:t> </w:t>
      </w:r>
      <w:r>
        <w:rPr>
          <w:rFonts w:ascii="FS Albert" w:hAnsi="FS Albert"/>
          <w:i/>
          <w:color w:val="133158"/>
          <w:sz w:val="32"/>
        </w:rPr>
        <w:t>empty retail buildings and empty residential property.”</w:t>
      </w:r>
    </w:p>
    <w:p>
      <w:pPr>
        <w:spacing w:line="254" w:lineRule="auto" w:before="325"/>
        <w:ind w:left="793" w:right="75" w:firstLine="0"/>
        <w:jc w:val="left"/>
        <w:rPr>
          <w:rFonts w:ascii="FS Albert" w:hAnsi="FS Albert"/>
          <w:i/>
          <w:sz w:val="32"/>
        </w:rPr>
      </w:pPr>
      <w:r>
        <w:rPr>
          <w:rFonts w:ascii="FS Albert" w:hAnsi="FS Albert"/>
          <w:i/>
          <w:color w:val="133158"/>
          <w:sz w:val="32"/>
        </w:rPr>
        <w:t>“Bring in some sort of scheme to take homes from the</w:t>
      </w:r>
      <w:r>
        <w:rPr>
          <w:rFonts w:ascii="FS Albert" w:hAnsi="FS Albert"/>
          <w:i/>
          <w:color w:val="133158"/>
          <w:spacing w:val="-8"/>
          <w:sz w:val="32"/>
        </w:rPr>
        <w:t> </w:t>
      </w:r>
      <w:r>
        <w:rPr>
          <w:rFonts w:ascii="FS Albert" w:hAnsi="FS Albert"/>
          <w:i/>
          <w:color w:val="133158"/>
          <w:sz w:val="32"/>
        </w:rPr>
        <w:t>private</w:t>
      </w:r>
      <w:r>
        <w:rPr>
          <w:rFonts w:ascii="FS Albert" w:hAnsi="FS Albert"/>
          <w:i/>
          <w:color w:val="133158"/>
          <w:spacing w:val="-8"/>
          <w:sz w:val="32"/>
        </w:rPr>
        <w:t> </w:t>
      </w:r>
      <w:r>
        <w:rPr>
          <w:rFonts w:ascii="FS Albert" w:hAnsi="FS Albert"/>
          <w:i/>
          <w:color w:val="133158"/>
          <w:sz w:val="32"/>
        </w:rPr>
        <w:t>sector</w:t>
      </w:r>
      <w:r>
        <w:rPr>
          <w:rFonts w:ascii="FS Albert" w:hAnsi="FS Albert"/>
          <w:i/>
          <w:color w:val="133158"/>
          <w:spacing w:val="-8"/>
          <w:sz w:val="32"/>
        </w:rPr>
        <w:t> </w:t>
      </w:r>
      <w:r>
        <w:rPr>
          <w:rFonts w:ascii="FS Albert" w:hAnsi="FS Albert"/>
          <w:i/>
          <w:color w:val="133158"/>
          <w:sz w:val="32"/>
        </w:rPr>
        <w:t>into</w:t>
      </w:r>
      <w:r>
        <w:rPr>
          <w:rFonts w:ascii="FS Albert" w:hAnsi="FS Albert"/>
          <w:i/>
          <w:color w:val="133158"/>
          <w:spacing w:val="-8"/>
          <w:sz w:val="32"/>
        </w:rPr>
        <w:t> </w:t>
      </w:r>
      <w:r>
        <w:rPr>
          <w:rFonts w:ascii="FS Albert" w:hAnsi="FS Albert"/>
          <w:i/>
          <w:color w:val="133158"/>
          <w:sz w:val="32"/>
        </w:rPr>
        <w:t>the</w:t>
      </w:r>
      <w:r>
        <w:rPr>
          <w:rFonts w:ascii="FS Albert" w:hAnsi="FS Albert"/>
          <w:i/>
          <w:color w:val="133158"/>
          <w:spacing w:val="-8"/>
          <w:sz w:val="32"/>
        </w:rPr>
        <w:t> </w:t>
      </w:r>
      <w:r>
        <w:rPr>
          <w:rFonts w:ascii="FS Albert" w:hAnsi="FS Albert"/>
          <w:i/>
          <w:color w:val="133158"/>
          <w:sz w:val="32"/>
        </w:rPr>
        <w:t>public</w:t>
      </w:r>
      <w:r>
        <w:rPr>
          <w:rFonts w:ascii="FS Albert" w:hAnsi="FS Albert"/>
          <w:i/>
          <w:color w:val="133158"/>
          <w:spacing w:val="-8"/>
          <w:sz w:val="32"/>
        </w:rPr>
        <w:t> </w:t>
      </w:r>
      <w:r>
        <w:rPr>
          <w:rFonts w:ascii="FS Albert" w:hAnsi="FS Albert"/>
          <w:i/>
          <w:color w:val="133158"/>
          <w:sz w:val="32"/>
        </w:rPr>
        <w:t>sector</w:t>
      </w:r>
      <w:r>
        <w:rPr>
          <w:rFonts w:ascii="FS Albert" w:hAnsi="FS Albert"/>
          <w:i/>
          <w:color w:val="133158"/>
          <w:spacing w:val="-8"/>
          <w:sz w:val="32"/>
        </w:rPr>
        <w:t> </w:t>
      </w:r>
      <w:r>
        <w:rPr>
          <w:rFonts w:ascii="FS Albert" w:hAnsi="FS Albert"/>
          <w:i/>
          <w:color w:val="133158"/>
          <w:sz w:val="32"/>
        </w:rPr>
        <w:t>–</w:t>
      </w:r>
      <w:r>
        <w:rPr>
          <w:rFonts w:ascii="FS Albert" w:hAnsi="FS Albert"/>
          <w:i/>
          <w:color w:val="133158"/>
          <w:spacing w:val="-8"/>
          <w:sz w:val="32"/>
        </w:rPr>
        <w:t> </w:t>
      </w:r>
      <w:r>
        <w:rPr>
          <w:rFonts w:ascii="FS Albert" w:hAnsi="FS Albert"/>
          <w:i/>
          <w:color w:val="133158"/>
          <w:sz w:val="32"/>
        </w:rPr>
        <w:t>voluntarily by purchasing them from estate agents.”</w:t>
      </w:r>
    </w:p>
    <w:p>
      <w:pPr>
        <w:spacing w:line="254" w:lineRule="auto" w:before="139"/>
        <w:ind w:left="793" w:right="787" w:firstLine="0"/>
        <w:jc w:val="left"/>
        <w:rPr>
          <w:rFonts w:ascii="FS Albert" w:hAnsi="FS Albert"/>
          <w:i/>
          <w:sz w:val="32"/>
        </w:rPr>
      </w:pPr>
      <w:r>
        <w:rPr/>
        <w:br w:type="column"/>
      </w:r>
      <w:r>
        <w:rPr>
          <w:rFonts w:ascii="FS Albert" w:hAnsi="FS Albert"/>
          <w:i/>
          <w:color w:val="133158"/>
          <w:sz w:val="32"/>
        </w:rPr>
        <w:t>“Development</w:t>
      </w:r>
      <w:r>
        <w:rPr>
          <w:rFonts w:ascii="FS Albert" w:hAnsi="FS Albert"/>
          <w:i/>
          <w:color w:val="133158"/>
          <w:spacing w:val="-8"/>
          <w:sz w:val="32"/>
        </w:rPr>
        <w:t> </w:t>
      </w:r>
      <w:r>
        <w:rPr>
          <w:rFonts w:ascii="FS Albert" w:hAnsi="FS Albert"/>
          <w:i/>
          <w:color w:val="133158"/>
          <w:sz w:val="32"/>
        </w:rPr>
        <w:t>of</w:t>
      </w:r>
      <w:r>
        <w:rPr>
          <w:rFonts w:ascii="FS Albert" w:hAnsi="FS Albert"/>
          <w:i/>
          <w:color w:val="133158"/>
          <w:spacing w:val="-8"/>
          <w:sz w:val="32"/>
        </w:rPr>
        <w:t> </w:t>
      </w:r>
      <w:r>
        <w:rPr>
          <w:rFonts w:ascii="FS Albert" w:hAnsi="FS Albert"/>
          <w:i/>
          <w:color w:val="133158"/>
          <w:sz w:val="32"/>
        </w:rPr>
        <w:t>mixed</w:t>
      </w:r>
      <w:r>
        <w:rPr>
          <w:rFonts w:ascii="FS Albert" w:hAnsi="FS Albert"/>
          <w:i/>
          <w:color w:val="133158"/>
          <w:spacing w:val="-8"/>
          <w:sz w:val="32"/>
        </w:rPr>
        <w:t> </w:t>
      </w:r>
      <w:r>
        <w:rPr>
          <w:rFonts w:ascii="FS Albert" w:hAnsi="FS Albert"/>
          <w:i/>
          <w:color w:val="133158"/>
          <w:sz w:val="32"/>
        </w:rPr>
        <w:t>communities</w:t>
      </w:r>
      <w:r>
        <w:rPr>
          <w:rFonts w:ascii="FS Albert" w:hAnsi="FS Albert"/>
          <w:i/>
          <w:color w:val="133158"/>
          <w:spacing w:val="-8"/>
          <w:sz w:val="32"/>
        </w:rPr>
        <w:t> </w:t>
      </w:r>
      <w:r>
        <w:rPr>
          <w:rFonts w:ascii="FS Albert" w:hAnsi="FS Albert"/>
          <w:i/>
          <w:color w:val="133158"/>
          <w:sz w:val="32"/>
        </w:rPr>
        <w:t>in</w:t>
      </w:r>
      <w:r>
        <w:rPr>
          <w:rFonts w:ascii="FS Albert" w:hAnsi="FS Albert"/>
          <w:i/>
          <w:color w:val="133158"/>
          <w:spacing w:val="-8"/>
          <w:sz w:val="32"/>
        </w:rPr>
        <w:t> </w:t>
      </w:r>
      <w:r>
        <w:rPr>
          <w:rFonts w:ascii="FS Albert" w:hAnsi="FS Albert"/>
          <w:i/>
          <w:color w:val="133158"/>
          <w:sz w:val="32"/>
        </w:rPr>
        <w:t>new</w:t>
      </w:r>
      <w:r>
        <w:rPr>
          <w:rFonts w:ascii="FS Albert" w:hAnsi="FS Albert"/>
          <w:i/>
          <w:color w:val="133158"/>
          <w:spacing w:val="-8"/>
          <w:sz w:val="32"/>
        </w:rPr>
        <w:t> </w:t>
      </w:r>
      <w:r>
        <w:rPr>
          <w:rFonts w:ascii="FS Albert" w:hAnsi="FS Albert"/>
          <w:i/>
          <w:color w:val="133158"/>
          <w:sz w:val="32"/>
        </w:rPr>
        <w:t>estates</w:t>
      </w:r>
      <w:r>
        <w:rPr>
          <w:rFonts w:ascii="FS Albert" w:hAnsi="FS Albert"/>
          <w:i/>
          <w:color w:val="133158"/>
          <w:spacing w:val="-8"/>
          <w:sz w:val="32"/>
        </w:rPr>
        <w:t> </w:t>
      </w:r>
      <w:r>
        <w:rPr>
          <w:rFonts w:ascii="FS Albert" w:hAnsi="FS Albert"/>
          <w:i/>
          <w:color w:val="133158"/>
          <w:sz w:val="32"/>
        </w:rPr>
        <w:t>ie shared ownership and private owned.”</w:t>
      </w:r>
    </w:p>
    <w:p>
      <w:pPr>
        <w:pStyle w:val="BodyText"/>
        <w:spacing w:line="307" w:lineRule="auto" w:before="135"/>
        <w:ind w:left="680" w:right="787"/>
      </w:pPr>
      <w:r>
        <w:rPr>
          <w:color w:val="231F20"/>
        </w:rPr>
        <w:t>We</w:t>
      </w:r>
      <w:r>
        <w:rPr>
          <w:color w:val="231F20"/>
          <w:spacing w:val="-6"/>
        </w:rPr>
        <w:t> </w:t>
      </w:r>
      <w:r>
        <w:rPr>
          <w:color w:val="231F20"/>
        </w:rPr>
        <w:t>have</w:t>
      </w:r>
      <w:r>
        <w:rPr>
          <w:color w:val="231F20"/>
          <w:spacing w:val="-6"/>
        </w:rPr>
        <w:t> </w:t>
      </w:r>
      <w:r>
        <w:rPr>
          <w:color w:val="231F20"/>
        </w:rPr>
        <w:t>also</w:t>
      </w:r>
      <w:r>
        <w:rPr>
          <w:color w:val="231F20"/>
          <w:spacing w:val="-6"/>
        </w:rPr>
        <w:t> </w:t>
      </w:r>
      <w:r>
        <w:rPr>
          <w:color w:val="231F20"/>
        </w:rPr>
        <w:t>sought</w:t>
      </w:r>
      <w:r>
        <w:rPr>
          <w:color w:val="231F20"/>
          <w:spacing w:val="-6"/>
        </w:rPr>
        <w:t> </w:t>
      </w:r>
      <w:r>
        <w:rPr>
          <w:color w:val="231F20"/>
        </w:rPr>
        <w:t>residents’</w:t>
      </w:r>
      <w:r>
        <w:rPr>
          <w:color w:val="231F20"/>
          <w:spacing w:val="-6"/>
        </w:rPr>
        <w:t> </w:t>
      </w:r>
      <w:r>
        <w:rPr>
          <w:color w:val="231F20"/>
        </w:rPr>
        <w:t>views</w:t>
      </w:r>
      <w:r>
        <w:rPr>
          <w:color w:val="231F20"/>
          <w:spacing w:val="-6"/>
        </w:rPr>
        <w:t> </w:t>
      </w:r>
      <w:r>
        <w:rPr>
          <w:color w:val="231F20"/>
        </w:rPr>
        <w:t>through</w:t>
      </w:r>
      <w:r>
        <w:rPr>
          <w:color w:val="231F20"/>
          <w:spacing w:val="-6"/>
        </w:rPr>
        <w:t> </w:t>
      </w:r>
      <w:r>
        <w:rPr>
          <w:color w:val="231F20"/>
        </w:rPr>
        <w:t>events</w:t>
      </w:r>
      <w:r>
        <w:rPr>
          <w:color w:val="231F20"/>
          <w:spacing w:val="-6"/>
        </w:rPr>
        <w:t> </w:t>
      </w:r>
      <w:r>
        <w:rPr>
          <w:color w:val="231F20"/>
        </w:rPr>
        <w:t>such</w:t>
      </w:r>
      <w:r>
        <w:rPr>
          <w:color w:val="231F20"/>
          <w:spacing w:val="-6"/>
        </w:rPr>
        <w:t> </w:t>
      </w:r>
      <w:r>
        <w:rPr>
          <w:color w:val="231F20"/>
        </w:rPr>
        <w:t>as</w:t>
      </w:r>
      <w:r>
        <w:rPr>
          <w:color w:val="231F20"/>
          <w:spacing w:val="-6"/>
        </w:rPr>
        <w:t> </w:t>
      </w:r>
      <w:r>
        <w:rPr>
          <w:color w:val="231F20"/>
        </w:rPr>
        <w:t>the</w:t>
      </w:r>
      <w:r>
        <w:rPr>
          <w:color w:val="231F20"/>
          <w:spacing w:val="-6"/>
        </w:rPr>
        <w:t> </w:t>
      </w:r>
      <w:r>
        <w:rPr>
          <w:color w:val="231F20"/>
        </w:rPr>
        <w:t>Rotherham Show in 2024 and our annual Tenant Open Day.</w:t>
      </w:r>
    </w:p>
    <w:p>
      <w:pPr>
        <w:pStyle w:val="BodyText"/>
        <w:spacing w:line="307" w:lineRule="auto" w:before="114"/>
        <w:ind w:left="680" w:right="787"/>
      </w:pPr>
      <w:r>
        <w:rPr>
          <w:color w:val="231F20"/>
        </w:rPr>
        <w:t>We have engaged a wide range of stakeholders and partners to shape a draft</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Strategy,</w:t>
      </w:r>
      <w:r>
        <w:rPr>
          <w:color w:val="231F20"/>
          <w:spacing w:val="-6"/>
        </w:rPr>
        <w:t> </w:t>
      </w:r>
      <w:r>
        <w:rPr>
          <w:color w:val="231F20"/>
        </w:rPr>
        <w:t>including</w:t>
      </w:r>
      <w:r>
        <w:rPr>
          <w:color w:val="231F20"/>
          <w:spacing w:val="-6"/>
        </w:rPr>
        <w:t> </w:t>
      </w:r>
      <w:r>
        <w:rPr>
          <w:color w:val="231F20"/>
        </w:rPr>
        <w:t>members</w:t>
      </w:r>
      <w:r>
        <w:rPr>
          <w:color w:val="231F20"/>
          <w:spacing w:val="-6"/>
        </w:rPr>
        <w:t> </w:t>
      </w:r>
      <w:r>
        <w:rPr>
          <w:color w:val="231F20"/>
        </w:rPr>
        <w:t>of</w:t>
      </w:r>
      <w:r>
        <w:rPr>
          <w:color w:val="231F20"/>
          <w:spacing w:val="-6"/>
        </w:rPr>
        <w:t> </w:t>
      </w:r>
      <w:r>
        <w:rPr>
          <w:color w:val="231F20"/>
        </w:rPr>
        <w:t>our</w:t>
      </w:r>
      <w:r>
        <w:rPr>
          <w:color w:val="231F20"/>
          <w:spacing w:val="-6"/>
        </w:rPr>
        <w:t> </w:t>
      </w:r>
      <w:r>
        <w:rPr>
          <w:color w:val="231F20"/>
        </w:rPr>
        <w:t>Health</w:t>
      </w:r>
      <w:r>
        <w:rPr>
          <w:color w:val="231F20"/>
          <w:spacing w:val="-6"/>
        </w:rPr>
        <w:t> </w:t>
      </w:r>
      <w:r>
        <w:rPr>
          <w:color w:val="231F20"/>
        </w:rPr>
        <w:t>and</w:t>
      </w:r>
      <w:r>
        <w:rPr>
          <w:color w:val="231F20"/>
          <w:spacing w:val="-6"/>
        </w:rPr>
        <w:t> </w:t>
      </w:r>
      <w:r>
        <w:rPr>
          <w:color w:val="231F20"/>
        </w:rPr>
        <w:t>Wellbeing</w:t>
      </w:r>
      <w:r>
        <w:rPr>
          <w:color w:val="231F20"/>
          <w:spacing w:val="-6"/>
        </w:rPr>
        <w:t> </w:t>
      </w:r>
      <w:r>
        <w:rPr>
          <w:color w:val="231F20"/>
        </w:rPr>
        <w:t>Board, Economic Growth Board, Housing Involvement Panel and the Strategic Housing Forum.</w:t>
      </w:r>
    </w:p>
    <w:p>
      <w:pPr>
        <w:pStyle w:val="BodyText"/>
        <w:spacing w:line="307" w:lineRule="auto" w:before="114"/>
        <w:ind w:left="680" w:right="715"/>
      </w:pPr>
      <w:r>
        <w:rPr>
          <w:color w:val="231F20"/>
        </w:rPr>
        <w:t>In addition, of the 254 residents who engaged with the consultation to inform the new Council Plan, 5% commented that more affordable housing was</w:t>
      </w:r>
      <w:r>
        <w:rPr>
          <w:color w:val="231F20"/>
          <w:spacing w:val="-8"/>
        </w:rPr>
        <w:t> </w:t>
      </w:r>
      <w:r>
        <w:rPr>
          <w:color w:val="231F20"/>
        </w:rPr>
        <w:t>needed.</w:t>
      </w:r>
      <w:r>
        <w:rPr>
          <w:color w:val="231F20"/>
          <w:spacing w:val="-8"/>
        </w:rPr>
        <w:t> </w:t>
      </w:r>
      <w:r>
        <w:rPr>
          <w:color w:val="231F20"/>
        </w:rPr>
        <w:t>187</w:t>
      </w:r>
      <w:r>
        <w:rPr>
          <w:color w:val="231F20"/>
          <w:spacing w:val="-8"/>
        </w:rPr>
        <w:t> </w:t>
      </w:r>
      <w:r>
        <w:rPr>
          <w:color w:val="231F20"/>
        </w:rPr>
        <w:t>respondents</w:t>
      </w:r>
      <w:r>
        <w:rPr>
          <w:color w:val="231F20"/>
          <w:spacing w:val="-8"/>
        </w:rPr>
        <w:t> </w:t>
      </w:r>
      <w:r>
        <w:rPr>
          <w:color w:val="231F20"/>
        </w:rPr>
        <w:t>agreed</w:t>
      </w:r>
      <w:r>
        <w:rPr>
          <w:color w:val="231F20"/>
          <w:spacing w:val="-8"/>
        </w:rPr>
        <w:t> </w:t>
      </w:r>
      <w:r>
        <w:rPr>
          <w:color w:val="231F20"/>
        </w:rPr>
        <w:t>that</w:t>
      </w:r>
      <w:r>
        <w:rPr>
          <w:color w:val="231F20"/>
          <w:spacing w:val="-8"/>
        </w:rPr>
        <w:t> </w:t>
      </w:r>
      <w:r>
        <w:rPr>
          <w:color w:val="231F20"/>
        </w:rPr>
        <w:t>‘Tackling</w:t>
      </w:r>
      <w:r>
        <w:rPr>
          <w:color w:val="231F20"/>
          <w:spacing w:val="-8"/>
        </w:rPr>
        <w:t> </w:t>
      </w:r>
      <w:r>
        <w:rPr>
          <w:color w:val="231F20"/>
        </w:rPr>
        <w:t>homelessness’</w:t>
      </w:r>
      <w:r>
        <w:rPr>
          <w:color w:val="231F20"/>
          <w:spacing w:val="-8"/>
        </w:rPr>
        <w:t> </w:t>
      </w:r>
      <w:r>
        <w:rPr>
          <w:color w:val="231F20"/>
        </w:rPr>
        <w:t>was</w:t>
      </w:r>
      <w:r>
        <w:rPr>
          <w:color w:val="231F20"/>
          <w:spacing w:val="-8"/>
        </w:rPr>
        <w:t> </w:t>
      </w:r>
      <w:r>
        <w:rPr>
          <w:color w:val="231F20"/>
        </w:rPr>
        <w:t>more important than ‘Allowing fewer new homes to be built’ (56 respondents).</w:t>
      </w:r>
    </w:p>
    <w:p>
      <w:pPr>
        <w:pStyle w:val="BodyText"/>
        <w:spacing w:line="307" w:lineRule="auto" w:before="1"/>
        <w:ind w:left="680"/>
      </w:pPr>
      <w:r>
        <w:rPr>
          <w:color w:val="231F20"/>
        </w:rPr>
        <w:t>Amongst</w:t>
      </w:r>
      <w:r>
        <w:rPr>
          <w:color w:val="231F20"/>
          <w:spacing w:val="-8"/>
        </w:rPr>
        <w:t> </w:t>
      </w:r>
      <w:r>
        <w:rPr>
          <w:color w:val="231F20"/>
        </w:rPr>
        <w:t>focus</w:t>
      </w:r>
      <w:r>
        <w:rPr>
          <w:color w:val="231F20"/>
          <w:spacing w:val="-8"/>
        </w:rPr>
        <w:t> </w:t>
      </w:r>
      <w:r>
        <w:rPr>
          <w:color w:val="231F20"/>
        </w:rPr>
        <w:t>groups,</w:t>
      </w:r>
      <w:r>
        <w:rPr>
          <w:color w:val="231F20"/>
          <w:spacing w:val="-8"/>
        </w:rPr>
        <w:t> </w:t>
      </w:r>
      <w:r>
        <w:rPr>
          <w:color w:val="231F20"/>
        </w:rPr>
        <w:t>‘providing</w:t>
      </w:r>
      <w:r>
        <w:rPr>
          <w:color w:val="231F20"/>
          <w:spacing w:val="-8"/>
        </w:rPr>
        <w:t> </w:t>
      </w:r>
      <w:r>
        <w:rPr>
          <w:color w:val="231F20"/>
        </w:rPr>
        <w:t>high</w:t>
      </w:r>
      <w:r>
        <w:rPr>
          <w:color w:val="231F20"/>
          <w:spacing w:val="-8"/>
        </w:rPr>
        <w:t> </w:t>
      </w:r>
      <w:r>
        <w:rPr>
          <w:color w:val="231F20"/>
        </w:rPr>
        <w:t>quality,</w:t>
      </w:r>
      <w:r>
        <w:rPr>
          <w:color w:val="231F20"/>
          <w:spacing w:val="-8"/>
        </w:rPr>
        <w:t> </w:t>
      </w:r>
      <w:r>
        <w:rPr>
          <w:color w:val="231F20"/>
        </w:rPr>
        <w:t>affordable</w:t>
      </w:r>
      <w:r>
        <w:rPr>
          <w:color w:val="231F20"/>
          <w:spacing w:val="-8"/>
        </w:rPr>
        <w:t> </w:t>
      </w:r>
      <w:r>
        <w:rPr>
          <w:color w:val="231F20"/>
        </w:rPr>
        <w:t>homes</w:t>
      </w:r>
      <w:r>
        <w:rPr>
          <w:color w:val="231F20"/>
          <w:spacing w:val="-8"/>
        </w:rPr>
        <w:t> </w:t>
      </w:r>
      <w:r>
        <w:rPr>
          <w:color w:val="231F20"/>
        </w:rPr>
        <w:t>and</w:t>
      </w:r>
      <w:r>
        <w:rPr>
          <w:color w:val="231F20"/>
          <w:spacing w:val="-8"/>
        </w:rPr>
        <w:t> </w:t>
      </w:r>
      <w:r>
        <w:rPr>
          <w:color w:val="231F20"/>
        </w:rPr>
        <w:t>tackling homelessness’ was one of the most discussed subjects.</w:t>
      </w:r>
    </w:p>
    <w:p>
      <w:pPr>
        <w:pStyle w:val="BodyText"/>
        <w:spacing w:line="307" w:lineRule="auto" w:before="113"/>
        <w:ind w:left="680" w:right="787"/>
      </w:pPr>
      <w:r>
        <w:rPr>
          <w:color w:val="231F20"/>
        </w:rPr>
        <w:t>Taking into account all of this feedback, alongside housing data and intelligence</w:t>
      </w:r>
      <w:r>
        <w:rPr>
          <w:color w:val="231F20"/>
          <w:spacing w:val="-6"/>
        </w:rPr>
        <w:t> </w:t>
      </w:r>
      <w:r>
        <w:rPr>
          <w:color w:val="231F20"/>
        </w:rPr>
        <w:t>and</w:t>
      </w:r>
      <w:r>
        <w:rPr>
          <w:color w:val="231F20"/>
          <w:spacing w:val="-6"/>
        </w:rPr>
        <w:t> </w:t>
      </w:r>
      <w:r>
        <w:rPr>
          <w:color w:val="231F20"/>
        </w:rPr>
        <w:t>the</w:t>
      </w:r>
      <w:r>
        <w:rPr>
          <w:color w:val="231F20"/>
          <w:spacing w:val="-6"/>
        </w:rPr>
        <w:t> </w:t>
      </w:r>
      <w:r>
        <w:rPr>
          <w:color w:val="231F20"/>
        </w:rPr>
        <w:t>national</w:t>
      </w:r>
      <w:r>
        <w:rPr>
          <w:color w:val="231F20"/>
          <w:spacing w:val="-6"/>
        </w:rPr>
        <w:t> </w:t>
      </w:r>
      <w:r>
        <w:rPr>
          <w:color w:val="231F20"/>
        </w:rPr>
        <w:t>policy</w:t>
      </w:r>
      <w:r>
        <w:rPr>
          <w:color w:val="231F20"/>
          <w:spacing w:val="-6"/>
        </w:rPr>
        <w:t> </w:t>
      </w:r>
      <w:r>
        <w:rPr>
          <w:color w:val="231F20"/>
        </w:rPr>
        <w:t>context,</w:t>
      </w:r>
      <w:r>
        <w:rPr>
          <w:color w:val="231F20"/>
          <w:spacing w:val="-6"/>
        </w:rPr>
        <w:t> </w:t>
      </w:r>
      <w:r>
        <w:rPr>
          <w:color w:val="231F20"/>
        </w:rPr>
        <w:t>we</w:t>
      </w:r>
      <w:r>
        <w:rPr>
          <w:color w:val="231F20"/>
          <w:spacing w:val="-6"/>
        </w:rPr>
        <w:t> </w:t>
      </w:r>
      <w:r>
        <w:rPr>
          <w:color w:val="231F20"/>
        </w:rPr>
        <w:t>propose</w:t>
      </w:r>
      <w:r>
        <w:rPr>
          <w:color w:val="231F20"/>
          <w:spacing w:val="-6"/>
        </w:rPr>
        <w:t> </w:t>
      </w:r>
      <w:r>
        <w:rPr>
          <w:color w:val="231F20"/>
        </w:rPr>
        <w:t>to</w:t>
      </w:r>
      <w:r>
        <w:rPr>
          <w:color w:val="231F20"/>
          <w:spacing w:val="-6"/>
        </w:rPr>
        <w:t> </w:t>
      </w:r>
      <w:r>
        <w:rPr>
          <w:color w:val="231F20"/>
        </w:rPr>
        <w:t>set</w:t>
      </w:r>
      <w:r>
        <w:rPr>
          <w:color w:val="231F20"/>
          <w:spacing w:val="-6"/>
        </w:rPr>
        <w:t> </w:t>
      </w:r>
      <w:r>
        <w:rPr>
          <w:color w:val="231F20"/>
        </w:rPr>
        <w:t>four</w:t>
      </w:r>
      <w:r>
        <w:rPr>
          <w:color w:val="231F20"/>
          <w:spacing w:val="-6"/>
        </w:rPr>
        <w:t> </w:t>
      </w:r>
      <w:r>
        <w:rPr>
          <w:color w:val="231F20"/>
        </w:rPr>
        <w:t>priorities for the new Housing Strategy:</w:t>
      </w:r>
    </w:p>
    <w:p>
      <w:pPr>
        <w:pStyle w:val="BodyText"/>
        <w:tabs>
          <w:tab w:pos="8192" w:val="left" w:leader="none"/>
        </w:tabs>
        <w:spacing w:before="155"/>
        <w:ind w:left="680"/>
      </w:pPr>
      <w:r>
        <w:rPr>
          <w:rFonts w:ascii="FS Albert" w:hAnsi="FS Albert"/>
          <w:b/>
          <w:color w:val="231F20"/>
          <w:spacing w:val="35"/>
          <w:shd w:fill="D8C9E3" w:color="auto" w:val="clear"/>
        </w:rPr>
        <w:t> </w:t>
      </w:r>
      <w:r>
        <w:rPr>
          <w:rFonts w:ascii="FS Albert" w:hAnsi="FS Albert"/>
          <w:b/>
          <w:color w:val="231F20"/>
          <w:shd w:fill="D8C9E3" w:color="auto" w:val="clear"/>
        </w:rPr>
        <w:t>Priority</w:t>
      </w:r>
      <w:r>
        <w:rPr>
          <w:rFonts w:ascii="FS Albert" w:hAnsi="FS Albert"/>
          <w:b/>
          <w:color w:val="231F20"/>
          <w:spacing w:val="-2"/>
          <w:shd w:fill="D8C9E3" w:color="auto" w:val="clear"/>
        </w:rPr>
        <w:t> </w:t>
      </w:r>
      <w:r>
        <w:rPr>
          <w:rFonts w:ascii="FS Albert" w:hAnsi="FS Albert"/>
          <w:b/>
          <w:color w:val="231F20"/>
          <w:shd w:fill="D8C9E3" w:color="auto" w:val="clear"/>
        </w:rPr>
        <w:t>1</w:t>
      </w:r>
      <w:r>
        <w:rPr>
          <w:rFonts w:ascii="FS Albert" w:hAnsi="FS Albert"/>
          <w:b/>
          <w:color w:val="231F20"/>
          <w:spacing w:val="-8"/>
          <w:shd w:fill="D8C9E3" w:color="auto" w:val="clear"/>
        </w:rPr>
        <w:t> </w:t>
      </w:r>
      <w:r>
        <w:rPr>
          <w:color w:val="231F20"/>
          <w:shd w:fill="D8C9E3" w:color="auto" w:val="clear"/>
        </w:rPr>
        <w:t>–</w:t>
      </w:r>
      <w:r>
        <w:rPr>
          <w:color w:val="231F20"/>
          <w:spacing w:val="-2"/>
          <w:shd w:fill="D8C9E3" w:color="auto" w:val="clear"/>
        </w:rPr>
        <w:t> </w:t>
      </w:r>
      <w:r>
        <w:rPr>
          <w:color w:val="231F20"/>
          <w:shd w:fill="D8C9E3" w:color="auto" w:val="clear"/>
        </w:rPr>
        <w:t>Building</w:t>
      </w:r>
      <w:r>
        <w:rPr>
          <w:color w:val="231F20"/>
          <w:spacing w:val="-2"/>
          <w:shd w:fill="D8C9E3" w:color="auto" w:val="clear"/>
        </w:rPr>
        <w:t> </w:t>
      </w:r>
      <w:r>
        <w:rPr>
          <w:color w:val="231F20"/>
          <w:shd w:fill="D8C9E3" w:color="auto" w:val="clear"/>
        </w:rPr>
        <w:t>high</w:t>
      </w:r>
      <w:r>
        <w:rPr>
          <w:color w:val="231F20"/>
          <w:spacing w:val="-2"/>
          <w:shd w:fill="D8C9E3" w:color="auto" w:val="clear"/>
        </w:rPr>
        <w:t> </w:t>
      </w:r>
      <w:r>
        <w:rPr>
          <w:color w:val="231F20"/>
          <w:shd w:fill="D8C9E3" w:color="auto" w:val="clear"/>
        </w:rPr>
        <w:t>quality,</w:t>
      </w:r>
      <w:r>
        <w:rPr>
          <w:color w:val="231F20"/>
          <w:spacing w:val="-2"/>
          <w:shd w:fill="D8C9E3" w:color="auto" w:val="clear"/>
        </w:rPr>
        <w:t> </w:t>
      </w:r>
      <w:r>
        <w:rPr>
          <w:color w:val="231F20"/>
          <w:shd w:fill="D8C9E3" w:color="auto" w:val="clear"/>
        </w:rPr>
        <w:t>sustainable</w:t>
      </w:r>
      <w:r>
        <w:rPr>
          <w:color w:val="231F20"/>
          <w:spacing w:val="-2"/>
          <w:shd w:fill="D8C9E3" w:color="auto" w:val="clear"/>
        </w:rPr>
        <w:t> </w:t>
      </w:r>
      <w:r>
        <w:rPr>
          <w:color w:val="231F20"/>
          <w:shd w:fill="D8C9E3" w:color="auto" w:val="clear"/>
        </w:rPr>
        <w:t>and</w:t>
      </w:r>
      <w:r>
        <w:rPr>
          <w:color w:val="231F20"/>
          <w:spacing w:val="-2"/>
          <w:shd w:fill="D8C9E3" w:color="auto" w:val="clear"/>
        </w:rPr>
        <w:t> </w:t>
      </w:r>
      <w:r>
        <w:rPr>
          <w:color w:val="231F20"/>
          <w:shd w:fill="D8C9E3" w:color="auto" w:val="clear"/>
        </w:rPr>
        <w:t>affordable</w:t>
      </w:r>
      <w:r>
        <w:rPr>
          <w:color w:val="231F20"/>
          <w:spacing w:val="-2"/>
          <w:shd w:fill="D8C9E3" w:color="auto" w:val="clear"/>
        </w:rPr>
        <w:t> </w:t>
      </w:r>
      <w:r>
        <w:rPr>
          <w:color w:val="231F20"/>
          <w:shd w:fill="D8C9E3" w:color="auto" w:val="clear"/>
        </w:rPr>
        <w:t>new</w:t>
      </w:r>
      <w:r>
        <w:rPr>
          <w:color w:val="231F20"/>
          <w:spacing w:val="-2"/>
          <w:shd w:fill="D8C9E3" w:color="auto" w:val="clear"/>
        </w:rPr>
        <w:t> homes.</w:t>
      </w:r>
      <w:r>
        <w:rPr>
          <w:color w:val="231F20"/>
          <w:shd w:fill="D8C9E3" w:color="auto" w:val="clear"/>
        </w:rPr>
        <w:tab/>
      </w:r>
    </w:p>
    <w:p>
      <w:pPr>
        <w:pStyle w:val="BodyText"/>
        <w:spacing w:before="9"/>
        <w:rPr>
          <w:sz w:val="16"/>
        </w:rPr>
      </w:pPr>
      <w:r>
        <w:rPr>
          <w:sz w:val="16"/>
        </w:rPr>
        <mc:AlternateContent>
          <mc:Choice Requires="wps">
            <w:drawing>
              <wp:anchor distT="0" distB="0" distL="0" distR="0" allowOverlap="1" layoutInCell="1" locked="0" behindDoc="1" simplePos="0" relativeHeight="487608832">
                <wp:simplePos x="0" y="0"/>
                <wp:positionH relativeFrom="page">
                  <wp:posOffset>5489993</wp:posOffset>
                </wp:positionH>
                <wp:positionV relativeFrom="paragraph">
                  <wp:posOffset>120272</wp:posOffset>
                </wp:positionV>
                <wp:extent cx="4770120" cy="426084"/>
                <wp:effectExtent l="0" t="0" r="0" b="0"/>
                <wp:wrapTopAndBottom/>
                <wp:docPr id="232" name="Textbox 232"/>
                <wp:cNvGraphicFramePr>
                  <a:graphicFrameLocks/>
                </wp:cNvGraphicFramePr>
                <a:graphic>
                  <a:graphicData uri="http://schemas.microsoft.com/office/word/2010/wordprocessingShape">
                    <wps:wsp>
                      <wps:cNvPr id="232" name="Textbox 232"/>
                      <wps:cNvSpPr txBox="1"/>
                      <wps:spPr>
                        <a:xfrm>
                          <a:off x="0" y="0"/>
                          <a:ext cx="4770120" cy="426084"/>
                        </a:xfrm>
                        <a:prstGeom prst="rect">
                          <a:avLst/>
                        </a:prstGeom>
                        <a:solidFill>
                          <a:srgbClr val="E0EFD4"/>
                        </a:solidFill>
                      </wps:spPr>
                      <wps:txbx>
                        <w:txbxContent>
                          <w:p>
                            <w:pPr>
                              <w:pStyle w:val="BodyText"/>
                              <w:spacing w:line="307" w:lineRule="auto" w:before="68"/>
                              <w:ind w:left="99"/>
                              <w:rPr>
                                <w:color w:val="000000"/>
                              </w:rPr>
                            </w:pPr>
                            <w:r>
                              <w:rPr>
                                <w:rFonts w:ascii="FS Albert" w:hAnsi="FS Albert"/>
                                <w:b/>
                                <w:color w:val="231F20"/>
                              </w:rPr>
                              <w:t>Priority</w:t>
                            </w:r>
                            <w:r>
                              <w:rPr>
                                <w:rFonts w:ascii="FS Albert" w:hAnsi="FS Albert"/>
                                <w:b/>
                                <w:color w:val="231F20"/>
                                <w:spacing w:val="-7"/>
                              </w:rPr>
                              <w:t> </w:t>
                            </w:r>
                            <w:r>
                              <w:rPr>
                                <w:rFonts w:ascii="FS Albert" w:hAnsi="FS Albert"/>
                                <w:b/>
                                <w:color w:val="231F20"/>
                              </w:rPr>
                              <w:t>2</w:t>
                            </w:r>
                            <w:r>
                              <w:rPr>
                                <w:rFonts w:ascii="FS Albert" w:hAnsi="FS Albert"/>
                                <w:b/>
                                <w:color w:val="231F20"/>
                                <w:spacing w:val="-12"/>
                              </w:rPr>
                              <w:t> </w:t>
                            </w:r>
                            <w:r>
                              <w:rPr>
                                <w:color w:val="231F20"/>
                              </w:rPr>
                              <w:t>–</w:t>
                            </w:r>
                            <w:r>
                              <w:rPr>
                                <w:color w:val="231F20"/>
                                <w:spacing w:val="-6"/>
                              </w:rPr>
                              <w:t> </w:t>
                            </w:r>
                            <w:r>
                              <w:rPr>
                                <w:color w:val="231F20"/>
                              </w:rPr>
                              <w:t>Improving</w:t>
                            </w:r>
                            <w:r>
                              <w:rPr>
                                <w:color w:val="231F20"/>
                                <w:spacing w:val="-6"/>
                              </w:rPr>
                              <w:t> </w:t>
                            </w:r>
                            <w:r>
                              <w:rPr>
                                <w:color w:val="231F20"/>
                              </w:rPr>
                              <w:t>the</w:t>
                            </w:r>
                            <w:r>
                              <w:rPr>
                                <w:color w:val="231F20"/>
                                <w:spacing w:val="-6"/>
                              </w:rPr>
                              <w:t> </w:t>
                            </w:r>
                            <w:r>
                              <w:rPr>
                                <w:color w:val="231F20"/>
                              </w:rPr>
                              <w:t>safety,</w:t>
                            </w:r>
                            <w:r>
                              <w:rPr>
                                <w:color w:val="231F20"/>
                                <w:spacing w:val="-6"/>
                              </w:rPr>
                              <w:t> </w:t>
                            </w:r>
                            <w:r>
                              <w:rPr>
                                <w:color w:val="231F20"/>
                              </w:rPr>
                              <w:t>quality</w:t>
                            </w:r>
                            <w:r>
                              <w:rPr>
                                <w:color w:val="231F20"/>
                                <w:spacing w:val="-6"/>
                              </w:rPr>
                              <w:t> </w:t>
                            </w:r>
                            <w:r>
                              <w:rPr>
                                <w:color w:val="231F20"/>
                              </w:rPr>
                              <w:t>and</w:t>
                            </w:r>
                            <w:r>
                              <w:rPr>
                                <w:color w:val="231F20"/>
                                <w:spacing w:val="-6"/>
                              </w:rPr>
                              <w:t> </w:t>
                            </w:r>
                            <w:r>
                              <w:rPr>
                                <w:color w:val="231F20"/>
                              </w:rPr>
                              <w:t>energy</w:t>
                            </w:r>
                            <w:r>
                              <w:rPr>
                                <w:color w:val="231F20"/>
                                <w:spacing w:val="-6"/>
                              </w:rPr>
                              <w:t> </w:t>
                            </w:r>
                            <w:r>
                              <w:rPr>
                                <w:color w:val="231F20"/>
                              </w:rPr>
                              <w:t>efficiency</w:t>
                            </w:r>
                            <w:r>
                              <w:rPr>
                                <w:color w:val="231F20"/>
                                <w:spacing w:val="-6"/>
                              </w:rPr>
                              <w:t> </w:t>
                            </w:r>
                            <w:r>
                              <w:rPr>
                                <w:color w:val="231F20"/>
                              </w:rPr>
                              <w:t>of</w:t>
                            </w:r>
                            <w:r>
                              <w:rPr>
                                <w:color w:val="231F20"/>
                                <w:spacing w:val="-6"/>
                              </w:rPr>
                              <w:t> </w:t>
                            </w:r>
                            <w:r>
                              <w:rPr>
                                <w:color w:val="231F20"/>
                              </w:rPr>
                              <w:t>existing </w:t>
                            </w:r>
                            <w:r>
                              <w:rPr>
                                <w:color w:val="231F20"/>
                                <w:spacing w:val="-2"/>
                              </w:rPr>
                              <w:t>homes.</w:t>
                            </w:r>
                          </w:p>
                        </w:txbxContent>
                      </wps:txbx>
                      <wps:bodyPr wrap="square" lIns="0" tIns="0" rIns="0" bIns="0" rtlCol="0">
                        <a:noAutofit/>
                      </wps:bodyPr>
                    </wps:wsp>
                  </a:graphicData>
                </a:graphic>
              </wp:anchor>
            </w:drawing>
          </mc:Choice>
          <mc:Fallback>
            <w:pict>
              <v:shape style="position:absolute;margin-left:432.28299pt;margin-top:9.47024pt;width:375.6pt;height:33.550pt;mso-position-horizontal-relative:page;mso-position-vertical-relative:paragraph;z-index:-15707648;mso-wrap-distance-left:0;mso-wrap-distance-right:0" type="#_x0000_t202" id="docshape203" filled="true" fillcolor="#e0efd4" stroked="false">
                <v:textbox inset="0,0,0,0">
                  <w:txbxContent>
                    <w:p>
                      <w:pPr>
                        <w:pStyle w:val="BodyText"/>
                        <w:spacing w:line="307" w:lineRule="auto" w:before="68"/>
                        <w:ind w:left="99"/>
                        <w:rPr>
                          <w:color w:val="000000"/>
                        </w:rPr>
                      </w:pPr>
                      <w:r>
                        <w:rPr>
                          <w:rFonts w:ascii="FS Albert" w:hAnsi="FS Albert"/>
                          <w:b/>
                          <w:color w:val="231F20"/>
                        </w:rPr>
                        <w:t>Priority</w:t>
                      </w:r>
                      <w:r>
                        <w:rPr>
                          <w:rFonts w:ascii="FS Albert" w:hAnsi="FS Albert"/>
                          <w:b/>
                          <w:color w:val="231F20"/>
                          <w:spacing w:val="-7"/>
                        </w:rPr>
                        <w:t> </w:t>
                      </w:r>
                      <w:r>
                        <w:rPr>
                          <w:rFonts w:ascii="FS Albert" w:hAnsi="FS Albert"/>
                          <w:b/>
                          <w:color w:val="231F20"/>
                        </w:rPr>
                        <w:t>2</w:t>
                      </w:r>
                      <w:r>
                        <w:rPr>
                          <w:rFonts w:ascii="FS Albert" w:hAnsi="FS Albert"/>
                          <w:b/>
                          <w:color w:val="231F20"/>
                          <w:spacing w:val="-12"/>
                        </w:rPr>
                        <w:t> </w:t>
                      </w:r>
                      <w:r>
                        <w:rPr>
                          <w:color w:val="231F20"/>
                        </w:rPr>
                        <w:t>–</w:t>
                      </w:r>
                      <w:r>
                        <w:rPr>
                          <w:color w:val="231F20"/>
                          <w:spacing w:val="-6"/>
                        </w:rPr>
                        <w:t> </w:t>
                      </w:r>
                      <w:r>
                        <w:rPr>
                          <w:color w:val="231F20"/>
                        </w:rPr>
                        <w:t>Improving</w:t>
                      </w:r>
                      <w:r>
                        <w:rPr>
                          <w:color w:val="231F20"/>
                          <w:spacing w:val="-6"/>
                        </w:rPr>
                        <w:t> </w:t>
                      </w:r>
                      <w:r>
                        <w:rPr>
                          <w:color w:val="231F20"/>
                        </w:rPr>
                        <w:t>the</w:t>
                      </w:r>
                      <w:r>
                        <w:rPr>
                          <w:color w:val="231F20"/>
                          <w:spacing w:val="-6"/>
                        </w:rPr>
                        <w:t> </w:t>
                      </w:r>
                      <w:r>
                        <w:rPr>
                          <w:color w:val="231F20"/>
                        </w:rPr>
                        <w:t>safety,</w:t>
                      </w:r>
                      <w:r>
                        <w:rPr>
                          <w:color w:val="231F20"/>
                          <w:spacing w:val="-6"/>
                        </w:rPr>
                        <w:t> </w:t>
                      </w:r>
                      <w:r>
                        <w:rPr>
                          <w:color w:val="231F20"/>
                        </w:rPr>
                        <w:t>quality</w:t>
                      </w:r>
                      <w:r>
                        <w:rPr>
                          <w:color w:val="231F20"/>
                          <w:spacing w:val="-6"/>
                        </w:rPr>
                        <w:t> </w:t>
                      </w:r>
                      <w:r>
                        <w:rPr>
                          <w:color w:val="231F20"/>
                        </w:rPr>
                        <w:t>and</w:t>
                      </w:r>
                      <w:r>
                        <w:rPr>
                          <w:color w:val="231F20"/>
                          <w:spacing w:val="-6"/>
                        </w:rPr>
                        <w:t> </w:t>
                      </w:r>
                      <w:r>
                        <w:rPr>
                          <w:color w:val="231F20"/>
                        </w:rPr>
                        <w:t>energy</w:t>
                      </w:r>
                      <w:r>
                        <w:rPr>
                          <w:color w:val="231F20"/>
                          <w:spacing w:val="-6"/>
                        </w:rPr>
                        <w:t> </w:t>
                      </w:r>
                      <w:r>
                        <w:rPr>
                          <w:color w:val="231F20"/>
                        </w:rPr>
                        <w:t>efficiency</w:t>
                      </w:r>
                      <w:r>
                        <w:rPr>
                          <w:color w:val="231F20"/>
                          <w:spacing w:val="-6"/>
                        </w:rPr>
                        <w:t> </w:t>
                      </w:r>
                      <w:r>
                        <w:rPr>
                          <w:color w:val="231F20"/>
                        </w:rPr>
                        <w:t>of</w:t>
                      </w:r>
                      <w:r>
                        <w:rPr>
                          <w:color w:val="231F20"/>
                          <w:spacing w:val="-6"/>
                        </w:rPr>
                        <w:t> </w:t>
                      </w:r>
                      <w:r>
                        <w:rPr>
                          <w:color w:val="231F20"/>
                        </w:rPr>
                        <w:t>existing </w:t>
                      </w:r>
                      <w:r>
                        <w:rPr>
                          <w:color w:val="231F20"/>
                          <w:spacing w:val="-2"/>
                        </w:rPr>
                        <w:t>homes.</w:t>
                      </w:r>
                    </w:p>
                  </w:txbxContent>
                </v:textbox>
                <v:fill type="solid"/>
                <w10:wrap type="topAndBottom"/>
              </v:shape>
            </w:pict>
          </mc:Fallback>
        </mc:AlternateContent>
      </w:r>
      <w:r>
        <w:rPr>
          <w:sz w:val="16"/>
        </w:rPr>
        <mc:AlternateContent>
          <mc:Choice Requires="wps">
            <w:drawing>
              <wp:anchor distT="0" distB="0" distL="0" distR="0" allowOverlap="1" layoutInCell="1" locked="0" behindDoc="1" simplePos="0" relativeHeight="487609344">
                <wp:simplePos x="0" y="0"/>
                <wp:positionH relativeFrom="page">
                  <wp:posOffset>5489993</wp:posOffset>
                </wp:positionH>
                <wp:positionV relativeFrom="paragraph">
                  <wp:posOffset>635777</wp:posOffset>
                </wp:positionV>
                <wp:extent cx="4770120" cy="426084"/>
                <wp:effectExtent l="0" t="0" r="0" b="0"/>
                <wp:wrapTopAndBottom/>
                <wp:docPr id="233" name="Textbox 233"/>
                <wp:cNvGraphicFramePr>
                  <a:graphicFrameLocks/>
                </wp:cNvGraphicFramePr>
                <a:graphic>
                  <a:graphicData uri="http://schemas.microsoft.com/office/word/2010/wordprocessingShape">
                    <wps:wsp>
                      <wps:cNvPr id="233" name="Textbox 233"/>
                      <wps:cNvSpPr txBox="1"/>
                      <wps:spPr>
                        <a:xfrm>
                          <a:off x="0" y="0"/>
                          <a:ext cx="4770120" cy="426084"/>
                        </a:xfrm>
                        <a:prstGeom prst="rect">
                          <a:avLst/>
                        </a:prstGeom>
                        <a:solidFill>
                          <a:srgbClr val="FCD3C1"/>
                        </a:solidFill>
                      </wps:spPr>
                      <wps:txbx>
                        <w:txbxContent>
                          <w:p>
                            <w:pPr>
                              <w:pStyle w:val="BodyText"/>
                              <w:spacing w:line="307" w:lineRule="auto" w:before="68"/>
                              <w:ind w:left="99" w:right="530"/>
                              <w:rPr>
                                <w:color w:val="000000"/>
                              </w:rPr>
                            </w:pPr>
                            <w:r>
                              <w:rPr>
                                <w:rFonts w:ascii="FS Albert" w:hAnsi="FS Albert"/>
                                <w:b/>
                                <w:color w:val="231F20"/>
                              </w:rPr>
                              <w:t>Priority</w:t>
                            </w:r>
                            <w:r>
                              <w:rPr>
                                <w:rFonts w:ascii="FS Albert" w:hAnsi="FS Albert"/>
                                <w:b/>
                                <w:color w:val="231F20"/>
                                <w:spacing w:val="-6"/>
                              </w:rPr>
                              <w:t> </w:t>
                            </w:r>
                            <w:r>
                              <w:rPr>
                                <w:rFonts w:ascii="FS Albert" w:hAnsi="FS Albert"/>
                                <w:b/>
                                <w:color w:val="231F20"/>
                              </w:rPr>
                              <w:t>3</w:t>
                            </w:r>
                            <w:r>
                              <w:rPr>
                                <w:rFonts w:ascii="FS Albert" w:hAnsi="FS Albert"/>
                                <w:b/>
                                <w:color w:val="231F20"/>
                                <w:spacing w:val="-11"/>
                              </w:rPr>
                              <w:t> </w:t>
                            </w:r>
                            <w:r>
                              <w:rPr>
                                <w:color w:val="231F20"/>
                              </w:rPr>
                              <w:t>–</w:t>
                            </w:r>
                            <w:r>
                              <w:rPr>
                                <w:color w:val="231F20"/>
                                <w:spacing w:val="-5"/>
                              </w:rPr>
                              <w:t> </w:t>
                            </w:r>
                            <w:r>
                              <w:rPr>
                                <w:color w:val="231F20"/>
                              </w:rPr>
                              <w:t>Supporting</w:t>
                            </w:r>
                            <w:r>
                              <w:rPr>
                                <w:color w:val="231F20"/>
                                <w:spacing w:val="-5"/>
                              </w:rPr>
                              <w:t> </w:t>
                            </w:r>
                            <w:r>
                              <w:rPr>
                                <w:color w:val="231F20"/>
                              </w:rPr>
                              <w:t>our</w:t>
                            </w:r>
                            <w:r>
                              <w:rPr>
                                <w:color w:val="231F20"/>
                                <w:spacing w:val="-5"/>
                              </w:rPr>
                              <w:t> </w:t>
                            </w:r>
                            <w:r>
                              <w:rPr>
                                <w:color w:val="231F20"/>
                              </w:rPr>
                              <w:t>residents</w:t>
                            </w:r>
                            <w:r>
                              <w:rPr>
                                <w:color w:val="231F20"/>
                                <w:spacing w:val="-5"/>
                              </w:rPr>
                              <w:t> </w:t>
                            </w:r>
                            <w:r>
                              <w:rPr>
                                <w:color w:val="231F20"/>
                              </w:rPr>
                              <w:t>to</w:t>
                            </w:r>
                            <w:r>
                              <w:rPr>
                                <w:color w:val="231F20"/>
                                <w:spacing w:val="-5"/>
                              </w:rPr>
                              <w:t> </w:t>
                            </w:r>
                            <w:r>
                              <w:rPr>
                                <w:color w:val="231F20"/>
                              </w:rPr>
                              <w:t>live</w:t>
                            </w:r>
                            <w:r>
                              <w:rPr>
                                <w:color w:val="231F20"/>
                                <w:spacing w:val="-5"/>
                              </w:rPr>
                              <w:t> </w:t>
                            </w:r>
                            <w:r>
                              <w:rPr>
                                <w:color w:val="231F20"/>
                              </w:rPr>
                              <w:t>independently,</w:t>
                            </w:r>
                            <w:r>
                              <w:rPr>
                                <w:color w:val="231F20"/>
                                <w:spacing w:val="-5"/>
                              </w:rPr>
                              <w:t> </w:t>
                            </w:r>
                            <w:r>
                              <w:rPr>
                                <w:color w:val="231F20"/>
                              </w:rPr>
                              <w:t>including through prevention of homelessness.</w:t>
                            </w:r>
                          </w:p>
                        </w:txbxContent>
                      </wps:txbx>
                      <wps:bodyPr wrap="square" lIns="0" tIns="0" rIns="0" bIns="0" rtlCol="0">
                        <a:noAutofit/>
                      </wps:bodyPr>
                    </wps:wsp>
                  </a:graphicData>
                </a:graphic>
              </wp:anchor>
            </w:drawing>
          </mc:Choice>
          <mc:Fallback>
            <w:pict>
              <v:shape style="position:absolute;margin-left:432.28299pt;margin-top:50.061241pt;width:375.6pt;height:33.550pt;mso-position-horizontal-relative:page;mso-position-vertical-relative:paragraph;z-index:-15707136;mso-wrap-distance-left:0;mso-wrap-distance-right:0" type="#_x0000_t202" id="docshape204" filled="true" fillcolor="#fcd3c1" stroked="false">
                <v:textbox inset="0,0,0,0">
                  <w:txbxContent>
                    <w:p>
                      <w:pPr>
                        <w:pStyle w:val="BodyText"/>
                        <w:spacing w:line="307" w:lineRule="auto" w:before="68"/>
                        <w:ind w:left="99" w:right="530"/>
                        <w:rPr>
                          <w:color w:val="000000"/>
                        </w:rPr>
                      </w:pPr>
                      <w:r>
                        <w:rPr>
                          <w:rFonts w:ascii="FS Albert" w:hAnsi="FS Albert"/>
                          <w:b/>
                          <w:color w:val="231F20"/>
                        </w:rPr>
                        <w:t>Priority</w:t>
                      </w:r>
                      <w:r>
                        <w:rPr>
                          <w:rFonts w:ascii="FS Albert" w:hAnsi="FS Albert"/>
                          <w:b/>
                          <w:color w:val="231F20"/>
                          <w:spacing w:val="-6"/>
                        </w:rPr>
                        <w:t> </w:t>
                      </w:r>
                      <w:r>
                        <w:rPr>
                          <w:rFonts w:ascii="FS Albert" w:hAnsi="FS Albert"/>
                          <w:b/>
                          <w:color w:val="231F20"/>
                        </w:rPr>
                        <w:t>3</w:t>
                      </w:r>
                      <w:r>
                        <w:rPr>
                          <w:rFonts w:ascii="FS Albert" w:hAnsi="FS Albert"/>
                          <w:b/>
                          <w:color w:val="231F20"/>
                          <w:spacing w:val="-11"/>
                        </w:rPr>
                        <w:t> </w:t>
                      </w:r>
                      <w:r>
                        <w:rPr>
                          <w:color w:val="231F20"/>
                        </w:rPr>
                        <w:t>–</w:t>
                      </w:r>
                      <w:r>
                        <w:rPr>
                          <w:color w:val="231F20"/>
                          <w:spacing w:val="-5"/>
                        </w:rPr>
                        <w:t> </w:t>
                      </w:r>
                      <w:r>
                        <w:rPr>
                          <w:color w:val="231F20"/>
                        </w:rPr>
                        <w:t>Supporting</w:t>
                      </w:r>
                      <w:r>
                        <w:rPr>
                          <w:color w:val="231F20"/>
                          <w:spacing w:val="-5"/>
                        </w:rPr>
                        <w:t> </w:t>
                      </w:r>
                      <w:r>
                        <w:rPr>
                          <w:color w:val="231F20"/>
                        </w:rPr>
                        <w:t>our</w:t>
                      </w:r>
                      <w:r>
                        <w:rPr>
                          <w:color w:val="231F20"/>
                          <w:spacing w:val="-5"/>
                        </w:rPr>
                        <w:t> </w:t>
                      </w:r>
                      <w:r>
                        <w:rPr>
                          <w:color w:val="231F20"/>
                        </w:rPr>
                        <w:t>residents</w:t>
                      </w:r>
                      <w:r>
                        <w:rPr>
                          <w:color w:val="231F20"/>
                          <w:spacing w:val="-5"/>
                        </w:rPr>
                        <w:t> </w:t>
                      </w:r>
                      <w:r>
                        <w:rPr>
                          <w:color w:val="231F20"/>
                        </w:rPr>
                        <w:t>to</w:t>
                      </w:r>
                      <w:r>
                        <w:rPr>
                          <w:color w:val="231F20"/>
                          <w:spacing w:val="-5"/>
                        </w:rPr>
                        <w:t> </w:t>
                      </w:r>
                      <w:r>
                        <w:rPr>
                          <w:color w:val="231F20"/>
                        </w:rPr>
                        <w:t>live</w:t>
                      </w:r>
                      <w:r>
                        <w:rPr>
                          <w:color w:val="231F20"/>
                          <w:spacing w:val="-5"/>
                        </w:rPr>
                        <w:t> </w:t>
                      </w:r>
                      <w:r>
                        <w:rPr>
                          <w:color w:val="231F20"/>
                        </w:rPr>
                        <w:t>independently,</w:t>
                      </w:r>
                      <w:r>
                        <w:rPr>
                          <w:color w:val="231F20"/>
                          <w:spacing w:val="-5"/>
                        </w:rPr>
                        <w:t> </w:t>
                      </w:r>
                      <w:r>
                        <w:rPr>
                          <w:color w:val="231F20"/>
                        </w:rPr>
                        <w:t>including through prevention of homelessness.</w:t>
                      </w:r>
                    </w:p>
                  </w:txbxContent>
                </v:textbox>
                <v:fill type="solid"/>
                <w10:wrap type="topAndBottom"/>
              </v:shape>
            </w:pict>
          </mc:Fallback>
        </mc:AlternateContent>
      </w:r>
    </w:p>
    <w:p>
      <w:pPr>
        <w:pStyle w:val="BodyText"/>
        <w:rPr>
          <w:sz w:val="12"/>
        </w:rPr>
      </w:pPr>
    </w:p>
    <w:p>
      <w:pPr>
        <w:pStyle w:val="BodyText"/>
        <w:spacing w:before="228"/>
        <w:ind w:left="680"/>
      </w:pPr>
      <w:r>
        <w:rPr>
          <w:rFonts w:ascii="FS Albert" w:hAnsi="FS Albert"/>
          <w:b/>
          <w:color w:val="231F20"/>
          <w:spacing w:val="35"/>
          <w:shd w:fill="C7EAFB" w:color="auto" w:val="clear"/>
        </w:rPr>
        <w:t> </w:t>
      </w:r>
      <w:r>
        <w:rPr>
          <w:rFonts w:ascii="FS Albert" w:hAnsi="FS Albert"/>
          <w:b/>
          <w:color w:val="231F20"/>
          <w:shd w:fill="C7EAFB" w:color="auto" w:val="clear"/>
        </w:rPr>
        <w:t>Priority</w:t>
      </w:r>
      <w:r>
        <w:rPr>
          <w:rFonts w:ascii="FS Albert" w:hAnsi="FS Albert"/>
          <w:b/>
          <w:color w:val="231F20"/>
          <w:spacing w:val="-1"/>
          <w:shd w:fill="C7EAFB" w:color="auto" w:val="clear"/>
        </w:rPr>
        <w:t> </w:t>
      </w:r>
      <w:r>
        <w:rPr>
          <w:rFonts w:ascii="FS Albert" w:hAnsi="FS Albert"/>
          <w:b/>
          <w:color w:val="231F20"/>
          <w:shd w:fill="C7EAFB" w:color="auto" w:val="clear"/>
        </w:rPr>
        <w:t>4</w:t>
      </w:r>
      <w:r>
        <w:rPr>
          <w:rFonts w:ascii="FS Albert" w:hAnsi="FS Albert"/>
          <w:b/>
          <w:color w:val="231F20"/>
          <w:spacing w:val="-8"/>
          <w:shd w:fill="C7EAFB" w:color="auto" w:val="clear"/>
        </w:rPr>
        <w:t> </w:t>
      </w:r>
      <w:r>
        <w:rPr>
          <w:color w:val="231F20"/>
          <w:shd w:fill="C7EAFB" w:color="auto" w:val="clear"/>
        </w:rPr>
        <w:t>–</w:t>
      </w:r>
      <w:r>
        <w:rPr>
          <w:color w:val="231F20"/>
          <w:spacing w:val="-2"/>
          <w:shd w:fill="C7EAFB" w:color="auto" w:val="clear"/>
        </w:rPr>
        <w:t> </w:t>
      </w:r>
      <w:r>
        <w:rPr>
          <w:color w:val="231F20"/>
          <w:shd w:fill="C7EAFB" w:color="auto" w:val="clear"/>
        </w:rPr>
        <w:t>Ensuring</w:t>
      </w:r>
      <w:r>
        <w:rPr>
          <w:color w:val="231F20"/>
          <w:spacing w:val="-1"/>
          <w:shd w:fill="C7EAFB" w:color="auto" w:val="clear"/>
        </w:rPr>
        <w:t> </w:t>
      </w:r>
      <w:r>
        <w:rPr>
          <w:color w:val="231F20"/>
          <w:shd w:fill="C7EAFB" w:color="auto" w:val="clear"/>
        </w:rPr>
        <w:t>that</w:t>
      </w:r>
      <w:r>
        <w:rPr>
          <w:color w:val="231F20"/>
          <w:spacing w:val="-2"/>
          <w:shd w:fill="C7EAFB" w:color="auto" w:val="clear"/>
        </w:rPr>
        <w:t> </w:t>
      </w:r>
      <w:r>
        <w:rPr>
          <w:color w:val="231F20"/>
          <w:shd w:fill="C7EAFB" w:color="auto" w:val="clear"/>
        </w:rPr>
        <w:t>our</w:t>
      </w:r>
      <w:r>
        <w:rPr>
          <w:color w:val="231F20"/>
          <w:spacing w:val="-1"/>
          <w:shd w:fill="C7EAFB" w:color="auto" w:val="clear"/>
        </w:rPr>
        <w:t> </w:t>
      </w:r>
      <w:r>
        <w:rPr>
          <w:color w:val="231F20"/>
          <w:shd w:fill="C7EAFB" w:color="auto" w:val="clear"/>
        </w:rPr>
        <w:t>neighbourhoods</w:t>
      </w:r>
      <w:r>
        <w:rPr>
          <w:color w:val="231F20"/>
          <w:spacing w:val="-2"/>
          <w:shd w:fill="C7EAFB" w:color="auto" w:val="clear"/>
        </w:rPr>
        <w:t> </w:t>
      </w:r>
      <w:r>
        <w:rPr>
          <w:color w:val="231F20"/>
          <w:shd w:fill="C7EAFB" w:color="auto" w:val="clear"/>
        </w:rPr>
        <w:t>are</w:t>
      </w:r>
      <w:r>
        <w:rPr>
          <w:color w:val="231F20"/>
          <w:spacing w:val="-2"/>
          <w:shd w:fill="C7EAFB" w:color="auto" w:val="clear"/>
        </w:rPr>
        <w:t> </w:t>
      </w:r>
      <w:r>
        <w:rPr>
          <w:color w:val="231F20"/>
          <w:shd w:fill="C7EAFB" w:color="auto" w:val="clear"/>
        </w:rPr>
        <w:t>safe,</w:t>
      </w:r>
      <w:r>
        <w:rPr>
          <w:color w:val="231F20"/>
          <w:spacing w:val="-1"/>
          <w:shd w:fill="C7EAFB" w:color="auto" w:val="clear"/>
        </w:rPr>
        <w:t> </w:t>
      </w:r>
      <w:r>
        <w:rPr>
          <w:color w:val="231F20"/>
          <w:shd w:fill="C7EAFB" w:color="auto" w:val="clear"/>
        </w:rPr>
        <w:t>happy,</w:t>
      </w:r>
      <w:r>
        <w:rPr>
          <w:color w:val="231F20"/>
          <w:spacing w:val="-2"/>
          <w:shd w:fill="C7EAFB" w:color="auto" w:val="clear"/>
        </w:rPr>
        <w:t> </w:t>
      </w:r>
      <w:r>
        <w:rPr>
          <w:color w:val="231F20"/>
          <w:shd w:fill="C7EAFB" w:color="auto" w:val="clear"/>
        </w:rPr>
        <w:t>and</w:t>
      </w:r>
      <w:r>
        <w:rPr>
          <w:color w:val="231F20"/>
          <w:spacing w:val="-1"/>
          <w:shd w:fill="C7EAFB" w:color="auto" w:val="clear"/>
        </w:rPr>
        <w:t> </w:t>
      </w:r>
      <w:r>
        <w:rPr>
          <w:color w:val="231F20"/>
          <w:spacing w:val="-2"/>
          <w:shd w:fill="C7EAFB" w:color="auto" w:val="clear"/>
        </w:rPr>
        <w:t>thriving.</w:t>
      </w:r>
      <w:r>
        <w:rPr>
          <w:color w:val="231F20"/>
          <w:spacing w:val="80"/>
          <w:shd w:fill="C7EAFB" w:color="auto" w:val="clear"/>
        </w:rPr>
        <w:t> </w:t>
      </w:r>
    </w:p>
    <w:p>
      <w:pPr>
        <w:pStyle w:val="BodyText"/>
        <w:spacing w:after="0"/>
        <w:sectPr>
          <w:type w:val="continuous"/>
          <w:pgSz w:w="16840" w:h="11910" w:orient="landscape"/>
          <w:pgMar w:header="0" w:footer="692" w:top="780" w:bottom="0" w:left="0" w:right="0"/>
          <w:cols w:num="2" w:equalWidth="0">
            <w:col w:w="7920" w:space="46"/>
            <w:col w:w="8874"/>
          </w:cols>
        </w:sectPr>
      </w:pPr>
    </w:p>
    <w:p>
      <w:pPr>
        <w:pStyle w:val="BodyText"/>
        <w:rPr>
          <w:sz w:val="20"/>
        </w:rPr>
      </w:pPr>
    </w:p>
    <w:p>
      <w:pPr>
        <w:pStyle w:val="BodyText"/>
        <w:rPr>
          <w:sz w:val="20"/>
        </w:rPr>
      </w:pPr>
    </w:p>
    <w:p>
      <w:pPr>
        <w:pStyle w:val="BodyText"/>
        <w:rPr>
          <w:sz w:val="20"/>
        </w:rPr>
      </w:pPr>
    </w:p>
    <w:p>
      <w:pPr>
        <w:pStyle w:val="BodyText"/>
        <w:spacing w:before="23"/>
        <w:rPr>
          <w:sz w:val="20"/>
        </w:rPr>
      </w:pPr>
    </w:p>
    <w:p>
      <w:pPr>
        <w:pStyle w:val="BodyText"/>
        <w:spacing w:after="0"/>
        <w:rPr>
          <w:sz w:val="20"/>
        </w:rPr>
        <w:sectPr>
          <w:headerReference w:type="even" r:id="rId60"/>
          <w:headerReference w:type="default" r:id="rId61"/>
          <w:pgSz w:w="16840" w:h="11910" w:orient="landscape"/>
          <w:pgMar w:header="0" w:footer="0" w:top="1580" w:bottom="880" w:left="0" w:right="0"/>
        </w:sectPr>
      </w:pPr>
    </w:p>
    <w:p>
      <w:pPr>
        <w:spacing w:line="295" w:lineRule="auto" w:before="148"/>
        <w:ind w:left="2948" w:right="7048" w:firstLine="0"/>
        <w:jc w:val="both"/>
        <w:rPr>
          <w:rFonts w:ascii="FS Albert" w:hAnsi="FS Albert"/>
          <w:sz w:val="32"/>
        </w:rPr>
      </w:pPr>
      <w:r>
        <w:rPr>
          <w:rFonts w:ascii="FS Albert" w:hAnsi="FS Albert"/>
          <w:sz w:val="32"/>
        </w:rPr>
        <mc:AlternateContent>
          <mc:Choice Requires="wps">
            <w:drawing>
              <wp:anchor distT="0" distB="0" distL="0" distR="0" allowOverlap="1" layoutInCell="1" locked="0" behindDoc="0" simplePos="0" relativeHeight="15751168">
                <wp:simplePos x="0" y="0"/>
                <wp:positionH relativeFrom="page">
                  <wp:posOffset>6239852</wp:posOffset>
                </wp:positionH>
                <wp:positionV relativeFrom="paragraph">
                  <wp:posOffset>173583</wp:posOffset>
                </wp:positionV>
                <wp:extent cx="1296670" cy="1242060"/>
                <wp:effectExtent l="0" t="0" r="0" b="0"/>
                <wp:wrapNone/>
                <wp:docPr id="244" name="Group 244"/>
                <wp:cNvGraphicFramePr>
                  <a:graphicFrameLocks/>
                </wp:cNvGraphicFramePr>
                <a:graphic>
                  <a:graphicData uri="http://schemas.microsoft.com/office/word/2010/wordprocessingGroup">
                    <wpg:wgp>
                      <wpg:cNvPr id="244" name="Group 244"/>
                      <wpg:cNvGrpSpPr/>
                      <wpg:grpSpPr>
                        <a:xfrm>
                          <a:off x="0" y="0"/>
                          <a:ext cx="1296670" cy="1242060"/>
                          <a:chExt cx="1296670" cy="1242060"/>
                        </a:xfrm>
                      </wpg:grpSpPr>
                      <wps:wsp>
                        <wps:cNvPr id="245" name="Graphic 245"/>
                        <wps:cNvSpPr/>
                        <wps:spPr>
                          <a:xfrm>
                            <a:off x="117509" y="15549"/>
                            <a:ext cx="1057275" cy="1226820"/>
                          </a:xfrm>
                          <a:custGeom>
                            <a:avLst/>
                            <a:gdLst/>
                            <a:ahLst/>
                            <a:cxnLst/>
                            <a:rect l="l" t="t" r="r" b="b"/>
                            <a:pathLst>
                              <a:path w="1057275" h="1226820">
                                <a:moveTo>
                                  <a:pt x="528345" y="0"/>
                                </a:moveTo>
                                <a:lnTo>
                                  <a:pt x="257606" y="232092"/>
                                </a:lnTo>
                                <a:lnTo>
                                  <a:pt x="257606" y="124688"/>
                                </a:lnTo>
                                <a:lnTo>
                                  <a:pt x="175590" y="124688"/>
                                </a:lnTo>
                                <a:lnTo>
                                  <a:pt x="175590" y="302399"/>
                                </a:lnTo>
                                <a:lnTo>
                                  <a:pt x="0" y="452907"/>
                                </a:lnTo>
                                <a:lnTo>
                                  <a:pt x="89509" y="452907"/>
                                </a:lnTo>
                                <a:lnTo>
                                  <a:pt x="89509" y="1226451"/>
                                </a:lnTo>
                                <a:lnTo>
                                  <a:pt x="271741" y="1226451"/>
                                </a:lnTo>
                                <a:lnTo>
                                  <a:pt x="271741" y="874915"/>
                                </a:lnTo>
                                <a:lnTo>
                                  <a:pt x="435775" y="874915"/>
                                </a:lnTo>
                                <a:lnTo>
                                  <a:pt x="435775" y="1226451"/>
                                </a:lnTo>
                                <a:lnTo>
                                  <a:pt x="967155" y="1226451"/>
                                </a:lnTo>
                                <a:lnTo>
                                  <a:pt x="967155" y="452907"/>
                                </a:lnTo>
                                <a:lnTo>
                                  <a:pt x="1056678" y="452907"/>
                                </a:lnTo>
                                <a:lnTo>
                                  <a:pt x="528345" y="0"/>
                                </a:lnTo>
                                <a:close/>
                              </a:path>
                            </a:pathLst>
                          </a:custGeom>
                          <a:solidFill>
                            <a:srgbClr val="772B90"/>
                          </a:solidFill>
                        </wps:spPr>
                        <wps:bodyPr wrap="square" lIns="0" tIns="0" rIns="0" bIns="0" rtlCol="0">
                          <a:prstTxWarp prst="textNoShape">
                            <a:avLst/>
                          </a:prstTxWarp>
                          <a:noAutofit/>
                        </wps:bodyPr>
                      </wps:wsp>
                      <wps:wsp>
                        <wps:cNvPr id="246" name="Graphic 246"/>
                        <wps:cNvSpPr/>
                        <wps:spPr>
                          <a:xfrm>
                            <a:off x="0" y="0"/>
                            <a:ext cx="1296670" cy="1089660"/>
                          </a:xfrm>
                          <a:custGeom>
                            <a:avLst/>
                            <a:gdLst/>
                            <a:ahLst/>
                            <a:cxnLst/>
                            <a:rect l="l" t="t" r="r" b="b"/>
                            <a:pathLst>
                              <a:path w="1296670" h="1089660">
                                <a:moveTo>
                                  <a:pt x="570687" y="531050"/>
                                </a:moveTo>
                                <a:lnTo>
                                  <a:pt x="371843" y="531050"/>
                                </a:lnTo>
                                <a:lnTo>
                                  <a:pt x="371843" y="729894"/>
                                </a:lnTo>
                                <a:lnTo>
                                  <a:pt x="570687" y="729894"/>
                                </a:lnTo>
                                <a:lnTo>
                                  <a:pt x="570687" y="531050"/>
                                </a:lnTo>
                                <a:close/>
                              </a:path>
                              <a:path w="1296670" h="1089660">
                                <a:moveTo>
                                  <a:pt x="924420" y="890473"/>
                                </a:moveTo>
                                <a:lnTo>
                                  <a:pt x="725576" y="890473"/>
                                </a:lnTo>
                                <a:lnTo>
                                  <a:pt x="725576" y="1089317"/>
                                </a:lnTo>
                                <a:lnTo>
                                  <a:pt x="924420" y="1089317"/>
                                </a:lnTo>
                                <a:lnTo>
                                  <a:pt x="924420" y="890473"/>
                                </a:lnTo>
                                <a:close/>
                              </a:path>
                              <a:path w="1296670" h="1089660">
                                <a:moveTo>
                                  <a:pt x="924420" y="531050"/>
                                </a:moveTo>
                                <a:lnTo>
                                  <a:pt x="725576" y="531050"/>
                                </a:lnTo>
                                <a:lnTo>
                                  <a:pt x="725576" y="729894"/>
                                </a:lnTo>
                                <a:lnTo>
                                  <a:pt x="924420" y="729894"/>
                                </a:lnTo>
                                <a:lnTo>
                                  <a:pt x="924420" y="531050"/>
                                </a:lnTo>
                                <a:close/>
                              </a:path>
                              <a:path w="1296670" h="1089660">
                                <a:moveTo>
                                  <a:pt x="1296504" y="0"/>
                                </a:moveTo>
                                <a:lnTo>
                                  <a:pt x="0" y="0"/>
                                </a:lnTo>
                                <a:lnTo>
                                  <a:pt x="0" y="481698"/>
                                </a:lnTo>
                                <a:lnTo>
                                  <a:pt x="1296504" y="481698"/>
                                </a:lnTo>
                                <a:lnTo>
                                  <a:pt x="12965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91.326996pt;margin-top:13.668pt;width:102.1pt;height:97.8pt;mso-position-horizontal-relative:page;mso-position-vertical-relative:paragraph;z-index:15751168" id="docshapegroup215" coordorigin="9827,273" coordsize="2042,1956">
                <v:shape style="position:absolute;left:10011;top:297;width:1665;height:1932" id="docshape216" coordorigin="10012,298" coordsize="1665,1932" path="m10844,298l10417,663,10417,494,10288,494,10288,774,10012,1011,10153,1011,10153,2229,10440,2229,10440,1676,10698,1676,10698,2229,11535,2229,11535,1011,11676,1011,10844,298xe" filled="true" fillcolor="#772b90" stroked="false">
                  <v:path arrowok="t"/>
                  <v:fill type="solid"/>
                </v:shape>
                <v:shape style="position:absolute;left:9826;top:273;width:2042;height:1716" id="docshape217" coordorigin="9827,273" coordsize="2042,1716" path="m10725,1110l10412,1110,10412,1423,10725,1423,10725,1110xm11282,1676l10969,1676,10969,1989,11282,1989,11282,1676xm11282,1110l10969,1110,10969,1423,11282,1423,11282,1110xm11868,273l9827,273,9827,1032,11868,1032,11868,273xe" filled="true" fillcolor="#ffffff" stroked="false">
                  <v:path arrowok="t"/>
                  <v:fill type="solid"/>
                </v:shape>
                <w10:wrap type="none"/>
              </v:group>
            </w:pict>
          </mc:Fallback>
        </mc:AlternateContent>
      </w:r>
      <w:r>
        <w:rPr>
          <w:rFonts w:ascii="FS Albert" w:hAnsi="FS Albert"/>
          <w:sz w:val="32"/>
        </w:rPr>
        <mc:AlternateContent>
          <mc:Choice Requires="wps">
            <w:drawing>
              <wp:anchor distT="0" distB="0" distL="0" distR="0" allowOverlap="1" layoutInCell="1" locked="0" behindDoc="0" simplePos="0" relativeHeight="15751680">
                <wp:simplePos x="0" y="0"/>
                <wp:positionH relativeFrom="page">
                  <wp:posOffset>7776450</wp:posOffset>
                </wp:positionH>
                <wp:positionV relativeFrom="paragraph">
                  <wp:posOffset>173583</wp:posOffset>
                </wp:positionV>
                <wp:extent cx="1296670" cy="1242060"/>
                <wp:effectExtent l="0" t="0" r="0" b="0"/>
                <wp:wrapNone/>
                <wp:docPr id="247" name="Group 247"/>
                <wp:cNvGraphicFramePr>
                  <a:graphicFrameLocks/>
                </wp:cNvGraphicFramePr>
                <a:graphic>
                  <a:graphicData uri="http://schemas.microsoft.com/office/word/2010/wordprocessingGroup">
                    <wpg:wgp>
                      <wpg:cNvPr id="247" name="Group 247"/>
                      <wpg:cNvGrpSpPr/>
                      <wpg:grpSpPr>
                        <a:xfrm>
                          <a:off x="0" y="0"/>
                          <a:ext cx="1296670" cy="1242060"/>
                          <a:chExt cx="1296670" cy="1242060"/>
                        </a:xfrm>
                      </wpg:grpSpPr>
                      <wps:wsp>
                        <wps:cNvPr id="248" name="Graphic 248"/>
                        <wps:cNvSpPr/>
                        <wps:spPr>
                          <a:xfrm>
                            <a:off x="157402" y="15549"/>
                            <a:ext cx="1057275" cy="1226820"/>
                          </a:xfrm>
                          <a:custGeom>
                            <a:avLst/>
                            <a:gdLst/>
                            <a:ahLst/>
                            <a:cxnLst/>
                            <a:rect l="l" t="t" r="r" b="b"/>
                            <a:pathLst>
                              <a:path w="1057275" h="1226820">
                                <a:moveTo>
                                  <a:pt x="528332" y="0"/>
                                </a:moveTo>
                                <a:lnTo>
                                  <a:pt x="0" y="452907"/>
                                </a:lnTo>
                                <a:lnTo>
                                  <a:pt x="89522" y="452907"/>
                                </a:lnTo>
                                <a:lnTo>
                                  <a:pt x="89522" y="1226451"/>
                                </a:lnTo>
                                <a:lnTo>
                                  <a:pt x="620902" y="1226451"/>
                                </a:lnTo>
                                <a:lnTo>
                                  <a:pt x="620902" y="874915"/>
                                </a:lnTo>
                                <a:lnTo>
                                  <a:pt x="784948" y="874915"/>
                                </a:lnTo>
                                <a:lnTo>
                                  <a:pt x="784948" y="1226451"/>
                                </a:lnTo>
                                <a:lnTo>
                                  <a:pt x="967168" y="1226451"/>
                                </a:lnTo>
                                <a:lnTo>
                                  <a:pt x="967168" y="452907"/>
                                </a:lnTo>
                                <a:lnTo>
                                  <a:pt x="1056678" y="452907"/>
                                </a:lnTo>
                                <a:lnTo>
                                  <a:pt x="881087" y="302399"/>
                                </a:lnTo>
                                <a:lnTo>
                                  <a:pt x="881087" y="124688"/>
                                </a:lnTo>
                                <a:lnTo>
                                  <a:pt x="799071" y="124688"/>
                                </a:lnTo>
                                <a:lnTo>
                                  <a:pt x="799071" y="232092"/>
                                </a:lnTo>
                                <a:lnTo>
                                  <a:pt x="528332" y="0"/>
                                </a:lnTo>
                                <a:close/>
                              </a:path>
                            </a:pathLst>
                          </a:custGeom>
                          <a:solidFill>
                            <a:srgbClr val="772B90"/>
                          </a:solidFill>
                        </wps:spPr>
                        <wps:bodyPr wrap="square" lIns="0" tIns="0" rIns="0" bIns="0" rtlCol="0">
                          <a:prstTxWarp prst="textNoShape">
                            <a:avLst/>
                          </a:prstTxWarp>
                          <a:noAutofit/>
                        </wps:bodyPr>
                      </wps:wsp>
                      <wps:wsp>
                        <wps:cNvPr id="249" name="Graphic 249"/>
                        <wps:cNvSpPr/>
                        <wps:spPr>
                          <a:xfrm>
                            <a:off x="0" y="0"/>
                            <a:ext cx="1296670" cy="1089660"/>
                          </a:xfrm>
                          <a:custGeom>
                            <a:avLst/>
                            <a:gdLst/>
                            <a:ahLst/>
                            <a:cxnLst/>
                            <a:rect l="l" t="t" r="r" b="b"/>
                            <a:pathLst>
                              <a:path w="1296670" h="1089660">
                                <a:moveTo>
                                  <a:pt x="1296504" y="0"/>
                                </a:moveTo>
                                <a:lnTo>
                                  <a:pt x="0" y="0"/>
                                </a:lnTo>
                                <a:lnTo>
                                  <a:pt x="0" y="761809"/>
                                </a:lnTo>
                                <a:lnTo>
                                  <a:pt x="90703" y="761809"/>
                                </a:lnTo>
                                <a:lnTo>
                                  <a:pt x="90703" y="975220"/>
                                </a:lnTo>
                                <a:lnTo>
                                  <a:pt x="407174" y="975220"/>
                                </a:lnTo>
                                <a:lnTo>
                                  <a:pt x="407174" y="1089317"/>
                                </a:lnTo>
                                <a:lnTo>
                                  <a:pt x="606018" y="1089317"/>
                                </a:lnTo>
                                <a:lnTo>
                                  <a:pt x="606018" y="975220"/>
                                </a:lnTo>
                                <a:lnTo>
                                  <a:pt x="1280502" y="975220"/>
                                </a:lnTo>
                                <a:lnTo>
                                  <a:pt x="1280502" y="761809"/>
                                </a:lnTo>
                                <a:lnTo>
                                  <a:pt x="1296504" y="761809"/>
                                </a:lnTo>
                                <a:lnTo>
                                  <a:pt x="12965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612.31897pt;margin-top:13.668pt;width:102.1pt;height:97.8pt;mso-position-horizontal-relative:page;mso-position-vertical-relative:paragraph;z-index:15751680" id="docshapegroup218" coordorigin="12246,273" coordsize="2042,1956">
                <v:shape style="position:absolute;left:12494;top:297;width:1665;height:1932" id="docshape219" coordorigin="12494,298" coordsize="1665,1932" path="m13326,298l12494,1011,12635,1011,12635,2229,13472,2229,13472,1676,13730,1676,13730,2229,14017,2229,14017,1011,14158,1011,13882,774,13882,494,13753,494,13753,663,13326,298xe" filled="true" fillcolor="#772b90" stroked="false">
                  <v:path arrowok="t"/>
                  <v:fill type="solid"/>
                </v:shape>
                <v:shape style="position:absolute;left:12246;top:273;width:2042;height:1716" id="docshape220" coordorigin="12246,273" coordsize="2042,1716" path="m14288,273l12246,273,12246,1473,12389,1473,12389,1809,12888,1809,12888,1989,13201,1989,13201,1809,14263,1809,14263,1473,14288,1473,14288,273xe" filled="true" fillcolor="#ffffff" stroked="false">
                  <v:path arrowok="t"/>
                  <v:fill type="solid"/>
                </v:shape>
                <w10:wrap type="none"/>
              </v:group>
            </w:pict>
          </mc:Fallback>
        </mc:AlternateContent>
      </w:r>
      <w:r>
        <w:rPr>
          <w:rFonts w:ascii="FS Albert" w:hAnsi="FS Albert"/>
          <w:sz w:val="32"/>
        </w:rPr>
        <mc:AlternateContent>
          <mc:Choice Requires="wps">
            <w:drawing>
              <wp:anchor distT="0" distB="0" distL="0" distR="0" allowOverlap="1" layoutInCell="1" locked="0" behindDoc="0" simplePos="0" relativeHeight="15752192">
                <wp:simplePos x="0" y="0"/>
                <wp:positionH relativeFrom="page">
                  <wp:posOffset>4772609</wp:posOffset>
                </wp:positionH>
                <wp:positionV relativeFrom="paragraph">
                  <wp:posOffset>189133</wp:posOffset>
                </wp:positionV>
                <wp:extent cx="1057275" cy="1226820"/>
                <wp:effectExtent l="0" t="0" r="0" b="0"/>
                <wp:wrapNone/>
                <wp:docPr id="250" name="Group 250"/>
                <wp:cNvGraphicFramePr>
                  <a:graphicFrameLocks/>
                </wp:cNvGraphicFramePr>
                <a:graphic>
                  <a:graphicData uri="http://schemas.microsoft.com/office/word/2010/wordprocessingGroup">
                    <wpg:wgp>
                      <wpg:cNvPr id="250" name="Group 250"/>
                      <wpg:cNvGrpSpPr/>
                      <wpg:grpSpPr>
                        <a:xfrm>
                          <a:off x="0" y="0"/>
                          <a:ext cx="1057275" cy="1226820"/>
                          <a:chExt cx="1057275" cy="1226820"/>
                        </a:xfrm>
                      </wpg:grpSpPr>
                      <wps:wsp>
                        <wps:cNvPr id="251" name="Graphic 251"/>
                        <wps:cNvSpPr/>
                        <wps:spPr>
                          <a:xfrm>
                            <a:off x="0" y="0"/>
                            <a:ext cx="1057275" cy="1226820"/>
                          </a:xfrm>
                          <a:custGeom>
                            <a:avLst/>
                            <a:gdLst/>
                            <a:ahLst/>
                            <a:cxnLst/>
                            <a:rect l="l" t="t" r="r" b="b"/>
                            <a:pathLst>
                              <a:path w="1057275" h="1226820">
                                <a:moveTo>
                                  <a:pt x="528332" y="0"/>
                                </a:moveTo>
                                <a:lnTo>
                                  <a:pt x="0" y="452907"/>
                                </a:lnTo>
                                <a:lnTo>
                                  <a:pt x="89522" y="452907"/>
                                </a:lnTo>
                                <a:lnTo>
                                  <a:pt x="89522" y="1226451"/>
                                </a:lnTo>
                                <a:lnTo>
                                  <a:pt x="620902" y="1226451"/>
                                </a:lnTo>
                                <a:lnTo>
                                  <a:pt x="620902" y="874915"/>
                                </a:lnTo>
                                <a:lnTo>
                                  <a:pt x="784948" y="874915"/>
                                </a:lnTo>
                                <a:lnTo>
                                  <a:pt x="784948" y="1226451"/>
                                </a:lnTo>
                                <a:lnTo>
                                  <a:pt x="967168" y="1226451"/>
                                </a:lnTo>
                                <a:lnTo>
                                  <a:pt x="967168" y="452907"/>
                                </a:lnTo>
                                <a:lnTo>
                                  <a:pt x="1056678" y="452907"/>
                                </a:lnTo>
                                <a:lnTo>
                                  <a:pt x="881087" y="302399"/>
                                </a:lnTo>
                                <a:lnTo>
                                  <a:pt x="881087" y="124688"/>
                                </a:lnTo>
                                <a:lnTo>
                                  <a:pt x="799071" y="124688"/>
                                </a:lnTo>
                                <a:lnTo>
                                  <a:pt x="799071" y="232092"/>
                                </a:lnTo>
                                <a:lnTo>
                                  <a:pt x="528332" y="0"/>
                                </a:lnTo>
                                <a:close/>
                              </a:path>
                            </a:pathLst>
                          </a:custGeom>
                          <a:solidFill>
                            <a:srgbClr val="772B90"/>
                          </a:solidFill>
                        </wps:spPr>
                        <wps:bodyPr wrap="square" lIns="0" tIns="0" rIns="0" bIns="0" rtlCol="0">
                          <a:prstTxWarp prst="textNoShape">
                            <a:avLst/>
                          </a:prstTxWarp>
                          <a:noAutofit/>
                        </wps:bodyPr>
                      </wps:wsp>
                      <wps:wsp>
                        <wps:cNvPr id="252" name="Graphic 252"/>
                        <wps:cNvSpPr/>
                        <wps:spPr>
                          <a:xfrm>
                            <a:off x="249771" y="515500"/>
                            <a:ext cx="553085" cy="558800"/>
                          </a:xfrm>
                          <a:custGeom>
                            <a:avLst/>
                            <a:gdLst/>
                            <a:ahLst/>
                            <a:cxnLst/>
                            <a:rect l="l" t="t" r="r" b="b"/>
                            <a:pathLst>
                              <a:path w="553085" h="558800">
                                <a:moveTo>
                                  <a:pt x="198843" y="359422"/>
                                </a:moveTo>
                                <a:lnTo>
                                  <a:pt x="0" y="359422"/>
                                </a:lnTo>
                                <a:lnTo>
                                  <a:pt x="0" y="558266"/>
                                </a:lnTo>
                                <a:lnTo>
                                  <a:pt x="198843" y="558266"/>
                                </a:lnTo>
                                <a:lnTo>
                                  <a:pt x="198843" y="359422"/>
                                </a:lnTo>
                                <a:close/>
                              </a:path>
                              <a:path w="553085" h="558800">
                                <a:moveTo>
                                  <a:pt x="198843" y="0"/>
                                </a:moveTo>
                                <a:lnTo>
                                  <a:pt x="0" y="0"/>
                                </a:lnTo>
                                <a:lnTo>
                                  <a:pt x="0" y="198843"/>
                                </a:lnTo>
                                <a:lnTo>
                                  <a:pt x="198843" y="198843"/>
                                </a:lnTo>
                                <a:lnTo>
                                  <a:pt x="198843" y="0"/>
                                </a:lnTo>
                                <a:close/>
                              </a:path>
                              <a:path w="553085" h="558800">
                                <a:moveTo>
                                  <a:pt x="552577" y="0"/>
                                </a:moveTo>
                                <a:lnTo>
                                  <a:pt x="353733" y="0"/>
                                </a:lnTo>
                                <a:lnTo>
                                  <a:pt x="353733" y="198843"/>
                                </a:lnTo>
                                <a:lnTo>
                                  <a:pt x="552577" y="198843"/>
                                </a:lnTo>
                                <a:lnTo>
                                  <a:pt x="55257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75.79599pt;margin-top:14.8924pt;width:83.25pt;height:96.6pt;mso-position-horizontal-relative:page;mso-position-vertical-relative:paragraph;z-index:15752192" id="docshapegroup221" coordorigin="7516,298" coordsize="1665,1932">
                <v:shape style="position:absolute;left:7515;top:297;width:1665;height:1932" id="docshape222" coordorigin="7516,298" coordsize="1665,1932" path="m8348,298l7516,1011,7657,1011,7657,2229,8494,2229,8494,1676,8752,1676,8752,2229,9039,2229,9039,1011,9180,1011,8903,774,8903,494,8774,494,8774,663,8348,298xe" filled="true" fillcolor="#772b90" stroked="false">
                  <v:path arrowok="t"/>
                  <v:fill type="solid"/>
                </v:shape>
                <v:shape style="position:absolute;left:7909;top:1109;width:871;height:880" id="docshape223" coordorigin="7909,1110" coordsize="871,880" path="m8222,1676l7909,1676,7909,1989,8222,1989,8222,1676xm8222,1110l7909,1110,7909,1423,8222,1423,8222,1110xm8779,1110l8466,1110,8466,1423,8779,1423,8779,1110xe" filled="true" fillcolor="#ffffff" stroked="false">
                  <v:path arrowok="t"/>
                  <v:fill type="solid"/>
                </v:shape>
                <w10:wrap type="none"/>
              </v:group>
            </w:pict>
          </mc:Fallback>
        </mc:AlternateContent>
      </w:r>
      <w:r>
        <w:rPr>
          <w:rFonts w:ascii="FS Albert" w:hAnsi="FS Albert"/>
          <w:sz w:val="32"/>
        </w:rPr>
        <w:drawing>
          <wp:anchor distT="0" distB="0" distL="0" distR="0" allowOverlap="1" layoutInCell="1" locked="0" behindDoc="0" simplePos="0" relativeHeight="15755264">
            <wp:simplePos x="0" y="0"/>
            <wp:positionH relativeFrom="page">
              <wp:posOffset>434511</wp:posOffset>
            </wp:positionH>
            <wp:positionV relativeFrom="paragraph">
              <wp:posOffset>101649</wp:posOffset>
            </wp:positionV>
            <wp:extent cx="1205461" cy="1241932"/>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62" cstate="print"/>
                    <a:stretch>
                      <a:fillRect/>
                    </a:stretch>
                  </pic:blipFill>
                  <pic:spPr>
                    <a:xfrm>
                      <a:off x="0" y="0"/>
                      <a:ext cx="1205461" cy="1241932"/>
                    </a:xfrm>
                    <a:prstGeom prst="rect">
                      <a:avLst/>
                    </a:prstGeom>
                  </pic:spPr>
                </pic:pic>
              </a:graphicData>
            </a:graphic>
          </wp:anchor>
        </w:drawing>
      </w:r>
      <w:r>
        <w:rPr>
          <w:rFonts w:ascii="FS Albert" w:hAnsi="FS Albert"/>
          <w:sz w:val="32"/>
        </w:rPr>
        <mc:AlternateContent>
          <mc:Choice Requires="wps">
            <w:drawing>
              <wp:anchor distT="0" distB="0" distL="0" distR="0" allowOverlap="1" layoutInCell="1" locked="0" behindDoc="0" simplePos="0" relativeHeight="15756288">
                <wp:simplePos x="0" y="0"/>
                <wp:positionH relativeFrom="page">
                  <wp:posOffset>4506899</wp:posOffset>
                </wp:positionH>
                <wp:positionV relativeFrom="paragraph">
                  <wp:posOffset>180047</wp:posOffset>
                </wp:positionV>
                <wp:extent cx="4783455" cy="1234439"/>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4783455" cy="1234439"/>
                        </a:xfrm>
                        <a:prstGeom prst="rect">
                          <a:avLst/>
                        </a:prstGeom>
                      </wps:spPr>
                      <wps:txbx>
                        <w:txbxContent>
                          <w:tbl>
                            <w:tblPr>
                              <w:tblW w:w="0" w:type="auto"/>
                              <w:jc w:val="left"/>
                              <w:tblInd w:w="67" w:type="dxa"/>
                              <w:tblBorders>
                                <w:top w:val="single" w:sz="24" w:space="0" w:color="772B90"/>
                                <w:left w:val="single" w:sz="24" w:space="0" w:color="772B90"/>
                                <w:bottom w:val="single" w:sz="24" w:space="0" w:color="772B90"/>
                                <w:right w:val="single" w:sz="24" w:space="0" w:color="772B90"/>
                                <w:insideH w:val="single" w:sz="24" w:space="0" w:color="772B90"/>
                                <w:insideV w:val="single" w:sz="24" w:space="0" w:color="772B90"/>
                              </w:tblBorders>
                              <w:tblLayout w:type="fixed"/>
                              <w:tblCellMar>
                                <w:top w:w="0" w:type="dxa"/>
                                <w:left w:w="0" w:type="dxa"/>
                                <w:bottom w:w="0" w:type="dxa"/>
                                <w:right w:w="0" w:type="dxa"/>
                              </w:tblCellMar>
                              <w:tblLook w:val="01E0"/>
                            </w:tblPr>
                            <w:tblGrid>
                              <w:gridCol w:w="2661"/>
                              <w:gridCol w:w="252"/>
                              <w:gridCol w:w="1543"/>
                              <w:gridCol w:w="252"/>
                              <w:gridCol w:w="2707"/>
                            </w:tblGrid>
                            <w:tr>
                              <w:trPr>
                                <w:trHeight w:val="1181" w:hRule="atLeast"/>
                              </w:trPr>
                              <w:tc>
                                <w:tcPr>
                                  <w:tcW w:w="2661" w:type="dxa"/>
                                  <w:vMerge w:val="restart"/>
                                  <w:tcBorders>
                                    <w:top w:val="nil"/>
                                    <w:left w:val="nil"/>
                                    <w:right w:val="single" w:sz="12" w:space="0" w:color="772B90"/>
                                  </w:tcBorders>
                                </w:tcPr>
                                <w:p>
                                  <w:pPr>
                                    <w:pStyle w:val="TableParagraph"/>
                                    <w:spacing w:before="0"/>
                                    <w:rPr>
                                      <w:rFonts w:ascii="Times New Roman"/>
                                      <w:sz w:val="32"/>
                                    </w:rPr>
                                  </w:pPr>
                                </w:p>
                              </w:tc>
                              <w:tc>
                                <w:tcPr>
                                  <w:tcW w:w="252"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1543"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252"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2707" w:type="dxa"/>
                                  <w:vMerge w:val="restart"/>
                                  <w:tcBorders>
                                    <w:top w:val="nil"/>
                                    <w:left w:val="single" w:sz="12" w:space="0" w:color="772B90"/>
                                    <w:right w:val="nil"/>
                                  </w:tcBorders>
                                </w:tcPr>
                                <w:p>
                                  <w:pPr>
                                    <w:pStyle w:val="TableParagraph"/>
                                    <w:spacing w:line="638" w:lineRule="exact" w:before="0"/>
                                    <w:ind w:left="209"/>
                                    <w:rPr>
                                      <w:rFonts w:ascii="MB Empire"/>
                                      <w:b/>
                                      <w:sz w:val="80"/>
                                    </w:rPr>
                                  </w:pPr>
                                  <w:r>
                                    <w:rPr>
                                      <w:rFonts w:ascii="MB Empire"/>
                                      <w:b/>
                                      <w:color w:val="772B90"/>
                                      <w:spacing w:val="-2"/>
                                      <w:sz w:val="80"/>
                                    </w:rPr>
                                    <w:t>2,450</w:t>
                                  </w:r>
                                </w:p>
                                <w:p>
                                  <w:pPr>
                                    <w:pStyle w:val="TableParagraph"/>
                                    <w:spacing w:line="277" w:lineRule="exact" w:before="0"/>
                                    <w:ind w:left="209" w:right="-44"/>
                                    <w:rPr>
                                      <w:rFonts w:ascii="FS Albert"/>
                                      <w:sz w:val="32"/>
                                    </w:rPr>
                                  </w:pPr>
                                  <w:r>
                                    <w:rPr>
                                      <w:rFonts w:ascii="FS Albert"/>
                                      <w:color w:val="133158"/>
                                      <w:sz w:val="32"/>
                                    </w:rPr>
                                    <w:t>new homes built </w:t>
                                  </w:r>
                                  <w:r>
                                    <w:rPr>
                                      <w:rFonts w:ascii="FS Albert"/>
                                      <w:color w:val="133158"/>
                                      <w:spacing w:val="-5"/>
                                      <w:sz w:val="32"/>
                                    </w:rPr>
                                    <w:t>in</w:t>
                                  </w:r>
                                </w:p>
                                <w:p>
                                  <w:pPr>
                                    <w:pStyle w:val="TableParagraph"/>
                                    <w:spacing w:before="70"/>
                                    <w:ind w:left="209" w:right="-87"/>
                                    <w:rPr>
                                      <w:rFonts w:ascii="FS Albert"/>
                                      <w:sz w:val="32"/>
                                    </w:rPr>
                                  </w:pPr>
                                  <w:r>
                                    <w:rPr>
                                      <w:rFonts w:ascii="FS Albert"/>
                                      <w:color w:val="133158"/>
                                      <w:sz w:val="32"/>
                                    </w:rPr>
                                    <w:t>over</w:t>
                                  </w:r>
                                  <w:r>
                                    <w:rPr>
                                      <w:rFonts w:ascii="FS Albert"/>
                                      <w:color w:val="133158"/>
                                      <w:spacing w:val="-4"/>
                                      <w:sz w:val="32"/>
                                    </w:rPr>
                                    <w:t> </w:t>
                                  </w:r>
                                  <w:r>
                                    <w:rPr>
                                      <w:rFonts w:ascii="FS Albert"/>
                                      <w:color w:val="133158"/>
                                      <w:sz w:val="32"/>
                                    </w:rPr>
                                    <w:t>past</w:t>
                                  </w:r>
                                  <w:r>
                                    <w:rPr>
                                      <w:rFonts w:ascii="FS Albert"/>
                                      <w:color w:val="133158"/>
                                      <w:spacing w:val="-4"/>
                                      <w:sz w:val="32"/>
                                    </w:rPr>
                                    <w:t> </w:t>
                                  </w:r>
                                  <w:r>
                                    <w:rPr>
                                      <w:rFonts w:ascii="FS Albert"/>
                                      <w:color w:val="133158"/>
                                      <w:sz w:val="32"/>
                                    </w:rPr>
                                    <w:t>three</w:t>
                                  </w:r>
                                  <w:r>
                                    <w:rPr>
                                      <w:rFonts w:ascii="FS Albert"/>
                                      <w:color w:val="133158"/>
                                      <w:spacing w:val="-3"/>
                                      <w:sz w:val="32"/>
                                    </w:rPr>
                                    <w:t> </w:t>
                                  </w:r>
                                  <w:r>
                                    <w:rPr>
                                      <w:rFonts w:ascii="FS Albert"/>
                                      <w:color w:val="133158"/>
                                      <w:spacing w:val="-5"/>
                                      <w:sz w:val="32"/>
                                    </w:rPr>
                                    <w:t>yea</w:t>
                                  </w:r>
                                </w:p>
                              </w:tc>
                            </w:tr>
                            <w:tr>
                              <w:trPr>
                                <w:trHeight w:val="613" w:hRule="atLeast"/>
                              </w:trPr>
                              <w:tc>
                                <w:tcPr>
                                  <w:tcW w:w="2661" w:type="dxa"/>
                                  <w:vMerge/>
                                  <w:tcBorders>
                                    <w:top w:val="nil"/>
                                    <w:left w:val="nil"/>
                                    <w:right w:val="single" w:sz="12" w:space="0" w:color="772B90"/>
                                  </w:tcBorders>
                                </w:tcPr>
                                <w:p>
                                  <w:pPr>
                                    <w:rPr>
                                      <w:sz w:val="2"/>
                                      <w:szCs w:val="2"/>
                                    </w:rPr>
                                  </w:pPr>
                                </w:p>
                              </w:tc>
                              <w:tc>
                                <w:tcPr>
                                  <w:tcW w:w="252"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1543"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252"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2707" w:type="dxa"/>
                                  <w:vMerge/>
                                  <w:tcBorders>
                                    <w:top w:val="nil"/>
                                    <w:left w:val="single" w:sz="12" w:space="0" w:color="772B90"/>
                                    <w:right w:val="nil"/>
                                  </w:tcBorders>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354.873993pt;margin-top:14.177pt;width:376.65pt;height:97.2pt;mso-position-horizontal-relative:page;mso-position-vertical-relative:paragraph;z-index:15756288" type="#_x0000_t202" id="docshape224" filled="false" stroked="false">
                <v:textbox inset="0,0,0,0">
                  <w:txbxContent>
                    <w:tbl>
                      <w:tblPr>
                        <w:tblW w:w="0" w:type="auto"/>
                        <w:jc w:val="left"/>
                        <w:tblInd w:w="67" w:type="dxa"/>
                        <w:tblBorders>
                          <w:top w:val="single" w:sz="24" w:space="0" w:color="772B90"/>
                          <w:left w:val="single" w:sz="24" w:space="0" w:color="772B90"/>
                          <w:bottom w:val="single" w:sz="24" w:space="0" w:color="772B90"/>
                          <w:right w:val="single" w:sz="24" w:space="0" w:color="772B90"/>
                          <w:insideH w:val="single" w:sz="24" w:space="0" w:color="772B90"/>
                          <w:insideV w:val="single" w:sz="24" w:space="0" w:color="772B90"/>
                        </w:tblBorders>
                        <w:tblLayout w:type="fixed"/>
                        <w:tblCellMar>
                          <w:top w:w="0" w:type="dxa"/>
                          <w:left w:w="0" w:type="dxa"/>
                          <w:bottom w:w="0" w:type="dxa"/>
                          <w:right w:w="0" w:type="dxa"/>
                        </w:tblCellMar>
                        <w:tblLook w:val="01E0"/>
                      </w:tblPr>
                      <w:tblGrid>
                        <w:gridCol w:w="2661"/>
                        <w:gridCol w:w="252"/>
                        <w:gridCol w:w="1543"/>
                        <w:gridCol w:w="252"/>
                        <w:gridCol w:w="2707"/>
                      </w:tblGrid>
                      <w:tr>
                        <w:trPr>
                          <w:trHeight w:val="1181" w:hRule="atLeast"/>
                        </w:trPr>
                        <w:tc>
                          <w:tcPr>
                            <w:tcW w:w="2661" w:type="dxa"/>
                            <w:vMerge w:val="restart"/>
                            <w:tcBorders>
                              <w:top w:val="nil"/>
                              <w:left w:val="nil"/>
                              <w:right w:val="single" w:sz="12" w:space="0" w:color="772B90"/>
                            </w:tcBorders>
                          </w:tcPr>
                          <w:p>
                            <w:pPr>
                              <w:pStyle w:val="TableParagraph"/>
                              <w:spacing w:before="0"/>
                              <w:rPr>
                                <w:rFonts w:ascii="Times New Roman"/>
                                <w:sz w:val="32"/>
                              </w:rPr>
                            </w:pPr>
                          </w:p>
                        </w:tc>
                        <w:tc>
                          <w:tcPr>
                            <w:tcW w:w="252"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1543"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252" w:type="dxa"/>
                            <w:tcBorders>
                              <w:top w:val="nil"/>
                              <w:left w:val="single" w:sz="12" w:space="0" w:color="772B90"/>
                              <w:bottom w:val="single" w:sz="36" w:space="0" w:color="FFFFFF"/>
                              <w:right w:val="single" w:sz="12" w:space="0" w:color="772B90"/>
                            </w:tcBorders>
                          </w:tcPr>
                          <w:p>
                            <w:pPr>
                              <w:pStyle w:val="TableParagraph"/>
                              <w:spacing w:before="0"/>
                              <w:rPr>
                                <w:rFonts w:ascii="Times New Roman"/>
                                <w:sz w:val="32"/>
                              </w:rPr>
                            </w:pPr>
                          </w:p>
                        </w:tc>
                        <w:tc>
                          <w:tcPr>
                            <w:tcW w:w="2707" w:type="dxa"/>
                            <w:vMerge w:val="restart"/>
                            <w:tcBorders>
                              <w:top w:val="nil"/>
                              <w:left w:val="single" w:sz="12" w:space="0" w:color="772B90"/>
                              <w:right w:val="nil"/>
                            </w:tcBorders>
                          </w:tcPr>
                          <w:p>
                            <w:pPr>
                              <w:pStyle w:val="TableParagraph"/>
                              <w:spacing w:line="638" w:lineRule="exact" w:before="0"/>
                              <w:ind w:left="209"/>
                              <w:rPr>
                                <w:rFonts w:ascii="MB Empire"/>
                                <w:b/>
                                <w:sz w:val="80"/>
                              </w:rPr>
                            </w:pPr>
                            <w:r>
                              <w:rPr>
                                <w:rFonts w:ascii="MB Empire"/>
                                <w:b/>
                                <w:color w:val="772B90"/>
                                <w:spacing w:val="-2"/>
                                <w:sz w:val="80"/>
                              </w:rPr>
                              <w:t>2,450</w:t>
                            </w:r>
                          </w:p>
                          <w:p>
                            <w:pPr>
                              <w:pStyle w:val="TableParagraph"/>
                              <w:spacing w:line="277" w:lineRule="exact" w:before="0"/>
                              <w:ind w:left="209" w:right="-44"/>
                              <w:rPr>
                                <w:rFonts w:ascii="FS Albert"/>
                                <w:sz w:val="32"/>
                              </w:rPr>
                            </w:pPr>
                            <w:r>
                              <w:rPr>
                                <w:rFonts w:ascii="FS Albert"/>
                                <w:color w:val="133158"/>
                                <w:sz w:val="32"/>
                              </w:rPr>
                              <w:t>new homes built </w:t>
                            </w:r>
                            <w:r>
                              <w:rPr>
                                <w:rFonts w:ascii="FS Albert"/>
                                <w:color w:val="133158"/>
                                <w:spacing w:val="-5"/>
                                <w:sz w:val="32"/>
                              </w:rPr>
                              <w:t>in</w:t>
                            </w:r>
                          </w:p>
                          <w:p>
                            <w:pPr>
                              <w:pStyle w:val="TableParagraph"/>
                              <w:spacing w:before="70"/>
                              <w:ind w:left="209" w:right="-87"/>
                              <w:rPr>
                                <w:rFonts w:ascii="FS Albert"/>
                                <w:sz w:val="32"/>
                              </w:rPr>
                            </w:pPr>
                            <w:r>
                              <w:rPr>
                                <w:rFonts w:ascii="FS Albert"/>
                                <w:color w:val="133158"/>
                                <w:sz w:val="32"/>
                              </w:rPr>
                              <w:t>over</w:t>
                            </w:r>
                            <w:r>
                              <w:rPr>
                                <w:rFonts w:ascii="FS Albert"/>
                                <w:color w:val="133158"/>
                                <w:spacing w:val="-4"/>
                                <w:sz w:val="32"/>
                              </w:rPr>
                              <w:t> </w:t>
                            </w:r>
                            <w:r>
                              <w:rPr>
                                <w:rFonts w:ascii="FS Albert"/>
                                <w:color w:val="133158"/>
                                <w:sz w:val="32"/>
                              </w:rPr>
                              <w:t>past</w:t>
                            </w:r>
                            <w:r>
                              <w:rPr>
                                <w:rFonts w:ascii="FS Albert"/>
                                <w:color w:val="133158"/>
                                <w:spacing w:val="-4"/>
                                <w:sz w:val="32"/>
                              </w:rPr>
                              <w:t> </w:t>
                            </w:r>
                            <w:r>
                              <w:rPr>
                                <w:rFonts w:ascii="FS Albert"/>
                                <w:color w:val="133158"/>
                                <w:sz w:val="32"/>
                              </w:rPr>
                              <w:t>three</w:t>
                            </w:r>
                            <w:r>
                              <w:rPr>
                                <w:rFonts w:ascii="FS Albert"/>
                                <w:color w:val="133158"/>
                                <w:spacing w:val="-3"/>
                                <w:sz w:val="32"/>
                              </w:rPr>
                              <w:t> </w:t>
                            </w:r>
                            <w:r>
                              <w:rPr>
                                <w:rFonts w:ascii="FS Albert"/>
                                <w:color w:val="133158"/>
                                <w:spacing w:val="-5"/>
                                <w:sz w:val="32"/>
                              </w:rPr>
                              <w:t>yea</w:t>
                            </w:r>
                          </w:p>
                        </w:tc>
                      </w:tr>
                      <w:tr>
                        <w:trPr>
                          <w:trHeight w:val="613" w:hRule="atLeast"/>
                        </w:trPr>
                        <w:tc>
                          <w:tcPr>
                            <w:tcW w:w="2661" w:type="dxa"/>
                            <w:vMerge/>
                            <w:tcBorders>
                              <w:top w:val="nil"/>
                              <w:left w:val="nil"/>
                              <w:right w:val="single" w:sz="12" w:space="0" w:color="772B90"/>
                            </w:tcBorders>
                          </w:tcPr>
                          <w:p>
                            <w:pPr>
                              <w:rPr>
                                <w:sz w:val="2"/>
                                <w:szCs w:val="2"/>
                              </w:rPr>
                            </w:pPr>
                          </w:p>
                        </w:tc>
                        <w:tc>
                          <w:tcPr>
                            <w:tcW w:w="252"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1543"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252" w:type="dxa"/>
                            <w:tcBorders>
                              <w:top w:val="single" w:sz="36" w:space="0" w:color="FFFFFF"/>
                              <w:left w:val="single" w:sz="12" w:space="0" w:color="772B90"/>
                              <w:right w:val="single" w:sz="12" w:space="0" w:color="772B90"/>
                            </w:tcBorders>
                          </w:tcPr>
                          <w:p>
                            <w:pPr>
                              <w:pStyle w:val="TableParagraph"/>
                              <w:spacing w:before="0"/>
                              <w:rPr>
                                <w:rFonts w:ascii="Times New Roman"/>
                                <w:sz w:val="32"/>
                              </w:rPr>
                            </w:pPr>
                          </w:p>
                        </w:tc>
                        <w:tc>
                          <w:tcPr>
                            <w:tcW w:w="2707" w:type="dxa"/>
                            <w:vMerge/>
                            <w:tcBorders>
                              <w:top w:val="nil"/>
                              <w:left w:val="single" w:sz="12" w:space="0" w:color="772B90"/>
                              <w:right w:val="nil"/>
                            </w:tcBorders>
                          </w:tcPr>
                          <w:p>
                            <w:pPr>
                              <w:rPr>
                                <w:sz w:val="2"/>
                                <w:szCs w:val="2"/>
                              </w:rPr>
                            </w:pPr>
                          </w:p>
                        </w:tc>
                      </w:tr>
                    </w:tbl>
                    <w:p>
                      <w:pPr>
                        <w:pStyle w:val="BodyText"/>
                      </w:pPr>
                    </w:p>
                  </w:txbxContent>
                </v:textbox>
                <w10:wrap type="none"/>
              </v:shape>
            </w:pict>
          </mc:Fallback>
        </mc:AlternateContent>
      </w:r>
      <w:r>
        <w:rPr>
          <w:rFonts w:ascii="FS Albert" w:hAnsi="FS Albert"/>
          <w:color w:val="133158"/>
          <w:sz w:val="32"/>
        </w:rPr>
        <w:t>The</w:t>
      </w:r>
      <w:r>
        <w:rPr>
          <w:rFonts w:ascii="FS Albert" w:hAnsi="FS Albert"/>
          <w:color w:val="133158"/>
          <w:spacing w:val="-2"/>
          <w:sz w:val="32"/>
        </w:rPr>
        <w:t> </w:t>
      </w:r>
      <w:r>
        <w:rPr>
          <w:rFonts w:ascii="FS Albert" w:hAnsi="FS Albert"/>
          <w:color w:val="133158"/>
          <w:sz w:val="32"/>
        </w:rPr>
        <w:t>Government’s</w:t>
      </w:r>
      <w:r>
        <w:rPr>
          <w:rFonts w:ascii="FS Albert" w:hAnsi="FS Albert"/>
          <w:color w:val="133158"/>
          <w:spacing w:val="-2"/>
          <w:sz w:val="32"/>
        </w:rPr>
        <w:t> </w:t>
      </w:r>
      <w:r>
        <w:rPr>
          <w:rFonts w:ascii="FS Albert" w:hAnsi="FS Albert"/>
          <w:color w:val="133158"/>
          <w:sz w:val="32"/>
        </w:rPr>
        <w:t>new Housing</w:t>
      </w:r>
      <w:r>
        <w:rPr>
          <w:rFonts w:ascii="FS Albert" w:hAnsi="FS Albert"/>
          <w:color w:val="133158"/>
          <w:spacing w:val="-19"/>
          <w:sz w:val="32"/>
        </w:rPr>
        <w:t> </w:t>
      </w:r>
      <w:r>
        <w:rPr>
          <w:rFonts w:ascii="FS Albert" w:hAnsi="FS Albert"/>
          <w:color w:val="133158"/>
          <w:sz w:val="32"/>
        </w:rPr>
        <w:t>Delivery</w:t>
      </w:r>
      <w:r>
        <w:rPr>
          <w:rFonts w:ascii="FS Albert" w:hAnsi="FS Albert"/>
          <w:color w:val="133158"/>
          <w:spacing w:val="-19"/>
          <w:sz w:val="32"/>
        </w:rPr>
        <w:t> </w:t>
      </w:r>
      <w:r>
        <w:rPr>
          <w:rFonts w:ascii="FS Albert" w:hAnsi="FS Albert"/>
          <w:color w:val="133158"/>
          <w:sz w:val="32"/>
        </w:rPr>
        <w:t>target for Rotherham is</w:t>
      </w:r>
    </w:p>
    <w:p>
      <w:pPr>
        <w:pStyle w:val="Heading3"/>
      </w:pPr>
      <w:r>
        <w:rPr>
          <w:color w:val="772B90"/>
        </w:rPr>
        <w:t>1,111 </w:t>
      </w:r>
      <w:r>
        <w:rPr>
          <w:color w:val="772B90"/>
          <w:spacing w:val="-2"/>
        </w:rPr>
        <w:t>HOMES</w:t>
      </w:r>
    </w:p>
    <w:p>
      <w:pPr>
        <w:spacing w:line="499" w:lineRule="exact" w:before="0"/>
        <w:ind w:left="2948" w:right="0" w:firstLine="0"/>
        <w:jc w:val="both"/>
        <w:rPr>
          <w:rFonts w:ascii="MB Empire"/>
          <w:b/>
          <w:sz w:val="40"/>
        </w:rPr>
      </w:pPr>
      <w:r>
        <w:rPr>
          <w:rFonts w:ascii="MB Empire"/>
          <w:b/>
          <w:color w:val="772B90"/>
          <w:sz w:val="40"/>
        </w:rPr>
        <w:t>PER </w:t>
      </w:r>
      <w:r>
        <w:rPr>
          <w:rFonts w:ascii="MB Empire"/>
          <w:b/>
          <w:color w:val="772B90"/>
          <w:spacing w:val="-4"/>
          <w:sz w:val="40"/>
        </w:rPr>
        <w:t>YEAR</w:t>
      </w:r>
    </w:p>
    <w:p>
      <w:pPr>
        <w:pStyle w:val="BodyText"/>
        <w:rPr>
          <w:rFonts w:ascii="MB Empire"/>
          <w:b/>
          <w:sz w:val="40"/>
        </w:rPr>
      </w:pPr>
    </w:p>
    <w:p>
      <w:pPr>
        <w:pStyle w:val="BodyText"/>
        <w:spacing w:before="347"/>
        <w:rPr>
          <w:rFonts w:ascii="MB Empire"/>
          <w:b/>
          <w:sz w:val="40"/>
        </w:rPr>
      </w:pPr>
    </w:p>
    <w:p>
      <w:pPr>
        <w:spacing w:line="201" w:lineRule="auto" w:before="0"/>
        <w:ind w:left="6025" w:right="36"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53216">
                <wp:simplePos x="0" y="0"/>
                <wp:positionH relativeFrom="page">
                  <wp:posOffset>2350254</wp:posOffset>
                </wp:positionH>
                <wp:positionV relativeFrom="paragraph">
                  <wp:posOffset>-305974</wp:posOffset>
                </wp:positionV>
                <wp:extent cx="1366520" cy="1586865"/>
                <wp:effectExtent l="0" t="0" r="0" b="0"/>
                <wp:wrapNone/>
                <wp:docPr id="255" name="Group 255"/>
                <wp:cNvGraphicFramePr>
                  <a:graphicFrameLocks/>
                </wp:cNvGraphicFramePr>
                <a:graphic>
                  <a:graphicData uri="http://schemas.microsoft.com/office/word/2010/wordprocessingGroup">
                    <wpg:wgp>
                      <wpg:cNvPr id="255" name="Group 255"/>
                      <wpg:cNvGrpSpPr/>
                      <wpg:grpSpPr>
                        <a:xfrm>
                          <a:off x="0" y="0"/>
                          <a:ext cx="1366520" cy="1586865"/>
                          <a:chExt cx="1366520" cy="1586865"/>
                        </a:xfrm>
                      </wpg:grpSpPr>
                      <wps:wsp>
                        <wps:cNvPr id="256" name="Graphic 256"/>
                        <wps:cNvSpPr/>
                        <wps:spPr>
                          <a:xfrm>
                            <a:off x="133901" y="0"/>
                            <a:ext cx="1105535" cy="1299210"/>
                          </a:xfrm>
                          <a:custGeom>
                            <a:avLst/>
                            <a:gdLst/>
                            <a:ahLst/>
                            <a:cxnLst/>
                            <a:rect l="l" t="t" r="r" b="b"/>
                            <a:pathLst>
                              <a:path w="1105535" h="1299210">
                                <a:moveTo>
                                  <a:pt x="552576" y="0"/>
                                </a:moveTo>
                                <a:lnTo>
                                  <a:pt x="0" y="473684"/>
                                </a:lnTo>
                                <a:lnTo>
                                  <a:pt x="93637" y="473684"/>
                                </a:lnTo>
                                <a:lnTo>
                                  <a:pt x="93637" y="1100670"/>
                                </a:lnTo>
                                <a:lnTo>
                                  <a:pt x="877912" y="1298638"/>
                                </a:lnTo>
                                <a:lnTo>
                                  <a:pt x="1011529" y="1282700"/>
                                </a:lnTo>
                                <a:lnTo>
                                  <a:pt x="1011529" y="473684"/>
                                </a:lnTo>
                                <a:lnTo>
                                  <a:pt x="1105153" y="473684"/>
                                </a:lnTo>
                                <a:lnTo>
                                  <a:pt x="921511" y="316268"/>
                                </a:lnTo>
                                <a:lnTo>
                                  <a:pt x="921511" y="130416"/>
                                </a:lnTo>
                                <a:lnTo>
                                  <a:pt x="835736" y="130416"/>
                                </a:lnTo>
                                <a:lnTo>
                                  <a:pt x="835736" y="242735"/>
                                </a:lnTo>
                                <a:lnTo>
                                  <a:pt x="552576" y="0"/>
                                </a:lnTo>
                                <a:close/>
                              </a:path>
                            </a:pathLst>
                          </a:custGeom>
                          <a:solidFill>
                            <a:srgbClr val="772B90"/>
                          </a:solidFill>
                        </wps:spPr>
                        <wps:bodyPr wrap="square" lIns="0" tIns="0" rIns="0" bIns="0" rtlCol="0">
                          <a:prstTxWarp prst="textNoShape">
                            <a:avLst/>
                          </a:prstTxWarp>
                          <a:noAutofit/>
                        </wps:bodyPr>
                      </wps:wsp>
                      <wps:wsp>
                        <wps:cNvPr id="257" name="Graphic 257"/>
                        <wps:cNvSpPr/>
                        <wps:spPr>
                          <a:xfrm>
                            <a:off x="503932" y="426283"/>
                            <a:ext cx="365125" cy="611505"/>
                          </a:xfrm>
                          <a:custGeom>
                            <a:avLst/>
                            <a:gdLst/>
                            <a:ahLst/>
                            <a:cxnLst/>
                            <a:rect l="l" t="t" r="r" b="b"/>
                            <a:pathLst>
                              <a:path w="365125" h="611505">
                                <a:moveTo>
                                  <a:pt x="239013" y="0"/>
                                </a:moveTo>
                                <a:lnTo>
                                  <a:pt x="188105" y="6096"/>
                                </a:lnTo>
                                <a:lnTo>
                                  <a:pt x="147216" y="23672"/>
                                </a:lnTo>
                                <a:lnTo>
                                  <a:pt x="116008" y="51657"/>
                                </a:lnTo>
                                <a:lnTo>
                                  <a:pt x="94138" y="88980"/>
                                </a:lnTo>
                                <a:lnTo>
                                  <a:pt x="81265" y="134572"/>
                                </a:lnTo>
                                <a:lnTo>
                                  <a:pt x="77050" y="187363"/>
                                </a:lnTo>
                                <a:lnTo>
                                  <a:pt x="77050" y="304901"/>
                                </a:lnTo>
                                <a:lnTo>
                                  <a:pt x="21894" y="304901"/>
                                </a:lnTo>
                                <a:lnTo>
                                  <a:pt x="17513" y="307530"/>
                                </a:lnTo>
                                <a:lnTo>
                                  <a:pt x="17513" y="350431"/>
                                </a:lnTo>
                                <a:lnTo>
                                  <a:pt x="19265" y="352183"/>
                                </a:lnTo>
                                <a:lnTo>
                                  <a:pt x="77050" y="352183"/>
                                </a:lnTo>
                                <a:lnTo>
                                  <a:pt x="77050" y="433374"/>
                                </a:lnTo>
                                <a:lnTo>
                                  <a:pt x="73739" y="474044"/>
                                </a:lnTo>
                                <a:lnTo>
                                  <a:pt x="43805" y="539623"/>
                                </a:lnTo>
                                <a:lnTo>
                                  <a:pt x="1752" y="569074"/>
                                </a:lnTo>
                                <a:lnTo>
                                  <a:pt x="0" y="573455"/>
                                </a:lnTo>
                                <a:lnTo>
                                  <a:pt x="0" y="608469"/>
                                </a:lnTo>
                                <a:lnTo>
                                  <a:pt x="3505" y="611098"/>
                                </a:lnTo>
                                <a:lnTo>
                                  <a:pt x="362457" y="611098"/>
                                </a:lnTo>
                                <a:lnTo>
                                  <a:pt x="365086" y="607593"/>
                                </a:lnTo>
                                <a:lnTo>
                                  <a:pt x="365086" y="598843"/>
                                </a:lnTo>
                                <a:lnTo>
                                  <a:pt x="365086" y="566445"/>
                                </a:lnTo>
                                <a:lnTo>
                                  <a:pt x="361581" y="563829"/>
                                </a:lnTo>
                                <a:lnTo>
                                  <a:pt x="88430" y="563829"/>
                                </a:lnTo>
                                <a:lnTo>
                                  <a:pt x="88430" y="561200"/>
                                </a:lnTo>
                                <a:lnTo>
                                  <a:pt x="109020" y="541278"/>
                                </a:lnTo>
                                <a:lnTo>
                                  <a:pt x="124439" y="516107"/>
                                </a:lnTo>
                                <a:lnTo>
                                  <a:pt x="134112" y="486342"/>
                                </a:lnTo>
                                <a:lnTo>
                                  <a:pt x="137464" y="452640"/>
                                </a:lnTo>
                                <a:lnTo>
                                  <a:pt x="137464" y="352183"/>
                                </a:lnTo>
                                <a:lnTo>
                                  <a:pt x="293293" y="352183"/>
                                </a:lnTo>
                                <a:lnTo>
                                  <a:pt x="295922" y="351307"/>
                                </a:lnTo>
                                <a:lnTo>
                                  <a:pt x="295922" y="308406"/>
                                </a:lnTo>
                                <a:lnTo>
                                  <a:pt x="293293" y="304901"/>
                                </a:lnTo>
                                <a:lnTo>
                                  <a:pt x="138328" y="304901"/>
                                </a:lnTo>
                                <a:lnTo>
                                  <a:pt x="138328" y="182981"/>
                                </a:lnTo>
                                <a:lnTo>
                                  <a:pt x="143240" y="130387"/>
                                </a:lnTo>
                                <a:lnTo>
                                  <a:pt x="159891" y="87228"/>
                                </a:lnTo>
                                <a:lnTo>
                                  <a:pt x="191151" y="58021"/>
                                </a:lnTo>
                                <a:lnTo>
                                  <a:pt x="239890" y="47282"/>
                                </a:lnTo>
                                <a:lnTo>
                                  <a:pt x="260368" y="48418"/>
                                </a:lnTo>
                                <a:lnTo>
                                  <a:pt x="282900" y="51771"/>
                                </a:lnTo>
                                <a:lnTo>
                                  <a:pt x="306253" y="57258"/>
                                </a:lnTo>
                                <a:lnTo>
                                  <a:pt x="329196" y="64795"/>
                                </a:lnTo>
                                <a:lnTo>
                                  <a:pt x="330936" y="65671"/>
                                </a:lnTo>
                                <a:lnTo>
                                  <a:pt x="339699" y="65671"/>
                                </a:lnTo>
                                <a:lnTo>
                                  <a:pt x="344081" y="63042"/>
                                </a:lnTo>
                                <a:lnTo>
                                  <a:pt x="350202" y="36779"/>
                                </a:lnTo>
                                <a:lnTo>
                                  <a:pt x="351078" y="35026"/>
                                </a:lnTo>
                                <a:lnTo>
                                  <a:pt x="351078" y="26276"/>
                                </a:lnTo>
                                <a:lnTo>
                                  <a:pt x="348449" y="21894"/>
                                </a:lnTo>
                                <a:lnTo>
                                  <a:pt x="340575" y="18389"/>
                                </a:lnTo>
                                <a:lnTo>
                                  <a:pt x="314978" y="9606"/>
                                </a:lnTo>
                                <a:lnTo>
                                  <a:pt x="288809" y="3941"/>
                                </a:lnTo>
                                <a:lnTo>
                                  <a:pt x="263132" y="903"/>
                                </a:lnTo>
                                <a:lnTo>
                                  <a:pt x="239013" y="0"/>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0" y="1063962"/>
                            <a:ext cx="1366520" cy="522605"/>
                          </a:xfrm>
                          <a:custGeom>
                            <a:avLst/>
                            <a:gdLst/>
                            <a:ahLst/>
                            <a:cxnLst/>
                            <a:rect l="l" t="t" r="r" b="b"/>
                            <a:pathLst>
                              <a:path w="1366520" h="522605">
                                <a:moveTo>
                                  <a:pt x="596185" y="421436"/>
                                </a:moveTo>
                                <a:lnTo>
                                  <a:pt x="403021" y="421436"/>
                                </a:lnTo>
                                <a:lnTo>
                                  <a:pt x="651903" y="503872"/>
                                </a:lnTo>
                                <a:lnTo>
                                  <a:pt x="679968" y="511946"/>
                                </a:lnTo>
                                <a:lnTo>
                                  <a:pt x="708342" y="517699"/>
                                </a:lnTo>
                                <a:lnTo>
                                  <a:pt x="736907" y="521142"/>
                                </a:lnTo>
                                <a:lnTo>
                                  <a:pt x="765543" y="522287"/>
                                </a:lnTo>
                                <a:lnTo>
                                  <a:pt x="805338" y="520066"/>
                                </a:lnTo>
                                <a:lnTo>
                                  <a:pt x="844742" y="513414"/>
                                </a:lnTo>
                                <a:lnTo>
                                  <a:pt x="883424" y="502351"/>
                                </a:lnTo>
                                <a:lnTo>
                                  <a:pt x="921054" y="486892"/>
                                </a:lnTo>
                                <a:lnTo>
                                  <a:pt x="972928" y="461518"/>
                                </a:lnTo>
                                <a:lnTo>
                                  <a:pt x="761428" y="461518"/>
                                </a:lnTo>
                                <a:lnTo>
                                  <a:pt x="715909" y="457382"/>
                                </a:lnTo>
                                <a:lnTo>
                                  <a:pt x="671004" y="446214"/>
                                </a:lnTo>
                                <a:lnTo>
                                  <a:pt x="596185" y="421436"/>
                                </a:lnTo>
                                <a:close/>
                              </a:path>
                              <a:path w="1366520" h="522605">
                                <a:moveTo>
                                  <a:pt x="331546" y="0"/>
                                </a:moveTo>
                                <a:lnTo>
                                  <a:pt x="71475" y="0"/>
                                </a:lnTo>
                                <a:lnTo>
                                  <a:pt x="43676" y="5637"/>
                                </a:lnTo>
                                <a:lnTo>
                                  <a:pt x="20955" y="20969"/>
                                </a:lnTo>
                                <a:lnTo>
                                  <a:pt x="5624" y="43685"/>
                                </a:lnTo>
                                <a:lnTo>
                                  <a:pt x="0" y="71475"/>
                                </a:lnTo>
                                <a:lnTo>
                                  <a:pt x="0" y="421843"/>
                                </a:lnTo>
                                <a:lnTo>
                                  <a:pt x="5624" y="449641"/>
                                </a:lnTo>
                                <a:lnTo>
                                  <a:pt x="20955" y="472363"/>
                                </a:lnTo>
                                <a:lnTo>
                                  <a:pt x="43676" y="487694"/>
                                </a:lnTo>
                                <a:lnTo>
                                  <a:pt x="71475" y="493318"/>
                                </a:lnTo>
                                <a:lnTo>
                                  <a:pt x="331483" y="493318"/>
                                </a:lnTo>
                                <a:lnTo>
                                  <a:pt x="382038" y="472363"/>
                                </a:lnTo>
                                <a:lnTo>
                                  <a:pt x="400843" y="432587"/>
                                </a:lnTo>
                                <a:lnTo>
                                  <a:pt x="65557" y="432587"/>
                                </a:lnTo>
                                <a:lnTo>
                                  <a:pt x="60731" y="427774"/>
                                </a:lnTo>
                                <a:lnTo>
                                  <a:pt x="60731" y="65557"/>
                                </a:lnTo>
                                <a:lnTo>
                                  <a:pt x="65544" y="60744"/>
                                </a:lnTo>
                                <a:lnTo>
                                  <a:pt x="400850" y="60744"/>
                                </a:lnTo>
                                <a:lnTo>
                                  <a:pt x="397398" y="43685"/>
                                </a:lnTo>
                                <a:lnTo>
                                  <a:pt x="382073" y="20969"/>
                                </a:lnTo>
                                <a:lnTo>
                                  <a:pt x="359360" y="5637"/>
                                </a:lnTo>
                                <a:lnTo>
                                  <a:pt x="331546" y="0"/>
                                </a:lnTo>
                                <a:close/>
                              </a:path>
                              <a:path w="1366520" h="522605">
                                <a:moveTo>
                                  <a:pt x="1358072" y="166499"/>
                                </a:moveTo>
                                <a:lnTo>
                                  <a:pt x="1263903" y="166499"/>
                                </a:lnTo>
                                <a:lnTo>
                                  <a:pt x="1278997" y="168614"/>
                                </a:lnTo>
                                <a:lnTo>
                                  <a:pt x="1292215" y="176220"/>
                                </a:lnTo>
                                <a:lnTo>
                                  <a:pt x="1301826" y="188734"/>
                                </a:lnTo>
                                <a:lnTo>
                                  <a:pt x="1304586" y="196098"/>
                                </a:lnTo>
                                <a:lnTo>
                                  <a:pt x="1305628" y="202501"/>
                                </a:lnTo>
                                <a:lnTo>
                                  <a:pt x="1305544" y="211482"/>
                                </a:lnTo>
                                <a:lnTo>
                                  <a:pt x="894651" y="432193"/>
                                </a:lnTo>
                                <a:lnTo>
                                  <a:pt x="851502" y="448878"/>
                                </a:lnTo>
                                <a:lnTo>
                                  <a:pt x="806860" y="458668"/>
                                </a:lnTo>
                                <a:lnTo>
                                  <a:pt x="761428" y="461518"/>
                                </a:lnTo>
                                <a:lnTo>
                                  <a:pt x="972928" y="461518"/>
                                </a:lnTo>
                                <a:lnTo>
                                  <a:pt x="1310271" y="296506"/>
                                </a:lnTo>
                                <a:lnTo>
                                  <a:pt x="1341516" y="272764"/>
                                </a:lnTo>
                                <a:lnTo>
                                  <a:pt x="1361198" y="238810"/>
                                </a:lnTo>
                                <a:lnTo>
                                  <a:pt x="1366071" y="211482"/>
                                </a:lnTo>
                                <a:lnTo>
                                  <a:pt x="1366154" y="209163"/>
                                </a:lnTo>
                                <a:lnTo>
                                  <a:pt x="1366275" y="205828"/>
                                </a:lnTo>
                                <a:lnTo>
                                  <a:pt x="1366395" y="202501"/>
                                </a:lnTo>
                                <a:lnTo>
                                  <a:pt x="1366488" y="199918"/>
                                </a:lnTo>
                                <a:lnTo>
                                  <a:pt x="1363345" y="180594"/>
                                </a:lnTo>
                                <a:lnTo>
                                  <a:pt x="1358072" y="166499"/>
                                </a:lnTo>
                                <a:close/>
                              </a:path>
                              <a:path w="1366520" h="522605">
                                <a:moveTo>
                                  <a:pt x="400850" y="60744"/>
                                </a:moveTo>
                                <a:lnTo>
                                  <a:pt x="337464" y="60744"/>
                                </a:lnTo>
                                <a:lnTo>
                                  <a:pt x="342290" y="65557"/>
                                </a:lnTo>
                                <a:lnTo>
                                  <a:pt x="342290" y="427774"/>
                                </a:lnTo>
                                <a:lnTo>
                                  <a:pt x="337477" y="432587"/>
                                </a:lnTo>
                                <a:lnTo>
                                  <a:pt x="400843" y="432587"/>
                                </a:lnTo>
                                <a:lnTo>
                                  <a:pt x="403019" y="421843"/>
                                </a:lnTo>
                                <a:lnTo>
                                  <a:pt x="403021" y="421436"/>
                                </a:lnTo>
                                <a:lnTo>
                                  <a:pt x="596185" y="421436"/>
                                </a:lnTo>
                                <a:lnTo>
                                  <a:pt x="403021" y="357466"/>
                                </a:lnTo>
                                <a:lnTo>
                                  <a:pt x="403021" y="133959"/>
                                </a:lnTo>
                                <a:lnTo>
                                  <a:pt x="722754" y="133959"/>
                                </a:lnTo>
                                <a:lnTo>
                                  <a:pt x="688808" y="115849"/>
                                </a:lnTo>
                                <a:lnTo>
                                  <a:pt x="648324" y="97357"/>
                                </a:lnTo>
                                <a:lnTo>
                                  <a:pt x="606155" y="84045"/>
                                </a:lnTo>
                                <a:lnTo>
                                  <a:pt x="562685" y="75947"/>
                                </a:lnTo>
                                <a:lnTo>
                                  <a:pt x="518515" y="73215"/>
                                </a:lnTo>
                                <a:lnTo>
                                  <a:pt x="403021" y="73215"/>
                                </a:lnTo>
                                <a:lnTo>
                                  <a:pt x="403021" y="71475"/>
                                </a:lnTo>
                                <a:lnTo>
                                  <a:pt x="400850" y="60744"/>
                                </a:lnTo>
                                <a:close/>
                              </a:path>
                              <a:path w="1366520" h="522605">
                                <a:moveTo>
                                  <a:pt x="722754" y="133959"/>
                                </a:moveTo>
                                <a:lnTo>
                                  <a:pt x="518515" y="133959"/>
                                </a:lnTo>
                                <a:lnTo>
                                  <a:pt x="555260" y="136233"/>
                                </a:lnTo>
                                <a:lnTo>
                                  <a:pt x="591421" y="142971"/>
                                </a:lnTo>
                                <a:lnTo>
                                  <a:pt x="626498" y="154046"/>
                                </a:lnTo>
                                <a:lnTo>
                                  <a:pt x="659993" y="169329"/>
                                </a:lnTo>
                                <a:lnTo>
                                  <a:pt x="722190" y="202501"/>
                                </a:lnTo>
                                <a:lnTo>
                                  <a:pt x="722452" y="202501"/>
                                </a:lnTo>
                                <a:lnTo>
                                  <a:pt x="724166" y="203339"/>
                                </a:lnTo>
                                <a:lnTo>
                                  <a:pt x="725589" y="203847"/>
                                </a:lnTo>
                                <a:lnTo>
                                  <a:pt x="727849" y="204546"/>
                                </a:lnTo>
                                <a:lnTo>
                                  <a:pt x="728624" y="204863"/>
                                </a:lnTo>
                                <a:lnTo>
                                  <a:pt x="732153" y="205625"/>
                                </a:lnTo>
                                <a:lnTo>
                                  <a:pt x="734580" y="205625"/>
                                </a:lnTo>
                                <a:lnTo>
                                  <a:pt x="735279" y="205828"/>
                                </a:lnTo>
                                <a:lnTo>
                                  <a:pt x="899284" y="205828"/>
                                </a:lnTo>
                                <a:lnTo>
                                  <a:pt x="915747" y="209163"/>
                                </a:lnTo>
                                <a:lnTo>
                                  <a:pt x="929362" y="218363"/>
                                </a:lnTo>
                                <a:lnTo>
                                  <a:pt x="938549" y="232011"/>
                                </a:lnTo>
                                <a:lnTo>
                                  <a:pt x="941920" y="248729"/>
                                </a:lnTo>
                                <a:lnTo>
                                  <a:pt x="938549" y="265380"/>
                                </a:lnTo>
                                <a:lnTo>
                                  <a:pt x="929362" y="278995"/>
                                </a:lnTo>
                                <a:lnTo>
                                  <a:pt x="915747" y="288182"/>
                                </a:lnTo>
                                <a:lnTo>
                                  <a:pt x="899096" y="291553"/>
                                </a:lnTo>
                                <a:lnTo>
                                  <a:pt x="671309" y="291553"/>
                                </a:lnTo>
                                <a:lnTo>
                                  <a:pt x="659486" y="293942"/>
                                </a:lnTo>
                                <a:lnTo>
                                  <a:pt x="649835" y="300455"/>
                                </a:lnTo>
                                <a:lnTo>
                                  <a:pt x="643329" y="310108"/>
                                </a:lnTo>
                                <a:lnTo>
                                  <a:pt x="640943" y="321919"/>
                                </a:lnTo>
                                <a:lnTo>
                                  <a:pt x="643330" y="333741"/>
                                </a:lnTo>
                                <a:lnTo>
                                  <a:pt x="649839" y="343393"/>
                                </a:lnTo>
                                <a:lnTo>
                                  <a:pt x="659492" y="349899"/>
                                </a:lnTo>
                                <a:lnTo>
                                  <a:pt x="671372" y="352298"/>
                                </a:lnTo>
                                <a:lnTo>
                                  <a:pt x="899096" y="352298"/>
                                </a:lnTo>
                                <a:lnTo>
                                  <a:pt x="927920" y="348209"/>
                                </a:lnTo>
                                <a:lnTo>
                                  <a:pt x="953611" y="336713"/>
                                </a:lnTo>
                                <a:lnTo>
                                  <a:pt x="975034" y="318967"/>
                                </a:lnTo>
                                <a:lnTo>
                                  <a:pt x="991057" y="296125"/>
                                </a:lnTo>
                                <a:lnTo>
                                  <a:pt x="1138175" y="224358"/>
                                </a:lnTo>
                                <a:lnTo>
                                  <a:pt x="999667" y="224358"/>
                                </a:lnTo>
                                <a:lnTo>
                                  <a:pt x="986182" y="192810"/>
                                </a:lnTo>
                                <a:lnTo>
                                  <a:pt x="963545" y="167684"/>
                                </a:lnTo>
                                <a:lnTo>
                                  <a:pt x="933827" y="151074"/>
                                </a:lnTo>
                                <a:lnTo>
                                  <a:pt x="899096" y="145072"/>
                                </a:lnTo>
                                <a:lnTo>
                                  <a:pt x="743583" y="145072"/>
                                </a:lnTo>
                                <a:lnTo>
                                  <a:pt x="722754" y="133959"/>
                                </a:lnTo>
                                <a:close/>
                              </a:path>
                              <a:path w="1366520" h="522605">
                                <a:moveTo>
                                  <a:pt x="1260593" y="105835"/>
                                </a:moveTo>
                                <a:lnTo>
                                  <a:pt x="1222044" y="115849"/>
                                </a:lnTo>
                                <a:lnTo>
                                  <a:pt x="999667" y="224358"/>
                                </a:lnTo>
                                <a:lnTo>
                                  <a:pt x="1138175" y="224358"/>
                                </a:lnTo>
                                <a:lnTo>
                                  <a:pt x="1248664" y="170459"/>
                                </a:lnTo>
                                <a:lnTo>
                                  <a:pt x="1263903" y="166499"/>
                                </a:lnTo>
                                <a:lnTo>
                                  <a:pt x="1358072" y="166499"/>
                                </a:lnTo>
                                <a:lnTo>
                                  <a:pt x="1356385" y="161988"/>
                                </a:lnTo>
                                <a:lnTo>
                                  <a:pt x="1332117" y="130397"/>
                                </a:lnTo>
                                <a:lnTo>
                                  <a:pt x="1298735" y="111182"/>
                                </a:lnTo>
                                <a:lnTo>
                                  <a:pt x="1260593" y="105835"/>
                                </a:lnTo>
                                <a:close/>
                              </a:path>
                            </a:pathLst>
                          </a:custGeom>
                          <a:solidFill>
                            <a:srgbClr val="772B90"/>
                          </a:solidFill>
                        </wps:spPr>
                        <wps:bodyPr wrap="square" lIns="0" tIns="0" rIns="0" bIns="0" rtlCol="0">
                          <a:prstTxWarp prst="textNoShape">
                            <a:avLst/>
                          </a:prstTxWarp>
                          <a:noAutofit/>
                        </wps:bodyPr>
                      </wps:wsp>
                    </wpg:wgp>
                  </a:graphicData>
                </a:graphic>
              </wp:anchor>
            </w:drawing>
          </mc:Choice>
          <mc:Fallback>
            <w:pict>
              <v:group style="position:absolute;margin-left:185.059402pt;margin-top:-24.092493pt;width:107.6pt;height:124.95pt;mso-position-horizontal-relative:page;mso-position-vertical-relative:paragraph;z-index:15753216" id="docshapegroup225" coordorigin="3701,-482" coordsize="2152,2499">
                <v:shape style="position:absolute;left:3912;top:-482;width:1741;height:2046" id="docshape226" coordorigin="3912,-482" coordsize="1741,2046" path="m4782,-482l3912,264,4060,264,4060,1251,5295,1563,5505,1538,5505,264,5652,264,5363,16,5363,-276,5228,-276,5228,-100,4782,-482xe" filled="true" fillcolor="#772b90" stroked="false">
                  <v:path arrowok="t"/>
                  <v:fill type="solid"/>
                </v:shape>
                <v:shape style="position:absolute;left:4494;top:189;width:575;height:963" id="docshape227" coordorigin="4495,189" coordsize="575,963" path="m4871,189l4791,199,4727,227,4677,271,4643,330,4623,401,4616,485,4616,670,4529,670,4522,674,4522,741,4525,744,4616,744,4616,872,4611,936,4564,1039,4498,1086,4495,1093,4495,1148,4500,1152,5066,1152,5070,1146,5070,1133,5070,1082,5064,1077,4634,1077,4634,1073,4666,1042,4691,1002,4706,955,4711,902,4711,744,4957,744,4961,743,4961,675,4957,670,4713,670,4713,478,4720,395,4747,327,4796,281,4873,264,4905,266,4940,271,4977,280,5013,292,5016,293,5030,293,5037,289,5046,247,5048,245,5048,231,5044,224,5031,218,4991,205,4950,196,4909,191,4871,189xe" filled="true" fillcolor="#ffffff" stroked="false">
                  <v:path arrowok="t"/>
                  <v:fill type="solid"/>
                </v:shape>
                <v:shape style="position:absolute;left:3701;top:1193;width:2152;height:823" id="docshape228" coordorigin="3701,1194" coordsize="2152,823" path="m4640,1857l4336,1857,4728,1987,4772,2000,4817,2009,4862,2014,4907,2016,4969,2013,5031,2002,5092,1985,5152,1960,5233,1920,4900,1920,4829,1914,4758,1896,4640,1857xm4223,1194l3814,1194,3770,1203,3734,1227,3710,1262,3701,1306,3701,1858,3710,1902,3734,1938,3770,1962,3814,1971,4223,1971,4267,1962,4269,1960,4303,1938,4327,1902,4332,1875,3804,1875,3797,1867,3797,1297,3804,1289,4332,1289,4327,1262,4303,1227,4267,1203,4223,1194xm5840,1456l5692,1456,5715,1459,5736,1471,5751,1491,5756,1502,5757,1513,5757,1527,5754,1539,5749,1550,5742,1560,5733,1568,5723,1575,5110,1874,5042,1901,4972,1916,4900,1920,5233,1920,5765,1661,5791,1644,5814,1623,5832,1598,5845,1570,5852,1539,5852,1527,5853,1523,5853,1518,5853,1513,5853,1509,5848,1478,5840,1456xm4332,1289l4233,1289,4240,1297,4240,1867,4233,1875,4332,1875,4336,1858,4336,1857,4640,1857,4336,1757,4336,1405,4839,1405,4786,1376,4722,1347,4656,1326,4587,1313,4518,1309,4336,1309,4336,1306,4332,1289xm4839,1405l4518,1405,4576,1408,4633,1419,4688,1436,4741,1460,4838,1513,4839,1513,4842,1514,4844,1515,4847,1516,4849,1516,4854,1518,4858,1518,4859,1518,5117,1518,5143,1523,5165,1538,5179,1559,5185,1585,5179,1612,5165,1633,5143,1648,5117,1653,4758,1653,4740,1657,4725,1667,4714,1682,4711,1701,4714,1719,4725,1734,4740,1745,4758,1748,5117,1748,5162,1742,5203,1724,5237,1696,5262,1660,5494,1547,5275,1547,5254,1497,5219,1458,5172,1432,5117,1422,4872,1422,4839,1405xm5686,1360l5626,1376,5275,1547,5494,1547,5668,1462,5692,1456,5840,1456,5837,1449,5799,1399,5746,1369,5686,1360xe" filled="true" fillcolor="#772b90" stroked="false">
                  <v:path arrowok="t"/>
                  <v:fill type="solid"/>
                </v:shape>
                <w10:wrap type="none"/>
              </v:group>
            </w:pict>
          </mc:Fallback>
        </mc:AlternateContent>
      </w:r>
      <w:r>
        <w:rPr>
          <w:rFonts w:ascii="MB Empire"/>
          <w:b/>
          <w:color w:val="772B90"/>
          <w:sz w:val="80"/>
        </w:rPr>
        <w:t>29%</w:t>
      </w:r>
      <w:r>
        <w:rPr>
          <w:rFonts w:ascii="MB Empire"/>
          <w:b/>
          <w:color w:val="772B90"/>
          <w:spacing w:val="-115"/>
          <w:sz w:val="80"/>
        </w:rPr>
        <w:t> </w:t>
      </w:r>
      <w:r>
        <w:rPr>
          <w:rFonts w:ascii="FS Albert"/>
          <w:color w:val="133158"/>
          <w:sz w:val="32"/>
        </w:rPr>
        <w:t>of this is affordable housing for rent or</w:t>
      </w:r>
      <w:r>
        <w:rPr>
          <w:rFonts w:ascii="FS Albert"/>
          <w:color w:val="133158"/>
          <w:spacing w:val="-6"/>
          <w:sz w:val="32"/>
        </w:rPr>
        <w:t> </w:t>
      </w:r>
      <w:r>
        <w:rPr>
          <w:rFonts w:ascii="FS Albert"/>
          <w:color w:val="133158"/>
          <w:sz w:val="32"/>
        </w:rPr>
        <w:t>shared</w:t>
      </w:r>
      <w:r>
        <w:rPr>
          <w:rFonts w:ascii="FS Albert"/>
          <w:color w:val="133158"/>
          <w:spacing w:val="-3"/>
          <w:sz w:val="32"/>
        </w:rPr>
        <w:t> </w:t>
      </w:r>
      <w:r>
        <w:rPr>
          <w:rFonts w:ascii="FS Albert"/>
          <w:color w:val="133158"/>
          <w:sz w:val="32"/>
        </w:rPr>
        <w:t>ownership</w:t>
      </w:r>
      <w:r>
        <w:rPr>
          <w:rFonts w:ascii="FS Albert"/>
          <w:color w:val="133158"/>
          <w:spacing w:val="-4"/>
          <w:sz w:val="32"/>
        </w:rPr>
        <w:t> </w:t>
      </w:r>
      <w:r>
        <w:rPr>
          <w:rFonts w:ascii="FS Albert"/>
          <w:color w:val="133158"/>
          <w:sz w:val="32"/>
        </w:rPr>
        <w:t>delivered</w:t>
      </w:r>
      <w:r>
        <w:rPr>
          <w:rFonts w:ascii="FS Albert"/>
          <w:color w:val="133158"/>
          <w:spacing w:val="-3"/>
          <w:sz w:val="32"/>
        </w:rPr>
        <w:t> </w:t>
      </w:r>
      <w:r>
        <w:rPr>
          <w:rFonts w:ascii="FS Albert"/>
          <w:color w:val="133158"/>
          <w:sz w:val="32"/>
        </w:rPr>
        <w:t>by</w:t>
      </w:r>
      <w:r>
        <w:rPr>
          <w:rFonts w:ascii="FS Albert"/>
          <w:color w:val="133158"/>
          <w:spacing w:val="-3"/>
          <w:sz w:val="32"/>
        </w:rPr>
        <w:t> </w:t>
      </w:r>
      <w:r>
        <w:rPr>
          <w:rFonts w:ascii="FS Albert"/>
          <w:color w:val="133158"/>
          <w:sz w:val="32"/>
        </w:rPr>
        <w:t>the</w:t>
      </w:r>
      <w:r>
        <w:rPr>
          <w:rFonts w:ascii="FS Albert"/>
          <w:color w:val="133158"/>
          <w:spacing w:val="-4"/>
          <w:sz w:val="32"/>
        </w:rPr>
        <w:t> </w:t>
      </w:r>
      <w:r>
        <w:rPr>
          <w:rFonts w:ascii="FS Albert"/>
          <w:color w:val="133158"/>
          <w:sz w:val="32"/>
        </w:rPr>
        <w:t>Council</w:t>
      </w:r>
      <w:r>
        <w:rPr>
          <w:rFonts w:ascii="FS Albert"/>
          <w:color w:val="133158"/>
          <w:spacing w:val="-3"/>
          <w:sz w:val="32"/>
        </w:rPr>
        <w:t> </w:t>
      </w:r>
      <w:r>
        <w:rPr>
          <w:rFonts w:ascii="FS Albert"/>
          <w:color w:val="133158"/>
          <w:sz w:val="32"/>
        </w:rPr>
        <w:t>or</w:t>
      </w:r>
      <w:r>
        <w:rPr>
          <w:rFonts w:ascii="FS Albert"/>
          <w:color w:val="133158"/>
          <w:spacing w:val="-3"/>
          <w:sz w:val="32"/>
        </w:rPr>
        <w:t> </w:t>
      </w:r>
      <w:r>
        <w:rPr>
          <w:rFonts w:ascii="FS Albert"/>
          <w:color w:val="133158"/>
          <w:spacing w:val="-2"/>
          <w:sz w:val="32"/>
        </w:rPr>
        <w:t>other</w:t>
      </w:r>
    </w:p>
    <w:p>
      <w:pPr>
        <w:spacing w:before="82"/>
        <w:ind w:left="6025" w:right="0" w:firstLine="0"/>
        <w:jc w:val="left"/>
        <w:rPr>
          <w:rFonts w:ascii="FS Albert"/>
          <w:sz w:val="32"/>
        </w:rPr>
      </w:pPr>
      <w:r>
        <w:rPr>
          <w:rFonts w:ascii="FS Albert"/>
          <w:color w:val="133158"/>
          <w:sz w:val="32"/>
        </w:rPr>
        <w:t>registered</w:t>
      </w:r>
      <w:r>
        <w:rPr>
          <w:rFonts w:ascii="FS Albert"/>
          <w:color w:val="133158"/>
          <w:spacing w:val="-4"/>
          <w:sz w:val="32"/>
        </w:rPr>
        <w:t> </w:t>
      </w:r>
      <w:r>
        <w:rPr>
          <w:rFonts w:ascii="FS Albert"/>
          <w:color w:val="133158"/>
          <w:sz w:val="32"/>
        </w:rPr>
        <w:t>providers</w:t>
      </w:r>
      <w:r>
        <w:rPr>
          <w:rFonts w:ascii="FS Albert"/>
          <w:color w:val="133158"/>
          <w:spacing w:val="-2"/>
          <w:sz w:val="32"/>
        </w:rPr>
        <w:t> </w:t>
      </w:r>
      <w:r>
        <w:rPr>
          <w:rFonts w:ascii="FS Albert"/>
          <w:color w:val="133158"/>
          <w:sz w:val="32"/>
        </w:rPr>
        <w:t>of</w:t>
      </w:r>
      <w:r>
        <w:rPr>
          <w:rFonts w:ascii="FS Albert"/>
          <w:color w:val="133158"/>
          <w:spacing w:val="-2"/>
          <w:sz w:val="32"/>
        </w:rPr>
        <w:t> </w:t>
      </w:r>
      <w:r>
        <w:rPr>
          <w:rFonts w:ascii="FS Albert"/>
          <w:color w:val="133158"/>
          <w:sz w:val="32"/>
        </w:rPr>
        <w:t>social</w:t>
      </w:r>
      <w:r>
        <w:rPr>
          <w:rFonts w:ascii="FS Albert"/>
          <w:color w:val="133158"/>
          <w:spacing w:val="-2"/>
          <w:sz w:val="32"/>
        </w:rPr>
        <w:t> </w:t>
      </w:r>
      <w:r>
        <w:rPr>
          <w:rFonts w:ascii="FS Albert"/>
          <w:color w:val="133158"/>
          <w:sz w:val="32"/>
        </w:rPr>
        <w:t>housing</w:t>
      </w:r>
      <w:r>
        <w:rPr>
          <w:rFonts w:ascii="FS Albert"/>
          <w:color w:val="133158"/>
          <w:spacing w:val="-2"/>
          <w:sz w:val="32"/>
        </w:rPr>
        <w:t> </w:t>
      </w:r>
      <w:r>
        <w:rPr>
          <w:rFonts w:ascii="FS Albert"/>
          <w:color w:val="133158"/>
          <w:sz w:val="32"/>
        </w:rPr>
        <w:t>in</w:t>
      </w:r>
      <w:r>
        <w:rPr>
          <w:rFonts w:ascii="FS Albert"/>
          <w:color w:val="133158"/>
          <w:spacing w:val="-1"/>
          <w:sz w:val="32"/>
        </w:rPr>
        <w:t> </w:t>
      </w:r>
      <w:r>
        <w:rPr>
          <w:rFonts w:ascii="FS Albert"/>
          <w:color w:val="133158"/>
          <w:spacing w:val="-2"/>
          <w:sz w:val="32"/>
        </w:rPr>
        <w:t>Rotherham.</w:t>
      </w:r>
    </w:p>
    <w:p>
      <w:pPr>
        <w:pStyle w:val="BodyText"/>
        <w:rPr>
          <w:rFonts w:ascii="FS Albert"/>
          <w:sz w:val="32"/>
        </w:rPr>
      </w:pPr>
      <w:r>
        <w:rPr/>
        <w:br w:type="column"/>
      </w:r>
      <w:r>
        <w:rPr>
          <w:rFonts w:ascii="FS Albert"/>
          <w:sz w:val="32"/>
        </w:rPr>
      </w:r>
    </w:p>
    <w:p>
      <w:pPr>
        <w:pStyle w:val="BodyText"/>
        <w:spacing w:before="288"/>
        <w:rPr>
          <w:rFonts w:ascii="FS Albert"/>
          <w:sz w:val="32"/>
        </w:rPr>
      </w:pPr>
    </w:p>
    <w:p>
      <w:pPr>
        <w:spacing w:line="295" w:lineRule="auto" w:before="1"/>
        <w:ind w:left="684" w:right="659" w:firstLine="35"/>
        <w:jc w:val="left"/>
        <w:rPr>
          <w:rFonts w:ascii="FS Albert"/>
          <w:sz w:val="32"/>
        </w:rPr>
      </w:pPr>
      <w:r>
        <w:rPr>
          <w:rFonts w:ascii="FS Albert"/>
          <w:color w:val="133158"/>
          <w:spacing w:val="-2"/>
          <w:sz w:val="32"/>
        </w:rPr>
        <w:t>Rotherham </w:t>
      </w:r>
      <w:r>
        <w:rPr>
          <w:rFonts w:ascii="FS Albert"/>
          <w:color w:val="133158"/>
          <w:spacing w:val="-4"/>
          <w:sz w:val="32"/>
        </w:rPr>
        <w:t>rs.</w:t>
      </w:r>
    </w:p>
    <w:p>
      <w:pPr>
        <w:spacing w:after="0" w:line="295" w:lineRule="auto"/>
        <w:jc w:val="left"/>
        <w:rPr>
          <w:rFonts w:ascii="FS Albert"/>
          <w:sz w:val="32"/>
        </w:rPr>
        <w:sectPr>
          <w:type w:val="continuous"/>
          <w:pgSz w:w="16840" w:h="11910" w:orient="landscape"/>
          <w:pgMar w:header="0" w:footer="0" w:top="780" w:bottom="0" w:left="0" w:right="0"/>
          <w:cols w:num="2" w:equalWidth="0">
            <w:col w:w="13141" w:space="821"/>
            <w:col w:w="2878"/>
          </w:cols>
        </w:sect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spacing w:before="40"/>
        <w:rPr>
          <w:rFonts w:ascii="FS Albert"/>
          <w:sz w:val="20"/>
        </w:rPr>
      </w:pPr>
    </w:p>
    <w:p>
      <w:pPr>
        <w:pStyle w:val="BodyText"/>
        <w:spacing w:after="0"/>
        <w:rPr>
          <w:rFonts w:ascii="FS Albert"/>
          <w:sz w:val="20"/>
        </w:rPr>
        <w:sectPr>
          <w:type w:val="continuous"/>
          <w:pgSz w:w="16840" w:h="11910" w:orient="landscape"/>
          <w:pgMar w:header="0" w:footer="0" w:top="780" w:bottom="0" w:left="0" w:right="0"/>
        </w:sectPr>
      </w:pPr>
    </w:p>
    <w:p>
      <w:pPr>
        <w:pStyle w:val="BodyText"/>
        <w:spacing w:before="111"/>
        <w:rPr>
          <w:rFonts w:ascii="FS Albert"/>
          <w:sz w:val="32"/>
        </w:rPr>
      </w:pPr>
    </w:p>
    <w:p>
      <w:pPr>
        <w:spacing w:line="306" w:lineRule="exact" w:before="0"/>
        <w:ind w:left="4932" w:right="0"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52704">
                <wp:simplePos x="0" y="0"/>
                <wp:positionH relativeFrom="page">
                  <wp:posOffset>421763</wp:posOffset>
                </wp:positionH>
                <wp:positionV relativeFrom="paragraph">
                  <wp:posOffset>-294098</wp:posOffset>
                </wp:positionV>
                <wp:extent cx="2503805" cy="1227455"/>
                <wp:effectExtent l="0" t="0" r="0" b="0"/>
                <wp:wrapNone/>
                <wp:docPr id="259" name="Group 259"/>
                <wp:cNvGraphicFramePr>
                  <a:graphicFrameLocks/>
                </wp:cNvGraphicFramePr>
                <a:graphic>
                  <a:graphicData uri="http://schemas.microsoft.com/office/word/2010/wordprocessingGroup">
                    <wpg:wgp>
                      <wpg:cNvPr id="259" name="Group 259"/>
                      <wpg:cNvGrpSpPr/>
                      <wpg:grpSpPr>
                        <a:xfrm>
                          <a:off x="0" y="0"/>
                          <a:ext cx="2503805" cy="1227455"/>
                          <a:chExt cx="2503805" cy="1227455"/>
                        </a:xfrm>
                      </wpg:grpSpPr>
                      <wps:wsp>
                        <wps:cNvPr id="260" name="Graphic 260"/>
                        <wps:cNvSpPr/>
                        <wps:spPr>
                          <a:xfrm>
                            <a:off x="1783234" y="36010"/>
                            <a:ext cx="648335" cy="648335"/>
                          </a:xfrm>
                          <a:custGeom>
                            <a:avLst/>
                            <a:gdLst/>
                            <a:ahLst/>
                            <a:cxnLst/>
                            <a:rect l="l" t="t" r="r" b="b"/>
                            <a:pathLst>
                              <a:path w="648335" h="648335">
                                <a:moveTo>
                                  <a:pt x="324002" y="0"/>
                                </a:moveTo>
                                <a:lnTo>
                                  <a:pt x="276123" y="3512"/>
                                </a:lnTo>
                                <a:lnTo>
                                  <a:pt x="230425" y="13716"/>
                                </a:lnTo>
                                <a:lnTo>
                                  <a:pt x="187410" y="30111"/>
                                </a:lnTo>
                                <a:lnTo>
                                  <a:pt x="147579" y="52194"/>
                                </a:lnTo>
                                <a:lnTo>
                                  <a:pt x="111432" y="79466"/>
                                </a:lnTo>
                                <a:lnTo>
                                  <a:pt x="79471" y="111425"/>
                                </a:lnTo>
                                <a:lnTo>
                                  <a:pt x="52198" y="147570"/>
                                </a:lnTo>
                                <a:lnTo>
                                  <a:pt x="30113" y="187400"/>
                                </a:lnTo>
                                <a:lnTo>
                                  <a:pt x="13717" y="230414"/>
                                </a:lnTo>
                                <a:lnTo>
                                  <a:pt x="3512" y="276110"/>
                                </a:lnTo>
                                <a:lnTo>
                                  <a:pt x="0" y="323989"/>
                                </a:lnTo>
                                <a:lnTo>
                                  <a:pt x="3512" y="371868"/>
                                </a:lnTo>
                                <a:lnTo>
                                  <a:pt x="13717" y="417566"/>
                                </a:lnTo>
                                <a:lnTo>
                                  <a:pt x="30113" y="460581"/>
                                </a:lnTo>
                                <a:lnTo>
                                  <a:pt x="52198" y="500413"/>
                                </a:lnTo>
                                <a:lnTo>
                                  <a:pt x="79471" y="536559"/>
                                </a:lnTo>
                                <a:lnTo>
                                  <a:pt x="111432" y="568520"/>
                                </a:lnTo>
                                <a:lnTo>
                                  <a:pt x="147579" y="595793"/>
                                </a:lnTo>
                                <a:lnTo>
                                  <a:pt x="187410" y="617878"/>
                                </a:lnTo>
                                <a:lnTo>
                                  <a:pt x="230425" y="634274"/>
                                </a:lnTo>
                                <a:lnTo>
                                  <a:pt x="276123" y="644479"/>
                                </a:lnTo>
                                <a:lnTo>
                                  <a:pt x="324002" y="647992"/>
                                </a:lnTo>
                                <a:lnTo>
                                  <a:pt x="371881" y="644479"/>
                                </a:lnTo>
                                <a:lnTo>
                                  <a:pt x="417579" y="634274"/>
                                </a:lnTo>
                                <a:lnTo>
                                  <a:pt x="460594" y="617878"/>
                                </a:lnTo>
                                <a:lnTo>
                                  <a:pt x="500425" y="595793"/>
                                </a:lnTo>
                                <a:lnTo>
                                  <a:pt x="536572" y="568520"/>
                                </a:lnTo>
                                <a:lnTo>
                                  <a:pt x="568532" y="536559"/>
                                </a:lnTo>
                                <a:lnTo>
                                  <a:pt x="595806" y="500413"/>
                                </a:lnTo>
                                <a:lnTo>
                                  <a:pt x="617891" y="460581"/>
                                </a:lnTo>
                                <a:lnTo>
                                  <a:pt x="634286" y="417566"/>
                                </a:lnTo>
                                <a:lnTo>
                                  <a:pt x="644491" y="371868"/>
                                </a:lnTo>
                                <a:lnTo>
                                  <a:pt x="648004" y="323989"/>
                                </a:lnTo>
                                <a:lnTo>
                                  <a:pt x="644491" y="276110"/>
                                </a:lnTo>
                                <a:lnTo>
                                  <a:pt x="634286" y="230414"/>
                                </a:lnTo>
                                <a:lnTo>
                                  <a:pt x="617891" y="187400"/>
                                </a:lnTo>
                                <a:lnTo>
                                  <a:pt x="595806" y="147570"/>
                                </a:lnTo>
                                <a:lnTo>
                                  <a:pt x="568532" y="111425"/>
                                </a:lnTo>
                                <a:lnTo>
                                  <a:pt x="536572" y="79466"/>
                                </a:lnTo>
                                <a:lnTo>
                                  <a:pt x="500425" y="52194"/>
                                </a:lnTo>
                                <a:lnTo>
                                  <a:pt x="460594" y="30111"/>
                                </a:lnTo>
                                <a:lnTo>
                                  <a:pt x="417579" y="13716"/>
                                </a:lnTo>
                                <a:lnTo>
                                  <a:pt x="371881" y="3512"/>
                                </a:lnTo>
                                <a:lnTo>
                                  <a:pt x="324002" y="0"/>
                                </a:lnTo>
                                <a:close/>
                              </a:path>
                            </a:pathLst>
                          </a:custGeom>
                          <a:solidFill>
                            <a:srgbClr val="772B90"/>
                          </a:solidFill>
                        </wps:spPr>
                        <wps:bodyPr wrap="square" lIns="0" tIns="0" rIns="0" bIns="0" rtlCol="0">
                          <a:prstTxWarp prst="textNoShape">
                            <a:avLst/>
                          </a:prstTxWarp>
                          <a:noAutofit/>
                        </wps:bodyPr>
                      </wps:wsp>
                      <wps:wsp>
                        <wps:cNvPr id="261" name="Graphic 261"/>
                        <wps:cNvSpPr/>
                        <wps:spPr>
                          <a:xfrm>
                            <a:off x="2132341" y="372567"/>
                            <a:ext cx="262890" cy="274955"/>
                          </a:xfrm>
                          <a:custGeom>
                            <a:avLst/>
                            <a:gdLst/>
                            <a:ahLst/>
                            <a:cxnLst/>
                            <a:rect l="l" t="t" r="r" b="b"/>
                            <a:pathLst>
                              <a:path w="262890" h="274955">
                                <a:moveTo>
                                  <a:pt x="0" y="274358"/>
                                </a:moveTo>
                                <a:lnTo>
                                  <a:pt x="46511" y="266460"/>
                                </a:lnTo>
                                <a:lnTo>
                                  <a:pt x="90170" y="251436"/>
                                </a:lnTo>
                                <a:lnTo>
                                  <a:pt x="130342" y="229920"/>
                                </a:lnTo>
                                <a:lnTo>
                                  <a:pt x="166393" y="202546"/>
                                </a:lnTo>
                                <a:lnTo>
                                  <a:pt x="197688" y="169949"/>
                                </a:lnTo>
                                <a:lnTo>
                                  <a:pt x="223593" y="132761"/>
                                </a:lnTo>
                                <a:lnTo>
                                  <a:pt x="243473" y="91618"/>
                                </a:lnTo>
                                <a:lnTo>
                                  <a:pt x="256695" y="47152"/>
                                </a:lnTo>
                                <a:lnTo>
                                  <a:pt x="262623" y="0"/>
                                </a:lnTo>
                              </a:path>
                            </a:pathLst>
                          </a:custGeom>
                          <a:ln w="12700">
                            <a:solidFill>
                              <a:srgbClr val="FFFFFF"/>
                            </a:solidFill>
                            <a:prstDash val="dot"/>
                          </a:ln>
                        </wps:spPr>
                        <wps:bodyPr wrap="square" lIns="0" tIns="0" rIns="0" bIns="0" rtlCol="0">
                          <a:prstTxWarp prst="textNoShape">
                            <a:avLst/>
                          </a:prstTxWarp>
                          <a:noAutofit/>
                        </wps:bodyPr>
                      </wps:wsp>
                      <wps:wsp>
                        <wps:cNvPr id="262" name="Graphic 262"/>
                        <wps:cNvSpPr/>
                        <wps:spPr>
                          <a:xfrm>
                            <a:off x="2119800" y="72278"/>
                            <a:ext cx="274955" cy="262890"/>
                          </a:xfrm>
                          <a:custGeom>
                            <a:avLst/>
                            <a:gdLst/>
                            <a:ahLst/>
                            <a:cxnLst/>
                            <a:rect l="l" t="t" r="r" b="b"/>
                            <a:pathLst>
                              <a:path w="274955" h="262890">
                                <a:moveTo>
                                  <a:pt x="274358" y="262623"/>
                                </a:moveTo>
                                <a:lnTo>
                                  <a:pt x="266460" y="216111"/>
                                </a:lnTo>
                                <a:lnTo>
                                  <a:pt x="251436" y="172453"/>
                                </a:lnTo>
                                <a:lnTo>
                                  <a:pt x="229920" y="132283"/>
                                </a:lnTo>
                                <a:lnTo>
                                  <a:pt x="202546" y="96233"/>
                                </a:lnTo>
                                <a:lnTo>
                                  <a:pt x="169949" y="64939"/>
                                </a:lnTo>
                                <a:lnTo>
                                  <a:pt x="132761" y="39035"/>
                                </a:lnTo>
                                <a:lnTo>
                                  <a:pt x="91618" y="19154"/>
                                </a:lnTo>
                                <a:lnTo>
                                  <a:pt x="47152" y="5931"/>
                                </a:lnTo>
                                <a:lnTo>
                                  <a:pt x="0" y="0"/>
                                </a:lnTo>
                              </a:path>
                            </a:pathLst>
                          </a:custGeom>
                          <a:ln w="12700">
                            <a:solidFill>
                              <a:srgbClr val="FFFFFF"/>
                            </a:solidFill>
                            <a:prstDash val="dot"/>
                          </a:ln>
                        </wps:spPr>
                        <wps:bodyPr wrap="square" lIns="0" tIns="0" rIns="0" bIns="0" rtlCol="0">
                          <a:prstTxWarp prst="textNoShape">
                            <a:avLst/>
                          </a:prstTxWarp>
                          <a:noAutofit/>
                        </wps:bodyPr>
                      </wps:wsp>
                      <wps:wsp>
                        <wps:cNvPr id="263" name="Graphic 263"/>
                        <wps:cNvSpPr/>
                        <wps:spPr>
                          <a:xfrm>
                            <a:off x="1819509" y="73082"/>
                            <a:ext cx="262890" cy="274955"/>
                          </a:xfrm>
                          <a:custGeom>
                            <a:avLst/>
                            <a:gdLst/>
                            <a:ahLst/>
                            <a:cxnLst/>
                            <a:rect l="l" t="t" r="r" b="b"/>
                            <a:pathLst>
                              <a:path w="262890" h="274955">
                                <a:moveTo>
                                  <a:pt x="262623" y="0"/>
                                </a:moveTo>
                                <a:lnTo>
                                  <a:pt x="216111" y="7897"/>
                                </a:lnTo>
                                <a:lnTo>
                                  <a:pt x="172452" y="22921"/>
                                </a:lnTo>
                                <a:lnTo>
                                  <a:pt x="132280" y="44437"/>
                                </a:lnTo>
                                <a:lnTo>
                                  <a:pt x="96229" y="71811"/>
                                </a:lnTo>
                                <a:lnTo>
                                  <a:pt x="64934" y="104408"/>
                                </a:lnTo>
                                <a:lnTo>
                                  <a:pt x="39029" y="141596"/>
                                </a:lnTo>
                                <a:lnTo>
                                  <a:pt x="19149" y="182739"/>
                                </a:lnTo>
                                <a:lnTo>
                                  <a:pt x="5928" y="227205"/>
                                </a:lnTo>
                                <a:lnTo>
                                  <a:pt x="0" y="274358"/>
                                </a:lnTo>
                              </a:path>
                            </a:pathLst>
                          </a:custGeom>
                          <a:ln w="12700">
                            <a:solidFill>
                              <a:srgbClr val="FFFFFF"/>
                            </a:solidFill>
                            <a:prstDash val="dot"/>
                          </a:ln>
                        </wps:spPr>
                        <wps:bodyPr wrap="square" lIns="0" tIns="0" rIns="0" bIns="0" rtlCol="0">
                          <a:prstTxWarp prst="textNoShape">
                            <a:avLst/>
                          </a:prstTxWarp>
                          <a:noAutofit/>
                        </wps:bodyPr>
                      </wps:wsp>
                      <wps:wsp>
                        <wps:cNvPr id="264" name="Graphic 264"/>
                        <wps:cNvSpPr/>
                        <wps:spPr>
                          <a:xfrm>
                            <a:off x="1820316" y="385112"/>
                            <a:ext cx="274955" cy="262890"/>
                          </a:xfrm>
                          <a:custGeom>
                            <a:avLst/>
                            <a:gdLst/>
                            <a:ahLst/>
                            <a:cxnLst/>
                            <a:rect l="l" t="t" r="r" b="b"/>
                            <a:pathLst>
                              <a:path w="274955" h="262890">
                                <a:moveTo>
                                  <a:pt x="0" y="0"/>
                                </a:moveTo>
                                <a:lnTo>
                                  <a:pt x="7897" y="46511"/>
                                </a:lnTo>
                                <a:lnTo>
                                  <a:pt x="22921" y="90169"/>
                                </a:lnTo>
                                <a:lnTo>
                                  <a:pt x="44437" y="130340"/>
                                </a:lnTo>
                                <a:lnTo>
                                  <a:pt x="71811" y="166389"/>
                                </a:lnTo>
                                <a:lnTo>
                                  <a:pt x="104408" y="197683"/>
                                </a:lnTo>
                                <a:lnTo>
                                  <a:pt x="141596" y="223587"/>
                                </a:lnTo>
                                <a:lnTo>
                                  <a:pt x="182739" y="243468"/>
                                </a:lnTo>
                                <a:lnTo>
                                  <a:pt x="227205" y="256691"/>
                                </a:lnTo>
                                <a:lnTo>
                                  <a:pt x="274358" y="262623"/>
                                </a:lnTo>
                              </a:path>
                            </a:pathLst>
                          </a:custGeom>
                          <a:ln w="12700">
                            <a:solidFill>
                              <a:srgbClr val="FFFFFF"/>
                            </a:solidFill>
                            <a:prstDash val="dot"/>
                          </a:ln>
                        </wps:spPr>
                        <wps:bodyPr wrap="square" lIns="0" tIns="0" rIns="0" bIns="0" rtlCol="0">
                          <a:prstTxWarp prst="textNoShape">
                            <a:avLst/>
                          </a:prstTxWarp>
                          <a:noAutofit/>
                        </wps:bodyPr>
                      </wps:wsp>
                      <wps:wsp>
                        <wps:cNvPr id="265" name="Graphic 265"/>
                        <wps:cNvSpPr/>
                        <wps:spPr>
                          <a:xfrm>
                            <a:off x="1812890" y="65656"/>
                            <a:ext cx="589280" cy="589280"/>
                          </a:xfrm>
                          <a:custGeom>
                            <a:avLst/>
                            <a:gdLst/>
                            <a:ahLst/>
                            <a:cxnLst/>
                            <a:rect l="l" t="t" r="r" b="b"/>
                            <a:pathLst>
                              <a:path w="589280" h="589280">
                                <a:moveTo>
                                  <a:pt x="12700" y="294347"/>
                                </a:moveTo>
                                <a:lnTo>
                                  <a:pt x="10833" y="289864"/>
                                </a:lnTo>
                                <a:lnTo>
                                  <a:pt x="6350" y="287997"/>
                                </a:lnTo>
                                <a:lnTo>
                                  <a:pt x="1854" y="289864"/>
                                </a:lnTo>
                                <a:lnTo>
                                  <a:pt x="0" y="294347"/>
                                </a:lnTo>
                                <a:lnTo>
                                  <a:pt x="1854" y="298843"/>
                                </a:lnTo>
                                <a:lnTo>
                                  <a:pt x="6350" y="300697"/>
                                </a:lnTo>
                                <a:lnTo>
                                  <a:pt x="10833" y="298843"/>
                                </a:lnTo>
                                <a:lnTo>
                                  <a:pt x="12700" y="294347"/>
                                </a:lnTo>
                                <a:close/>
                              </a:path>
                              <a:path w="589280" h="589280">
                                <a:moveTo>
                                  <a:pt x="300697" y="582345"/>
                                </a:moveTo>
                                <a:lnTo>
                                  <a:pt x="298831" y="577862"/>
                                </a:lnTo>
                                <a:lnTo>
                                  <a:pt x="294347" y="575995"/>
                                </a:lnTo>
                                <a:lnTo>
                                  <a:pt x="289852" y="577862"/>
                                </a:lnTo>
                                <a:lnTo>
                                  <a:pt x="287997" y="582345"/>
                                </a:lnTo>
                                <a:lnTo>
                                  <a:pt x="289852" y="586841"/>
                                </a:lnTo>
                                <a:lnTo>
                                  <a:pt x="294347" y="588695"/>
                                </a:lnTo>
                                <a:lnTo>
                                  <a:pt x="298831" y="586841"/>
                                </a:lnTo>
                                <a:lnTo>
                                  <a:pt x="300697" y="582345"/>
                                </a:lnTo>
                                <a:close/>
                              </a:path>
                              <a:path w="589280" h="589280">
                                <a:moveTo>
                                  <a:pt x="300697" y="6350"/>
                                </a:moveTo>
                                <a:lnTo>
                                  <a:pt x="298831" y="1866"/>
                                </a:lnTo>
                                <a:lnTo>
                                  <a:pt x="294347" y="0"/>
                                </a:lnTo>
                                <a:lnTo>
                                  <a:pt x="289852" y="1866"/>
                                </a:lnTo>
                                <a:lnTo>
                                  <a:pt x="287997" y="6350"/>
                                </a:lnTo>
                                <a:lnTo>
                                  <a:pt x="289852" y="10845"/>
                                </a:lnTo>
                                <a:lnTo>
                                  <a:pt x="294347" y="12700"/>
                                </a:lnTo>
                                <a:lnTo>
                                  <a:pt x="298831" y="10845"/>
                                </a:lnTo>
                                <a:lnTo>
                                  <a:pt x="300697" y="6350"/>
                                </a:lnTo>
                                <a:close/>
                              </a:path>
                              <a:path w="589280" h="589280">
                                <a:moveTo>
                                  <a:pt x="588695" y="294347"/>
                                </a:moveTo>
                                <a:lnTo>
                                  <a:pt x="586828" y="289864"/>
                                </a:lnTo>
                                <a:lnTo>
                                  <a:pt x="582345" y="287997"/>
                                </a:lnTo>
                                <a:lnTo>
                                  <a:pt x="577850" y="289864"/>
                                </a:lnTo>
                                <a:lnTo>
                                  <a:pt x="575995" y="294347"/>
                                </a:lnTo>
                                <a:lnTo>
                                  <a:pt x="577850" y="298843"/>
                                </a:lnTo>
                                <a:lnTo>
                                  <a:pt x="582345" y="300697"/>
                                </a:lnTo>
                                <a:lnTo>
                                  <a:pt x="586828" y="298843"/>
                                </a:lnTo>
                                <a:lnTo>
                                  <a:pt x="588695" y="294347"/>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358004" y="801316"/>
                            <a:ext cx="1783080" cy="426084"/>
                          </a:xfrm>
                          <a:custGeom>
                            <a:avLst/>
                            <a:gdLst/>
                            <a:ahLst/>
                            <a:cxnLst/>
                            <a:rect l="l" t="t" r="r" b="b"/>
                            <a:pathLst>
                              <a:path w="1783080" h="426084">
                                <a:moveTo>
                                  <a:pt x="1782470" y="30657"/>
                                </a:moveTo>
                                <a:lnTo>
                                  <a:pt x="1777720" y="17145"/>
                                </a:lnTo>
                                <a:lnTo>
                                  <a:pt x="1768487" y="6883"/>
                                </a:lnTo>
                                <a:lnTo>
                                  <a:pt x="1756079" y="850"/>
                                </a:lnTo>
                                <a:lnTo>
                                  <a:pt x="1741817" y="0"/>
                                </a:lnTo>
                                <a:lnTo>
                                  <a:pt x="30632" y="240499"/>
                                </a:lnTo>
                                <a:lnTo>
                                  <a:pt x="17145" y="245262"/>
                                </a:lnTo>
                                <a:lnTo>
                                  <a:pt x="6896" y="254482"/>
                                </a:lnTo>
                                <a:lnTo>
                                  <a:pt x="850" y="266890"/>
                                </a:lnTo>
                                <a:lnTo>
                                  <a:pt x="0" y="281178"/>
                                </a:lnTo>
                                <a:lnTo>
                                  <a:pt x="4749" y="294640"/>
                                </a:lnTo>
                                <a:lnTo>
                                  <a:pt x="13982" y="304876"/>
                                </a:lnTo>
                                <a:lnTo>
                                  <a:pt x="26377" y="310896"/>
                                </a:lnTo>
                                <a:lnTo>
                                  <a:pt x="40640" y="311734"/>
                                </a:lnTo>
                                <a:lnTo>
                                  <a:pt x="844892" y="198704"/>
                                </a:lnTo>
                                <a:lnTo>
                                  <a:pt x="665403" y="364629"/>
                                </a:lnTo>
                                <a:lnTo>
                                  <a:pt x="665302" y="425742"/>
                                </a:lnTo>
                                <a:lnTo>
                                  <a:pt x="1117155" y="425742"/>
                                </a:lnTo>
                                <a:lnTo>
                                  <a:pt x="1117155" y="364731"/>
                                </a:lnTo>
                                <a:lnTo>
                                  <a:pt x="925309" y="187401"/>
                                </a:lnTo>
                                <a:lnTo>
                                  <a:pt x="1751825" y="71234"/>
                                </a:lnTo>
                                <a:lnTo>
                                  <a:pt x="1765312" y="66484"/>
                                </a:lnTo>
                                <a:lnTo>
                                  <a:pt x="1775574" y="57277"/>
                                </a:lnTo>
                                <a:lnTo>
                                  <a:pt x="1781619" y="44894"/>
                                </a:lnTo>
                                <a:lnTo>
                                  <a:pt x="1782470" y="30657"/>
                                </a:lnTo>
                                <a:close/>
                              </a:path>
                            </a:pathLst>
                          </a:custGeom>
                          <a:solidFill>
                            <a:srgbClr val="772B90"/>
                          </a:solidFill>
                        </wps:spPr>
                        <wps:bodyPr wrap="square" lIns="0" tIns="0" rIns="0" bIns="0" rtlCol="0">
                          <a:prstTxWarp prst="textNoShape">
                            <a:avLst/>
                          </a:prstTxWarp>
                          <a:noAutofit/>
                        </wps:bodyPr>
                      </wps:wsp>
                      <pic:pic>
                        <pic:nvPicPr>
                          <pic:cNvPr id="267" name="Image 267"/>
                          <pic:cNvPicPr/>
                        </pic:nvPicPr>
                        <pic:blipFill>
                          <a:blip r:embed="rId63" cstate="print"/>
                          <a:stretch>
                            <a:fillRect/>
                          </a:stretch>
                        </pic:blipFill>
                        <pic:spPr>
                          <a:xfrm>
                            <a:off x="1141232" y="849130"/>
                            <a:ext cx="216001" cy="216001"/>
                          </a:xfrm>
                          <a:prstGeom prst="rect">
                            <a:avLst/>
                          </a:prstGeom>
                        </pic:spPr>
                      </pic:pic>
                      <wps:wsp>
                        <wps:cNvPr id="268" name="Graphic 268"/>
                        <wps:cNvSpPr/>
                        <wps:spPr>
                          <a:xfrm>
                            <a:off x="10233" y="0"/>
                            <a:ext cx="772160" cy="895985"/>
                          </a:xfrm>
                          <a:custGeom>
                            <a:avLst/>
                            <a:gdLst/>
                            <a:ahLst/>
                            <a:cxnLst/>
                            <a:rect l="l" t="t" r="r" b="b"/>
                            <a:pathLst>
                              <a:path w="772160" h="895985">
                                <a:moveTo>
                                  <a:pt x="385762" y="0"/>
                                </a:moveTo>
                                <a:lnTo>
                                  <a:pt x="0" y="330695"/>
                                </a:lnTo>
                                <a:lnTo>
                                  <a:pt x="65379" y="330695"/>
                                </a:lnTo>
                                <a:lnTo>
                                  <a:pt x="65379" y="895489"/>
                                </a:lnTo>
                                <a:lnTo>
                                  <a:pt x="453351" y="895489"/>
                                </a:lnTo>
                                <a:lnTo>
                                  <a:pt x="453351" y="638822"/>
                                </a:lnTo>
                                <a:lnTo>
                                  <a:pt x="573125" y="638822"/>
                                </a:lnTo>
                                <a:lnTo>
                                  <a:pt x="573125" y="895489"/>
                                </a:lnTo>
                                <a:lnTo>
                                  <a:pt x="706183" y="895489"/>
                                </a:lnTo>
                                <a:lnTo>
                                  <a:pt x="706183" y="330695"/>
                                </a:lnTo>
                                <a:lnTo>
                                  <a:pt x="771537" y="330695"/>
                                </a:lnTo>
                                <a:lnTo>
                                  <a:pt x="643331" y="220802"/>
                                </a:lnTo>
                                <a:lnTo>
                                  <a:pt x="643331" y="91046"/>
                                </a:lnTo>
                                <a:lnTo>
                                  <a:pt x="583450" y="91046"/>
                                </a:lnTo>
                                <a:lnTo>
                                  <a:pt x="583450" y="169468"/>
                                </a:lnTo>
                                <a:lnTo>
                                  <a:pt x="385762" y="0"/>
                                </a:lnTo>
                                <a:close/>
                              </a:path>
                            </a:pathLst>
                          </a:custGeom>
                          <a:solidFill>
                            <a:srgbClr val="772B90"/>
                          </a:solidFill>
                        </wps:spPr>
                        <wps:bodyPr wrap="square" lIns="0" tIns="0" rIns="0" bIns="0" rtlCol="0">
                          <a:prstTxWarp prst="textNoShape">
                            <a:avLst/>
                          </a:prstTxWarp>
                          <a:noAutofit/>
                        </wps:bodyPr>
                      </wps:wsp>
                      <wps:wsp>
                        <wps:cNvPr id="269" name="Graphic 269"/>
                        <wps:cNvSpPr/>
                        <wps:spPr>
                          <a:xfrm>
                            <a:off x="423176" y="888622"/>
                            <a:ext cx="229870" cy="1270"/>
                          </a:xfrm>
                          <a:custGeom>
                            <a:avLst/>
                            <a:gdLst/>
                            <a:ahLst/>
                            <a:cxnLst/>
                            <a:rect l="l" t="t" r="r" b="b"/>
                            <a:pathLst>
                              <a:path w="229870" h="0">
                                <a:moveTo>
                                  <a:pt x="0" y="0"/>
                                </a:moveTo>
                                <a:lnTo>
                                  <a:pt x="229844" y="0"/>
                                </a:lnTo>
                              </a:path>
                            </a:pathLst>
                          </a:custGeom>
                          <a:ln w="13741">
                            <a:solidFill>
                              <a:srgbClr val="772B90"/>
                            </a:solidFill>
                            <a:prstDash val="solid"/>
                          </a:ln>
                        </wps:spPr>
                        <wps:bodyPr wrap="square" lIns="0" tIns="0" rIns="0" bIns="0" rtlCol="0">
                          <a:prstTxWarp prst="textNoShape">
                            <a:avLst/>
                          </a:prstTxWarp>
                          <a:noAutofit/>
                        </wps:bodyPr>
                      </wps:wsp>
                      <wps:wsp>
                        <wps:cNvPr id="270" name="Graphic 270"/>
                        <wps:cNvSpPr/>
                        <wps:spPr>
                          <a:xfrm>
                            <a:off x="-8" y="680374"/>
                            <a:ext cx="2503805" cy="282575"/>
                          </a:xfrm>
                          <a:custGeom>
                            <a:avLst/>
                            <a:gdLst/>
                            <a:ahLst/>
                            <a:cxnLst/>
                            <a:rect l="l" t="t" r="r" b="b"/>
                            <a:pathLst>
                              <a:path w="2503805" h="282575">
                                <a:moveTo>
                                  <a:pt x="792010" y="246646"/>
                                </a:moveTo>
                                <a:lnTo>
                                  <a:pt x="789178" y="232613"/>
                                </a:lnTo>
                                <a:lnTo>
                                  <a:pt x="781469" y="221170"/>
                                </a:lnTo>
                                <a:lnTo>
                                  <a:pt x="770013" y="213461"/>
                                </a:lnTo>
                                <a:lnTo>
                                  <a:pt x="756005" y="210629"/>
                                </a:lnTo>
                                <a:lnTo>
                                  <a:pt x="36004" y="210629"/>
                                </a:lnTo>
                                <a:lnTo>
                                  <a:pt x="21996" y="213461"/>
                                </a:lnTo>
                                <a:lnTo>
                                  <a:pt x="10541" y="221170"/>
                                </a:lnTo>
                                <a:lnTo>
                                  <a:pt x="2832" y="232613"/>
                                </a:lnTo>
                                <a:lnTo>
                                  <a:pt x="0" y="246646"/>
                                </a:lnTo>
                                <a:lnTo>
                                  <a:pt x="2832" y="260629"/>
                                </a:lnTo>
                                <a:lnTo>
                                  <a:pt x="10541" y="272046"/>
                                </a:lnTo>
                                <a:lnTo>
                                  <a:pt x="21996" y="279742"/>
                                </a:lnTo>
                                <a:lnTo>
                                  <a:pt x="36004" y="282562"/>
                                </a:lnTo>
                                <a:lnTo>
                                  <a:pt x="756005" y="282562"/>
                                </a:lnTo>
                                <a:lnTo>
                                  <a:pt x="770013" y="279742"/>
                                </a:lnTo>
                                <a:lnTo>
                                  <a:pt x="781469" y="272046"/>
                                </a:lnTo>
                                <a:lnTo>
                                  <a:pt x="789178" y="260629"/>
                                </a:lnTo>
                                <a:lnTo>
                                  <a:pt x="792010" y="246646"/>
                                </a:lnTo>
                                <a:close/>
                              </a:path>
                              <a:path w="2503805" h="282575">
                                <a:moveTo>
                                  <a:pt x="2503246" y="36017"/>
                                </a:moveTo>
                                <a:lnTo>
                                  <a:pt x="2500414" y="21971"/>
                                </a:lnTo>
                                <a:lnTo>
                                  <a:pt x="2492692" y="10528"/>
                                </a:lnTo>
                                <a:lnTo>
                                  <a:pt x="2481249" y="2819"/>
                                </a:lnTo>
                                <a:lnTo>
                                  <a:pt x="2467241" y="0"/>
                                </a:lnTo>
                                <a:lnTo>
                                  <a:pt x="1747240" y="0"/>
                                </a:lnTo>
                                <a:lnTo>
                                  <a:pt x="1733219" y="2819"/>
                                </a:lnTo>
                                <a:lnTo>
                                  <a:pt x="1721777" y="10528"/>
                                </a:lnTo>
                                <a:lnTo>
                                  <a:pt x="1714068" y="21971"/>
                                </a:lnTo>
                                <a:lnTo>
                                  <a:pt x="1711236" y="36017"/>
                                </a:lnTo>
                                <a:lnTo>
                                  <a:pt x="1714068" y="49987"/>
                                </a:lnTo>
                                <a:lnTo>
                                  <a:pt x="1721777" y="61404"/>
                                </a:lnTo>
                                <a:lnTo>
                                  <a:pt x="1733219" y="69100"/>
                                </a:lnTo>
                                <a:lnTo>
                                  <a:pt x="1747240" y="71932"/>
                                </a:lnTo>
                                <a:lnTo>
                                  <a:pt x="2467241" y="71932"/>
                                </a:lnTo>
                                <a:lnTo>
                                  <a:pt x="2481249" y="69100"/>
                                </a:lnTo>
                                <a:lnTo>
                                  <a:pt x="2492692" y="61404"/>
                                </a:lnTo>
                                <a:lnTo>
                                  <a:pt x="2500414" y="49987"/>
                                </a:lnTo>
                                <a:lnTo>
                                  <a:pt x="2503246" y="36017"/>
                                </a:lnTo>
                                <a:close/>
                              </a:path>
                            </a:pathLst>
                          </a:custGeom>
                          <a:solidFill>
                            <a:srgbClr val="772B90"/>
                          </a:solidFill>
                        </wps:spPr>
                        <wps:bodyPr wrap="square" lIns="0" tIns="0" rIns="0" bIns="0" rtlCol="0">
                          <a:prstTxWarp prst="textNoShape">
                            <a:avLst/>
                          </a:prstTxWarp>
                          <a:noAutofit/>
                        </wps:bodyPr>
                      </wps:wsp>
                      <pic:pic>
                        <pic:nvPicPr>
                          <pic:cNvPr id="271" name="Image 271"/>
                          <pic:cNvPicPr/>
                        </pic:nvPicPr>
                        <pic:blipFill>
                          <a:blip r:embed="rId64" cstate="print"/>
                          <a:stretch>
                            <a:fillRect/>
                          </a:stretch>
                        </pic:blipFill>
                        <pic:spPr>
                          <a:xfrm>
                            <a:off x="2071306" y="692999"/>
                            <a:ext cx="71932" cy="180009"/>
                          </a:xfrm>
                          <a:prstGeom prst="rect">
                            <a:avLst/>
                          </a:prstGeom>
                        </pic:spPr>
                      </pic:pic>
                      <pic:pic>
                        <pic:nvPicPr>
                          <pic:cNvPr id="272" name="Image 272"/>
                          <pic:cNvPicPr/>
                        </pic:nvPicPr>
                        <pic:blipFill>
                          <a:blip r:embed="rId65" cstate="print"/>
                          <a:stretch>
                            <a:fillRect/>
                          </a:stretch>
                        </pic:blipFill>
                        <pic:spPr>
                          <a:xfrm>
                            <a:off x="360081" y="928799"/>
                            <a:ext cx="71932" cy="180009"/>
                          </a:xfrm>
                          <a:prstGeom prst="rect">
                            <a:avLst/>
                          </a:prstGeom>
                        </pic:spPr>
                      </pic:pic>
                      <wps:wsp>
                        <wps:cNvPr id="273" name="Graphic 273"/>
                        <wps:cNvSpPr/>
                        <wps:spPr>
                          <a:xfrm>
                            <a:off x="1990865" y="165214"/>
                            <a:ext cx="233045" cy="389890"/>
                          </a:xfrm>
                          <a:custGeom>
                            <a:avLst/>
                            <a:gdLst/>
                            <a:ahLst/>
                            <a:cxnLst/>
                            <a:rect l="l" t="t" r="r" b="b"/>
                            <a:pathLst>
                              <a:path w="233045" h="389890">
                                <a:moveTo>
                                  <a:pt x="152374" y="0"/>
                                </a:moveTo>
                                <a:lnTo>
                                  <a:pt x="106096" y="8617"/>
                                </a:lnTo>
                                <a:lnTo>
                                  <a:pt x="73948" y="32932"/>
                                </a:lnTo>
                                <a:lnTo>
                                  <a:pt x="55198" y="70642"/>
                                </a:lnTo>
                                <a:lnTo>
                                  <a:pt x="49110" y="119443"/>
                                </a:lnTo>
                                <a:lnTo>
                                  <a:pt x="49110" y="194373"/>
                                </a:lnTo>
                                <a:lnTo>
                                  <a:pt x="13957" y="194373"/>
                                </a:lnTo>
                                <a:lnTo>
                                  <a:pt x="11163" y="196049"/>
                                </a:lnTo>
                                <a:lnTo>
                                  <a:pt x="11163" y="223405"/>
                                </a:lnTo>
                                <a:lnTo>
                                  <a:pt x="12280" y="224510"/>
                                </a:lnTo>
                                <a:lnTo>
                                  <a:pt x="49110" y="224510"/>
                                </a:lnTo>
                                <a:lnTo>
                                  <a:pt x="49110" y="276275"/>
                                </a:lnTo>
                                <a:lnTo>
                                  <a:pt x="40181" y="325045"/>
                                </a:lnTo>
                                <a:lnTo>
                                  <a:pt x="9486" y="358317"/>
                                </a:lnTo>
                                <a:lnTo>
                                  <a:pt x="1117" y="362788"/>
                                </a:lnTo>
                                <a:lnTo>
                                  <a:pt x="0" y="365582"/>
                                </a:lnTo>
                                <a:lnTo>
                                  <a:pt x="0" y="387896"/>
                                </a:lnTo>
                                <a:lnTo>
                                  <a:pt x="2235" y="389572"/>
                                </a:lnTo>
                                <a:lnTo>
                                  <a:pt x="231063" y="389572"/>
                                </a:lnTo>
                                <a:lnTo>
                                  <a:pt x="232740" y="387337"/>
                                </a:lnTo>
                                <a:lnTo>
                                  <a:pt x="232740" y="381761"/>
                                </a:lnTo>
                                <a:lnTo>
                                  <a:pt x="232740" y="361111"/>
                                </a:lnTo>
                                <a:lnTo>
                                  <a:pt x="230504" y="359435"/>
                                </a:lnTo>
                                <a:lnTo>
                                  <a:pt x="56375" y="359435"/>
                                </a:lnTo>
                                <a:lnTo>
                                  <a:pt x="56375" y="357758"/>
                                </a:lnTo>
                                <a:lnTo>
                                  <a:pt x="69499" y="345065"/>
                                </a:lnTo>
                                <a:lnTo>
                                  <a:pt x="79327" y="329020"/>
                                </a:lnTo>
                                <a:lnTo>
                                  <a:pt x="85493" y="310044"/>
                                </a:lnTo>
                                <a:lnTo>
                                  <a:pt x="87629" y="288556"/>
                                </a:lnTo>
                                <a:lnTo>
                                  <a:pt x="87629" y="224510"/>
                                </a:lnTo>
                                <a:lnTo>
                                  <a:pt x="186969" y="224510"/>
                                </a:lnTo>
                                <a:lnTo>
                                  <a:pt x="188645" y="223964"/>
                                </a:lnTo>
                                <a:lnTo>
                                  <a:pt x="188645" y="196608"/>
                                </a:lnTo>
                                <a:lnTo>
                                  <a:pt x="186969" y="194373"/>
                                </a:lnTo>
                                <a:lnTo>
                                  <a:pt x="88188" y="194373"/>
                                </a:lnTo>
                                <a:lnTo>
                                  <a:pt x="88188" y="116649"/>
                                </a:lnTo>
                                <a:lnTo>
                                  <a:pt x="91318" y="83120"/>
                                </a:lnTo>
                                <a:lnTo>
                                  <a:pt x="101930" y="55605"/>
                                </a:lnTo>
                                <a:lnTo>
                                  <a:pt x="121857" y="36984"/>
                                </a:lnTo>
                                <a:lnTo>
                                  <a:pt x="152933" y="30137"/>
                                </a:lnTo>
                                <a:lnTo>
                                  <a:pt x="165985" y="30861"/>
                                </a:lnTo>
                                <a:lnTo>
                                  <a:pt x="180346" y="32999"/>
                                </a:lnTo>
                                <a:lnTo>
                                  <a:pt x="195231" y="36496"/>
                                </a:lnTo>
                                <a:lnTo>
                                  <a:pt x="209854" y="41300"/>
                                </a:lnTo>
                                <a:lnTo>
                                  <a:pt x="210972" y="41859"/>
                                </a:lnTo>
                                <a:lnTo>
                                  <a:pt x="216560" y="41859"/>
                                </a:lnTo>
                                <a:lnTo>
                                  <a:pt x="219341" y="40182"/>
                                </a:lnTo>
                                <a:lnTo>
                                  <a:pt x="223253" y="23444"/>
                                </a:lnTo>
                                <a:lnTo>
                                  <a:pt x="223812" y="22326"/>
                                </a:lnTo>
                                <a:lnTo>
                                  <a:pt x="223812" y="16751"/>
                                </a:lnTo>
                                <a:lnTo>
                                  <a:pt x="222135" y="13957"/>
                                </a:lnTo>
                                <a:lnTo>
                                  <a:pt x="217106" y="11722"/>
                                </a:lnTo>
                                <a:lnTo>
                                  <a:pt x="200796" y="6123"/>
                                </a:lnTo>
                                <a:lnTo>
                                  <a:pt x="184116" y="2513"/>
                                </a:lnTo>
                                <a:lnTo>
                                  <a:pt x="167748" y="576"/>
                                </a:lnTo>
                                <a:lnTo>
                                  <a:pt x="15237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3.209702pt;margin-top:-23.157354pt;width:197.15pt;height:96.65pt;mso-position-horizontal-relative:page;mso-position-vertical-relative:paragraph;z-index:15752704" id="docshapegroup229" coordorigin="664,-463" coordsize="3943,1933">
                <v:shape style="position:absolute;left:3472;top:-407;width:1021;height:1021" id="docshape230" coordorigin="3472,-406" coordsize="1021,1021" path="m3983,-406l3907,-401,3835,-385,3768,-359,3705,-324,3648,-281,3598,-231,3555,-174,3520,-111,3494,-44,3478,28,3472,104,3478,179,3494,251,3520,319,3555,382,3598,439,3648,489,3705,532,3768,567,3835,592,3907,608,3983,614,4058,608,4130,592,4198,567,4261,532,4317,489,4368,439,4411,382,4445,319,4471,251,4487,179,4493,104,4487,28,4471,-44,4445,-111,4411,-174,4368,-231,4317,-281,4261,-324,4198,-359,4130,-385,4058,-401,3983,-406xe" filled="true" fillcolor="#772b90" stroked="false">
                  <v:path arrowok="t"/>
                  <v:fill type="solid"/>
                </v:shape>
                <v:shape style="position:absolute;left:4022;top:123;width:414;height:433" id="docshape231" coordorigin="4022,124" coordsize="414,433" path="m4022,556l4095,543,4164,520,4227,486,4284,443,4334,391,4374,333,4406,268,4426,198,4436,124e" filled="false" stroked="true" strokeweight="1pt" strokecolor="#ffffff">
                  <v:path arrowok="t"/>
                  <v:stroke dashstyle="dot"/>
                </v:shape>
                <v:shape style="position:absolute;left:4002;top:-350;width:433;height:414" id="docshape232" coordorigin="4002,-349" coordsize="433,414" path="m4435,64l4422,-9,4398,-78,4365,-141,4321,-198,4270,-247,4212,-288,4147,-319,4077,-340,4002,-349e" filled="false" stroked="true" strokeweight="1pt" strokecolor="#ffffff">
                  <v:path arrowok="t"/>
                  <v:stroke dashstyle="dot"/>
                </v:shape>
                <v:shape style="position:absolute;left:3529;top:-349;width:414;height:433" id="docshape233" coordorigin="3530,-348" coordsize="414,433" path="m3943,-348l3870,-336,3801,-312,3738,-278,3681,-235,3632,-184,3591,-125,3560,-60,3539,10,3530,84e" filled="false" stroked="true" strokeweight="1pt" strokecolor="#ffffff">
                  <v:path arrowok="t"/>
                  <v:stroke dashstyle="dot"/>
                </v:shape>
                <v:shape style="position:absolute;left:3530;top:143;width:433;height:414" id="docshape234" coordorigin="3531,143" coordsize="433,414" path="m3531,143l3543,217,3567,285,3601,349,3644,405,3695,455,3754,495,3819,527,3889,548,3963,557e" filled="false" stroked="true" strokeweight="1pt" strokecolor="#ffffff">
                  <v:path arrowok="t"/>
                  <v:stroke dashstyle="dot"/>
                </v:shape>
                <v:shape style="position:absolute;left:3519;top:-360;width:928;height:928" id="docshape235" coordorigin="3519,-360" coordsize="928,928" path="m3539,104l3536,97,3529,94,3522,97,3519,104,3522,111,3529,114,3536,111,3539,104xm3993,557l3990,550,3983,547,3976,550,3973,557,3976,564,3983,567,3990,564,3993,557xm3993,-350l3990,-357,3983,-360,3976,-357,3973,-350,3976,-343,3983,-340,3990,-343,3993,-350xm4446,104l4443,97,4436,94,4429,97,4426,104,4429,111,4436,114,4443,111,4446,104xe" filled="true" fillcolor="#ffffff" stroked="false">
                  <v:path arrowok="t"/>
                  <v:fill type="solid"/>
                </v:shape>
                <v:shape style="position:absolute;left:1227;top:798;width:2808;height:671" id="docshape236" coordorigin="1228,799" coordsize="2808,671" path="m4035,847l4028,826,4013,810,3993,800,3971,799,1276,1178,1255,1185,1239,1200,1229,1219,1228,1242,1235,1263,1250,1279,1270,1288,1292,1290,2559,1112,2276,1373,2276,1469,2987,1469,2987,1373,2685,1094,3987,911,4008,903,4024,889,4034,869,4035,847xe" filled="true" fillcolor="#772b90" stroked="false">
                  <v:path arrowok="t"/>
                  <v:fill type="solid"/>
                </v:shape>
                <v:shape style="position:absolute;left:2461;top:874;width:341;height:341" type="#_x0000_t75" id="docshape237" stroked="false">
                  <v:imagedata r:id="rId63" o:title=""/>
                </v:shape>
                <v:shape style="position:absolute;left:680;top:-464;width:1216;height:1411" id="docshape238" coordorigin="680,-463" coordsize="1216,1411" path="m1288,-463l680,58,783,58,783,947,1394,947,1394,543,1583,543,1583,947,1792,947,1792,58,1895,58,1693,-115,1693,-320,1599,-320,1599,-196,1288,-463xe" filled="true" fillcolor="#772b90" stroked="false">
                  <v:path arrowok="t"/>
                  <v:fill type="solid"/>
                </v:shape>
                <v:line style="position:absolute" from="1331,936" to="1693,936" stroked="true" strokeweight="1.082pt" strokecolor="#772b90">
                  <v:stroke dashstyle="solid"/>
                </v:line>
                <v:shape style="position:absolute;left:664;top:608;width:3943;height:445" id="docshape239" coordorigin="664,608" coordsize="3943,445" path="m1911,997l1907,975,1895,957,1877,944,1855,940,721,940,699,944,681,957,669,975,664,997,669,1019,681,1037,699,1049,721,1053,1855,1053,1877,1049,1895,1037,1907,1019,1911,997xm4606,665l4602,643,4590,625,4572,613,4550,608,3416,608,3394,613,3376,625,3364,643,3359,665,3364,687,3376,705,3394,717,3416,722,4550,722,4572,717,4590,705,4602,687,4606,665xe" filled="true" fillcolor="#772b90" stroked="false">
                  <v:path arrowok="t"/>
                  <v:fill type="solid"/>
                </v:shape>
                <v:shape style="position:absolute;left:3926;top:628;width:114;height:284" type="#_x0000_t75" id="docshape240" stroked="false">
                  <v:imagedata r:id="rId64" o:title=""/>
                </v:shape>
                <v:shape style="position:absolute;left:1231;top:999;width:114;height:284" type="#_x0000_t75" id="docshape241" stroked="false">
                  <v:imagedata r:id="rId65" o:title=""/>
                </v:shape>
                <v:shape style="position:absolute;left:3799;top:-203;width:367;height:614" id="docshape242" coordorigin="3799,-203" coordsize="367,614" path="m4039,-203l3966,-189,3916,-151,3886,-92,3877,-15,3877,103,3821,103,3817,106,3817,149,3819,151,3877,151,3877,232,3863,309,3814,361,3801,368,3799,373,3799,408,3803,411,4163,411,4166,407,4166,398,4166,366,4162,363,3888,363,3888,360,3909,340,3924,315,3934,285,3937,251,3937,151,4094,151,4096,150,4096,107,4094,103,3938,103,3938,-19,3943,-72,3960,-115,3991,-145,4040,-156,4061,-154,4083,-151,4107,-145,4130,-138,4132,-137,4140,-137,4145,-140,4151,-166,4152,-168,4152,-177,4149,-181,4141,-185,4116,-193,4089,-199,4064,-202,4039,-203xe" filled="true" fillcolor="#ffffff" stroked="false">
                  <v:path arrowok="t"/>
                  <v:fill type="solid"/>
                </v:shape>
                <w10:wrap type="none"/>
              </v:group>
            </w:pict>
          </mc:Fallback>
        </mc:AlternateContent>
      </w:r>
      <w:r>
        <w:rPr>
          <w:rFonts w:ascii="FS Albert"/>
          <w:sz w:val="32"/>
        </w:rPr>
        <mc:AlternateContent>
          <mc:Choice Requires="wps">
            <w:drawing>
              <wp:anchor distT="0" distB="0" distL="0" distR="0" allowOverlap="1" layoutInCell="1" locked="0" behindDoc="0" simplePos="0" relativeHeight="15753728">
                <wp:simplePos x="0" y="0"/>
                <wp:positionH relativeFrom="page">
                  <wp:posOffset>614375</wp:posOffset>
                </wp:positionH>
                <wp:positionV relativeFrom="paragraph">
                  <wp:posOffset>82301</wp:posOffset>
                </wp:positionV>
                <wp:extent cx="145415" cy="145415"/>
                <wp:effectExtent l="0" t="0" r="0" b="0"/>
                <wp:wrapNone/>
                <wp:docPr id="274" name="Graphic 274"/>
                <wp:cNvGraphicFramePr>
                  <a:graphicFrameLocks/>
                </wp:cNvGraphicFramePr>
                <a:graphic>
                  <a:graphicData uri="http://schemas.microsoft.com/office/word/2010/wordprocessingShape">
                    <wps:wsp>
                      <wps:cNvPr id="274" name="Graphic 274"/>
                      <wps:cNvSpPr/>
                      <wps:spPr>
                        <a:xfrm>
                          <a:off x="0" y="0"/>
                          <a:ext cx="145415" cy="145415"/>
                        </a:xfrm>
                        <a:custGeom>
                          <a:avLst/>
                          <a:gdLst/>
                          <a:ahLst/>
                          <a:cxnLst/>
                          <a:rect l="l" t="t" r="r" b="b"/>
                          <a:pathLst>
                            <a:path w="145415" h="145415">
                              <a:moveTo>
                                <a:pt x="145186" y="0"/>
                              </a:moveTo>
                              <a:lnTo>
                                <a:pt x="0" y="0"/>
                              </a:lnTo>
                              <a:lnTo>
                                <a:pt x="0" y="145186"/>
                              </a:lnTo>
                              <a:lnTo>
                                <a:pt x="145186" y="145186"/>
                              </a:lnTo>
                              <a:lnTo>
                                <a:pt x="1451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8.375999pt;margin-top:6.480446pt;width:11.432pt;height:11.432pt;mso-position-horizontal-relative:page;mso-position-vertical-relative:paragraph;z-index:15753728" id="docshape243" filled="true" fillcolor="#ffffff" stroked="false">
                <v:fill type="solid"/>
                <w10:wrap type="none"/>
              </v:rect>
            </w:pict>
          </mc:Fallback>
        </mc:AlternateContent>
      </w:r>
      <w:r>
        <w:rPr>
          <w:rFonts w:ascii="FS Albert"/>
          <w:sz w:val="32"/>
        </w:rPr>
        <mc:AlternateContent>
          <mc:Choice Requires="wps">
            <w:drawing>
              <wp:anchor distT="0" distB="0" distL="0" distR="0" allowOverlap="1" layoutInCell="1" locked="0" behindDoc="0" simplePos="0" relativeHeight="15754240">
                <wp:simplePos x="0" y="0"/>
                <wp:positionH relativeFrom="page">
                  <wp:posOffset>872642</wp:posOffset>
                </wp:positionH>
                <wp:positionV relativeFrom="paragraph">
                  <wp:posOffset>82301</wp:posOffset>
                </wp:positionV>
                <wp:extent cx="145415" cy="145415"/>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145415" cy="145415"/>
                        </a:xfrm>
                        <a:custGeom>
                          <a:avLst/>
                          <a:gdLst/>
                          <a:ahLst/>
                          <a:cxnLst/>
                          <a:rect l="l" t="t" r="r" b="b"/>
                          <a:pathLst>
                            <a:path w="145415" h="145415">
                              <a:moveTo>
                                <a:pt x="145186" y="0"/>
                              </a:moveTo>
                              <a:lnTo>
                                <a:pt x="0" y="0"/>
                              </a:lnTo>
                              <a:lnTo>
                                <a:pt x="0" y="145186"/>
                              </a:lnTo>
                              <a:lnTo>
                                <a:pt x="145186" y="145186"/>
                              </a:lnTo>
                              <a:lnTo>
                                <a:pt x="1451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68.711998pt;margin-top:6.480446pt;width:11.432pt;height:11.432pt;mso-position-horizontal-relative:page;mso-position-vertical-relative:paragraph;z-index:15754240" id="docshape244" filled="true" fillcolor="#ffffff" stroked="false">
                <v:fill type="solid"/>
                <w10:wrap type="none"/>
              </v:rect>
            </w:pict>
          </mc:Fallback>
        </mc:AlternateContent>
      </w:r>
      <w:r>
        <w:rPr>
          <w:rFonts w:ascii="FS Albert"/>
          <w:color w:val="772B90"/>
          <w:sz w:val="32"/>
        </w:rPr>
        <w:t>Average</w:t>
      </w:r>
      <w:r>
        <w:rPr>
          <w:rFonts w:ascii="FS Albert"/>
          <w:color w:val="772B90"/>
          <w:spacing w:val="-12"/>
          <w:sz w:val="32"/>
        </w:rPr>
        <w:t> </w:t>
      </w:r>
      <w:r>
        <w:rPr>
          <w:rFonts w:ascii="FS Albert"/>
          <w:color w:val="772B90"/>
          <w:sz w:val="32"/>
        </w:rPr>
        <w:t>house</w:t>
      </w:r>
      <w:r>
        <w:rPr>
          <w:rFonts w:ascii="FS Albert"/>
          <w:color w:val="772B90"/>
          <w:spacing w:val="-12"/>
          <w:sz w:val="32"/>
        </w:rPr>
        <w:t> </w:t>
      </w:r>
      <w:r>
        <w:rPr>
          <w:rFonts w:ascii="FS Albert"/>
          <w:color w:val="772B90"/>
          <w:spacing w:val="-2"/>
          <w:sz w:val="32"/>
        </w:rPr>
        <w:t>price</w:t>
      </w:r>
    </w:p>
    <w:p>
      <w:pPr>
        <w:pStyle w:val="Heading5"/>
        <w:spacing w:line="223" w:lineRule="auto"/>
      </w:pPr>
      <w:r>
        <w:rPr/>
        <mc:AlternateContent>
          <mc:Choice Requires="wps">
            <w:drawing>
              <wp:anchor distT="0" distB="0" distL="0" distR="0" allowOverlap="1" layoutInCell="1" locked="0" behindDoc="0" simplePos="0" relativeHeight="15754752">
                <wp:simplePos x="0" y="0"/>
                <wp:positionH relativeFrom="page">
                  <wp:posOffset>614375</wp:posOffset>
                </wp:positionH>
                <wp:positionV relativeFrom="paragraph">
                  <wp:posOffset>150170</wp:posOffset>
                </wp:positionV>
                <wp:extent cx="145415" cy="145415"/>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145415" cy="145415"/>
                        </a:xfrm>
                        <a:custGeom>
                          <a:avLst/>
                          <a:gdLst/>
                          <a:ahLst/>
                          <a:cxnLst/>
                          <a:rect l="l" t="t" r="r" b="b"/>
                          <a:pathLst>
                            <a:path w="145415" h="145415">
                              <a:moveTo>
                                <a:pt x="145186" y="0"/>
                              </a:moveTo>
                              <a:lnTo>
                                <a:pt x="0" y="0"/>
                              </a:lnTo>
                              <a:lnTo>
                                <a:pt x="0" y="145186"/>
                              </a:lnTo>
                              <a:lnTo>
                                <a:pt x="145186" y="145186"/>
                              </a:lnTo>
                              <a:lnTo>
                                <a:pt x="1451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8.375999pt;margin-top:11.824448pt;width:11.432pt;height:11.432pt;mso-position-horizontal-relative:page;mso-position-vertical-relative:paragraph;z-index:15754752" id="docshape245" filled="true" fillcolor="#ffffff" stroked="false">
                <v:fill type="solid"/>
                <w10:wrap type="none"/>
              </v:rect>
            </w:pict>
          </mc:Fallback>
        </mc:AlternateContent>
      </w:r>
      <w:r>
        <w:rPr>
          <w:color w:val="772B90"/>
        </w:rPr>
        <w:t>5.25</w:t>
      </w:r>
      <w:r>
        <w:rPr>
          <w:color w:val="772B90"/>
          <w:spacing w:val="-24"/>
        </w:rPr>
        <w:t> </w:t>
      </w:r>
      <w:r>
        <w:rPr>
          <w:color w:val="772B90"/>
        </w:rPr>
        <w:t>TIMES</w:t>
      </w:r>
      <w:r>
        <w:rPr>
          <w:color w:val="772B90"/>
          <w:spacing w:val="-22"/>
        </w:rPr>
        <w:t> </w:t>
      </w:r>
      <w:r>
        <w:rPr>
          <w:color w:val="772B90"/>
        </w:rPr>
        <w:t>ANNUAL </w:t>
      </w:r>
      <w:r>
        <w:rPr>
          <w:color w:val="772B90"/>
          <w:spacing w:val="-2"/>
        </w:rPr>
        <w:t>EARNINGS</w:t>
      </w:r>
    </w:p>
    <w:p>
      <w:pPr>
        <w:spacing w:line="276" w:lineRule="auto" w:before="99"/>
        <w:ind w:left="3716" w:right="1243" w:firstLine="0"/>
        <w:jc w:val="left"/>
        <w:rPr>
          <w:rFonts w:ascii="FS Albert" w:hAnsi="FS Albert"/>
          <w:sz w:val="32"/>
        </w:rPr>
      </w:pPr>
      <w:r>
        <w:rPr/>
        <w:br w:type="column"/>
      </w:r>
      <w:r>
        <w:rPr>
          <w:rFonts w:ascii="MB Empire" w:hAnsi="MB Empire"/>
          <w:b/>
          <w:color w:val="772B90"/>
          <w:sz w:val="40"/>
        </w:rPr>
        <w:t>£191,585</w:t>
      </w:r>
      <w:r>
        <w:rPr>
          <w:rFonts w:ascii="MB Empire" w:hAnsi="MB Empire"/>
          <w:b/>
          <w:color w:val="772B90"/>
          <w:spacing w:val="-36"/>
          <w:sz w:val="40"/>
        </w:rPr>
        <w:t> </w:t>
      </w:r>
      <w:r>
        <w:rPr>
          <w:rFonts w:ascii="FS Albert" w:hAnsi="FS Albert"/>
          <w:color w:val="133158"/>
          <w:sz w:val="32"/>
        </w:rPr>
        <w:t>is</w:t>
      </w:r>
      <w:r>
        <w:rPr>
          <w:rFonts w:ascii="FS Albert" w:hAnsi="FS Albert"/>
          <w:color w:val="133158"/>
          <w:spacing w:val="-19"/>
          <w:sz w:val="32"/>
        </w:rPr>
        <w:t> </w:t>
      </w:r>
      <w:r>
        <w:rPr>
          <w:rFonts w:ascii="FS Albert" w:hAnsi="FS Albert"/>
          <w:color w:val="133158"/>
          <w:sz w:val="32"/>
        </w:rPr>
        <w:t>the</w:t>
      </w:r>
      <w:r>
        <w:rPr>
          <w:rFonts w:ascii="FS Albert" w:hAnsi="FS Albert"/>
          <w:color w:val="133158"/>
          <w:spacing w:val="-19"/>
          <w:sz w:val="32"/>
        </w:rPr>
        <w:t> </w:t>
      </w:r>
      <w:r>
        <w:rPr>
          <w:rFonts w:ascii="FS Albert" w:hAnsi="FS Albert"/>
          <w:color w:val="133158"/>
          <w:sz w:val="32"/>
        </w:rPr>
        <w:t>average house price in Rotherham (the national average is</w:t>
      </w:r>
    </w:p>
    <w:p>
      <w:pPr>
        <w:spacing w:line="295" w:lineRule="auto" w:before="4"/>
        <w:ind w:left="3716" w:right="1024" w:firstLine="0"/>
        <w:jc w:val="left"/>
        <w:rPr>
          <w:rFonts w:ascii="FS Albert" w:hAnsi="FS Albert"/>
          <w:sz w:val="32"/>
        </w:rPr>
      </w:pPr>
      <w:r>
        <w:rPr>
          <w:rFonts w:ascii="FS Albert" w:hAnsi="FS Albert"/>
          <w:sz w:val="32"/>
        </w:rPr>
        <mc:AlternateContent>
          <mc:Choice Requires="wps">
            <w:drawing>
              <wp:anchor distT="0" distB="0" distL="0" distR="0" allowOverlap="1" layoutInCell="1" locked="0" behindDoc="0" simplePos="0" relativeHeight="15755776">
                <wp:simplePos x="0" y="0"/>
                <wp:positionH relativeFrom="page">
                  <wp:posOffset>6060000</wp:posOffset>
                </wp:positionH>
                <wp:positionV relativeFrom="paragraph">
                  <wp:posOffset>-846266</wp:posOffset>
                </wp:positionV>
                <wp:extent cx="1517650" cy="1273810"/>
                <wp:effectExtent l="0" t="0" r="0" b="0"/>
                <wp:wrapNone/>
                <wp:docPr id="277" name="Group 277"/>
                <wp:cNvGraphicFramePr>
                  <a:graphicFrameLocks/>
                </wp:cNvGraphicFramePr>
                <a:graphic>
                  <a:graphicData uri="http://schemas.microsoft.com/office/word/2010/wordprocessingGroup">
                    <wpg:wgp>
                      <wpg:cNvPr id="277" name="Group 277"/>
                      <wpg:cNvGrpSpPr/>
                      <wpg:grpSpPr>
                        <a:xfrm>
                          <a:off x="0" y="0"/>
                          <a:ext cx="1517650" cy="1273810"/>
                          <a:chExt cx="1517650" cy="1273810"/>
                        </a:xfrm>
                      </wpg:grpSpPr>
                      <wps:wsp>
                        <wps:cNvPr id="278" name="Graphic 278"/>
                        <wps:cNvSpPr/>
                        <wps:spPr>
                          <a:xfrm>
                            <a:off x="0" y="0"/>
                            <a:ext cx="1097280" cy="1273810"/>
                          </a:xfrm>
                          <a:custGeom>
                            <a:avLst/>
                            <a:gdLst/>
                            <a:ahLst/>
                            <a:cxnLst/>
                            <a:rect l="l" t="t" r="r" b="b"/>
                            <a:pathLst>
                              <a:path w="1097280" h="1273810">
                                <a:moveTo>
                                  <a:pt x="548601" y="0"/>
                                </a:moveTo>
                                <a:lnTo>
                                  <a:pt x="0" y="470281"/>
                                </a:lnTo>
                                <a:lnTo>
                                  <a:pt x="92963" y="470281"/>
                                </a:lnTo>
                                <a:lnTo>
                                  <a:pt x="92963" y="1273492"/>
                                </a:lnTo>
                                <a:lnTo>
                                  <a:pt x="644728" y="1273492"/>
                                </a:lnTo>
                                <a:lnTo>
                                  <a:pt x="644728" y="908481"/>
                                </a:lnTo>
                                <a:lnTo>
                                  <a:pt x="815060" y="908481"/>
                                </a:lnTo>
                                <a:lnTo>
                                  <a:pt x="815060" y="1273492"/>
                                </a:lnTo>
                                <a:lnTo>
                                  <a:pt x="1004265" y="1273492"/>
                                </a:lnTo>
                                <a:lnTo>
                                  <a:pt x="1004265" y="470281"/>
                                </a:lnTo>
                                <a:lnTo>
                                  <a:pt x="1097216" y="470281"/>
                                </a:lnTo>
                                <a:lnTo>
                                  <a:pt x="914895" y="313994"/>
                                </a:lnTo>
                                <a:lnTo>
                                  <a:pt x="914895" y="129476"/>
                                </a:lnTo>
                                <a:lnTo>
                                  <a:pt x="829729" y="129476"/>
                                </a:lnTo>
                                <a:lnTo>
                                  <a:pt x="829729" y="240995"/>
                                </a:lnTo>
                                <a:lnTo>
                                  <a:pt x="548601" y="0"/>
                                </a:lnTo>
                                <a:close/>
                              </a:path>
                            </a:pathLst>
                          </a:custGeom>
                          <a:solidFill>
                            <a:srgbClr val="772B90"/>
                          </a:solidFill>
                        </wps:spPr>
                        <wps:bodyPr wrap="square" lIns="0" tIns="0" rIns="0" bIns="0" rtlCol="0">
                          <a:prstTxWarp prst="textNoShape">
                            <a:avLst/>
                          </a:prstTxWarp>
                          <a:noAutofit/>
                        </wps:bodyPr>
                      </wps:wsp>
                      <wps:wsp>
                        <wps:cNvPr id="279" name="Graphic 279"/>
                        <wps:cNvSpPr/>
                        <wps:spPr>
                          <a:xfrm>
                            <a:off x="259341" y="535284"/>
                            <a:ext cx="574040" cy="579755"/>
                          </a:xfrm>
                          <a:custGeom>
                            <a:avLst/>
                            <a:gdLst/>
                            <a:ahLst/>
                            <a:cxnLst/>
                            <a:rect l="l" t="t" r="r" b="b"/>
                            <a:pathLst>
                              <a:path w="574040" h="579755">
                                <a:moveTo>
                                  <a:pt x="206476" y="373189"/>
                                </a:moveTo>
                                <a:lnTo>
                                  <a:pt x="0" y="373189"/>
                                </a:lnTo>
                                <a:lnTo>
                                  <a:pt x="0" y="579666"/>
                                </a:lnTo>
                                <a:lnTo>
                                  <a:pt x="206476" y="579666"/>
                                </a:lnTo>
                                <a:lnTo>
                                  <a:pt x="206476" y="373189"/>
                                </a:lnTo>
                                <a:close/>
                              </a:path>
                              <a:path w="574040" h="579755">
                                <a:moveTo>
                                  <a:pt x="206476" y="0"/>
                                </a:moveTo>
                                <a:lnTo>
                                  <a:pt x="0" y="0"/>
                                </a:lnTo>
                                <a:lnTo>
                                  <a:pt x="0" y="206463"/>
                                </a:lnTo>
                                <a:lnTo>
                                  <a:pt x="206476" y="206463"/>
                                </a:lnTo>
                                <a:lnTo>
                                  <a:pt x="206476" y="0"/>
                                </a:lnTo>
                                <a:close/>
                              </a:path>
                              <a:path w="574040" h="579755">
                                <a:moveTo>
                                  <a:pt x="573786" y="0"/>
                                </a:moveTo>
                                <a:lnTo>
                                  <a:pt x="367296" y="0"/>
                                </a:lnTo>
                                <a:lnTo>
                                  <a:pt x="367296" y="206463"/>
                                </a:lnTo>
                                <a:lnTo>
                                  <a:pt x="573786" y="206463"/>
                                </a:lnTo>
                                <a:lnTo>
                                  <a:pt x="573786" y="0"/>
                                </a:lnTo>
                                <a:close/>
                              </a:path>
                            </a:pathLst>
                          </a:custGeom>
                          <a:solidFill>
                            <a:srgbClr val="FFFFFF"/>
                          </a:solidFill>
                        </wps:spPr>
                        <wps:bodyPr wrap="square" lIns="0" tIns="0" rIns="0" bIns="0" rtlCol="0">
                          <a:prstTxWarp prst="textNoShape">
                            <a:avLst/>
                          </a:prstTxWarp>
                          <a:noAutofit/>
                        </wps:bodyPr>
                      </wps:wsp>
                      <wps:wsp>
                        <wps:cNvPr id="280" name="Graphic 280"/>
                        <wps:cNvSpPr/>
                        <wps:spPr>
                          <a:xfrm>
                            <a:off x="841614" y="394874"/>
                            <a:ext cx="668655" cy="666750"/>
                          </a:xfrm>
                          <a:custGeom>
                            <a:avLst/>
                            <a:gdLst/>
                            <a:ahLst/>
                            <a:cxnLst/>
                            <a:rect l="l" t="t" r="r" b="b"/>
                            <a:pathLst>
                              <a:path w="668655" h="666750">
                                <a:moveTo>
                                  <a:pt x="197559" y="0"/>
                                </a:moveTo>
                                <a:lnTo>
                                  <a:pt x="142140" y="520"/>
                                </a:lnTo>
                                <a:lnTo>
                                  <a:pt x="44784" y="2761"/>
                                </a:lnTo>
                                <a:lnTo>
                                  <a:pt x="4815" y="30018"/>
                                </a:lnTo>
                                <a:lnTo>
                                  <a:pt x="237" y="91178"/>
                                </a:lnTo>
                                <a:lnTo>
                                  <a:pt x="0" y="171512"/>
                                </a:lnTo>
                                <a:lnTo>
                                  <a:pt x="384" y="207985"/>
                                </a:lnTo>
                                <a:lnTo>
                                  <a:pt x="2504" y="259995"/>
                                </a:lnTo>
                                <a:lnTo>
                                  <a:pt x="6648" y="299543"/>
                                </a:lnTo>
                                <a:lnTo>
                                  <a:pt x="318914" y="657421"/>
                                </a:lnTo>
                                <a:lnTo>
                                  <a:pt x="340379" y="666543"/>
                                </a:lnTo>
                                <a:lnTo>
                                  <a:pt x="368079" y="663837"/>
                                </a:lnTo>
                                <a:lnTo>
                                  <a:pt x="417339" y="637621"/>
                                </a:lnTo>
                                <a:lnTo>
                                  <a:pt x="651946" y="426522"/>
                                </a:lnTo>
                                <a:lnTo>
                                  <a:pt x="668215" y="387095"/>
                                </a:lnTo>
                                <a:lnTo>
                                  <a:pt x="664147" y="366161"/>
                                </a:lnTo>
                                <a:lnTo>
                                  <a:pt x="651946" y="347782"/>
                                </a:lnTo>
                                <a:lnTo>
                                  <a:pt x="486624" y="171512"/>
                                </a:lnTo>
                                <a:lnTo>
                                  <a:pt x="127660" y="171512"/>
                                </a:lnTo>
                                <a:lnTo>
                                  <a:pt x="109967" y="168069"/>
                                </a:lnTo>
                                <a:lnTo>
                                  <a:pt x="94391" y="157739"/>
                                </a:lnTo>
                                <a:lnTo>
                                  <a:pt x="84096" y="142172"/>
                                </a:lnTo>
                                <a:lnTo>
                                  <a:pt x="80652" y="124473"/>
                                </a:lnTo>
                                <a:lnTo>
                                  <a:pt x="84078" y="106767"/>
                                </a:lnTo>
                                <a:lnTo>
                                  <a:pt x="94391" y="91178"/>
                                </a:lnTo>
                                <a:lnTo>
                                  <a:pt x="109973" y="80856"/>
                                </a:lnTo>
                                <a:lnTo>
                                  <a:pt x="127665" y="77415"/>
                                </a:lnTo>
                                <a:lnTo>
                                  <a:pt x="398370" y="77415"/>
                                </a:lnTo>
                                <a:lnTo>
                                  <a:pt x="364266" y="41051"/>
                                </a:lnTo>
                                <a:lnTo>
                                  <a:pt x="332009" y="15631"/>
                                </a:lnTo>
                                <a:lnTo>
                                  <a:pt x="294238" y="1974"/>
                                </a:lnTo>
                                <a:lnTo>
                                  <a:pt x="250100" y="363"/>
                                </a:lnTo>
                                <a:lnTo>
                                  <a:pt x="197559" y="0"/>
                                </a:lnTo>
                                <a:close/>
                              </a:path>
                              <a:path w="668655" h="666750">
                                <a:moveTo>
                                  <a:pt x="398370" y="77415"/>
                                </a:moveTo>
                                <a:lnTo>
                                  <a:pt x="127665" y="77415"/>
                                </a:lnTo>
                                <a:lnTo>
                                  <a:pt x="145347" y="80856"/>
                                </a:lnTo>
                                <a:lnTo>
                                  <a:pt x="160900" y="91178"/>
                                </a:lnTo>
                                <a:lnTo>
                                  <a:pt x="171237" y="106767"/>
                                </a:lnTo>
                                <a:lnTo>
                                  <a:pt x="174683" y="124473"/>
                                </a:lnTo>
                                <a:lnTo>
                                  <a:pt x="171237" y="142172"/>
                                </a:lnTo>
                                <a:lnTo>
                                  <a:pt x="160900" y="157739"/>
                                </a:lnTo>
                                <a:lnTo>
                                  <a:pt x="145345" y="168069"/>
                                </a:lnTo>
                                <a:lnTo>
                                  <a:pt x="127660" y="171512"/>
                                </a:lnTo>
                                <a:lnTo>
                                  <a:pt x="486624" y="171512"/>
                                </a:lnTo>
                                <a:lnTo>
                                  <a:pt x="398370" y="77415"/>
                                </a:lnTo>
                                <a:close/>
                              </a:path>
                            </a:pathLst>
                          </a:custGeom>
                          <a:solidFill>
                            <a:srgbClr val="772B90"/>
                          </a:solidFill>
                        </wps:spPr>
                        <wps:bodyPr wrap="square" lIns="0" tIns="0" rIns="0" bIns="0" rtlCol="0">
                          <a:prstTxWarp prst="textNoShape">
                            <a:avLst/>
                          </a:prstTxWarp>
                          <a:noAutofit/>
                        </wps:bodyPr>
                      </wps:wsp>
                      <wps:wsp>
                        <wps:cNvPr id="281" name="Graphic 281"/>
                        <wps:cNvSpPr/>
                        <wps:spPr>
                          <a:xfrm>
                            <a:off x="841392" y="394874"/>
                            <a:ext cx="668655" cy="666750"/>
                          </a:xfrm>
                          <a:custGeom>
                            <a:avLst/>
                            <a:gdLst/>
                            <a:ahLst/>
                            <a:cxnLst/>
                            <a:rect l="l" t="t" r="r" b="b"/>
                            <a:pathLst>
                              <a:path w="668655" h="666750">
                                <a:moveTo>
                                  <a:pt x="652168" y="426522"/>
                                </a:moveTo>
                                <a:lnTo>
                                  <a:pt x="664369" y="408057"/>
                                </a:lnTo>
                                <a:lnTo>
                                  <a:pt x="668436" y="387095"/>
                                </a:lnTo>
                                <a:lnTo>
                                  <a:pt x="664369" y="366161"/>
                                </a:lnTo>
                                <a:lnTo>
                                  <a:pt x="364487" y="41051"/>
                                </a:lnTo>
                                <a:lnTo>
                                  <a:pt x="332231" y="15631"/>
                                </a:lnTo>
                                <a:lnTo>
                                  <a:pt x="294459" y="1974"/>
                                </a:lnTo>
                                <a:lnTo>
                                  <a:pt x="250322" y="363"/>
                                </a:lnTo>
                                <a:lnTo>
                                  <a:pt x="197780" y="0"/>
                                </a:lnTo>
                                <a:lnTo>
                                  <a:pt x="142362" y="520"/>
                                </a:lnTo>
                                <a:lnTo>
                                  <a:pt x="89594" y="1561"/>
                                </a:lnTo>
                                <a:lnTo>
                                  <a:pt x="45006" y="2761"/>
                                </a:lnTo>
                                <a:lnTo>
                                  <a:pt x="5037" y="30018"/>
                                </a:lnTo>
                                <a:lnTo>
                                  <a:pt x="399" y="94393"/>
                                </a:lnTo>
                                <a:lnTo>
                                  <a:pt x="0" y="150467"/>
                                </a:lnTo>
                                <a:lnTo>
                                  <a:pt x="605" y="207985"/>
                                </a:lnTo>
                                <a:lnTo>
                                  <a:pt x="2725" y="259995"/>
                                </a:lnTo>
                                <a:lnTo>
                                  <a:pt x="6870" y="299543"/>
                                </a:lnTo>
                                <a:lnTo>
                                  <a:pt x="319135" y="657421"/>
                                </a:lnTo>
                                <a:lnTo>
                                  <a:pt x="340601" y="666543"/>
                                </a:lnTo>
                                <a:lnTo>
                                  <a:pt x="368300" y="663837"/>
                                </a:lnTo>
                                <a:lnTo>
                                  <a:pt x="396024" y="652974"/>
                                </a:lnTo>
                                <a:lnTo>
                                  <a:pt x="417560" y="637621"/>
                                </a:lnTo>
                                <a:lnTo>
                                  <a:pt x="652168" y="426522"/>
                                </a:lnTo>
                                <a:close/>
                              </a:path>
                            </a:pathLst>
                          </a:custGeom>
                          <a:ln w="14947">
                            <a:solidFill>
                              <a:srgbClr val="FFFFFF"/>
                            </a:solidFill>
                            <a:prstDash val="solid"/>
                          </a:ln>
                        </wps:spPr>
                        <wps:bodyPr wrap="square" lIns="0" tIns="0" rIns="0" bIns="0" rtlCol="0">
                          <a:prstTxWarp prst="textNoShape">
                            <a:avLst/>
                          </a:prstTxWarp>
                          <a:noAutofit/>
                        </wps:bodyPr>
                      </wps:wsp>
                      <pic:pic>
                        <pic:nvPicPr>
                          <pic:cNvPr id="282" name="Image 282"/>
                          <pic:cNvPicPr/>
                        </pic:nvPicPr>
                        <pic:blipFill>
                          <a:blip r:embed="rId66" cstate="print"/>
                          <a:stretch>
                            <a:fillRect/>
                          </a:stretch>
                        </pic:blipFill>
                        <pic:spPr>
                          <a:xfrm>
                            <a:off x="914786" y="464815"/>
                            <a:ext cx="108985" cy="109045"/>
                          </a:xfrm>
                          <a:prstGeom prst="rect">
                            <a:avLst/>
                          </a:prstGeom>
                        </pic:spPr>
                      </pic:pic>
                      <wps:wsp>
                        <wps:cNvPr id="283" name="Graphic 283"/>
                        <wps:cNvSpPr/>
                        <wps:spPr>
                          <a:xfrm>
                            <a:off x="1034850" y="560788"/>
                            <a:ext cx="342900" cy="397510"/>
                          </a:xfrm>
                          <a:custGeom>
                            <a:avLst/>
                            <a:gdLst/>
                            <a:ahLst/>
                            <a:cxnLst/>
                            <a:rect l="l" t="t" r="r" b="b"/>
                            <a:pathLst>
                              <a:path w="342900" h="397510">
                                <a:moveTo>
                                  <a:pt x="86148" y="0"/>
                                </a:moveTo>
                                <a:lnTo>
                                  <a:pt x="40964" y="27346"/>
                                </a:lnTo>
                                <a:lnTo>
                                  <a:pt x="5222" y="73810"/>
                                </a:lnTo>
                                <a:lnTo>
                                  <a:pt x="0" y="111455"/>
                                </a:lnTo>
                                <a:lnTo>
                                  <a:pt x="12639" y="149099"/>
                                </a:lnTo>
                                <a:lnTo>
                                  <a:pt x="41114" y="185699"/>
                                </a:lnTo>
                                <a:lnTo>
                                  <a:pt x="91076" y="235661"/>
                                </a:lnTo>
                                <a:lnTo>
                                  <a:pt x="67632" y="259105"/>
                                </a:lnTo>
                                <a:lnTo>
                                  <a:pt x="66895" y="262077"/>
                                </a:lnTo>
                                <a:lnTo>
                                  <a:pt x="85132" y="280314"/>
                                </a:lnTo>
                                <a:lnTo>
                                  <a:pt x="86618" y="280314"/>
                                </a:lnTo>
                                <a:lnTo>
                                  <a:pt x="111180" y="255752"/>
                                </a:lnTo>
                                <a:lnTo>
                                  <a:pt x="145686" y="290258"/>
                                </a:lnTo>
                                <a:lnTo>
                                  <a:pt x="161567" y="308955"/>
                                </a:lnTo>
                                <a:lnTo>
                                  <a:pt x="172248" y="328731"/>
                                </a:lnTo>
                                <a:lnTo>
                                  <a:pt x="176718" y="349553"/>
                                </a:lnTo>
                                <a:lnTo>
                                  <a:pt x="173969" y="371386"/>
                                </a:lnTo>
                                <a:lnTo>
                                  <a:pt x="171365" y="379945"/>
                                </a:lnTo>
                                <a:lnTo>
                                  <a:pt x="172483" y="382549"/>
                                </a:lnTo>
                                <a:lnTo>
                                  <a:pt x="187367" y="397433"/>
                                </a:lnTo>
                                <a:lnTo>
                                  <a:pt x="189971" y="397065"/>
                                </a:lnTo>
                                <a:lnTo>
                                  <a:pt x="342536" y="244487"/>
                                </a:lnTo>
                                <a:lnTo>
                                  <a:pt x="342168" y="241884"/>
                                </a:lnTo>
                                <a:lnTo>
                                  <a:pt x="338447" y="238163"/>
                                </a:lnTo>
                                <a:lnTo>
                                  <a:pt x="324680" y="224396"/>
                                </a:lnTo>
                                <a:lnTo>
                                  <a:pt x="322076" y="224764"/>
                                </a:lnTo>
                                <a:lnTo>
                                  <a:pt x="205973" y="340868"/>
                                </a:lnTo>
                                <a:lnTo>
                                  <a:pt x="204855" y="339750"/>
                                </a:lnTo>
                                <a:lnTo>
                                  <a:pt x="192452" y="288520"/>
                                </a:lnTo>
                                <a:lnTo>
                                  <a:pt x="136847" y="230073"/>
                                </a:lnTo>
                                <a:lnTo>
                                  <a:pt x="203090" y="163830"/>
                                </a:lnTo>
                                <a:lnTo>
                                  <a:pt x="203839" y="162344"/>
                                </a:lnTo>
                                <a:lnTo>
                                  <a:pt x="185602" y="144106"/>
                                </a:lnTo>
                                <a:lnTo>
                                  <a:pt x="182999" y="143738"/>
                                </a:lnTo>
                                <a:lnTo>
                                  <a:pt x="117124" y="209600"/>
                                </a:lnTo>
                                <a:lnTo>
                                  <a:pt x="65308" y="157784"/>
                                </a:lnTo>
                                <a:lnTo>
                                  <a:pt x="45035" y="133338"/>
                                </a:lnTo>
                                <a:lnTo>
                                  <a:pt x="33766" y="107916"/>
                                </a:lnTo>
                                <a:lnTo>
                                  <a:pt x="34638" y="82216"/>
                                </a:lnTo>
                                <a:lnTo>
                                  <a:pt x="59981" y="48717"/>
                                </a:lnTo>
                                <a:lnTo>
                                  <a:pt x="96194" y="26428"/>
                                </a:lnTo>
                                <a:lnTo>
                                  <a:pt x="97312" y="26047"/>
                                </a:lnTo>
                                <a:lnTo>
                                  <a:pt x="101033" y="22326"/>
                                </a:lnTo>
                                <a:lnTo>
                                  <a:pt x="101769" y="19354"/>
                                </a:lnTo>
                                <a:lnTo>
                                  <a:pt x="93222" y="5588"/>
                                </a:lnTo>
                                <a:lnTo>
                                  <a:pt x="92841" y="4470"/>
                                </a:lnTo>
                                <a:lnTo>
                                  <a:pt x="89120" y="749"/>
                                </a:lnTo>
                                <a:lnTo>
                                  <a:pt x="86148" y="0"/>
                                </a:lnTo>
                                <a:close/>
                              </a:path>
                            </a:pathLst>
                          </a:custGeom>
                          <a:solidFill>
                            <a:srgbClr val="FFFFFF"/>
                          </a:solidFill>
                        </wps:spPr>
                        <wps:bodyPr wrap="square" lIns="0" tIns="0" rIns="0" bIns="0" rtlCol="0">
                          <a:prstTxWarp prst="textNoShape">
                            <a:avLst/>
                          </a:prstTxWarp>
                          <a:noAutofit/>
                        </wps:bodyPr>
                      </wps:wsp>
                      <wps:wsp>
                        <wps:cNvPr id="284" name="Graphic 284"/>
                        <wps:cNvSpPr/>
                        <wps:spPr>
                          <a:xfrm>
                            <a:off x="595698" y="1266017"/>
                            <a:ext cx="250190" cy="1270"/>
                          </a:xfrm>
                          <a:custGeom>
                            <a:avLst/>
                            <a:gdLst/>
                            <a:ahLst/>
                            <a:cxnLst/>
                            <a:rect l="l" t="t" r="r" b="b"/>
                            <a:pathLst>
                              <a:path w="250190" h="0">
                                <a:moveTo>
                                  <a:pt x="0" y="0"/>
                                </a:moveTo>
                                <a:lnTo>
                                  <a:pt x="250050" y="0"/>
                                </a:lnTo>
                              </a:path>
                            </a:pathLst>
                          </a:custGeom>
                          <a:ln w="14947">
                            <a:solidFill>
                              <a:srgbClr val="772B9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77.165405pt;margin-top:-66.635155pt;width:119.5pt;height:100.3pt;mso-position-horizontal-relative:page;mso-position-vertical-relative:paragraph;z-index:15755776" id="docshapegroup246" coordorigin="9543,-1333" coordsize="2390,2006">
                <v:shape style="position:absolute;left:9543;top:-1333;width:1728;height:2006" id="docshape247" coordorigin="9543,-1333" coordsize="1728,2006" path="m10407,-1333l9543,-592,9690,-592,9690,673,10559,673,10559,98,10827,98,10827,673,11125,673,11125,-592,11271,-592,10984,-838,10984,-1129,10850,-1129,10850,-953,10407,-1333xe" filled="true" fillcolor="#772b90" stroked="false">
                  <v:path arrowok="t"/>
                  <v:fill type="solid"/>
                </v:shape>
                <v:shape style="position:absolute;left:9951;top:-490;width:904;height:913" id="docshape248" coordorigin="9952,-490" coordsize="904,913" path="m10277,98l9952,98,9952,423,10277,423,10277,98xm10277,-490l9952,-490,9952,-165,10277,-165,10277,-490xm10855,-490l10530,-490,10530,-165,10855,-165,10855,-490xe" filled="true" fillcolor="#ffffff" stroked="false">
                  <v:path arrowok="t"/>
                  <v:fill type="solid"/>
                </v:shape>
                <v:shape style="position:absolute;left:10868;top:-711;width:1053;height:1050" id="docshape249" coordorigin="10869,-711" coordsize="1053,1050" path="m11180,-711l11093,-710,10939,-707,10913,-700,10891,-685,10876,-664,10870,-637,10869,-567,10869,-562,10869,-543,10869,-441,10869,-383,10873,-301,10879,-239,10890,-207,11371,324,11405,339,11448,335,11492,317,11526,293,11895,-39,11915,-68,11921,-101,11915,-134,11895,-163,11635,-441,11070,-441,11042,-446,11017,-462,11001,-487,10996,-515,11001,-543,11017,-567,11042,-584,11070,-589,11496,-589,11442,-646,11420,-667,11392,-686,11361,-701,11332,-708,11263,-710,11180,-711xm11496,-589l11070,-589,11098,-584,11122,-567,11138,-543,11144,-515,11138,-487,11122,-462,11098,-446,11070,-441,11635,-441,11496,-589xe" filled="true" fillcolor="#772b90" stroked="false">
                  <v:path arrowok="t"/>
                  <v:fill type="solid"/>
                </v:shape>
                <v:shape style="position:absolute;left:10868;top:-711;width:1053;height:1050" id="docshape250" coordorigin="10868,-711" coordsize="1053,1050" path="m11895,-39l11915,-68,11921,-101,11915,-134,11442,-646,11392,-686,11332,-708,11263,-710,11180,-711,11093,-710,11009,-708,10939,-707,10876,-664,10869,-562,10868,-474,10869,-383,10873,-301,10879,-239,11371,324,11405,339,11448,335,11492,317,11526,293,11895,-39xe" filled="false" stroked="true" strokeweight="1.177pt" strokecolor="#ffffff">
                  <v:path arrowok="t"/>
                  <v:stroke dashstyle="solid"/>
                </v:shape>
                <v:shape style="position:absolute;left:10983;top:-601;width:172;height:172" type="#_x0000_t75" id="docshape251" stroked="false">
                  <v:imagedata r:id="rId66" o:title=""/>
                </v:shape>
                <v:shape style="position:absolute;left:11173;top:-450;width:540;height:626" id="docshape252" coordorigin="11173,-450" coordsize="540,626" path="m11309,-450l11238,-407,11181,-333,11173,-274,11193,-215,11238,-157,11316,-78,11280,-42,11278,-37,11307,-8,11309,-8,11348,-47,11402,8,11427,37,11444,68,11451,101,11447,135,11443,149,11445,153,11468,176,11472,176,11712,-65,11712,-69,11706,-75,11684,-96,11680,-96,11497,87,11496,85,11476,5,11389,-87,11493,-192,11494,-194,11465,-223,11461,-223,11357,-119,11276,-201,11244,-240,11226,-280,11228,-320,11267,-373,11324,-408,11326,-409,11332,-414,11333,-419,11320,-441,11319,-443,11313,-448,11309,-450xe" filled="true" fillcolor="#ffffff" stroked="false">
                  <v:path arrowok="t"/>
                  <v:fill type="solid"/>
                </v:shape>
                <v:line style="position:absolute" from="10481,661" to="10875,661" stroked="true" strokeweight="1.177pt" strokecolor="#772b90">
                  <v:stroke dashstyle="solid"/>
                </v:line>
                <w10:wrap type="none"/>
              </v:group>
            </w:pict>
          </mc:Fallback>
        </mc:AlternateContent>
      </w:r>
      <w:r>
        <w:rPr>
          <w:rFonts w:ascii="FS Albert" w:hAnsi="FS Albert"/>
          <w:color w:val="133158"/>
          <w:sz w:val="32"/>
        </w:rPr>
        <w:t>£262,878)</w:t>
      </w:r>
      <w:r>
        <w:rPr>
          <w:rFonts w:ascii="FS Albert" w:hAnsi="FS Albert"/>
          <w:color w:val="133158"/>
          <w:spacing w:val="-17"/>
          <w:sz w:val="32"/>
        </w:rPr>
        <w:t> </w:t>
      </w:r>
      <w:r>
        <w:rPr>
          <w:rFonts w:ascii="FS Albert" w:hAnsi="FS Albert"/>
          <w:color w:val="133158"/>
          <w:sz w:val="32"/>
        </w:rPr>
        <w:t>and</w:t>
      </w:r>
      <w:r>
        <w:rPr>
          <w:rFonts w:ascii="FS Albert" w:hAnsi="FS Albert"/>
          <w:color w:val="133158"/>
          <w:spacing w:val="-17"/>
          <w:sz w:val="32"/>
        </w:rPr>
        <w:t> </w:t>
      </w:r>
      <w:r>
        <w:rPr>
          <w:rFonts w:ascii="FS Albert" w:hAnsi="FS Albert"/>
          <w:color w:val="133158"/>
          <w:sz w:val="32"/>
        </w:rPr>
        <w:t>for</w:t>
      </w:r>
      <w:r>
        <w:rPr>
          <w:rFonts w:ascii="FS Albert" w:hAnsi="FS Albert"/>
          <w:color w:val="133158"/>
          <w:spacing w:val="-17"/>
          <w:sz w:val="32"/>
        </w:rPr>
        <w:t> </w:t>
      </w:r>
      <w:r>
        <w:rPr>
          <w:rFonts w:ascii="FS Albert" w:hAnsi="FS Albert"/>
          <w:color w:val="133158"/>
          <w:sz w:val="32"/>
        </w:rPr>
        <w:t>first-</w:t>
      </w:r>
      <w:r>
        <w:rPr>
          <w:rFonts w:ascii="FS Albert" w:hAnsi="FS Albert"/>
          <w:color w:val="133158"/>
          <w:sz w:val="32"/>
        </w:rPr>
        <w:t>time buyers is around £168,714.</w:t>
      </w:r>
    </w:p>
    <w:p>
      <w:pPr>
        <w:spacing w:after="0" w:line="295" w:lineRule="auto"/>
        <w:jc w:val="left"/>
        <w:rPr>
          <w:rFonts w:ascii="FS Albert" w:hAnsi="FS Albert"/>
          <w:sz w:val="32"/>
        </w:rPr>
        <w:sectPr>
          <w:type w:val="continuous"/>
          <w:pgSz w:w="16840" w:h="11910" w:orient="landscape"/>
          <w:pgMar w:header="0" w:footer="0" w:top="780" w:bottom="0" w:left="0" w:right="0"/>
          <w:cols w:num="2" w:equalWidth="0">
            <w:col w:w="8319" w:space="40"/>
            <w:col w:w="8481"/>
          </w:cols>
        </w:sect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spacing w:before="5"/>
        <w:rPr>
          <w:rFonts w:ascii="FS Albert"/>
          <w:sz w:val="20"/>
        </w:rPr>
      </w:pPr>
    </w:p>
    <w:p>
      <w:pPr>
        <w:pStyle w:val="BodyText"/>
        <w:spacing w:after="0"/>
        <w:rPr>
          <w:rFonts w:ascii="FS Albert"/>
          <w:sz w:val="20"/>
        </w:rPr>
        <w:sectPr>
          <w:footerReference w:type="default" r:id="rId67"/>
          <w:footerReference w:type="even" r:id="rId68"/>
          <w:pgSz w:w="16840" w:h="11910" w:orient="landscape"/>
          <w:pgMar w:header="0" w:footer="692" w:top="1580" w:bottom="880" w:left="0" w:right="0"/>
          <w:pgNumType w:start="19"/>
        </w:sectPr>
      </w:pPr>
    </w:p>
    <w:p>
      <w:pPr>
        <w:pStyle w:val="BodyText"/>
        <w:spacing w:line="307" w:lineRule="auto" w:before="163"/>
        <w:ind w:left="680"/>
      </w:pPr>
      <w:r>
        <w:rPr>
          <w:color w:val="231F20"/>
        </w:rPr>
        <w:t>Building</w:t>
      </w:r>
      <w:r>
        <w:rPr>
          <w:color w:val="231F20"/>
          <w:spacing w:val="-10"/>
        </w:rPr>
        <w:t> </w:t>
      </w:r>
      <w:r>
        <w:rPr>
          <w:color w:val="231F20"/>
        </w:rPr>
        <w:t>high</w:t>
      </w:r>
      <w:r>
        <w:rPr>
          <w:color w:val="231F20"/>
          <w:spacing w:val="-10"/>
        </w:rPr>
        <w:t> </w:t>
      </w:r>
      <w:r>
        <w:rPr>
          <w:color w:val="231F20"/>
        </w:rPr>
        <w:t>quality,</w:t>
      </w:r>
      <w:r>
        <w:rPr>
          <w:color w:val="231F20"/>
          <w:spacing w:val="-10"/>
        </w:rPr>
        <w:t> </w:t>
      </w:r>
      <w:r>
        <w:rPr>
          <w:color w:val="231F20"/>
        </w:rPr>
        <w:t>sustainable</w:t>
      </w:r>
      <w:r>
        <w:rPr>
          <w:color w:val="231F20"/>
          <w:spacing w:val="-10"/>
        </w:rPr>
        <w:t> </w:t>
      </w:r>
      <w:r>
        <w:rPr>
          <w:color w:val="231F20"/>
        </w:rPr>
        <w:t>and</w:t>
      </w:r>
      <w:r>
        <w:rPr>
          <w:color w:val="231F20"/>
          <w:spacing w:val="-10"/>
        </w:rPr>
        <w:t> </w:t>
      </w:r>
      <w:r>
        <w:rPr>
          <w:color w:val="231F20"/>
        </w:rPr>
        <w:t>affordable</w:t>
      </w:r>
      <w:r>
        <w:rPr>
          <w:color w:val="231F20"/>
          <w:spacing w:val="-10"/>
        </w:rPr>
        <w:t> </w:t>
      </w:r>
      <w:r>
        <w:rPr>
          <w:color w:val="231F20"/>
        </w:rPr>
        <w:t>housing is essential to help meet current housing needs and the housing needs of future generations of residents. By building more homes, we will be able to provide a wider choice of housing for our residents. The market needs</w:t>
      </w:r>
    </w:p>
    <w:p>
      <w:pPr>
        <w:pStyle w:val="BodyText"/>
        <w:spacing w:line="307" w:lineRule="auto" w:before="1"/>
        <w:ind w:left="680"/>
      </w:pPr>
      <w:r>
        <w:rPr>
          <w:color w:val="231F20"/>
        </w:rPr>
        <w:t>to continue to deliver new homes for owner occupancy including affordable home ownership, such as shared ownership,</w:t>
      </w:r>
      <w:r>
        <w:rPr>
          <w:color w:val="231F20"/>
          <w:spacing w:val="-6"/>
        </w:rPr>
        <w:t> </w:t>
      </w:r>
      <w:r>
        <w:rPr>
          <w:color w:val="231F20"/>
        </w:rPr>
        <w:t>which</w:t>
      </w:r>
      <w:r>
        <w:rPr>
          <w:color w:val="231F20"/>
          <w:spacing w:val="-6"/>
        </w:rPr>
        <w:t> </w:t>
      </w:r>
      <w:r>
        <w:rPr>
          <w:color w:val="231F20"/>
        </w:rPr>
        <w:t>are</w:t>
      </w:r>
      <w:r>
        <w:rPr>
          <w:color w:val="231F20"/>
          <w:spacing w:val="-6"/>
        </w:rPr>
        <w:t> </w:t>
      </w:r>
      <w:r>
        <w:rPr>
          <w:color w:val="231F20"/>
        </w:rPr>
        <w:t>homes</w:t>
      </w:r>
      <w:r>
        <w:rPr>
          <w:color w:val="231F20"/>
          <w:spacing w:val="-6"/>
        </w:rPr>
        <w:t> </w:t>
      </w:r>
      <w:r>
        <w:rPr>
          <w:color w:val="231F20"/>
        </w:rPr>
        <w:t>with</w:t>
      </w:r>
      <w:r>
        <w:rPr>
          <w:color w:val="231F20"/>
          <w:spacing w:val="-6"/>
        </w:rPr>
        <w:t> </w:t>
      </w:r>
      <w:r>
        <w:rPr>
          <w:color w:val="231F20"/>
        </w:rPr>
        <w:t>prices</w:t>
      </w:r>
      <w:r>
        <w:rPr>
          <w:color w:val="231F20"/>
          <w:spacing w:val="-6"/>
        </w:rPr>
        <w:t> </w:t>
      </w:r>
      <w:r>
        <w:rPr>
          <w:color w:val="231F20"/>
        </w:rPr>
        <w:t>below</w:t>
      </w:r>
      <w:r>
        <w:rPr>
          <w:color w:val="231F20"/>
          <w:spacing w:val="-6"/>
        </w:rPr>
        <w:t> </w:t>
      </w:r>
      <w:r>
        <w:rPr>
          <w:color w:val="231F20"/>
        </w:rPr>
        <w:t>the</w:t>
      </w:r>
      <w:r>
        <w:rPr>
          <w:color w:val="231F20"/>
          <w:spacing w:val="-6"/>
        </w:rPr>
        <w:t> </w:t>
      </w:r>
      <w:r>
        <w:rPr>
          <w:color w:val="231F20"/>
        </w:rPr>
        <w:t>market level</w:t>
      </w:r>
      <w:r>
        <w:rPr>
          <w:color w:val="231F20"/>
          <w:spacing w:val="-4"/>
        </w:rPr>
        <w:t> </w:t>
      </w:r>
      <w:r>
        <w:rPr>
          <w:color w:val="231F20"/>
        </w:rPr>
        <w:t>and</w:t>
      </w:r>
      <w:r>
        <w:rPr>
          <w:color w:val="231F20"/>
          <w:spacing w:val="-4"/>
        </w:rPr>
        <w:t> </w:t>
      </w:r>
      <w:r>
        <w:rPr>
          <w:color w:val="231F20"/>
        </w:rPr>
        <w:t>are</w:t>
      </w:r>
      <w:r>
        <w:rPr>
          <w:color w:val="231F20"/>
          <w:spacing w:val="-4"/>
        </w:rPr>
        <w:t> </w:t>
      </w:r>
      <w:r>
        <w:rPr>
          <w:color w:val="231F20"/>
        </w:rPr>
        <w:t>important</w:t>
      </w:r>
      <w:r>
        <w:rPr>
          <w:color w:val="231F20"/>
          <w:spacing w:val="-4"/>
        </w:rPr>
        <w:t> </w:t>
      </w:r>
      <w:r>
        <w:rPr>
          <w:color w:val="231F20"/>
        </w:rPr>
        <w:t>to</w:t>
      </w:r>
      <w:r>
        <w:rPr>
          <w:color w:val="231F20"/>
          <w:spacing w:val="-4"/>
        </w:rPr>
        <w:t> </w:t>
      </w:r>
      <w:r>
        <w:rPr>
          <w:color w:val="231F20"/>
        </w:rPr>
        <w:t>help</w:t>
      </w:r>
      <w:r>
        <w:rPr>
          <w:color w:val="231F20"/>
          <w:spacing w:val="-4"/>
        </w:rPr>
        <w:t> </w:t>
      </w:r>
      <w:r>
        <w:rPr>
          <w:color w:val="231F20"/>
        </w:rPr>
        <w:t>residents</w:t>
      </w:r>
      <w:r>
        <w:rPr>
          <w:color w:val="231F20"/>
          <w:spacing w:val="-4"/>
        </w:rPr>
        <w:t> </w:t>
      </w:r>
      <w:r>
        <w:rPr>
          <w:color w:val="231F20"/>
        </w:rPr>
        <w:t>who</w:t>
      </w:r>
      <w:r>
        <w:rPr>
          <w:color w:val="231F20"/>
          <w:spacing w:val="-4"/>
        </w:rPr>
        <w:t> </w:t>
      </w:r>
      <w:r>
        <w:rPr>
          <w:color w:val="231F20"/>
        </w:rPr>
        <w:t>want</w:t>
      </w:r>
      <w:r>
        <w:rPr>
          <w:color w:val="231F20"/>
          <w:spacing w:val="-4"/>
        </w:rPr>
        <w:t> </w:t>
      </w:r>
      <w:r>
        <w:rPr>
          <w:color w:val="231F20"/>
        </w:rPr>
        <w:t>to</w:t>
      </w:r>
      <w:r>
        <w:rPr>
          <w:color w:val="231F20"/>
          <w:spacing w:val="-4"/>
        </w:rPr>
        <w:t> </w:t>
      </w:r>
      <w:r>
        <w:rPr>
          <w:color w:val="231F20"/>
        </w:rPr>
        <w:t>get on the property ladder.</w:t>
      </w:r>
    </w:p>
    <w:p>
      <w:pPr>
        <w:pStyle w:val="BodyText"/>
        <w:spacing w:line="307" w:lineRule="auto" w:before="114"/>
        <w:ind w:left="680" w:right="56"/>
      </w:pPr>
      <w:r>
        <w:rPr>
          <w:color w:val="231F20"/>
        </w:rPr>
        <w:t>A new Future Homes Standard is likely to be introduced in 2025 which will require all new homes to meet design requirements, including the installation of energy efficiency measures and low carbon heating, such as air source heat pumps in place of gas boilers. The Council has already started to deliver zero-carbon ready homes for</w:t>
      </w:r>
      <w:r>
        <w:rPr>
          <w:color w:val="231F20"/>
          <w:spacing w:val="-7"/>
        </w:rPr>
        <w:t> </w:t>
      </w:r>
      <w:r>
        <w:rPr>
          <w:color w:val="231F20"/>
        </w:rPr>
        <w:t>social</w:t>
      </w:r>
      <w:r>
        <w:rPr>
          <w:color w:val="231F20"/>
          <w:spacing w:val="-7"/>
        </w:rPr>
        <w:t> </w:t>
      </w:r>
      <w:r>
        <w:rPr>
          <w:color w:val="231F20"/>
        </w:rPr>
        <w:t>rent</w:t>
      </w:r>
      <w:r>
        <w:rPr>
          <w:color w:val="231F20"/>
          <w:spacing w:val="-7"/>
        </w:rPr>
        <w:t> </w:t>
      </w:r>
      <w:r>
        <w:rPr>
          <w:color w:val="231F20"/>
        </w:rPr>
        <w:t>at</w:t>
      </w:r>
      <w:r>
        <w:rPr>
          <w:color w:val="231F20"/>
          <w:spacing w:val="-7"/>
        </w:rPr>
        <w:t> </w:t>
      </w:r>
      <w:r>
        <w:rPr>
          <w:color w:val="231F20"/>
        </w:rPr>
        <w:t>various</w:t>
      </w:r>
      <w:r>
        <w:rPr>
          <w:color w:val="231F20"/>
          <w:spacing w:val="-7"/>
        </w:rPr>
        <w:t> </w:t>
      </w:r>
      <w:r>
        <w:rPr>
          <w:color w:val="231F20"/>
        </w:rPr>
        <w:t>small</w:t>
      </w:r>
      <w:r>
        <w:rPr>
          <w:color w:val="231F20"/>
          <w:spacing w:val="-7"/>
        </w:rPr>
        <w:t> </w:t>
      </w:r>
      <w:r>
        <w:rPr>
          <w:color w:val="231F20"/>
        </w:rPr>
        <w:t>sites</w:t>
      </w:r>
      <w:r>
        <w:rPr>
          <w:color w:val="231F20"/>
          <w:spacing w:val="-7"/>
        </w:rPr>
        <w:t> </w:t>
      </w:r>
      <w:r>
        <w:rPr>
          <w:color w:val="231F20"/>
        </w:rPr>
        <w:t>in</w:t>
      </w:r>
      <w:r>
        <w:rPr>
          <w:color w:val="231F20"/>
          <w:spacing w:val="-7"/>
        </w:rPr>
        <w:t> </w:t>
      </w:r>
      <w:r>
        <w:rPr>
          <w:color w:val="231F20"/>
        </w:rPr>
        <w:t>East</w:t>
      </w:r>
      <w:r>
        <w:rPr>
          <w:color w:val="231F20"/>
          <w:spacing w:val="-7"/>
        </w:rPr>
        <w:t> </w:t>
      </w:r>
      <w:r>
        <w:rPr>
          <w:color w:val="231F20"/>
        </w:rPr>
        <w:t>Herringthorpe and will continue to do so on planned sites around the borough.</w:t>
      </w:r>
      <w:r>
        <w:rPr>
          <w:color w:val="231F20"/>
          <w:spacing w:val="-3"/>
        </w:rPr>
        <w:t> </w:t>
      </w:r>
      <w:r>
        <w:rPr>
          <w:color w:val="231F20"/>
        </w:rPr>
        <w:t>These</w:t>
      </w:r>
      <w:r>
        <w:rPr>
          <w:color w:val="231F20"/>
          <w:spacing w:val="-3"/>
        </w:rPr>
        <w:t> </w:t>
      </w:r>
      <w:r>
        <w:rPr>
          <w:color w:val="231F20"/>
        </w:rPr>
        <w:t>new</w:t>
      </w:r>
      <w:r>
        <w:rPr>
          <w:color w:val="231F20"/>
          <w:spacing w:val="-3"/>
        </w:rPr>
        <w:t> </w:t>
      </w:r>
      <w:r>
        <w:rPr>
          <w:color w:val="231F20"/>
        </w:rPr>
        <w:t>homes</w:t>
      </w:r>
      <w:r>
        <w:rPr>
          <w:color w:val="231F20"/>
          <w:spacing w:val="-3"/>
        </w:rPr>
        <w:t> </w:t>
      </w:r>
      <w:r>
        <w:rPr>
          <w:color w:val="231F20"/>
        </w:rPr>
        <w:t>will</w:t>
      </w:r>
      <w:r>
        <w:rPr>
          <w:color w:val="231F20"/>
          <w:spacing w:val="-3"/>
        </w:rPr>
        <w:t> </w:t>
      </w:r>
      <w:r>
        <w:rPr>
          <w:color w:val="231F20"/>
        </w:rPr>
        <w:t>help</w:t>
      </w:r>
      <w:r>
        <w:rPr>
          <w:color w:val="231F20"/>
          <w:spacing w:val="-3"/>
        </w:rPr>
        <w:t> </w:t>
      </w:r>
      <w:r>
        <w:rPr>
          <w:color w:val="231F20"/>
        </w:rPr>
        <w:t>to</w:t>
      </w:r>
      <w:r>
        <w:rPr>
          <w:color w:val="231F20"/>
          <w:spacing w:val="-3"/>
        </w:rPr>
        <w:t> </w:t>
      </w:r>
      <w:r>
        <w:rPr>
          <w:color w:val="231F20"/>
        </w:rPr>
        <w:t>keep</w:t>
      </w:r>
      <w:r>
        <w:rPr>
          <w:color w:val="231F20"/>
          <w:spacing w:val="-3"/>
        </w:rPr>
        <w:t> </w:t>
      </w:r>
      <w:r>
        <w:rPr>
          <w:color w:val="231F20"/>
        </w:rPr>
        <w:t>our</w:t>
      </w:r>
      <w:r>
        <w:rPr>
          <w:color w:val="231F20"/>
          <w:spacing w:val="-3"/>
        </w:rPr>
        <w:t> </w:t>
      </w:r>
      <w:r>
        <w:rPr>
          <w:color w:val="231F20"/>
        </w:rPr>
        <w:t>tenants warm and reduce energy costs.</w:t>
      </w:r>
    </w:p>
    <w:p>
      <w:pPr>
        <w:pStyle w:val="Heading4"/>
        <w:ind w:left="424"/>
      </w:pPr>
      <w:r>
        <w:rPr/>
        <w:br w:type="column"/>
      </w:r>
      <w:r>
        <w:rPr>
          <w:color w:val="772B90"/>
        </w:rPr>
        <w:t>Over</w:t>
      </w:r>
      <w:r>
        <w:rPr>
          <w:color w:val="772B90"/>
          <w:spacing w:val="12"/>
        </w:rPr>
        <w:t> </w:t>
      </w:r>
      <w:r>
        <w:rPr>
          <w:color w:val="772B90"/>
        </w:rPr>
        <w:t>the</w:t>
      </w:r>
      <w:r>
        <w:rPr>
          <w:color w:val="772B90"/>
          <w:spacing w:val="13"/>
        </w:rPr>
        <w:t> </w:t>
      </w:r>
      <w:r>
        <w:rPr>
          <w:color w:val="772B90"/>
        </w:rPr>
        <w:t>past</w:t>
      </w:r>
      <w:r>
        <w:rPr>
          <w:color w:val="772B90"/>
          <w:spacing w:val="13"/>
        </w:rPr>
        <w:t> </w:t>
      </w:r>
      <w:r>
        <w:rPr>
          <w:color w:val="772B90"/>
        </w:rPr>
        <w:t>three</w:t>
      </w:r>
      <w:r>
        <w:rPr>
          <w:color w:val="772B90"/>
          <w:spacing w:val="12"/>
        </w:rPr>
        <w:t> </w:t>
      </w:r>
      <w:r>
        <w:rPr>
          <w:color w:val="772B90"/>
        </w:rPr>
        <w:t>years</w:t>
      </w:r>
      <w:r>
        <w:rPr>
          <w:color w:val="772B90"/>
          <w:spacing w:val="13"/>
        </w:rPr>
        <w:t> </w:t>
      </w:r>
      <w:r>
        <w:rPr>
          <w:color w:val="772B90"/>
        </w:rPr>
        <w:t>we</w:t>
      </w:r>
      <w:r>
        <w:rPr>
          <w:color w:val="772B90"/>
          <w:spacing w:val="13"/>
        </w:rPr>
        <w:t> </w:t>
      </w:r>
      <w:r>
        <w:rPr>
          <w:color w:val="772B90"/>
          <w:spacing w:val="-2"/>
        </w:rPr>
        <w:t>have:</w:t>
      </w:r>
    </w:p>
    <w:p>
      <w:pPr>
        <w:pStyle w:val="ListParagraph"/>
        <w:numPr>
          <w:ilvl w:val="0"/>
          <w:numId w:val="8"/>
        </w:numPr>
        <w:tabs>
          <w:tab w:pos="857" w:val="left" w:leader="none"/>
        </w:tabs>
        <w:spacing w:line="307" w:lineRule="auto" w:before="221" w:after="0"/>
        <w:ind w:left="857" w:right="887" w:hanging="320"/>
        <w:jc w:val="left"/>
        <w:rPr>
          <w:color w:val="133158"/>
          <w:sz w:val="24"/>
        </w:rPr>
      </w:pPr>
      <w:r>
        <w:rPr>
          <w:sz w:val="24"/>
        </w:rPr>
        <mc:AlternateContent>
          <mc:Choice Requires="wps">
            <w:drawing>
              <wp:anchor distT="0" distB="0" distL="0" distR="0" allowOverlap="1" layoutInCell="1" locked="0" behindDoc="1" simplePos="0" relativeHeight="486308864">
                <wp:simplePos x="0" y="0"/>
                <wp:positionH relativeFrom="page">
                  <wp:posOffset>4247997</wp:posOffset>
                </wp:positionH>
                <wp:positionV relativeFrom="paragraph">
                  <wp:posOffset>76682</wp:posOffset>
                </wp:positionV>
                <wp:extent cx="6012180" cy="4968240"/>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6012180" cy="4968240"/>
                        </a:xfrm>
                        <a:custGeom>
                          <a:avLst/>
                          <a:gdLst/>
                          <a:ahLst/>
                          <a:cxnLst/>
                          <a:rect l="l" t="t" r="r" b="b"/>
                          <a:pathLst>
                            <a:path w="6012180" h="4968240">
                              <a:moveTo>
                                <a:pt x="6012002" y="0"/>
                              </a:moveTo>
                              <a:lnTo>
                                <a:pt x="0" y="0"/>
                              </a:lnTo>
                              <a:lnTo>
                                <a:pt x="0" y="4967998"/>
                              </a:lnTo>
                              <a:lnTo>
                                <a:pt x="6012002" y="4967998"/>
                              </a:lnTo>
                              <a:lnTo>
                                <a:pt x="6012002" y="0"/>
                              </a:lnTo>
                              <a:close/>
                            </a:path>
                          </a:pathLst>
                        </a:custGeom>
                        <a:solidFill>
                          <a:srgbClr val="D8C9E3"/>
                        </a:solidFill>
                      </wps:spPr>
                      <wps:bodyPr wrap="square" lIns="0" tIns="0" rIns="0" bIns="0" rtlCol="0">
                        <a:prstTxWarp prst="textNoShape">
                          <a:avLst/>
                        </a:prstTxWarp>
                        <a:noAutofit/>
                      </wps:bodyPr>
                    </wps:wsp>
                  </a:graphicData>
                </a:graphic>
              </wp:anchor>
            </w:drawing>
          </mc:Choice>
          <mc:Fallback>
            <w:pict>
              <v:rect style="position:absolute;margin-left:334.488007pt;margin-top:6.038pt;width:473.386pt;height:391.181pt;mso-position-horizontal-relative:page;mso-position-vertical-relative:paragraph;z-index:-17007616" id="docshape259" filled="true" fillcolor="#d8c9e3" stroked="false">
                <v:fill type="solid"/>
                <w10:wrap type="none"/>
              </v:rect>
            </w:pict>
          </mc:Fallback>
        </mc:AlternateContent>
      </w:r>
      <w:r>
        <w:rPr>
          <w:color w:val="231F20"/>
          <w:sz w:val="24"/>
        </w:rPr>
        <w:t>Delivered a total of 2,450 new homes across the borough and when the Housing Delivery Test</w:t>
      </w:r>
      <w:r>
        <w:rPr>
          <w:color w:val="231F20"/>
          <w:spacing w:val="-7"/>
          <w:sz w:val="24"/>
        </w:rPr>
        <w:t> </w:t>
      </w:r>
      <w:r>
        <w:rPr>
          <w:color w:val="231F20"/>
          <w:sz w:val="24"/>
        </w:rPr>
        <w:t>was</w:t>
      </w:r>
      <w:r>
        <w:rPr>
          <w:color w:val="231F20"/>
          <w:spacing w:val="-7"/>
          <w:sz w:val="24"/>
        </w:rPr>
        <w:t> </w:t>
      </w:r>
      <w:r>
        <w:rPr>
          <w:color w:val="231F20"/>
          <w:sz w:val="24"/>
        </w:rPr>
        <w:t>last</w:t>
      </w:r>
      <w:r>
        <w:rPr>
          <w:color w:val="231F20"/>
          <w:spacing w:val="-7"/>
          <w:sz w:val="24"/>
        </w:rPr>
        <w:t> </w:t>
      </w:r>
      <w:r>
        <w:rPr>
          <w:color w:val="231F20"/>
          <w:sz w:val="24"/>
        </w:rPr>
        <w:t>measured</w:t>
      </w:r>
      <w:r>
        <w:rPr>
          <w:color w:val="231F20"/>
          <w:spacing w:val="-7"/>
          <w:sz w:val="24"/>
        </w:rPr>
        <w:t> </w:t>
      </w:r>
      <w:r>
        <w:rPr>
          <w:color w:val="231F20"/>
          <w:sz w:val="24"/>
        </w:rPr>
        <w:t>in</w:t>
      </w:r>
      <w:r>
        <w:rPr>
          <w:color w:val="231F20"/>
          <w:spacing w:val="-7"/>
          <w:sz w:val="24"/>
        </w:rPr>
        <w:t> </w:t>
      </w:r>
      <w:r>
        <w:rPr>
          <w:color w:val="231F20"/>
          <w:sz w:val="24"/>
        </w:rPr>
        <w:t>2023,</w:t>
      </w:r>
      <w:r>
        <w:rPr>
          <w:color w:val="231F20"/>
          <w:spacing w:val="-7"/>
          <w:sz w:val="24"/>
        </w:rPr>
        <w:t> </w:t>
      </w:r>
      <w:r>
        <w:rPr>
          <w:color w:val="231F20"/>
          <w:sz w:val="24"/>
        </w:rPr>
        <w:t>achieved</w:t>
      </w:r>
      <w:r>
        <w:rPr>
          <w:color w:val="231F20"/>
          <w:spacing w:val="-7"/>
          <w:sz w:val="24"/>
        </w:rPr>
        <w:t> </w:t>
      </w:r>
      <w:r>
        <w:rPr>
          <w:color w:val="231F20"/>
          <w:sz w:val="24"/>
        </w:rPr>
        <w:t>173%</w:t>
      </w:r>
      <w:r>
        <w:rPr>
          <w:color w:val="231F20"/>
          <w:spacing w:val="-7"/>
          <w:sz w:val="24"/>
        </w:rPr>
        <w:t> </w:t>
      </w:r>
      <w:r>
        <w:rPr>
          <w:color w:val="231F20"/>
          <w:sz w:val="24"/>
        </w:rPr>
        <w:t>of</w:t>
      </w:r>
      <w:r>
        <w:rPr>
          <w:color w:val="231F20"/>
          <w:spacing w:val="-7"/>
          <w:sz w:val="24"/>
        </w:rPr>
        <w:t> </w:t>
      </w:r>
      <w:r>
        <w:rPr>
          <w:color w:val="231F20"/>
          <w:sz w:val="24"/>
        </w:rPr>
        <w:t>the</w:t>
      </w:r>
      <w:r>
        <w:rPr>
          <w:color w:val="231F20"/>
          <w:spacing w:val="-7"/>
          <w:sz w:val="24"/>
        </w:rPr>
        <w:t> </w:t>
      </w:r>
      <w:r>
        <w:rPr>
          <w:color w:val="231F20"/>
          <w:sz w:val="24"/>
        </w:rPr>
        <w:t>government’s</w:t>
      </w:r>
      <w:r>
        <w:rPr>
          <w:color w:val="231F20"/>
          <w:spacing w:val="-7"/>
          <w:sz w:val="24"/>
        </w:rPr>
        <w:t> </w:t>
      </w:r>
      <w:r>
        <w:rPr>
          <w:color w:val="231F20"/>
          <w:sz w:val="24"/>
        </w:rPr>
        <w:t>target</w:t>
      </w:r>
      <w:r>
        <w:rPr>
          <w:color w:val="231F20"/>
          <w:spacing w:val="-7"/>
          <w:sz w:val="24"/>
        </w:rPr>
        <w:t> </w:t>
      </w:r>
      <w:r>
        <w:rPr>
          <w:color w:val="231F20"/>
          <w:sz w:val="24"/>
        </w:rPr>
        <w:t>for</w:t>
      </w:r>
      <w:r>
        <w:rPr>
          <w:color w:val="231F20"/>
          <w:spacing w:val="-7"/>
          <w:sz w:val="24"/>
        </w:rPr>
        <w:t> </w:t>
      </w:r>
      <w:r>
        <w:rPr>
          <w:color w:val="231F20"/>
          <w:sz w:val="24"/>
        </w:rPr>
        <w:t>new</w:t>
      </w:r>
      <w:r>
        <w:rPr>
          <w:color w:val="231F20"/>
          <w:spacing w:val="-7"/>
          <w:sz w:val="24"/>
        </w:rPr>
        <w:t> </w:t>
      </w:r>
      <w:r>
        <w:rPr>
          <w:color w:val="231F20"/>
          <w:sz w:val="24"/>
        </w:rPr>
        <w:t>homes in Rotherham.</w:t>
      </w:r>
    </w:p>
    <w:p>
      <w:pPr>
        <w:pStyle w:val="ListParagraph"/>
        <w:numPr>
          <w:ilvl w:val="0"/>
          <w:numId w:val="8"/>
        </w:numPr>
        <w:tabs>
          <w:tab w:pos="857" w:val="left" w:leader="none"/>
        </w:tabs>
        <w:spacing w:line="307" w:lineRule="auto" w:before="114" w:after="0"/>
        <w:ind w:left="857" w:right="864" w:hanging="320"/>
        <w:jc w:val="left"/>
        <w:rPr>
          <w:color w:val="133158"/>
          <w:sz w:val="24"/>
        </w:rPr>
      </w:pPr>
      <w:r>
        <w:rPr>
          <w:color w:val="231F20"/>
          <w:sz w:val="24"/>
        </w:rPr>
        <w:t>Through the Council’s Housing Delivery Programme, delivered 304 Council homes and 37 shared</w:t>
      </w:r>
      <w:r>
        <w:rPr>
          <w:color w:val="231F20"/>
          <w:spacing w:val="-5"/>
          <w:sz w:val="24"/>
        </w:rPr>
        <w:t> </w:t>
      </w:r>
      <w:r>
        <w:rPr>
          <w:color w:val="231F20"/>
          <w:sz w:val="24"/>
        </w:rPr>
        <w:t>ownership</w:t>
      </w:r>
      <w:r>
        <w:rPr>
          <w:color w:val="231F20"/>
          <w:spacing w:val="-5"/>
          <w:sz w:val="24"/>
        </w:rPr>
        <w:t> </w:t>
      </w:r>
      <w:r>
        <w:rPr>
          <w:color w:val="231F20"/>
          <w:sz w:val="24"/>
        </w:rPr>
        <w:t>homes.</w:t>
      </w:r>
      <w:r>
        <w:rPr>
          <w:color w:val="231F20"/>
          <w:spacing w:val="-5"/>
          <w:sz w:val="24"/>
        </w:rPr>
        <w:t> </w:t>
      </w:r>
      <w:r>
        <w:rPr>
          <w:color w:val="231F20"/>
          <w:sz w:val="24"/>
        </w:rPr>
        <w:t>The</w:t>
      </w:r>
      <w:r>
        <w:rPr>
          <w:color w:val="231F20"/>
          <w:spacing w:val="-5"/>
          <w:sz w:val="24"/>
        </w:rPr>
        <w:t> </w:t>
      </w:r>
      <w:r>
        <w:rPr>
          <w:color w:val="231F20"/>
          <w:sz w:val="24"/>
        </w:rPr>
        <w:t>three</w:t>
      </w:r>
      <w:r>
        <w:rPr>
          <w:color w:val="231F20"/>
          <w:spacing w:val="-5"/>
          <w:sz w:val="24"/>
        </w:rPr>
        <w:t> </w:t>
      </w:r>
      <w:r>
        <w:rPr>
          <w:color w:val="231F20"/>
          <w:sz w:val="24"/>
        </w:rPr>
        <w:t>mixed-tenure</w:t>
      </w:r>
      <w:r>
        <w:rPr>
          <w:color w:val="231F20"/>
          <w:spacing w:val="-5"/>
          <w:sz w:val="24"/>
        </w:rPr>
        <w:t> </w:t>
      </w:r>
      <w:r>
        <w:rPr>
          <w:color w:val="231F20"/>
          <w:sz w:val="24"/>
        </w:rPr>
        <w:t>town</w:t>
      </w:r>
      <w:r>
        <w:rPr>
          <w:color w:val="231F20"/>
          <w:spacing w:val="-5"/>
          <w:sz w:val="24"/>
        </w:rPr>
        <w:t> </w:t>
      </w:r>
      <w:r>
        <w:rPr>
          <w:color w:val="231F20"/>
          <w:sz w:val="24"/>
        </w:rPr>
        <w:t>centre</w:t>
      </w:r>
      <w:r>
        <w:rPr>
          <w:color w:val="231F20"/>
          <w:spacing w:val="-5"/>
          <w:sz w:val="24"/>
        </w:rPr>
        <w:t> </w:t>
      </w:r>
      <w:r>
        <w:rPr>
          <w:color w:val="231F20"/>
          <w:sz w:val="24"/>
        </w:rPr>
        <w:t>housing</w:t>
      </w:r>
      <w:r>
        <w:rPr>
          <w:color w:val="231F20"/>
          <w:spacing w:val="-5"/>
          <w:sz w:val="24"/>
        </w:rPr>
        <w:t> </w:t>
      </w:r>
      <w:r>
        <w:rPr>
          <w:color w:val="231F20"/>
          <w:sz w:val="24"/>
        </w:rPr>
        <w:t>sites,</w:t>
      </w:r>
      <w:r>
        <w:rPr>
          <w:color w:val="231F20"/>
          <w:spacing w:val="-5"/>
          <w:sz w:val="24"/>
        </w:rPr>
        <w:t> </w:t>
      </w:r>
      <w:r>
        <w:rPr>
          <w:color w:val="231F20"/>
          <w:sz w:val="24"/>
        </w:rPr>
        <w:t>Wellgate</w:t>
      </w:r>
      <w:r>
        <w:rPr>
          <w:color w:val="231F20"/>
          <w:spacing w:val="-5"/>
          <w:sz w:val="24"/>
        </w:rPr>
        <w:t> </w:t>
      </w:r>
      <w:r>
        <w:rPr>
          <w:color w:val="231F20"/>
          <w:sz w:val="24"/>
        </w:rPr>
        <w:t>Place, Millfold Rise and Westgate Riverside, were completed in 2023, creating 171 new homes for social rent, shared ownership and owner occupation. Added to previous years, the Council has delivered a total of 674 homes for rent and shared ownership since 2018.</w:t>
      </w:r>
    </w:p>
    <w:p>
      <w:pPr>
        <w:pStyle w:val="ListParagraph"/>
        <w:numPr>
          <w:ilvl w:val="0"/>
          <w:numId w:val="8"/>
        </w:numPr>
        <w:tabs>
          <w:tab w:pos="857" w:val="left" w:leader="none"/>
        </w:tabs>
        <w:spacing w:line="307" w:lineRule="auto" w:before="114" w:after="0"/>
        <w:ind w:left="857" w:right="1091" w:hanging="320"/>
        <w:jc w:val="left"/>
        <w:rPr>
          <w:color w:val="133158"/>
          <w:sz w:val="24"/>
        </w:rPr>
      </w:pPr>
      <w:r>
        <w:rPr>
          <w:color w:val="231F20"/>
          <w:sz w:val="24"/>
        </w:rPr>
        <w:t>Published</w:t>
      </w:r>
      <w:r>
        <w:rPr>
          <w:color w:val="231F20"/>
          <w:spacing w:val="-6"/>
          <w:sz w:val="24"/>
        </w:rPr>
        <w:t> </w:t>
      </w:r>
      <w:r>
        <w:rPr>
          <w:color w:val="231F20"/>
          <w:sz w:val="24"/>
        </w:rPr>
        <w:t>the</w:t>
      </w:r>
      <w:r>
        <w:rPr>
          <w:color w:val="231F20"/>
          <w:spacing w:val="-6"/>
          <w:sz w:val="24"/>
        </w:rPr>
        <w:t> </w:t>
      </w:r>
      <w:r>
        <w:rPr>
          <w:color w:val="231F20"/>
          <w:sz w:val="24"/>
        </w:rPr>
        <w:t>Housing</w:t>
      </w:r>
      <w:r>
        <w:rPr>
          <w:color w:val="231F20"/>
          <w:spacing w:val="-6"/>
          <w:sz w:val="24"/>
        </w:rPr>
        <w:t> </w:t>
      </w:r>
      <w:r>
        <w:rPr>
          <w:color w:val="231F20"/>
          <w:sz w:val="24"/>
        </w:rPr>
        <w:t>Acquisitions</w:t>
      </w:r>
      <w:r>
        <w:rPr>
          <w:color w:val="231F20"/>
          <w:spacing w:val="-6"/>
          <w:sz w:val="24"/>
        </w:rPr>
        <w:t> </w:t>
      </w:r>
      <w:r>
        <w:rPr>
          <w:color w:val="231F20"/>
          <w:sz w:val="24"/>
        </w:rPr>
        <w:t>Policy</w:t>
      </w:r>
      <w:r>
        <w:rPr>
          <w:color w:val="231F20"/>
          <w:spacing w:val="-6"/>
          <w:sz w:val="24"/>
        </w:rPr>
        <w:t> </w:t>
      </w:r>
      <w:r>
        <w:rPr>
          <w:color w:val="231F20"/>
          <w:sz w:val="24"/>
        </w:rPr>
        <w:t>with</w:t>
      </w:r>
      <w:r>
        <w:rPr>
          <w:color w:val="231F20"/>
          <w:spacing w:val="-6"/>
          <w:sz w:val="24"/>
        </w:rPr>
        <w:t> </w:t>
      </w:r>
      <w:r>
        <w:rPr>
          <w:color w:val="231F20"/>
          <w:sz w:val="24"/>
        </w:rPr>
        <w:t>approval</w:t>
      </w:r>
      <w:r>
        <w:rPr>
          <w:color w:val="231F20"/>
          <w:spacing w:val="-6"/>
          <w:sz w:val="24"/>
        </w:rPr>
        <w:t> </w:t>
      </w:r>
      <w:r>
        <w:rPr>
          <w:color w:val="231F20"/>
          <w:sz w:val="24"/>
        </w:rPr>
        <w:t>to</w:t>
      </w:r>
      <w:r>
        <w:rPr>
          <w:color w:val="231F20"/>
          <w:spacing w:val="-6"/>
          <w:sz w:val="24"/>
        </w:rPr>
        <w:t> </w:t>
      </w:r>
      <w:r>
        <w:rPr>
          <w:color w:val="231F20"/>
          <w:sz w:val="24"/>
        </w:rPr>
        <w:t>acquire</w:t>
      </w:r>
      <w:r>
        <w:rPr>
          <w:color w:val="231F20"/>
          <w:spacing w:val="-6"/>
          <w:sz w:val="24"/>
        </w:rPr>
        <w:t> </w:t>
      </w:r>
      <w:r>
        <w:rPr>
          <w:color w:val="231F20"/>
          <w:sz w:val="24"/>
        </w:rPr>
        <w:t>100</w:t>
      </w:r>
      <w:r>
        <w:rPr>
          <w:color w:val="231F20"/>
          <w:spacing w:val="-6"/>
          <w:sz w:val="24"/>
        </w:rPr>
        <w:t> </w:t>
      </w:r>
      <w:r>
        <w:rPr>
          <w:color w:val="231F20"/>
          <w:sz w:val="24"/>
        </w:rPr>
        <w:t>existing</w:t>
      </w:r>
      <w:r>
        <w:rPr>
          <w:color w:val="231F20"/>
          <w:spacing w:val="-6"/>
          <w:sz w:val="24"/>
        </w:rPr>
        <w:t> </w:t>
      </w:r>
      <w:r>
        <w:rPr>
          <w:color w:val="231F20"/>
          <w:sz w:val="24"/>
        </w:rPr>
        <w:t>homes</w:t>
      </w:r>
      <w:r>
        <w:rPr>
          <w:color w:val="231F20"/>
          <w:spacing w:val="-6"/>
          <w:sz w:val="24"/>
        </w:rPr>
        <w:t> </w:t>
      </w:r>
      <w:r>
        <w:rPr>
          <w:color w:val="231F20"/>
          <w:sz w:val="24"/>
        </w:rPr>
        <w:t>for social rent. We have acquired 87 as of September 2025.</w:t>
      </w:r>
    </w:p>
    <w:p>
      <w:pPr>
        <w:pStyle w:val="ListParagraph"/>
        <w:numPr>
          <w:ilvl w:val="0"/>
          <w:numId w:val="8"/>
        </w:numPr>
        <w:tabs>
          <w:tab w:pos="857" w:val="left" w:leader="none"/>
        </w:tabs>
        <w:spacing w:line="307" w:lineRule="auto" w:before="114" w:after="0"/>
        <w:ind w:left="857" w:right="875" w:hanging="320"/>
        <w:jc w:val="left"/>
        <w:rPr>
          <w:color w:val="133158"/>
          <w:sz w:val="24"/>
        </w:rPr>
      </w:pPr>
      <w:r>
        <w:rPr>
          <w:color w:val="231F20"/>
          <w:sz w:val="24"/>
        </w:rPr>
        <w:t>Directly</w:t>
      </w:r>
      <w:r>
        <w:rPr>
          <w:color w:val="231F20"/>
          <w:spacing w:val="-5"/>
          <w:sz w:val="24"/>
        </w:rPr>
        <w:t> </w:t>
      </w:r>
      <w:r>
        <w:rPr>
          <w:color w:val="231F20"/>
          <w:sz w:val="24"/>
        </w:rPr>
        <w:t>delivered</w:t>
      </w:r>
      <w:r>
        <w:rPr>
          <w:color w:val="231F20"/>
          <w:spacing w:val="-5"/>
          <w:sz w:val="24"/>
        </w:rPr>
        <w:t> </w:t>
      </w:r>
      <w:r>
        <w:rPr>
          <w:color w:val="231F20"/>
          <w:sz w:val="24"/>
        </w:rPr>
        <w:t>42</w:t>
      </w:r>
      <w:r>
        <w:rPr>
          <w:color w:val="231F20"/>
          <w:spacing w:val="-5"/>
          <w:sz w:val="24"/>
        </w:rPr>
        <w:t> </w:t>
      </w:r>
      <w:r>
        <w:rPr>
          <w:color w:val="231F20"/>
          <w:sz w:val="24"/>
        </w:rPr>
        <w:t>homes</w:t>
      </w:r>
      <w:r>
        <w:rPr>
          <w:color w:val="231F20"/>
          <w:spacing w:val="-5"/>
          <w:sz w:val="24"/>
        </w:rPr>
        <w:t> </w:t>
      </w:r>
      <w:r>
        <w:rPr>
          <w:color w:val="231F20"/>
          <w:sz w:val="24"/>
        </w:rPr>
        <w:t>for</w:t>
      </w:r>
      <w:r>
        <w:rPr>
          <w:color w:val="231F20"/>
          <w:spacing w:val="-5"/>
          <w:sz w:val="24"/>
        </w:rPr>
        <w:t> </w:t>
      </w:r>
      <w:r>
        <w:rPr>
          <w:color w:val="231F20"/>
          <w:sz w:val="24"/>
        </w:rPr>
        <w:t>open</w:t>
      </w:r>
      <w:r>
        <w:rPr>
          <w:color w:val="231F20"/>
          <w:spacing w:val="-5"/>
          <w:sz w:val="24"/>
        </w:rPr>
        <w:t> </w:t>
      </w:r>
      <w:r>
        <w:rPr>
          <w:color w:val="231F20"/>
          <w:sz w:val="24"/>
        </w:rPr>
        <w:t>market</w:t>
      </w:r>
      <w:r>
        <w:rPr>
          <w:color w:val="231F20"/>
          <w:spacing w:val="-5"/>
          <w:sz w:val="24"/>
        </w:rPr>
        <w:t> </w:t>
      </w:r>
      <w:r>
        <w:rPr>
          <w:color w:val="231F20"/>
          <w:sz w:val="24"/>
        </w:rPr>
        <w:t>sale</w:t>
      </w:r>
      <w:r>
        <w:rPr>
          <w:color w:val="231F20"/>
          <w:spacing w:val="-5"/>
          <w:sz w:val="24"/>
        </w:rPr>
        <w:t> </w:t>
      </w:r>
      <w:r>
        <w:rPr>
          <w:color w:val="231F20"/>
          <w:sz w:val="24"/>
        </w:rPr>
        <w:t>and</w:t>
      </w:r>
      <w:r>
        <w:rPr>
          <w:color w:val="231F20"/>
          <w:spacing w:val="-5"/>
          <w:sz w:val="24"/>
        </w:rPr>
        <w:t> </w:t>
      </w:r>
      <w:r>
        <w:rPr>
          <w:color w:val="231F20"/>
          <w:sz w:val="24"/>
        </w:rPr>
        <w:t>enabled</w:t>
      </w:r>
      <w:r>
        <w:rPr>
          <w:color w:val="231F20"/>
          <w:spacing w:val="-5"/>
          <w:sz w:val="24"/>
        </w:rPr>
        <w:t> </w:t>
      </w:r>
      <w:r>
        <w:rPr>
          <w:color w:val="231F20"/>
          <w:sz w:val="24"/>
        </w:rPr>
        <w:t>the</w:t>
      </w:r>
      <w:r>
        <w:rPr>
          <w:color w:val="231F20"/>
          <w:spacing w:val="-5"/>
          <w:sz w:val="24"/>
        </w:rPr>
        <w:t> </w:t>
      </w:r>
      <w:r>
        <w:rPr>
          <w:color w:val="231F20"/>
          <w:sz w:val="24"/>
        </w:rPr>
        <w:t>delivery</w:t>
      </w:r>
      <w:r>
        <w:rPr>
          <w:color w:val="231F20"/>
          <w:spacing w:val="-5"/>
          <w:sz w:val="24"/>
        </w:rPr>
        <w:t> </w:t>
      </w:r>
      <w:r>
        <w:rPr>
          <w:color w:val="231F20"/>
          <w:sz w:val="24"/>
        </w:rPr>
        <w:t>of</w:t>
      </w:r>
      <w:r>
        <w:rPr>
          <w:color w:val="231F20"/>
          <w:spacing w:val="-5"/>
          <w:sz w:val="24"/>
        </w:rPr>
        <w:t> </w:t>
      </w:r>
      <w:r>
        <w:rPr>
          <w:color w:val="231F20"/>
          <w:sz w:val="24"/>
        </w:rPr>
        <w:t>404</w:t>
      </w:r>
      <w:r>
        <w:rPr>
          <w:color w:val="231F20"/>
          <w:spacing w:val="-5"/>
          <w:sz w:val="24"/>
        </w:rPr>
        <w:t> </w:t>
      </w:r>
      <w:r>
        <w:rPr>
          <w:color w:val="231F20"/>
          <w:sz w:val="24"/>
        </w:rPr>
        <w:t>homes</w:t>
      </w:r>
      <w:r>
        <w:rPr>
          <w:color w:val="231F20"/>
          <w:spacing w:val="-5"/>
          <w:sz w:val="24"/>
        </w:rPr>
        <w:t> </w:t>
      </w:r>
      <w:r>
        <w:rPr>
          <w:color w:val="231F20"/>
          <w:sz w:val="24"/>
        </w:rPr>
        <w:t>by other developers, including:</w:t>
      </w:r>
    </w:p>
    <w:p>
      <w:pPr>
        <w:pStyle w:val="BodyText"/>
        <w:spacing w:line="307" w:lineRule="auto" w:before="114"/>
        <w:ind w:left="1028" w:right="695" w:hanging="171"/>
      </w:pPr>
      <w:r>
        <w:rPr>
          <w:color w:val="231F20"/>
        </w:rPr>
        <w:t>-</w:t>
      </w:r>
      <w:r>
        <w:rPr>
          <w:color w:val="231F20"/>
          <w:spacing w:val="40"/>
        </w:rPr>
        <w:t> </w:t>
      </w:r>
      <w:r>
        <w:rPr>
          <w:color w:val="231F20"/>
        </w:rPr>
        <w:t>Enabling the Whinney Hill &amp; Chesterhill Avenue development, which created 237 new homes</w:t>
      </w:r>
      <w:r>
        <w:rPr>
          <w:color w:val="231F20"/>
          <w:spacing w:val="-6"/>
        </w:rPr>
        <w:t> </w:t>
      </w:r>
      <w:r>
        <w:rPr>
          <w:color w:val="231F20"/>
        </w:rPr>
        <w:t>for</w:t>
      </w:r>
      <w:r>
        <w:rPr>
          <w:color w:val="231F20"/>
          <w:spacing w:val="-6"/>
        </w:rPr>
        <w:t> </w:t>
      </w:r>
      <w:r>
        <w:rPr>
          <w:color w:val="231F20"/>
        </w:rPr>
        <w:t>affordable</w:t>
      </w:r>
      <w:r>
        <w:rPr>
          <w:color w:val="231F20"/>
          <w:spacing w:val="-6"/>
        </w:rPr>
        <w:t> </w:t>
      </w:r>
      <w:r>
        <w:rPr>
          <w:color w:val="231F20"/>
        </w:rPr>
        <w:t>rent,</w:t>
      </w:r>
      <w:r>
        <w:rPr>
          <w:color w:val="231F20"/>
          <w:spacing w:val="-6"/>
        </w:rPr>
        <w:t> </w:t>
      </w:r>
      <w:r>
        <w:rPr>
          <w:color w:val="231F20"/>
        </w:rPr>
        <w:t>shared</w:t>
      </w:r>
      <w:r>
        <w:rPr>
          <w:color w:val="231F20"/>
          <w:spacing w:val="-6"/>
        </w:rPr>
        <w:t> </w:t>
      </w:r>
      <w:r>
        <w:rPr>
          <w:color w:val="231F20"/>
        </w:rPr>
        <w:t>ownership</w:t>
      </w:r>
      <w:r>
        <w:rPr>
          <w:color w:val="231F20"/>
          <w:spacing w:val="-6"/>
        </w:rPr>
        <w:t> </w:t>
      </w:r>
      <w:r>
        <w:rPr>
          <w:color w:val="231F20"/>
        </w:rPr>
        <w:t>and</w:t>
      </w:r>
      <w:r>
        <w:rPr>
          <w:color w:val="231F20"/>
          <w:spacing w:val="-6"/>
        </w:rPr>
        <w:t> </w:t>
      </w:r>
      <w:r>
        <w:rPr>
          <w:color w:val="231F20"/>
        </w:rPr>
        <w:t>private</w:t>
      </w:r>
      <w:r>
        <w:rPr>
          <w:color w:val="231F20"/>
          <w:spacing w:val="-6"/>
        </w:rPr>
        <w:t> </w:t>
      </w:r>
      <w:r>
        <w:rPr>
          <w:color w:val="231F20"/>
        </w:rPr>
        <w:t>rent</w:t>
      </w:r>
      <w:r>
        <w:rPr>
          <w:color w:val="231F20"/>
          <w:spacing w:val="-6"/>
        </w:rPr>
        <w:t> </w:t>
      </w:r>
      <w:r>
        <w:rPr>
          <w:color w:val="231F20"/>
        </w:rPr>
        <w:t>in</w:t>
      </w:r>
      <w:r>
        <w:rPr>
          <w:color w:val="231F20"/>
          <w:spacing w:val="-6"/>
        </w:rPr>
        <w:t> </w:t>
      </w:r>
      <w:r>
        <w:rPr>
          <w:color w:val="231F20"/>
        </w:rPr>
        <w:t>Thrybergh</w:t>
      </w:r>
      <w:r>
        <w:rPr>
          <w:color w:val="231F20"/>
          <w:spacing w:val="-6"/>
        </w:rPr>
        <w:t> </w:t>
      </w:r>
      <w:r>
        <w:rPr>
          <w:color w:val="231F20"/>
        </w:rPr>
        <w:t>built</w:t>
      </w:r>
      <w:r>
        <w:rPr>
          <w:color w:val="231F20"/>
          <w:spacing w:val="-6"/>
        </w:rPr>
        <w:t> </w:t>
      </w:r>
      <w:r>
        <w:rPr>
          <w:color w:val="231F20"/>
        </w:rPr>
        <w:t>through Equans and owned and managed by Great Places, Sanctuary Housing and Wise Living.</w:t>
      </w:r>
    </w:p>
    <w:p>
      <w:pPr>
        <w:pStyle w:val="ListParagraph"/>
        <w:numPr>
          <w:ilvl w:val="0"/>
          <w:numId w:val="8"/>
        </w:numPr>
        <w:tabs>
          <w:tab w:pos="857" w:val="left" w:leader="none"/>
        </w:tabs>
        <w:spacing w:line="307" w:lineRule="auto" w:before="113" w:after="0"/>
        <w:ind w:left="857" w:right="1086" w:hanging="320"/>
        <w:jc w:val="left"/>
        <w:rPr>
          <w:color w:val="133158"/>
          <w:sz w:val="24"/>
        </w:rPr>
      </w:pPr>
      <w:r>
        <w:rPr>
          <w:color w:val="231F20"/>
          <w:sz w:val="24"/>
        </w:rPr>
        <w:t>Delivered ten green, zero-carbon ready homes on Council sites across East Herringthorpe. These</w:t>
      </w:r>
      <w:r>
        <w:rPr>
          <w:color w:val="231F20"/>
          <w:spacing w:val="-4"/>
          <w:sz w:val="24"/>
        </w:rPr>
        <w:t> </w:t>
      </w:r>
      <w:r>
        <w:rPr>
          <w:color w:val="231F20"/>
          <w:sz w:val="24"/>
        </w:rPr>
        <w:t>homes</w:t>
      </w:r>
      <w:r>
        <w:rPr>
          <w:color w:val="231F20"/>
          <w:spacing w:val="-4"/>
          <w:sz w:val="24"/>
        </w:rPr>
        <w:t> </w:t>
      </w:r>
      <w:r>
        <w:rPr>
          <w:color w:val="231F20"/>
          <w:sz w:val="24"/>
        </w:rPr>
        <w:t>include</w:t>
      </w:r>
      <w:r>
        <w:rPr>
          <w:color w:val="231F20"/>
          <w:spacing w:val="-4"/>
          <w:sz w:val="24"/>
        </w:rPr>
        <w:t> </w:t>
      </w:r>
      <w:r>
        <w:rPr>
          <w:color w:val="231F20"/>
          <w:sz w:val="24"/>
        </w:rPr>
        <w:t>one-</w:t>
      </w:r>
      <w:r>
        <w:rPr>
          <w:color w:val="231F20"/>
          <w:spacing w:val="-4"/>
          <w:sz w:val="24"/>
        </w:rPr>
        <w:t> </w:t>
      </w:r>
      <w:r>
        <w:rPr>
          <w:color w:val="231F20"/>
          <w:sz w:val="24"/>
        </w:rPr>
        <w:t>and</w:t>
      </w:r>
      <w:r>
        <w:rPr>
          <w:color w:val="231F20"/>
          <w:spacing w:val="-4"/>
          <w:sz w:val="24"/>
        </w:rPr>
        <w:t> </w:t>
      </w:r>
      <w:r>
        <w:rPr>
          <w:color w:val="231F20"/>
          <w:sz w:val="24"/>
        </w:rPr>
        <w:t>two-bedroomed</w:t>
      </w:r>
      <w:r>
        <w:rPr>
          <w:color w:val="231F20"/>
          <w:spacing w:val="-4"/>
          <w:sz w:val="24"/>
        </w:rPr>
        <w:t> </w:t>
      </w:r>
      <w:r>
        <w:rPr>
          <w:color w:val="231F20"/>
          <w:sz w:val="24"/>
        </w:rPr>
        <w:t>homes,</w:t>
      </w:r>
      <w:r>
        <w:rPr>
          <w:color w:val="231F20"/>
          <w:spacing w:val="-4"/>
          <w:sz w:val="24"/>
        </w:rPr>
        <w:t> </w:t>
      </w:r>
      <w:r>
        <w:rPr>
          <w:color w:val="231F20"/>
          <w:sz w:val="24"/>
        </w:rPr>
        <w:t>two-bedroomed</w:t>
      </w:r>
      <w:r>
        <w:rPr>
          <w:color w:val="231F20"/>
          <w:spacing w:val="-4"/>
          <w:sz w:val="24"/>
        </w:rPr>
        <w:t> </w:t>
      </w:r>
      <w:r>
        <w:rPr>
          <w:color w:val="231F20"/>
          <w:sz w:val="24"/>
        </w:rPr>
        <w:t>bungalows</w:t>
      </w:r>
      <w:r>
        <w:rPr>
          <w:color w:val="231F20"/>
          <w:spacing w:val="-4"/>
          <w:sz w:val="24"/>
        </w:rPr>
        <w:t> </w:t>
      </w:r>
      <w:r>
        <w:rPr>
          <w:color w:val="231F20"/>
          <w:sz w:val="24"/>
        </w:rPr>
        <w:t>and</w:t>
      </w:r>
      <w:r>
        <w:rPr>
          <w:color w:val="231F20"/>
          <w:spacing w:val="-4"/>
          <w:sz w:val="24"/>
        </w:rPr>
        <w:t> </w:t>
      </w:r>
      <w:r>
        <w:rPr>
          <w:color w:val="231F20"/>
          <w:sz w:val="24"/>
        </w:rPr>
        <w:t>a four-bedroomed disabled persons bungalow.</w:t>
      </w:r>
    </w:p>
    <w:p>
      <w:pPr>
        <w:pStyle w:val="ListParagraph"/>
        <w:numPr>
          <w:ilvl w:val="0"/>
          <w:numId w:val="8"/>
        </w:numPr>
        <w:tabs>
          <w:tab w:pos="857" w:val="left" w:leader="none"/>
        </w:tabs>
        <w:spacing w:line="307" w:lineRule="auto" w:before="114" w:after="0"/>
        <w:ind w:left="857" w:right="792" w:hanging="320"/>
        <w:jc w:val="left"/>
        <w:rPr>
          <w:color w:val="133158"/>
          <w:sz w:val="24"/>
        </w:rPr>
      </w:pPr>
      <w:r>
        <w:rPr>
          <w:color w:val="231F20"/>
          <w:sz w:val="24"/>
        </w:rPr>
        <w:t>Captured</w:t>
      </w:r>
      <w:r>
        <w:rPr>
          <w:color w:val="231F20"/>
          <w:spacing w:val="-5"/>
          <w:sz w:val="24"/>
        </w:rPr>
        <w:t> </w:t>
      </w:r>
      <w:r>
        <w:rPr>
          <w:color w:val="231F20"/>
          <w:sz w:val="24"/>
        </w:rPr>
        <w:t>and</w:t>
      </w:r>
      <w:r>
        <w:rPr>
          <w:color w:val="231F20"/>
          <w:spacing w:val="-5"/>
          <w:sz w:val="24"/>
        </w:rPr>
        <w:t> </w:t>
      </w:r>
      <w:r>
        <w:rPr>
          <w:color w:val="231F20"/>
          <w:sz w:val="24"/>
        </w:rPr>
        <w:t>analysed</w:t>
      </w:r>
      <w:r>
        <w:rPr>
          <w:color w:val="231F20"/>
          <w:spacing w:val="-5"/>
          <w:sz w:val="24"/>
        </w:rPr>
        <w:t> </w:t>
      </w:r>
      <w:r>
        <w:rPr>
          <w:color w:val="231F20"/>
          <w:sz w:val="24"/>
        </w:rPr>
        <w:t>customer</w:t>
      </w:r>
      <w:r>
        <w:rPr>
          <w:color w:val="231F20"/>
          <w:spacing w:val="-5"/>
          <w:sz w:val="24"/>
        </w:rPr>
        <w:t> </w:t>
      </w:r>
      <w:r>
        <w:rPr>
          <w:color w:val="231F20"/>
          <w:sz w:val="24"/>
        </w:rPr>
        <w:t>feedback</w:t>
      </w:r>
      <w:r>
        <w:rPr>
          <w:color w:val="231F20"/>
          <w:spacing w:val="-5"/>
          <w:sz w:val="24"/>
        </w:rPr>
        <w:t> </w:t>
      </w:r>
      <w:r>
        <w:rPr>
          <w:color w:val="231F20"/>
          <w:sz w:val="24"/>
        </w:rPr>
        <w:t>to</w:t>
      </w:r>
      <w:r>
        <w:rPr>
          <w:color w:val="231F20"/>
          <w:spacing w:val="-5"/>
          <w:sz w:val="24"/>
        </w:rPr>
        <w:t> </w:t>
      </w:r>
      <w:r>
        <w:rPr>
          <w:color w:val="231F20"/>
          <w:sz w:val="24"/>
        </w:rPr>
        <w:t>understand</w:t>
      </w:r>
      <w:r>
        <w:rPr>
          <w:color w:val="231F20"/>
          <w:spacing w:val="-5"/>
          <w:sz w:val="24"/>
        </w:rPr>
        <w:t> </w:t>
      </w:r>
      <w:r>
        <w:rPr>
          <w:color w:val="231F20"/>
          <w:sz w:val="24"/>
        </w:rPr>
        <w:t>the</w:t>
      </w:r>
      <w:r>
        <w:rPr>
          <w:color w:val="231F20"/>
          <w:spacing w:val="-5"/>
          <w:sz w:val="24"/>
        </w:rPr>
        <w:t> </w:t>
      </w:r>
      <w:r>
        <w:rPr>
          <w:color w:val="231F20"/>
          <w:sz w:val="24"/>
        </w:rPr>
        <w:t>wider</w:t>
      </w:r>
      <w:r>
        <w:rPr>
          <w:color w:val="231F20"/>
          <w:spacing w:val="-5"/>
          <w:sz w:val="24"/>
        </w:rPr>
        <w:t> </w:t>
      </w:r>
      <w:r>
        <w:rPr>
          <w:color w:val="231F20"/>
          <w:sz w:val="24"/>
        </w:rPr>
        <w:t>impact</w:t>
      </w:r>
      <w:r>
        <w:rPr>
          <w:color w:val="231F20"/>
          <w:spacing w:val="-5"/>
          <w:sz w:val="24"/>
        </w:rPr>
        <w:t> </w:t>
      </w:r>
      <w:r>
        <w:rPr>
          <w:color w:val="231F20"/>
          <w:sz w:val="24"/>
        </w:rPr>
        <w:t>of</w:t>
      </w:r>
      <w:r>
        <w:rPr>
          <w:color w:val="231F20"/>
          <w:spacing w:val="-5"/>
          <w:sz w:val="24"/>
        </w:rPr>
        <w:t> </w:t>
      </w:r>
      <w:r>
        <w:rPr>
          <w:color w:val="231F20"/>
          <w:sz w:val="24"/>
        </w:rPr>
        <w:t>new</w:t>
      </w:r>
      <w:r>
        <w:rPr>
          <w:color w:val="231F20"/>
          <w:spacing w:val="-5"/>
          <w:sz w:val="24"/>
        </w:rPr>
        <w:t> </w:t>
      </w:r>
      <w:r>
        <w:rPr>
          <w:color w:val="231F20"/>
          <w:sz w:val="24"/>
        </w:rPr>
        <w:t>homes</w:t>
      </w:r>
      <w:r>
        <w:rPr>
          <w:color w:val="231F20"/>
          <w:spacing w:val="-5"/>
          <w:sz w:val="24"/>
        </w:rPr>
        <w:t> </w:t>
      </w:r>
      <w:r>
        <w:rPr>
          <w:color w:val="231F20"/>
          <w:sz w:val="24"/>
        </w:rPr>
        <w:t>so customers views can help shape future development activity.</w:t>
      </w:r>
    </w:p>
    <w:p>
      <w:pPr>
        <w:pStyle w:val="ListParagraph"/>
        <w:numPr>
          <w:ilvl w:val="0"/>
          <w:numId w:val="8"/>
        </w:numPr>
        <w:tabs>
          <w:tab w:pos="857" w:val="left" w:leader="none"/>
        </w:tabs>
        <w:spacing w:line="307" w:lineRule="auto" w:before="114" w:after="0"/>
        <w:ind w:left="857" w:right="953" w:hanging="320"/>
        <w:jc w:val="left"/>
        <w:rPr>
          <w:color w:val="133158"/>
          <w:sz w:val="24"/>
        </w:rPr>
      </w:pPr>
      <w:r>
        <w:rPr>
          <w:color w:val="231F20"/>
          <w:sz w:val="24"/>
        </w:rPr>
        <w:t>Worked</w:t>
      </w:r>
      <w:r>
        <w:rPr>
          <w:color w:val="231F20"/>
          <w:spacing w:val="-6"/>
          <w:sz w:val="24"/>
        </w:rPr>
        <w:t> </w:t>
      </w:r>
      <w:r>
        <w:rPr>
          <w:color w:val="231F20"/>
          <w:sz w:val="24"/>
        </w:rPr>
        <w:t>with</w:t>
      </w:r>
      <w:r>
        <w:rPr>
          <w:color w:val="231F20"/>
          <w:spacing w:val="-6"/>
          <w:sz w:val="24"/>
        </w:rPr>
        <w:t> </w:t>
      </w:r>
      <w:r>
        <w:rPr>
          <w:color w:val="231F20"/>
          <w:sz w:val="24"/>
        </w:rPr>
        <w:t>Homes</w:t>
      </w:r>
      <w:r>
        <w:rPr>
          <w:color w:val="231F20"/>
          <w:spacing w:val="-6"/>
          <w:sz w:val="24"/>
        </w:rPr>
        <w:t> </w:t>
      </w:r>
      <w:r>
        <w:rPr>
          <w:color w:val="231F20"/>
          <w:sz w:val="24"/>
        </w:rPr>
        <w:t>England</w:t>
      </w:r>
      <w:r>
        <w:rPr>
          <w:color w:val="231F20"/>
          <w:spacing w:val="-6"/>
          <w:sz w:val="24"/>
        </w:rPr>
        <w:t> </w:t>
      </w:r>
      <w:r>
        <w:rPr>
          <w:color w:val="231F20"/>
          <w:sz w:val="24"/>
        </w:rPr>
        <w:t>and</w:t>
      </w:r>
      <w:r>
        <w:rPr>
          <w:color w:val="231F20"/>
          <w:spacing w:val="-6"/>
          <w:sz w:val="24"/>
        </w:rPr>
        <w:t> </w:t>
      </w:r>
      <w:r>
        <w:rPr>
          <w:color w:val="231F20"/>
          <w:sz w:val="24"/>
        </w:rPr>
        <w:t>SYMCA</w:t>
      </w:r>
      <w:r>
        <w:rPr>
          <w:color w:val="231F20"/>
          <w:spacing w:val="-6"/>
          <w:sz w:val="24"/>
        </w:rPr>
        <w:t> </w:t>
      </w:r>
      <w:r>
        <w:rPr>
          <w:color w:val="231F20"/>
          <w:sz w:val="24"/>
        </w:rPr>
        <w:t>to</w:t>
      </w:r>
      <w:r>
        <w:rPr>
          <w:color w:val="231F20"/>
          <w:spacing w:val="-6"/>
          <w:sz w:val="24"/>
        </w:rPr>
        <w:t> </w:t>
      </w:r>
      <w:r>
        <w:rPr>
          <w:color w:val="231F20"/>
          <w:sz w:val="24"/>
        </w:rPr>
        <w:t>develop</w:t>
      </w:r>
      <w:r>
        <w:rPr>
          <w:color w:val="231F20"/>
          <w:spacing w:val="-6"/>
          <w:sz w:val="24"/>
        </w:rPr>
        <w:t> </w:t>
      </w:r>
      <w:r>
        <w:rPr>
          <w:color w:val="231F20"/>
          <w:sz w:val="24"/>
        </w:rPr>
        <w:t>a</w:t>
      </w:r>
      <w:r>
        <w:rPr>
          <w:color w:val="231F20"/>
          <w:spacing w:val="-6"/>
          <w:sz w:val="24"/>
        </w:rPr>
        <w:t> </w:t>
      </w:r>
      <w:r>
        <w:rPr>
          <w:color w:val="231F20"/>
          <w:sz w:val="24"/>
        </w:rPr>
        <w:t>pipeline</w:t>
      </w:r>
      <w:r>
        <w:rPr>
          <w:color w:val="231F20"/>
          <w:spacing w:val="-6"/>
          <w:sz w:val="24"/>
        </w:rPr>
        <w:t> </w:t>
      </w:r>
      <w:r>
        <w:rPr>
          <w:color w:val="231F20"/>
          <w:sz w:val="24"/>
        </w:rPr>
        <w:t>of</w:t>
      </w:r>
      <w:r>
        <w:rPr>
          <w:color w:val="231F20"/>
          <w:spacing w:val="-6"/>
          <w:sz w:val="24"/>
        </w:rPr>
        <w:t> </w:t>
      </w:r>
      <w:r>
        <w:rPr>
          <w:color w:val="231F20"/>
          <w:sz w:val="24"/>
        </w:rPr>
        <w:t>development</w:t>
      </w:r>
      <w:r>
        <w:rPr>
          <w:color w:val="231F20"/>
          <w:spacing w:val="-6"/>
          <w:sz w:val="24"/>
        </w:rPr>
        <w:t> </w:t>
      </w:r>
      <w:r>
        <w:rPr>
          <w:color w:val="231F20"/>
          <w:sz w:val="24"/>
        </w:rPr>
        <w:t>sites</w:t>
      </w:r>
      <w:r>
        <w:rPr>
          <w:color w:val="231F20"/>
          <w:spacing w:val="-6"/>
          <w:sz w:val="24"/>
        </w:rPr>
        <w:t> </w:t>
      </w:r>
      <w:r>
        <w:rPr>
          <w:color w:val="231F20"/>
          <w:sz w:val="24"/>
        </w:rPr>
        <w:t>across the borough; and published a consultation on a new Strategic Planning Document for Bassingthorpe Farm</w:t>
      </w:r>
    </w:p>
    <w:p>
      <w:pPr>
        <w:pStyle w:val="ListParagraph"/>
        <w:spacing w:after="0" w:line="307" w:lineRule="auto"/>
        <w:jc w:val="left"/>
        <w:rPr>
          <w:sz w:val="24"/>
        </w:rPr>
        <w:sectPr>
          <w:type w:val="continuous"/>
          <w:pgSz w:w="16840" w:h="11910" w:orient="landscape"/>
          <w:pgMar w:header="0" w:footer="692" w:top="780" w:bottom="0" w:left="0" w:right="0"/>
          <w:cols w:num="2" w:equalWidth="0">
            <w:col w:w="6226" w:space="40"/>
            <w:col w:w="10574"/>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pPr>
      <w:r>
        <w:rPr>
          <w:color w:val="231F20"/>
        </w:rPr>
        <w:t>In June 2018, the Council’s Local Plan was formally adopted, replacing the Unitary Development Plan. The Rotherham Sites and Policies Local Plan sets out</w:t>
      </w:r>
      <w:r>
        <w:rPr>
          <w:color w:val="231F20"/>
          <w:spacing w:val="-1"/>
        </w:rPr>
        <w:t> </w:t>
      </w:r>
      <w:r>
        <w:rPr>
          <w:color w:val="231F20"/>
        </w:rPr>
        <w:t>policies</w:t>
      </w:r>
      <w:r>
        <w:rPr>
          <w:color w:val="231F20"/>
          <w:spacing w:val="-1"/>
        </w:rPr>
        <w:t> </w:t>
      </w:r>
      <w:r>
        <w:rPr>
          <w:color w:val="231F20"/>
        </w:rPr>
        <w:t>and</w:t>
      </w:r>
      <w:r>
        <w:rPr>
          <w:color w:val="231F20"/>
          <w:spacing w:val="-1"/>
        </w:rPr>
        <w:t> </w:t>
      </w:r>
      <w:r>
        <w:rPr>
          <w:color w:val="231F20"/>
        </w:rPr>
        <w:t>identifies</w:t>
      </w:r>
      <w:r>
        <w:rPr>
          <w:color w:val="231F20"/>
          <w:spacing w:val="-1"/>
        </w:rPr>
        <w:t> </w:t>
      </w:r>
      <w:r>
        <w:rPr>
          <w:color w:val="231F20"/>
        </w:rPr>
        <w:t>specific</w:t>
      </w:r>
      <w:r>
        <w:rPr>
          <w:color w:val="231F20"/>
          <w:spacing w:val="-1"/>
        </w:rPr>
        <w:t> </w:t>
      </w:r>
      <w:r>
        <w:rPr>
          <w:color w:val="231F20"/>
        </w:rPr>
        <w:t>uses</w:t>
      </w:r>
      <w:r>
        <w:rPr>
          <w:color w:val="231F20"/>
          <w:spacing w:val="-1"/>
        </w:rPr>
        <w:t> </w:t>
      </w:r>
      <w:r>
        <w:rPr>
          <w:color w:val="231F20"/>
        </w:rPr>
        <w:t>for</w:t>
      </w:r>
      <w:r>
        <w:rPr>
          <w:color w:val="231F20"/>
          <w:spacing w:val="-1"/>
        </w:rPr>
        <w:t> </w:t>
      </w:r>
      <w:r>
        <w:rPr>
          <w:color w:val="231F20"/>
        </w:rPr>
        <w:t>potential</w:t>
      </w:r>
      <w:r>
        <w:rPr>
          <w:color w:val="231F20"/>
          <w:spacing w:val="-1"/>
        </w:rPr>
        <w:t> </w:t>
      </w:r>
      <w:r>
        <w:rPr>
          <w:color w:val="231F20"/>
        </w:rPr>
        <w:t>development</w:t>
      </w:r>
      <w:r>
        <w:rPr>
          <w:color w:val="231F20"/>
          <w:spacing w:val="-1"/>
        </w:rPr>
        <w:t> </w:t>
      </w:r>
      <w:r>
        <w:rPr>
          <w:color w:val="231F20"/>
        </w:rPr>
        <w:t>sites</w:t>
      </w:r>
      <w:r>
        <w:rPr>
          <w:color w:val="231F20"/>
          <w:spacing w:val="-1"/>
        </w:rPr>
        <w:t> </w:t>
      </w:r>
      <w:r>
        <w:rPr>
          <w:color w:val="231F20"/>
        </w:rPr>
        <w:t>across the borough. Public consultation on a partial update to the Core Strategy in 2024</w:t>
      </w:r>
      <w:r>
        <w:rPr>
          <w:color w:val="231F20"/>
          <w:spacing w:val="-8"/>
        </w:rPr>
        <w:t> </w:t>
      </w:r>
      <w:r>
        <w:rPr>
          <w:color w:val="231F20"/>
        </w:rPr>
        <w:t>sought</w:t>
      </w:r>
      <w:r>
        <w:rPr>
          <w:color w:val="231F20"/>
          <w:spacing w:val="-8"/>
        </w:rPr>
        <w:t> </w:t>
      </w:r>
      <w:r>
        <w:rPr>
          <w:color w:val="231F20"/>
        </w:rPr>
        <w:t>to</w:t>
      </w:r>
      <w:r>
        <w:rPr>
          <w:color w:val="231F20"/>
          <w:spacing w:val="-8"/>
        </w:rPr>
        <w:t> </w:t>
      </w:r>
      <w:r>
        <w:rPr>
          <w:color w:val="231F20"/>
        </w:rPr>
        <w:t>ensure</w:t>
      </w:r>
      <w:r>
        <w:rPr>
          <w:color w:val="231F20"/>
          <w:spacing w:val="-8"/>
        </w:rPr>
        <w:t> </w:t>
      </w:r>
      <w:r>
        <w:rPr>
          <w:color w:val="231F20"/>
        </w:rPr>
        <w:t>that</w:t>
      </w:r>
      <w:r>
        <w:rPr>
          <w:color w:val="231F20"/>
          <w:spacing w:val="-8"/>
        </w:rPr>
        <w:t> </w:t>
      </w:r>
      <w:r>
        <w:rPr>
          <w:color w:val="231F20"/>
        </w:rPr>
        <w:t>the</w:t>
      </w:r>
      <w:r>
        <w:rPr>
          <w:color w:val="231F20"/>
          <w:spacing w:val="-8"/>
        </w:rPr>
        <w:t> </w:t>
      </w:r>
      <w:r>
        <w:rPr>
          <w:color w:val="231F20"/>
        </w:rPr>
        <w:t>Affordable</w:t>
      </w:r>
      <w:r>
        <w:rPr>
          <w:color w:val="231F20"/>
          <w:spacing w:val="-8"/>
        </w:rPr>
        <w:t> </w:t>
      </w:r>
      <w:r>
        <w:rPr>
          <w:color w:val="231F20"/>
        </w:rPr>
        <w:t>Housing</w:t>
      </w:r>
      <w:r>
        <w:rPr>
          <w:color w:val="231F20"/>
          <w:spacing w:val="-8"/>
        </w:rPr>
        <w:t> </w:t>
      </w:r>
      <w:r>
        <w:rPr>
          <w:color w:val="231F20"/>
        </w:rPr>
        <w:t>Policy</w:t>
      </w:r>
      <w:r>
        <w:rPr>
          <w:color w:val="231F20"/>
          <w:spacing w:val="-8"/>
        </w:rPr>
        <w:t> </w:t>
      </w:r>
      <w:r>
        <w:rPr>
          <w:color w:val="231F20"/>
        </w:rPr>
        <w:t>remains</w:t>
      </w:r>
      <w:r>
        <w:rPr>
          <w:color w:val="231F20"/>
          <w:spacing w:val="-8"/>
        </w:rPr>
        <w:t> </w:t>
      </w:r>
      <w:r>
        <w:rPr>
          <w:color w:val="231F20"/>
        </w:rPr>
        <w:t>deliverable without affecting viability of schemes.</w:t>
      </w:r>
    </w:p>
    <w:p>
      <w:pPr>
        <w:pStyle w:val="BodyText"/>
        <w:spacing w:line="307" w:lineRule="auto" w:before="115"/>
        <w:ind w:left="680"/>
      </w:pPr>
      <w:r>
        <w:rPr>
          <w:color w:val="231F20"/>
        </w:rPr>
        <w:t>Rotherham’s</w:t>
      </w:r>
      <w:r>
        <w:rPr>
          <w:color w:val="231F20"/>
          <w:spacing w:val="-11"/>
        </w:rPr>
        <w:t> </w:t>
      </w:r>
      <w:r>
        <w:rPr>
          <w:color w:val="231F20"/>
        </w:rPr>
        <w:t>Affordable</w:t>
      </w:r>
      <w:r>
        <w:rPr>
          <w:color w:val="231F20"/>
          <w:spacing w:val="-11"/>
        </w:rPr>
        <w:t> </w:t>
      </w:r>
      <w:r>
        <w:rPr>
          <w:color w:val="231F20"/>
        </w:rPr>
        <w:t>Housing</w:t>
      </w:r>
      <w:r>
        <w:rPr>
          <w:color w:val="231F20"/>
          <w:spacing w:val="-11"/>
        </w:rPr>
        <w:t> </w:t>
      </w:r>
      <w:r>
        <w:rPr>
          <w:color w:val="231F20"/>
        </w:rPr>
        <w:t>Supplementary</w:t>
      </w:r>
      <w:r>
        <w:rPr>
          <w:color w:val="231F20"/>
          <w:spacing w:val="-11"/>
        </w:rPr>
        <w:t> </w:t>
      </w:r>
      <w:r>
        <w:rPr>
          <w:color w:val="231F20"/>
        </w:rPr>
        <w:t>Planning</w:t>
      </w:r>
      <w:r>
        <w:rPr>
          <w:color w:val="231F20"/>
          <w:spacing w:val="-11"/>
        </w:rPr>
        <w:t> </w:t>
      </w:r>
      <w:r>
        <w:rPr>
          <w:color w:val="231F20"/>
        </w:rPr>
        <w:t>Document</w:t>
      </w:r>
      <w:r>
        <w:rPr>
          <w:color w:val="231F20"/>
          <w:spacing w:val="-11"/>
        </w:rPr>
        <w:t> </w:t>
      </w:r>
      <w:r>
        <w:rPr>
          <w:color w:val="231F20"/>
        </w:rPr>
        <w:t>(SPD) states that at least 25% of any large housing development should be affordable</w:t>
      </w:r>
      <w:r>
        <w:rPr>
          <w:color w:val="231F20"/>
          <w:spacing w:val="-3"/>
        </w:rPr>
        <w:t> </w:t>
      </w:r>
      <w:r>
        <w:rPr>
          <w:color w:val="231F20"/>
        </w:rPr>
        <w:t>housing.</w:t>
      </w:r>
      <w:r>
        <w:rPr>
          <w:color w:val="231F20"/>
          <w:spacing w:val="-3"/>
        </w:rPr>
        <w:t> </w:t>
      </w:r>
      <w:r>
        <w:rPr>
          <w:color w:val="231F20"/>
        </w:rPr>
        <w:t>Due</w:t>
      </w:r>
      <w:r>
        <w:rPr>
          <w:color w:val="231F20"/>
          <w:spacing w:val="-3"/>
        </w:rPr>
        <w:t> </w:t>
      </w:r>
      <w:r>
        <w:rPr>
          <w:color w:val="231F20"/>
        </w:rPr>
        <w:t>to</w:t>
      </w:r>
      <w:r>
        <w:rPr>
          <w:color w:val="231F20"/>
          <w:spacing w:val="-3"/>
        </w:rPr>
        <w:t> </w:t>
      </w:r>
      <w:r>
        <w:rPr>
          <w:color w:val="231F20"/>
        </w:rPr>
        <w:t>the</w:t>
      </w:r>
      <w:r>
        <w:rPr>
          <w:color w:val="231F20"/>
          <w:spacing w:val="-3"/>
        </w:rPr>
        <w:t> </w:t>
      </w:r>
      <w:r>
        <w:rPr>
          <w:color w:val="231F20"/>
        </w:rPr>
        <w:t>Council’s</w:t>
      </w:r>
      <w:r>
        <w:rPr>
          <w:color w:val="231F20"/>
          <w:spacing w:val="-3"/>
        </w:rPr>
        <w:t> </w:t>
      </w:r>
      <w:r>
        <w:rPr>
          <w:color w:val="231F20"/>
        </w:rPr>
        <w:t>housing</w:t>
      </w:r>
      <w:r>
        <w:rPr>
          <w:color w:val="231F20"/>
          <w:spacing w:val="-3"/>
        </w:rPr>
        <w:t> </w:t>
      </w:r>
      <w:r>
        <w:rPr>
          <w:color w:val="231F20"/>
        </w:rPr>
        <w:t>development</w:t>
      </w:r>
      <w:r>
        <w:rPr>
          <w:color w:val="231F20"/>
          <w:spacing w:val="-3"/>
        </w:rPr>
        <w:t> </w:t>
      </w:r>
      <w:r>
        <w:rPr>
          <w:color w:val="231F20"/>
        </w:rPr>
        <w:t>programme and house building by our housing association partners, the percentage of affordable homes delivered annually is sometimes higher than 25%.</w:t>
      </w:r>
    </w:p>
    <w:p>
      <w:pPr>
        <w:pStyle w:val="BodyText"/>
        <w:spacing w:line="307" w:lineRule="auto" w:before="114"/>
        <w:ind w:left="5726" w:right="327"/>
      </w:pPr>
      <w:r>
        <w:rPr/>
        <mc:AlternateContent>
          <mc:Choice Requires="wps">
            <w:drawing>
              <wp:anchor distT="0" distB="0" distL="0" distR="0" allowOverlap="1" layoutInCell="1" locked="0" behindDoc="0" simplePos="0" relativeHeight="15757312">
                <wp:simplePos x="0" y="0"/>
                <wp:positionH relativeFrom="page">
                  <wp:posOffset>432003</wp:posOffset>
                </wp:positionH>
                <wp:positionV relativeFrom="paragraph">
                  <wp:posOffset>72923</wp:posOffset>
                </wp:positionV>
                <wp:extent cx="3096260" cy="3024505"/>
                <wp:effectExtent l="0" t="0" r="0" b="0"/>
                <wp:wrapNone/>
                <wp:docPr id="292" name="Group 292"/>
                <wp:cNvGraphicFramePr>
                  <a:graphicFrameLocks/>
                </wp:cNvGraphicFramePr>
                <a:graphic>
                  <a:graphicData uri="http://schemas.microsoft.com/office/word/2010/wordprocessingGroup">
                    <wpg:wgp>
                      <wpg:cNvPr id="292" name="Group 292"/>
                      <wpg:cNvGrpSpPr/>
                      <wpg:grpSpPr>
                        <a:xfrm>
                          <a:off x="0" y="0"/>
                          <a:ext cx="3096260" cy="3024505"/>
                          <a:chExt cx="3096260" cy="3024505"/>
                        </a:xfrm>
                      </wpg:grpSpPr>
                      <pic:pic>
                        <pic:nvPicPr>
                          <pic:cNvPr id="293" name="Image 293"/>
                          <pic:cNvPicPr/>
                        </pic:nvPicPr>
                        <pic:blipFill>
                          <a:blip r:embed="rId69" cstate="print"/>
                          <a:stretch>
                            <a:fillRect/>
                          </a:stretch>
                        </pic:blipFill>
                        <pic:spPr>
                          <a:xfrm>
                            <a:off x="0" y="0"/>
                            <a:ext cx="3096006" cy="3023997"/>
                          </a:xfrm>
                          <a:prstGeom prst="rect">
                            <a:avLst/>
                          </a:prstGeom>
                        </pic:spPr>
                      </pic:pic>
                      <wps:wsp>
                        <wps:cNvPr id="294" name="Textbox 294"/>
                        <wps:cNvSpPr txBox="1"/>
                        <wps:spPr>
                          <a:xfrm>
                            <a:off x="0" y="2664002"/>
                            <a:ext cx="309626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Construction</w:t>
                              </w:r>
                              <w:r>
                                <w:rPr>
                                  <w:rFonts w:ascii="FS Albert"/>
                                  <w:color w:val="FFFFFF"/>
                                  <w:spacing w:val="-3"/>
                                  <w:sz w:val="24"/>
                                </w:rPr>
                                <w:t> </w:t>
                              </w:r>
                              <w:r>
                                <w:rPr>
                                  <w:rFonts w:ascii="FS Albert"/>
                                  <w:color w:val="FFFFFF"/>
                                  <w:sz w:val="24"/>
                                </w:rPr>
                                <w:t>of</w:t>
                              </w:r>
                              <w:r>
                                <w:rPr>
                                  <w:rFonts w:ascii="FS Albert"/>
                                  <w:color w:val="FFFFFF"/>
                                  <w:spacing w:val="-3"/>
                                  <w:sz w:val="24"/>
                                </w:rPr>
                                <w:t> </w:t>
                              </w:r>
                              <w:r>
                                <w:rPr>
                                  <w:rFonts w:ascii="FS Albert"/>
                                  <w:color w:val="FFFFFF"/>
                                  <w:sz w:val="24"/>
                                </w:rPr>
                                <w:t>Council</w:t>
                              </w:r>
                              <w:r>
                                <w:rPr>
                                  <w:rFonts w:ascii="FS Albert"/>
                                  <w:color w:val="FFFFFF"/>
                                  <w:spacing w:val="-2"/>
                                  <w:sz w:val="24"/>
                                </w:rPr>
                                <w:t> </w:t>
                              </w:r>
                              <w:r>
                                <w:rPr>
                                  <w:rFonts w:ascii="FS Albert"/>
                                  <w:color w:val="FFFFFF"/>
                                  <w:sz w:val="24"/>
                                </w:rPr>
                                <w:t>homes</w:t>
                              </w:r>
                              <w:r>
                                <w:rPr>
                                  <w:rFonts w:ascii="FS Albert"/>
                                  <w:color w:val="FFFFFF"/>
                                  <w:spacing w:val="-3"/>
                                  <w:sz w:val="24"/>
                                </w:rPr>
                                <w:t> </w:t>
                              </w:r>
                              <w:r>
                                <w:rPr>
                                  <w:rFonts w:ascii="FS Albert"/>
                                  <w:color w:val="FFFFFF"/>
                                  <w:sz w:val="24"/>
                                </w:rPr>
                                <w:t>at</w:t>
                              </w:r>
                              <w:r>
                                <w:rPr>
                                  <w:rFonts w:ascii="FS Albert"/>
                                  <w:color w:val="FFFFFF"/>
                                  <w:spacing w:val="-2"/>
                                  <w:sz w:val="24"/>
                                </w:rPr>
                                <w:t> Parkgate</w:t>
                              </w:r>
                            </w:p>
                          </w:txbxContent>
                        </wps:txbx>
                        <wps:bodyPr wrap="square" lIns="0" tIns="0" rIns="0" bIns="0" rtlCol="0">
                          <a:noAutofit/>
                        </wps:bodyPr>
                      </wps:wsp>
                    </wpg:wgp>
                  </a:graphicData>
                </a:graphic>
              </wp:anchor>
            </w:drawing>
          </mc:Choice>
          <mc:Fallback>
            <w:pict>
              <v:group style="position:absolute;margin-left:34.015999pt;margin-top:5.74204pt;width:243.8pt;height:238.15pt;mso-position-horizontal-relative:page;mso-position-vertical-relative:paragraph;z-index:15757312" id="docshapegroup260" coordorigin="680,115" coordsize="4876,4763">
                <v:shape style="position:absolute;left:680;top:114;width:4876;height:4763" type="#_x0000_t75" id="docshape261" stroked="false">
                  <v:imagedata r:id="rId69" o:title=""/>
                </v:shape>
                <v:shape style="position:absolute;left:680;top:4310;width:4876;height:567" type="#_x0000_t202" id="docshape262"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Construction</w:t>
                        </w:r>
                        <w:r>
                          <w:rPr>
                            <w:rFonts w:ascii="FS Albert"/>
                            <w:color w:val="FFFFFF"/>
                            <w:spacing w:val="-3"/>
                            <w:sz w:val="24"/>
                          </w:rPr>
                          <w:t> </w:t>
                        </w:r>
                        <w:r>
                          <w:rPr>
                            <w:rFonts w:ascii="FS Albert"/>
                            <w:color w:val="FFFFFF"/>
                            <w:sz w:val="24"/>
                          </w:rPr>
                          <w:t>of</w:t>
                        </w:r>
                        <w:r>
                          <w:rPr>
                            <w:rFonts w:ascii="FS Albert"/>
                            <w:color w:val="FFFFFF"/>
                            <w:spacing w:val="-3"/>
                            <w:sz w:val="24"/>
                          </w:rPr>
                          <w:t> </w:t>
                        </w:r>
                        <w:r>
                          <w:rPr>
                            <w:rFonts w:ascii="FS Albert"/>
                            <w:color w:val="FFFFFF"/>
                            <w:sz w:val="24"/>
                          </w:rPr>
                          <w:t>Council</w:t>
                        </w:r>
                        <w:r>
                          <w:rPr>
                            <w:rFonts w:ascii="FS Albert"/>
                            <w:color w:val="FFFFFF"/>
                            <w:spacing w:val="-2"/>
                            <w:sz w:val="24"/>
                          </w:rPr>
                          <w:t> </w:t>
                        </w:r>
                        <w:r>
                          <w:rPr>
                            <w:rFonts w:ascii="FS Albert"/>
                            <w:color w:val="FFFFFF"/>
                            <w:sz w:val="24"/>
                          </w:rPr>
                          <w:t>homes</w:t>
                        </w:r>
                        <w:r>
                          <w:rPr>
                            <w:rFonts w:ascii="FS Albert"/>
                            <w:color w:val="FFFFFF"/>
                            <w:spacing w:val="-3"/>
                            <w:sz w:val="24"/>
                          </w:rPr>
                          <w:t> </w:t>
                        </w:r>
                        <w:r>
                          <w:rPr>
                            <w:rFonts w:ascii="FS Albert"/>
                            <w:color w:val="FFFFFF"/>
                            <w:sz w:val="24"/>
                          </w:rPr>
                          <w:t>at</w:t>
                        </w:r>
                        <w:r>
                          <w:rPr>
                            <w:rFonts w:ascii="FS Albert"/>
                            <w:color w:val="FFFFFF"/>
                            <w:spacing w:val="-2"/>
                            <w:sz w:val="24"/>
                          </w:rPr>
                          <w:t> Parkgate</w:t>
                        </w:r>
                      </w:p>
                    </w:txbxContent>
                  </v:textbox>
                  <v:fill opacity="32768f" type="solid"/>
                  <w10:wrap type="none"/>
                </v:shape>
                <w10:wrap type="none"/>
              </v:group>
            </w:pict>
          </mc:Fallback>
        </mc:AlternateContent>
      </w:r>
      <w:r>
        <w:rPr>
          <w:color w:val="231F20"/>
        </w:rPr>
        <w:t>The</w:t>
      </w:r>
      <w:r>
        <w:rPr>
          <w:color w:val="231F20"/>
          <w:spacing w:val="-14"/>
        </w:rPr>
        <w:t> </w:t>
      </w:r>
      <w:r>
        <w:rPr>
          <w:color w:val="231F20"/>
        </w:rPr>
        <w:t>Council</w:t>
      </w:r>
      <w:r>
        <w:rPr>
          <w:color w:val="231F20"/>
          <w:spacing w:val="-13"/>
        </w:rPr>
        <w:t> </w:t>
      </w:r>
      <w:r>
        <w:rPr>
          <w:color w:val="231F20"/>
        </w:rPr>
        <w:t>will</w:t>
      </w:r>
      <w:r>
        <w:rPr>
          <w:color w:val="231F20"/>
          <w:spacing w:val="-13"/>
        </w:rPr>
        <w:t> </w:t>
      </w:r>
      <w:r>
        <w:rPr>
          <w:color w:val="231F20"/>
        </w:rPr>
        <w:t>play an important role</w:t>
      </w:r>
    </w:p>
    <w:p>
      <w:pPr>
        <w:pStyle w:val="BodyText"/>
        <w:spacing w:line="307" w:lineRule="auto"/>
        <w:ind w:left="5726" w:right="327"/>
      </w:pPr>
      <w:r>
        <w:rPr>
          <w:color w:val="231F20"/>
        </w:rPr>
        <w:t>in bringing forward key strategic sites for housing</w:t>
      </w:r>
      <w:r>
        <w:rPr>
          <w:color w:val="231F20"/>
          <w:spacing w:val="-14"/>
        </w:rPr>
        <w:t> </w:t>
      </w:r>
      <w:r>
        <w:rPr>
          <w:color w:val="231F20"/>
        </w:rPr>
        <w:t>development and creating new</w:t>
      </w:r>
    </w:p>
    <w:p>
      <w:pPr>
        <w:pStyle w:val="BodyText"/>
        <w:spacing w:line="307" w:lineRule="auto" w:before="1"/>
        <w:ind w:left="5726" w:right="20"/>
      </w:pPr>
      <w:r>
        <w:rPr>
          <w:color w:val="231F20"/>
        </w:rPr>
        <w:t>communities, including around 2,400 new homes, a local centre and primary school at Bassingthorpe Farm, north</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town</w:t>
      </w:r>
      <w:r>
        <w:rPr>
          <w:color w:val="231F20"/>
          <w:spacing w:val="-10"/>
        </w:rPr>
        <w:t> </w:t>
      </w:r>
      <w:r>
        <w:rPr>
          <w:color w:val="231F20"/>
        </w:rPr>
        <w:t>centre.</w:t>
      </w:r>
    </w:p>
    <w:p>
      <w:pPr>
        <w:pStyle w:val="BodyText"/>
        <w:spacing w:line="307" w:lineRule="auto" w:before="1"/>
        <w:ind w:left="5726" w:right="253"/>
      </w:pPr>
      <w:r>
        <w:rPr>
          <w:color w:val="231F20"/>
        </w:rPr>
        <w:t>Public consultation</w:t>
      </w:r>
      <w:r>
        <w:rPr>
          <w:color w:val="231F20"/>
          <w:spacing w:val="40"/>
        </w:rPr>
        <w:t> </w:t>
      </w:r>
      <w:r>
        <w:rPr>
          <w:color w:val="231F20"/>
        </w:rPr>
        <w:t>has</w:t>
      </w:r>
      <w:r>
        <w:rPr>
          <w:color w:val="231F20"/>
          <w:spacing w:val="-13"/>
        </w:rPr>
        <w:t> </w:t>
      </w:r>
      <w:r>
        <w:rPr>
          <w:color w:val="231F20"/>
        </w:rPr>
        <w:t>concluded</w:t>
      </w:r>
      <w:r>
        <w:rPr>
          <w:color w:val="231F20"/>
          <w:spacing w:val="-13"/>
        </w:rPr>
        <w:t> </w:t>
      </w:r>
      <w:r>
        <w:rPr>
          <w:color w:val="231F20"/>
        </w:rPr>
        <w:t>and</w:t>
      </w:r>
      <w:r>
        <w:rPr>
          <w:color w:val="231F20"/>
          <w:spacing w:val="-13"/>
        </w:rPr>
        <w:t> </w:t>
      </w:r>
      <w:r>
        <w:rPr>
          <w:color w:val="231F20"/>
        </w:rPr>
        <w:t>the</w:t>
      </w:r>
    </w:p>
    <w:p>
      <w:pPr>
        <w:pStyle w:val="BodyText"/>
        <w:spacing w:line="307" w:lineRule="auto"/>
        <w:ind w:left="5726" w:right="54"/>
      </w:pPr>
      <w:r>
        <w:rPr>
          <w:color w:val="231F20"/>
        </w:rPr>
        <w:t>Bassingthorpe</w:t>
      </w:r>
      <w:r>
        <w:rPr>
          <w:color w:val="231F20"/>
          <w:spacing w:val="-14"/>
        </w:rPr>
        <w:t> </w:t>
      </w:r>
      <w:r>
        <w:rPr>
          <w:color w:val="231F20"/>
        </w:rPr>
        <w:t>Farm</w:t>
      </w:r>
      <w:r>
        <w:rPr>
          <w:color w:val="231F20"/>
          <w:spacing w:val="-13"/>
        </w:rPr>
        <w:t> </w:t>
      </w:r>
      <w:r>
        <w:rPr>
          <w:color w:val="231F20"/>
        </w:rPr>
        <w:t>SPD has been adopted.</w:t>
      </w:r>
    </w:p>
    <w:p>
      <w:pPr>
        <w:pStyle w:val="Heading4"/>
        <w:ind w:left="446"/>
      </w:pPr>
      <w:r>
        <w:rPr/>
        <w:br w:type="column"/>
      </w:r>
      <w:r>
        <w:rPr>
          <w:color w:val="772B90"/>
        </w:rPr>
        <w:t>Affordable</w:t>
      </w:r>
      <w:r>
        <w:rPr>
          <w:color w:val="772B90"/>
          <w:spacing w:val="15"/>
        </w:rPr>
        <w:t> </w:t>
      </w:r>
      <w:r>
        <w:rPr>
          <w:color w:val="772B90"/>
          <w:spacing w:val="-2"/>
        </w:rPr>
        <w:t>homes</w:t>
      </w:r>
    </w:p>
    <w:p>
      <w:pPr>
        <w:pStyle w:val="BodyText"/>
        <w:spacing w:line="307" w:lineRule="auto" w:before="153"/>
        <w:ind w:left="446" w:right="991"/>
      </w:pPr>
      <w:r>
        <w:rPr>
          <w:color w:val="231F20"/>
        </w:rPr>
        <w:t>The term ‘Affordable housing’ is used regularly in discussion and debate about housing need. Residents have told us that they would like more affordable</w:t>
      </w:r>
      <w:r>
        <w:rPr>
          <w:color w:val="231F20"/>
          <w:spacing w:val="-6"/>
        </w:rPr>
        <w:t> </w:t>
      </w:r>
      <w:r>
        <w:rPr>
          <w:color w:val="231F20"/>
        </w:rPr>
        <w:t>housing</w:t>
      </w:r>
      <w:r>
        <w:rPr>
          <w:color w:val="231F20"/>
          <w:spacing w:val="-6"/>
        </w:rPr>
        <w:t> </w:t>
      </w:r>
      <w:r>
        <w:rPr>
          <w:color w:val="231F20"/>
        </w:rPr>
        <w:t>in</w:t>
      </w:r>
      <w:r>
        <w:rPr>
          <w:color w:val="231F20"/>
          <w:spacing w:val="-6"/>
        </w:rPr>
        <w:t> </w:t>
      </w:r>
      <w:r>
        <w:rPr>
          <w:color w:val="231F20"/>
        </w:rPr>
        <w:t>Rotherham</w:t>
      </w:r>
      <w:r>
        <w:rPr>
          <w:color w:val="231F20"/>
          <w:spacing w:val="-6"/>
        </w:rPr>
        <w:t> </w:t>
      </w:r>
      <w:r>
        <w:rPr>
          <w:color w:val="231F20"/>
        </w:rPr>
        <w:t>in</w:t>
      </w:r>
      <w:r>
        <w:rPr>
          <w:color w:val="231F20"/>
          <w:spacing w:val="-6"/>
        </w:rPr>
        <w:t> </w:t>
      </w:r>
      <w:r>
        <w:rPr>
          <w:color w:val="231F20"/>
        </w:rPr>
        <w:t>terms</w:t>
      </w:r>
      <w:r>
        <w:rPr>
          <w:color w:val="231F20"/>
          <w:spacing w:val="-6"/>
        </w:rPr>
        <w:t> </w:t>
      </w:r>
      <w:r>
        <w:rPr>
          <w:color w:val="231F20"/>
        </w:rPr>
        <w:t>of</w:t>
      </w:r>
      <w:r>
        <w:rPr>
          <w:color w:val="231F20"/>
          <w:spacing w:val="-6"/>
        </w:rPr>
        <w:t> </w:t>
      </w:r>
      <w:r>
        <w:rPr>
          <w:color w:val="231F20"/>
        </w:rPr>
        <w:t>lower</w:t>
      </w:r>
      <w:r>
        <w:rPr>
          <w:color w:val="231F20"/>
          <w:spacing w:val="-6"/>
        </w:rPr>
        <w:t> </w:t>
      </w:r>
      <w:r>
        <w:rPr>
          <w:color w:val="231F20"/>
        </w:rPr>
        <w:t>rents</w:t>
      </w:r>
      <w:r>
        <w:rPr>
          <w:color w:val="231F20"/>
          <w:spacing w:val="-6"/>
        </w:rPr>
        <w:t> </w:t>
      </w:r>
      <w:r>
        <w:rPr>
          <w:color w:val="231F20"/>
        </w:rPr>
        <w:t>and</w:t>
      </w:r>
      <w:r>
        <w:rPr>
          <w:color w:val="231F20"/>
          <w:spacing w:val="-6"/>
        </w:rPr>
        <w:t> </w:t>
      </w:r>
      <w:r>
        <w:rPr>
          <w:color w:val="231F20"/>
        </w:rPr>
        <w:t>house</w:t>
      </w:r>
      <w:r>
        <w:rPr>
          <w:color w:val="231F20"/>
          <w:spacing w:val="-6"/>
        </w:rPr>
        <w:t> </w:t>
      </w:r>
      <w:r>
        <w:rPr>
          <w:color w:val="231F20"/>
        </w:rPr>
        <w:t>prices. However, ‘affordable housing’ is defined by the National Planning Policy Framework as</w:t>
      </w:r>
    </w:p>
    <w:p>
      <w:pPr>
        <w:spacing w:line="254" w:lineRule="auto" w:before="205"/>
        <w:ind w:left="559" w:right="794" w:firstLine="0"/>
        <w:jc w:val="left"/>
        <w:rPr>
          <w:rFonts w:ascii="FS Albert" w:hAnsi="FS Albert"/>
          <w:i/>
          <w:sz w:val="32"/>
        </w:rPr>
      </w:pPr>
      <w:r>
        <w:rPr>
          <w:rFonts w:ascii="FS Albert" w:hAnsi="FS Albert"/>
          <w:i/>
          <w:color w:val="772B90"/>
          <w:sz w:val="32"/>
        </w:rPr>
        <w:t>“housing</w:t>
      </w:r>
      <w:r>
        <w:rPr>
          <w:rFonts w:ascii="FS Albert" w:hAnsi="FS Albert"/>
          <w:i/>
          <w:color w:val="772B90"/>
          <w:spacing w:val="-7"/>
          <w:sz w:val="32"/>
        </w:rPr>
        <w:t> </w:t>
      </w:r>
      <w:r>
        <w:rPr>
          <w:rFonts w:ascii="FS Albert" w:hAnsi="FS Albert"/>
          <w:i/>
          <w:color w:val="772B90"/>
          <w:sz w:val="32"/>
        </w:rPr>
        <w:t>for</w:t>
      </w:r>
      <w:r>
        <w:rPr>
          <w:rFonts w:ascii="FS Albert" w:hAnsi="FS Albert"/>
          <w:i/>
          <w:color w:val="772B90"/>
          <w:spacing w:val="-7"/>
          <w:sz w:val="32"/>
        </w:rPr>
        <w:t> </w:t>
      </w:r>
      <w:r>
        <w:rPr>
          <w:rFonts w:ascii="FS Albert" w:hAnsi="FS Albert"/>
          <w:i/>
          <w:color w:val="772B90"/>
          <w:sz w:val="32"/>
        </w:rPr>
        <w:t>sale</w:t>
      </w:r>
      <w:r>
        <w:rPr>
          <w:rFonts w:ascii="FS Albert" w:hAnsi="FS Albert"/>
          <w:i/>
          <w:color w:val="772B90"/>
          <w:spacing w:val="-7"/>
          <w:sz w:val="32"/>
        </w:rPr>
        <w:t> </w:t>
      </w:r>
      <w:r>
        <w:rPr>
          <w:rFonts w:ascii="FS Albert" w:hAnsi="FS Albert"/>
          <w:i/>
          <w:color w:val="772B90"/>
          <w:sz w:val="32"/>
        </w:rPr>
        <w:t>or</w:t>
      </w:r>
      <w:r>
        <w:rPr>
          <w:rFonts w:ascii="FS Albert" w:hAnsi="FS Albert"/>
          <w:i/>
          <w:color w:val="772B90"/>
          <w:spacing w:val="-7"/>
          <w:sz w:val="32"/>
        </w:rPr>
        <w:t> </w:t>
      </w:r>
      <w:r>
        <w:rPr>
          <w:rFonts w:ascii="FS Albert" w:hAnsi="FS Albert"/>
          <w:i/>
          <w:color w:val="772B90"/>
          <w:sz w:val="32"/>
        </w:rPr>
        <w:t>rent,</w:t>
      </w:r>
      <w:r>
        <w:rPr>
          <w:rFonts w:ascii="FS Albert" w:hAnsi="FS Albert"/>
          <w:i/>
          <w:color w:val="772B90"/>
          <w:spacing w:val="-7"/>
          <w:sz w:val="32"/>
        </w:rPr>
        <w:t> </w:t>
      </w:r>
      <w:r>
        <w:rPr>
          <w:rFonts w:ascii="FS Albert" w:hAnsi="FS Albert"/>
          <w:i/>
          <w:color w:val="772B90"/>
          <w:sz w:val="32"/>
        </w:rPr>
        <w:t>for</w:t>
      </w:r>
      <w:r>
        <w:rPr>
          <w:rFonts w:ascii="FS Albert" w:hAnsi="FS Albert"/>
          <w:i/>
          <w:color w:val="772B90"/>
          <w:spacing w:val="-7"/>
          <w:sz w:val="32"/>
        </w:rPr>
        <w:t> </w:t>
      </w:r>
      <w:r>
        <w:rPr>
          <w:rFonts w:ascii="FS Albert" w:hAnsi="FS Albert"/>
          <w:i/>
          <w:color w:val="772B90"/>
          <w:sz w:val="32"/>
        </w:rPr>
        <w:t>those</w:t>
      </w:r>
      <w:r>
        <w:rPr>
          <w:rFonts w:ascii="FS Albert" w:hAnsi="FS Albert"/>
          <w:i/>
          <w:color w:val="772B90"/>
          <w:spacing w:val="-7"/>
          <w:sz w:val="32"/>
        </w:rPr>
        <w:t> </w:t>
      </w:r>
      <w:r>
        <w:rPr>
          <w:rFonts w:ascii="FS Albert" w:hAnsi="FS Albert"/>
          <w:i/>
          <w:color w:val="772B90"/>
          <w:sz w:val="32"/>
        </w:rPr>
        <w:t>whose</w:t>
      </w:r>
      <w:r>
        <w:rPr>
          <w:rFonts w:ascii="FS Albert" w:hAnsi="FS Albert"/>
          <w:i/>
          <w:color w:val="772B90"/>
          <w:spacing w:val="-7"/>
          <w:sz w:val="32"/>
        </w:rPr>
        <w:t> </w:t>
      </w:r>
      <w:r>
        <w:rPr>
          <w:rFonts w:ascii="FS Albert" w:hAnsi="FS Albert"/>
          <w:i/>
          <w:color w:val="772B90"/>
          <w:sz w:val="32"/>
        </w:rPr>
        <w:t>needs</w:t>
      </w:r>
      <w:r>
        <w:rPr>
          <w:rFonts w:ascii="FS Albert" w:hAnsi="FS Albert"/>
          <w:i/>
          <w:color w:val="772B90"/>
          <w:spacing w:val="-7"/>
          <w:sz w:val="32"/>
        </w:rPr>
        <w:t> </w:t>
      </w:r>
      <w:r>
        <w:rPr>
          <w:rFonts w:ascii="FS Albert" w:hAnsi="FS Albert"/>
          <w:i/>
          <w:color w:val="772B90"/>
          <w:sz w:val="32"/>
        </w:rPr>
        <w:t>are</w:t>
      </w:r>
      <w:r>
        <w:rPr>
          <w:rFonts w:ascii="FS Albert" w:hAnsi="FS Albert"/>
          <w:i/>
          <w:color w:val="772B90"/>
          <w:spacing w:val="-7"/>
          <w:sz w:val="32"/>
        </w:rPr>
        <w:t> </w:t>
      </w:r>
      <w:r>
        <w:rPr>
          <w:rFonts w:ascii="FS Albert" w:hAnsi="FS Albert"/>
          <w:i/>
          <w:color w:val="772B90"/>
          <w:sz w:val="32"/>
        </w:rPr>
        <w:t>not met by the market (including housing that provides</w:t>
      </w:r>
    </w:p>
    <w:p>
      <w:pPr>
        <w:spacing w:line="254" w:lineRule="auto" w:before="0"/>
        <w:ind w:left="559" w:right="991" w:firstLine="0"/>
        <w:jc w:val="left"/>
        <w:rPr>
          <w:rFonts w:ascii="FS Albert" w:hAnsi="FS Albert"/>
          <w:i/>
          <w:sz w:val="32"/>
        </w:rPr>
      </w:pPr>
      <w:r>
        <w:rPr>
          <w:rFonts w:ascii="FS Albert" w:hAnsi="FS Albert"/>
          <w:i/>
          <w:color w:val="772B90"/>
          <w:sz w:val="32"/>
        </w:rPr>
        <w:t>a</w:t>
      </w:r>
      <w:r>
        <w:rPr>
          <w:rFonts w:ascii="FS Albert" w:hAnsi="FS Albert"/>
          <w:i/>
          <w:color w:val="772B90"/>
          <w:spacing w:val="-8"/>
          <w:sz w:val="32"/>
        </w:rPr>
        <w:t> </w:t>
      </w:r>
      <w:r>
        <w:rPr>
          <w:rFonts w:ascii="FS Albert" w:hAnsi="FS Albert"/>
          <w:i/>
          <w:color w:val="772B90"/>
          <w:sz w:val="32"/>
        </w:rPr>
        <w:t>subsidised</w:t>
      </w:r>
      <w:r>
        <w:rPr>
          <w:rFonts w:ascii="FS Albert" w:hAnsi="FS Albert"/>
          <w:i/>
          <w:color w:val="772B90"/>
          <w:spacing w:val="-8"/>
          <w:sz w:val="32"/>
        </w:rPr>
        <w:t> </w:t>
      </w:r>
      <w:r>
        <w:rPr>
          <w:rFonts w:ascii="FS Albert" w:hAnsi="FS Albert"/>
          <w:i/>
          <w:color w:val="772B90"/>
          <w:sz w:val="32"/>
        </w:rPr>
        <w:t>route</w:t>
      </w:r>
      <w:r>
        <w:rPr>
          <w:rFonts w:ascii="FS Albert" w:hAnsi="FS Albert"/>
          <w:i/>
          <w:color w:val="772B90"/>
          <w:spacing w:val="-8"/>
          <w:sz w:val="32"/>
        </w:rPr>
        <w:t> </w:t>
      </w:r>
      <w:r>
        <w:rPr>
          <w:rFonts w:ascii="FS Albert" w:hAnsi="FS Albert"/>
          <w:i/>
          <w:color w:val="772B90"/>
          <w:sz w:val="32"/>
        </w:rPr>
        <w:t>to</w:t>
      </w:r>
      <w:r>
        <w:rPr>
          <w:rFonts w:ascii="FS Albert" w:hAnsi="FS Albert"/>
          <w:i/>
          <w:color w:val="772B90"/>
          <w:spacing w:val="-8"/>
          <w:sz w:val="32"/>
        </w:rPr>
        <w:t> </w:t>
      </w:r>
      <w:r>
        <w:rPr>
          <w:rFonts w:ascii="FS Albert" w:hAnsi="FS Albert"/>
          <w:i/>
          <w:color w:val="772B90"/>
          <w:sz w:val="32"/>
        </w:rPr>
        <w:t>home</w:t>
      </w:r>
      <w:r>
        <w:rPr>
          <w:rFonts w:ascii="FS Albert" w:hAnsi="FS Albert"/>
          <w:i/>
          <w:color w:val="772B90"/>
          <w:spacing w:val="-8"/>
          <w:sz w:val="32"/>
        </w:rPr>
        <w:t> </w:t>
      </w:r>
      <w:r>
        <w:rPr>
          <w:rFonts w:ascii="FS Albert" w:hAnsi="FS Albert"/>
          <w:i/>
          <w:color w:val="772B90"/>
          <w:sz w:val="32"/>
        </w:rPr>
        <w:t>ownership</w:t>
      </w:r>
      <w:r>
        <w:rPr>
          <w:rFonts w:ascii="FS Albert" w:hAnsi="FS Albert"/>
          <w:i/>
          <w:color w:val="772B90"/>
          <w:spacing w:val="-8"/>
          <w:sz w:val="32"/>
        </w:rPr>
        <w:t> </w:t>
      </w:r>
      <w:r>
        <w:rPr>
          <w:rFonts w:ascii="FS Albert" w:hAnsi="FS Albert"/>
          <w:i/>
          <w:color w:val="772B90"/>
          <w:sz w:val="32"/>
        </w:rPr>
        <w:t>and/or</w:t>
      </w:r>
      <w:r>
        <w:rPr>
          <w:rFonts w:ascii="FS Albert" w:hAnsi="FS Albert"/>
          <w:i/>
          <w:color w:val="772B90"/>
          <w:spacing w:val="-8"/>
          <w:sz w:val="32"/>
        </w:rPr>
        <w:t> </w:t>
      </w:r>
      <w:r>
        <w:rPr>
          <w:rFonts w:ascii="FS Albert" w:hAnsi="FS Albert"/>
          <w:i/>
          <w:color w:val="772B90"/>
          <w:sz w:val="32"/>
        </w:rPr>
        <w:t>is</w:t>
      </w:r>
      <w:r>
        <w:rPr>
          <w:rFonts w:ascii="FS Albert" w:hAnsi="FS Albert"/>
          <w:i/>
          <w:color w:val="772B90"/>
          <w:spacing w:val="-8"/>
          <w:sz w:val="32"/>
        </w:rPr>
        <w:t> </w:t>
      </w:r>
      <w:r>
        <w:rPr>
          <w:rFonts w:ascii="FS Albert" w:hAnsi="FS Albert"/>
          <w:i/>
          <w:color w:val="772B90"/>
          <w:sz w:val="32"/>
        </w:rPr>
        <w:t>for essential local workers).”</w:t>
      </w:r>
    </w:p>
    <w:p>
      <w:pPr>
        <w:pStyle w:val="BodyText"/>
        <w:spacing w:line="307" w:lineRule="auto" w:before="248"/>
        <w:ind w:left="446" w:right="991"/>
      </w:pPr>
      <w:r>
        <w:rPr>
          <w:color w:val="231F20"/>
        </w:rPr>
        <w:t>Under this definition, all Council and Housing Association rented homes are</w:t>
      </w:r>
      <w:r>
        <w:rPr>
          <w:color w:val="231F20"/>
          <w:spacing w:val="-4"/>
        </w:rPr>
        <w:t> </w:t>
      </w:r>
      <w:r>
        <w:rPr>
          <w:color w:val="231F20"/>
        </w:rPr>
        <w:t>classed</w:t>
      </w:r>
      <w:r>
        <w:rPr>
          <w:color w:val="231F20"/>
          <w:spacing w:val="-4"/>
        </w:rPr>
        <w:t> </w:t>
      </w:r>
      <w:r>
        <w:rPr>
          <w:color w:val="231F20"/>
        </w:rPr>
        <w:t>as</w:t>
      </w:r>
      <w:r>
        <w:rPr>
          <w:color w:val="231F20"/>
          <w:spacing w:val="-4"/>
        </w:rPr>
        <w:t> </w:t>
      </w:r>
      <w:r>
        <w:rPr>
          <w:color w:val="231F20"/>
        </w:rPr>
        <w:t>‘affordable’</w:t>
      </w:r>
      <w:r>
        <w:rPr>
          <w:color w:val="231F20"/>
          <w:spacing w:val="-4"/>
        </w:rPr>
        <w:t> </w:t>
      </w:r>
      <w:r>
        <w:rPr>
          <w:color w:val="231F20"/>
        </w:rPr>
        <w:t>and</w:t>
      </w:r>
      <w:r>
        <w:rPr>
          <w:color w:val="231F20"/>
          <w:spacing w:val="-4"/>
        </w:rPr>
        <w:t> </w:t>
      </w:r>
      <w:r>
        <w:rPr>
          <w:color w:val="231F20"/>
        </w:rPr>
        <w:t>rents</w:t>
      </w:r>
      <w:r>
        <w:rPr>
          <w:color w:val="231F20"/>
          <w:spacing w:val="-4"/>
        </w:rPr>
        <w:t> </w:t>
      </w:r>
      <w:r>
        <w:rPr>
          <w:color w:val="231F20"/>
        </w:rPr>
        <w:t>should</w:t>
      </w:r>
      <w:r>
        <w:rPr>
          <w:color w:val="231F20"/>
          <w:spacing w:val="-4"/>
        </w:rPr>
        <w:t> </w:t>
      </w:r>
      <w:r>
        <w:rPr>
          <w:color w:val="231F20"/>
        </w:rPr>
        <w:t>be</w:t>
      </w:r>
      <w:r>
        <w:rPr>
          <w:color w:val="231F20"/>
          <w:spacing w:val="-4"/>
        </w:rPr>
        <w:t> </w:t>
      </w:r>
      <w:r>
        <w:rPr>
          <w:color w:val="231F20"/>
        </w:rPr>
        <w:t>set</w:t>
      </w:r>
      <w:r>
        <w:rPr>
          <w:color w:val="231F20"/>
          <w:spacing w:val="-4"/>
        </w:rPr>
        <w:t> </w:t>
      </w:r>
      <w:r>
        <w:rPr>
          <w:color w:val="231F20"/>
        </w:rPr>
        <w:t>at</w:t>
      </w:r>
      <w:r>
        <w:rPr>
          <w:color w:val="231F20"/>
          <w:spacing w:val="-4"/>
        </w:rPr>
        <w:t> </w:t>
      </w:r>
      <w:r>
        <w:rPr>
          <w:color w:val="231F20"/>
        </w:rPr>
        <w:t>least</w:t>
      </w:r>
      <w:r>
        <w:rPr>
          <w:color w:val="231F20"/>
          <w:spacing w:val="-4"/>
        </w:rPr>
        <w:t> </w:t>
      </w:r>
      <w:r>
        <w:rPr>
          <w:color w:val="231F20"/>
        </w:rPr>
        <w:t>20%</w:t>
      </w:r>
      <w:r>
        <w:rPr>
          <w:color w:val="231F20"/>
          <w:spacing w:val="-4"/>
        </w:rPr>
        <w:t> </w:t>
      </w:r>
      <w:r>
        <w:rPr>
          <w:color w:val="231F20"/>
        </w:rPr>
        <w:t>below</w:t>
      </w:r>
      <w:r>
        <w:rPr>
          <w:color w:val="231F20"/>
          <w:spacing w:val="-4"/>
        </w:rPr>
        <w:t> </w:t>
      </w:r>
      <w:r>
        <w:rPr>
          <w:color w:val="231F20"/>
        </w:rPr>
        <w:t>the average private rented sector rent levels in the area.</w:t>
      </w:r>
    </w:p>
    <w:p>
      <w:pPr>
        <w:pStyle w:val="BodyText"/>
        <w:spacing w:line="307" w:lineRule="auto" w:before="114"/>
        <w:ind w:left="446" w:right="801"/>
      </w:pPr>
      <w:r>
        <w:rPr>
          <w:color w:val="231F20"/>
        </w:rPr>
        <w:t>Shared ownership homes, where you can buy a share of the property and pay</w:t>
      </w:r>
      <w:r>
        <w:rPr>
          <w:color w:val="231F20"/>
          <w:spacing w:val="-4"/>
        </w:rPr>
        <w:t> </w:t>
      </w:r>
      <w:r>
        <w:rPr>
          <w:color w:val="231F20"/>
        </w:rPr>
        <w:t>rent</w:t>
      </w:r>
      <w:r>
        <w:rPr>
          <w:color w:val="231F20"/>
          <w:spacing w:val="-4"/>
        </w:rPr>
        <w:t> </w:t>
      </w:r>
      <w:r>
        <w:rPr>
          <w:color w:val="231F20"/>
        </w:rPr>
        <w:t>to</w:t>
      </w:r>
      <w:r>
        <w:rPr>
          <w:color w:val="231F20"/>
          <w:spacing w:val="-4"/>
        </w:rPr>
        <w:t> </w:t>
      </w:r>
      <w:r>
        <w:rPr>
          <w:color w:val="231F20"/>
        </w:rPr>
        <w:t>a</w:t>
      </w:r>
      <w:r>
        <w:rPr>
          <w:color w:val="231F20"/>
          <w:spacing w:val="-4"/>
        </w:rPr>
        <w:t> </w:t>
      </w:r>
      <w:r>
        <w:rPr>
          <w:color w:val="231F20"/>
        </w:rPr>
        <w:t>landlord</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rest,</w:t>
      </w:r>
      <w:r>
        <w:rPr>
          <w:color w:val="231F20"/>
          <w:spacing w:val="-4"/>
        </w:rPr>
        <w:t> </w:t>
      </w:r>
      <w:r>
        <w:rPr>
          <w:color w:val="231F20"/>
        </w:rPr>
        <w:t>are</w:t>
      </w:r>
      <w:r>
        <w:rPr>
          <w:color w:val="231F20"/>
          <w:spacing w:val="-4"/>
        </w:rPr>
        <w:t> </w:t>
      </w:r>
      <w:r>
        <w:rPr>
          <w:color w:val="231F20"/>
        </w:rPr>
        <w:t>also</w:t>
      </w:r>
      <w:r>
        <w:rPr>
          <w:color w:val="231F20"/>
          <w:spacing w:val="-4"/>
        </w:rPr>
        <w:t> </w:t>
      </w:r>
      <w:r>
        <w:rPr>
          <w:color w:val="231F20"/>
        </w:rPr>
        <w:t>‘affordable’.</w:t>
      </w:r>
      <w:r>
        <w:rPr>
          <w:color w:val="231F20"/>
          <w:spacing w:val="-4"/>
        </w:rPr>
        <w:t> </w:t>
      </w:r>
      <w:r>
        <w:rPr>
          <w:color w:val="231F20"/>
        </w:rPr>
        <w:t>Other</w:t>
      </w:r>
      <w:r>
        <w:rPr>
          <w:color w:val="231F20"/>
          <w:spacing w:val="-4"/>
        </w:rPr>
        <w:t> </w:t>
      </w:r>
      <w:r>
        <w:rPr>
          <w:color w:val="231F20"/>
        </w:rPr>
        <w:t>options</w:t>
      </w:r>
      <w:r>
        <w:rPr>
          <w:color w:val="231F20"/>
          <w:spacing w:val="-4"/>
        </w:rPr>
        <w:t> </w:t>
      </w:r>
      <w:r>
        <w:rPr>
          <w:color w:val="231F20"/>
        </w:rPr>
        <w:t>to</w:t>
      </w:r>
      <w:r>
        <w:rPr>
          <w:color w:val="231F20"/>
          <w:spacing w:val="-4"/>
        </w:rPr>
        <w:t> </w:t>
      </w:r>
      <w:r>
        <w:rPr>
          <w:color w:val="231F20"/>
        </w:rPr>
        <w:t>buy a property at a discounted rate include First Homes and Discounted Market </w:t>
      </w:r>
      <w:r>
        <w:rPr>
          <w:color w:val="231F20"/>
          <w:spacing w:val="-2"/>
        </w:rPr>
        <w:t>sale.</w:t>
      </w:r>
    </w:p>
    <w:p>
      <w:pPr>
        <w:pStyle w:val="BodyText"/>
        <w:spacing w:after="0" w:line="307" w:lineRule="auto"/>
        <w:sectPr>
          <w:type w:val="continuous"/>
          <w:pgSz w:w="16840" w:h="11910" w:orient="landscape"/>
          <w:pgMar w:header="0" w:footer="692" w:top="780" w:bottom="0" w:left="0" w:right="0"/>
          <w:cols w:num="2" w:equalWidth="0">
            <w:col w:w="8160" w:space="40"/>
            <w:col w:w="8640"/>
          </w:cols>
        </w:sectPr>
      </w:pPr>
    </w:p>
    <w:p>
      <w:pPr>
        <w:pStyle w:val="BodyText"/>
        <w:rPr>
          <w:sz w:val="20"/>
        </w:rPr>
      </w:pPr>
    </w:p>
    <w:p>
      <w:pPr>
        <w:pStyle w:val="BodyText"/>
        <w:rPr>
          <w:sz w:val="20"/>
        </w:rPr>
      </w:pPr>
    </w:p>
    <w:p>
      <w:pPr>
        <w:pStyle w:val="BodyText"/>
        <w:rPr>
          <w:sz w:val="20"/>
        </w:rPr>
      </w:pPr>
    </w:p>
    <w:p>
      <w:pPr>
        <w:pStyle w:val="BodyText"/>
        <w:spacing w:before="32"/>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38"/>
        <w:ind w:left="680"/>
      </w:pPr>
      <w:r>
        <w:rPr>
          <w:color w:val="231F20"/>
        </w:rPr>
        <w:t>The Council’s housing delivery programme has delivered 709 homes for Council</w:t>
      </w:r>
      <w:r>
        <w:rPr>
          <w:color w:val="231F20"/>
          <w:spacing w:val="-7"/>
        </w:rPr>
        <w:t> </w:t>
      </w:r>
      <w:r>
        <w:rPr>
          <w:color w:val="231F20"/>
        </w:rPr>
        <w:t>rent,</w:t>
      </w:r>
      <w:r>
        <w:rPr>
          <w:color w:val="231F20"/>
          <w:spacing w:val="-7"/>
        </w:rPr>
        <w:t> </w:t>
      </w:r>
      <w:r>
        <w:rPr>
          <w:color w:val="231F20"/>
        </w:rPr>
        <w:t>affordable</w:t>
      </w:r>
      <w:r>
        <w:rPr>
          <w:color w:val="231F20"/>
          <w:spacing w:val="-7"/>
        </w:rPr>
        <w:t> </w:t>
      </w:r>
      <w:r>
        <w:rPr>
          <w:color w:val="231F20"/>
        </w:rPr>
        <w:t>rent</w:t>
      </w:r>
      <w:r>
        <w:rPr>
          <w:color w:val="231F20"/>
          <w:spacing w:val="-7"/>
        </w:rPr>
        <w:t> </w:t>
      </w:r>
      <w:r>
        <w:rPr>
          <w:color w:val="231F20"/>
        </w:rPr>
        <w:t>and</w:t>
      </w:r>
      <w:r>
        <w:rPr>
          <w:color w:val="231F20"/>
          <w:spacing w:val="-7"/>
        </w:rPr>
        <w:t> </w:t>
      </w:r>
      <w:r>
        <w:rPr>
          <w:color w:val="231F20"/>
        </w:rPr>
        <w:t>shared</w:t>
      </w:r>
      <w:r>
        <w:rPr>
          <w:color w:val="231F20"/>
          <w:spacing w:val="-7"/>
        </w:rPr>
        <w:t> </w:t>
      </w:r>
      <w:r>
        <w:rPr>
          <w:color w:val="231F20"/>
        </w:rPr>
        <w:t>ownership,</w:t>
      </w:r>
      <w:r>
        <w:rPr>
          <w:color w:val="231F20"/>
          <w:spacing w:val="-7"/>
        </w:rPr>
        <w:t> </w:t>
      </w:r>
      <w:r>
        <w:rPr>
          <w:color w:val="231F20"/>
        </w:rPr>
        <w:t>as</w:t>
      </w:r>
      <w:r>
        <w:rPr>
          <w:color w:val="231F20"/>
          <w:spacing w:val="-7"/>
        </w:rPr>
        <w:t> </w:t>
      </w:r>
      <w:r>
        <w:rPr>
          <w:color w:val="231F20"/>
        </w:rPr>
        <w:t>well</w:t>
      </w:r>
      <w:r>
        <w:rPr>
          <w:color w:val="231F20"/>
          <w:spacing w:val="-7"/>
        </w:rPr>
        <w:t> </w:t>
      </w:r>
      <w:r>
        <w:rPr>
          <w:color w:val="231F20"/>
        </w:rPr>
        <w:t>as</w:t>
      </w:r>
      <w:r>
        <w:rPr>
          <w:color w:val="231F20"/>
          <w:spacing w:val="-7"/>
        </w:rPr>
        <w:t> </w:t>
      </w:r>
      <w:r>
        <w:rPr>
          <w:color w:val="231F20"/>
        </w:rPr>
        <w:t>125</w:t>
      </w:r>
      <w:r>
        <w:rPr>
          <w:color w:val="231F20"/>
          <w:spacing w:val="-7"/>
        </w:rPr>
        <w:t> </w:t>
      </w:r>
      <w:r>
        <w:rPr>
          <w:color w:val="231F20"/>
        </w:rPr>
        <w:t>homes</w:t>
      </w:r>
      <w:r>
        <w:rPr>
          <w:color w:val="231F20"/>
          <w:spacing w:val="-7"/>
        </w:rPr>
        <w:t> </w:t>
      </w:r>
      <w:r>
        <w:rPr>
          <w:color w:val="231F20"/>
        </w:rPr>
        <w:t>for open market sale since 2018. The Council is committed to reach the 1,000 Council homes milestone by the Summer of 2027. To do this, we will build and acquire a range of homes required to meet the needs of our residents throughout the borough, through our four delivery routes.</w:t>
      </w:r>
    </w:p>
    <w:p>
      <w:pPr>
        <w:pStyle w:val="ListParagraph"/>
        <w:numPr>
          <w:ilvl w:val="1"/>
          <w:numId w:val="8"/>
        </w:numPr>
        <w:tabs>
          <w:tab w:pos="1000" w:val="left" w:leader="none"/>
        </w:tabs>
        <w:spacing w:line="307" w:lineRule="auto" w:before="113" w:after="0"/>
        <w:ind w:left="1000" w:right="1" w:hanging="320"/>
        <w:jc w:val="left"/>
        <w:rPr>
          <w:sz w:val="24"/>
        </w:rPr>
      </w:pPr>
      <w:r>
        <w:rPr>
          <w:rFonts w:ascii="FS Albert" w:hAnsi="FS Albert"/>
          <w:b/>
          <w:color w:val="231F20"/>
          <w:sz w:val="24"/>
        </w:rPr>
        <w:t>Council</w:t>
      </w:r>
      <w:r>
        <w:rPr>
          <w:rFonts w:ascii="FS Albert" w:hAnsi="FS Albert"/>
          <w:b/>
          <w:color w:val="231F20"/>
          <w:spacing w:val="-6"/>
          <w:sz w:val="24"/>
        </w:rPr>
        <w:t> </w:t>
      </w:r>
      <w:r>
        <w:rPr>
          <w:rFonts w:ascii="FS Albert" w:hAnsi="FS Albert"/>
          <w:b/>
          <w:color w:val="231F20"/>
          <w:sz w:val="24"/>
        </w:rPr>
        <w:t>build</w:t>
      </w:r>
      <w:r>
        <w:rPr>
          <w:rFonts w:ascii="FS Albert" w:hAnsi="FS Albert"/>
          <w:b/>
          <w:color w:val="231F20"/>
          <w:spacing w:val="-6"/>
          <w:sz w:val="24"/>
        </w:rPr>
        <w:t> </w:t>
      </w:r>
      <w:r>
        <w:rPr>
          <w:color w:val="231F20"/>
          <w:sz w:val="24"/>
        </w:rPr>
        <w:t>–</w:t>
      </w:r>
      <w:r>
        <w:rPr>
          <w:color w:val="231F20"/>
          <w:spacing w:val="-6"/>
          <w:sz w:val="24"/>
        </w:rPr>
        <w:t> </w:t>
      </w:r>
      <w:r>
        <w:rPr>
          <w:color w:val="231F20"/>
          <w:sz w:val="24"/>
        </w:rPr>
        <w:t>the</w:t>
      </w:r>
      <w:r>
        <w:rPr>
          <w:color w:val="231F20"/>
          <w:spacing w:val="-6"/>
          <w:sz w:val="24"/>
        </w:rPr>
        <w:t> </w:t>
      </w:r>
      <w:r>
        <w:rPr>
          <w:color w:val="231F20"/>
          <w:sz w:val="24"/>
        </w:rPr>
        <w:t>Council</w:t>
      </w:r>
      <w:r>
        <w:rPr>
          <w:color w:val="231F20"/>
          <w:spacing w:val="-6"/>
          <w:sz w:val="24"/>
        </w:rPr>
        <w:t> </w:t>
      </w:r>
      <w:r>
        <w:rPr>
          <w:color w:val="231F20"/>
          <w:sz w:val="24"/>
        </w:rPr>
        <w:t>will</w:t>
      </w:r>
      <w:r>
        <w:rPr>
          <w:color w:val="231F20"/>
          <w:spacing w:val="-6"/>
          <w:sz w:val="24"/>
        </w:rPr>
        <w:t> </w:t>
      </w:r>
      <w:r>
        <w:rPr>
          <w:color w:val="231F20"/>
          <w:sz w:val="24"/>
        </w:rPr>
        <w:t>use</w:t>
      </w:r>
      <w:r>
        <w:rPr>
          <w:color w:val="231F20"/>
          <w:spacing w:val="-6"/>
          <w:sz w:val="24"/>
        </w:rPr>
        <w:t> </w:t>
      </w:r>
      <w:r>
        <w:rPr>
          <w:color w:val="231F20"/>
          <w:sz w:val="24"/>
        </w:rPr>
        <w:t>brownfield</w:t>
      </w:r>
      <w:r>
        <w:rPr>
          <w:color w:val="231F20"/>
          <w:spacing w:val="-6"/>
          <w:sz w:val="24"/>
        </w:rPr>
        <w:t> </w:t>
      </w:r>
      <w:r>
        <w:rPr>
          <w:color w:val="231F20"/>
          <w:sz w:val="24"/>
        </w:rPr>
        <w:t>sites,</w:t>
      </w:r>
      <w:r>
        <w:rPr>
          <w:color w:val="231F20"/>
          <w:spacing w:val="-6"/>
          <w:sz w:val="24"/>
        </w:rPr>
        <w:t> </w:t>
      </w:r>
      <w:r>
        <w:rPr>
          <w:color w:val="231F20"/>
          <w:sz w:val="24"/>
        </w:rPr>
        <w:t>such</w:t>
      </w:r>
      <w:r>
        <w:rPr>
          <w:color w:val="231F20"/>
          <w:spacing w:val="-6"/>
          <w:sz w:val="24"/>
        </w:rPr>
        <w:t> </w:t>
      </w:r>
      <w:r>
        <w:rPr>
          <w:color w:val="231F20"/>
          <w:sz w:val="24"/>
        </w:rPr>
        <w:t>as</w:t>
      </w:r>
      <w:r>
        <w:rPr>
          <w:color w:val="231F20"/>
          <w:spacing w:val="-6"/>
          <w:sz w:val="24"/>
        </w:rPr>
        <w:t> </w:t>
      </w:r>
      <w:r>
        <w:rPr>
          <w:color w:val="231F20"/>
          <w:sz w:val="24"/>
        </w:rPr>
        <w:t>low-</w:t>
      </w:r>
      <w:r>
        <w:rPr>
          <w:color w:val="231F20"/>
          <w:sz w:val="24"/>
        </w:rPr>
        <w:t>demand garage sites to provide new high-quality homes in existing communities. These include larger family homes, apartments for older people, smaller homes</w:t>
      </w:r>
      <w:r>
        <w:rPr>
          <w:color w:val="231F20"/>
          <w:spacing w:val="-3"/>
          <w:sz w:val="24"/>
        </w:rPr>
        <w:t> </w:t>
      </w:r>
      <w:r>
        <w:rPr>
          <w:color w:val="231F20"/>
          <w:sz w:val="24"/>
        </w:rPr>
        <w:t>and</w:t>
      </w:r>
      <w:r>
        <w:rPr>
          <w:color w:val="231F20"/>
          <w:spacing w:val="-3"/>
          <w:sz w:val="24"/>
        </w:rPr>
        <w:t> </w:t>
      </w:r>
      <w:r>
        <w:rPr>
          <w:color w:val="231F20"/>
          <w:sz w:val="24"/>
        </w:rPr>
        <w:t>flats</w:t>
      </w:r>
      <w:r>
        <w:rPr>
          <w:color w:val="231F20"/>
          <w:spacing w:val="-3"/>
          <w:sz w:val="24"/>
        </w:rPr>
        <w:t> </w:t>
      </w:r>
      <w:r>
        <w:rPr>
          <w:color w:val="231F20"/>
          <w:sz w:val="24"/>
        </w:rPr>
        <w:t>for</w:t>
      </w:r>
      <w:r>
        <w:rPr>
          <w:color w:val="231F20"/>
          <w:spacing w:val="-3"/>
          <w:sz w:val="24"/>
        </w:rPr>
        <w:t> </w:t>
      </w:r>
      <w:r>
        <w:rPr>
          <w:color w:val="231F20"/>
          <w:sz w:val="24"/>
        </w:rPr>
        <w:t>single</w:t>
      </w:r>
      <w:r>
        <w:rPr>
          <w:color w:val="231F20"/>
          <w:spacing w:val="-3"/>
          <w:sz w:val="24"/>
        </w:rPr>
        <w:t> </w:t>
      </w:r>
      <w:r>
        <w:rPr>
          <w:color w:val="231F20"/>
          <w:sz w:val="24"/>
        </w:rPr>
        <w:t>people</w:t>
      </w:r>
      <w:r>
        <w:rPr>
          <w:color w:val="231F20"/>
          <w:spacing w:val="-3"/>
          <w:sz w:val="24"/>
        </w:rPr>
        <w:t> </w:t>
      </w:r>
      <w:r>
        <w:rPr>
          <w:color w:val="231F20"/>
          <w:sz w:val="24"/>
        </w:rPr>
        <w:t>and</w:t>
      </w:r>
      <w:r>
        <w:rPr>
          <w:color w:val="231F20"/>
          <w:spacing w:val="-3"/>
          <w:sz w:val="24"/>
        </w:rPr>
        <w:t> </w:t>
      </w:r>
      <w:r>
        <w:rPr>
          <w:color w:val="231F20"/>
          <w:sz w:val="24"/>
        </w:rPr>
        <w:t>couples,</w:t>
      </w:r>
      <w:r>
        <w:rPr>
          <w:color w:val="231F20"/>
          <w:spacing w:val="-3"/>
          <w:sz w:val="24"/>
        </w:rPr>
        <w:t> </w:t>
      </w:r>
      <w:r>
        <w:rPr>
          <w:color w:val="231F20"/>
          <w:sz w:val="24"/>
        </w:rPr>
        <w:t>and</w:t>
      </w:r>
      <w:r>
        <w:rPr>
          <w:color w:val="231F20"/>
          <w:spacing w:val="-3"/>
          <w:sz w:val="24"/>
        </w:rPr>
        <w:t> </w:t>
      </w:r>
      <w:r>
        <w:rPr>
          <w:color w:val="231F20"/>
          <w:sz w:val="24"/>
        </w:rPr>
        <w:t>accessible</w:t>
      </w:r>
      <w:r>
        <w:rPr>
          <w:color w:val="231F20"/>
          <w:spacing w:val="-3"/>
          <w:sz w:val="24"/>
        </w:rPr>
        <w:t> </w:t>
      </w:r>
      <w:r>
        <w:rPr>
          <w:color w:val="231F20"/>
          <w:sz w:val="24"/>
        </w:rPr>
        <w:t>bungalows for residents with disabilities.</w:t>
      </w:r>
    </w:p>
    <w:p>
      <w:pPr>
        <w:pStyle w:val="ListParagraph"/>
        <w:numPr>
          <w:ilvl w:val="1"/>
          <w:numId w:val="8"/>
        </w:numPr>
        <w:tabs>
          <w:tab w:pos="1000" w:val="left" w:leader="none"/>
        </w:tabs>
        <w:spacing w:line="307" w:lineRule="auto" w:before="112" w:after="0"/>
        <w:ind w:left="1000" w:right="35" w:hanging="320"/>
        <w:jc w:val="left"/>
        <w:rPr>
          <w:sz w:val="24"/>
        </w:rPr>
      </w:pPr>
      <w:r>
        <w:rPr>
          <w:rFonts w:ascii="FS Albert" w:hAnsi="FS Albert"/>
          <w:b/>
          <w:color w:val="231F20"/>
          <w:sz w:val="24"/>
        </w:rPr>
        <w:t>Section 106 acquisitions through the Planning system </w:t>
      </w:r>
      <w:r>
        <w:rPr>
          <w:color w:val="231F20"/>
          <w:sz w:val="24"/>
        </w:rPr>
        <w:t>– Any development of 15 or more units is required to deliver 25% affordable housing.</w:t>
      </w:r>
      <w:r>
        <w:rPr>
          <w:color w:val="231F20"/>
          <w:spacing w:val="-7"/>
          <w:sz w:val="24"/>
        </w:rPr>
        <w:t> </w:t>
      </w:r>
      <w:r>
        <w:rPr>
          <w:color w:val="231F20"/>
          <w:sz w:val="24"/>
        </w:rPr>
        <w:t>The</w:t>
      </w:r>
      <w:r>
        <w:rPr>
          <w:color w:val="231F20"/>
          <w:spacing w:val="-7"/>
          <w:sz w:val="24"/>
        </w:rPr>
        <w:t> </w:t>
      </w:r>
      <w:r>
        <w:rPr>
          <w:color w:val="231F20"/>
          <w:sz w:val="24"/>
        </w:rPr>
        <w:t>Council</w:t>
      </w:r>
      <w:r>
        <w:rPr>
          <w:color w:val="231F20"/>
          <w:spacing w:val="-7"/>
          <w:sz w:val="24"/>
        </w:rPr>
        <w:t> </w:t>
      </w:r>
      <w:r>
        <w:rPr>
          <w:color w:val="231F20"/>
          <w:sz w:val="24"/>
        </w:rPr>
        <w:t>is</w:t>
      </w:r>
      <w:r>
        <w:rPr>
          <w:color w:val="231F20"/>
          <w:spacing w:val="-7"/>
          <w:sz w:val="24"/>
        </w:rPr>
        <w:t> </w:t>
      </w:r>
      <w:r>
        <w:rPr>
          <w:color w:val="231F20"/>
          <w:sz w:val="24"/>
        </w:rPr>
        <w:t>committed</w:t>
      </w:r>
      <w:r>
        <w:rPr>
          <w:color w:val="231F20"/>
          <w:spacing w:val="-7"/>
          <w:sz w:val="24"/>
        </w:rPr>
        <w:t> </w:t>
      </w:r>
      <w:r>
        <w:rPr>
          <w:color w:val="231F20"/>
          <w:sz w:val="24"/>
        </w:rPr>
        <w:t>to</w:t>
      </w:r>
      <w:r>
        <w:rPr>
          <w:color w:val="231F20"/>
          <w:spacing w:val="-7"/>
          <w:sz w:val="24"/>
        </w:rPr>
        <w:t> </w:t>
      </w:r>
      <w:r>
        <w:rPr>
          <w:color w:val="231F20"/>
          <w:sz w:val="24"/>
        </w:rPr>
        <w:t>purchasing</w:t>
      </w:r>
      <w:r>
        <w:rPr>
          <w:color w:val="231F20"/>
          <w:spacing w:val="-7"/>
          <w:sz w:val="24"/>
        </w:rPr>
        <w:t> </w:t>
      </w:r>
      <w:r>
        <w:rPr>
          <w:color w:val="231F20"/>
          <w:sz w:val="24"/>
        </w:rPr>
        <w:t>homes</w:t>
      </w:r>
      <w:r>
        <w:rPr>
          <w:color w:val="231F20"/>
          <w:spacing w:val="-7"/>
          <w:sz w:val="24"/>
        </w:rPr>
        <w:t> </w:t>
      </w:r>
      <w:r>
        <w:rPr>
          <w:color w:val="231F20"/>
          <w:sz w:val="24"/>
        </w:rPr>
        <w:t>from</w:t>
      </w:r>
      <w:r>
        <w:rPr>
          <w:color w:val="231F20"/>
          <w:spacing w:val="-7"/>
          <w:sz w:val="24"/>
        </w:rPr>
        <w:t> </w:t>
      </w:r>
      <w:r>
        <w:rPr>
          <w:color w:val="231F20"/>
          <w:sz w:val="24"/>
        </w:rPr>
        <w:t>developers at sites around the borough.</w:t>
      </w:r>
    </w:p>
    <w:p>
      <w:pPr>
        <w:pStyle w:val="ListParagraph"/>
        <w:numPr>
          <w:ilvl w:val="1"/>
          <w:numId w:val="8"/>
        </w:numPr>
        <w:tabs>
          <w:tab w:pos="1000" w:val="left" w:leader="none"/>
        </w:tabs>
        <w:spacing w:line="307" w:lineRule="auto" w:before="111" w:after="0"/>
        <w:ind w:left="1000" w:right="124" w:hanging="320"/>
        <w:jc w:val="left"/>
        <w:rPr>
          <w:sz w:val="24"/>
        </w:rPr>
      </w:pPr>
      <w:r>
        <w:rPr>
          <w:rFonts w:ascii="FS Albert" w:hAnsi="FS Albert"/>
          <w:b/>
          <w:color w:val="231F20"/>
          <w:sz w:val="24"/>
        </w:rPr>
        <w:t>Small Site Homebuilding Initiative </w:t>
      </w:r>
      <w:r>
        <w:rPr>
          <w:color w:val="231F20"/>
          <w:sz w:val="24"/>
        </w:rPr>
        <w:t>– the Council invites local small and</w:t>
      </w:r>
      <w:r>
        <w:rPr>
          <w:color w:val="231F20"/>
          <w:spacing w:val="-5"/>
          <w:sz w:val="24"/>
        </w:rPr>
        <w:t> </w:t>
      </w:r>
      <w:r>
        <w:rPr>
          <w:color w:val="231F20"/>
          <w:sz w:val="24"/>
        </w:rPr>
        <w:t>medium</w:t>
      </w:r>
      <w:r>
        <w:rPr>
          <w:color w:val="231F20"/>
          <w:spacing w:val="-5"/>
          <w:sz w:val="24"/>
        </w:rPr>
        <w:t> </w:t>
      </w:r>
      <w:r>
        <w:rPr>
          <w:color w:val="231F20"/>
          <w:sz w:val="24"/>
        </w:rPr>
        <w:t>enterprise</w:t>
      </w:r>
      <w:r>
        <w:rPr>
          <w:color w:val="231F20"/>
          <w:spacing w:val="-5"/>
          <w:sz w:val="24"/>
        </w:rPr>
        <w:t> </w:t>
      </w:r>
      <w:r>
        <w:rPr>
          <w:color w:val="231F20"/>
          <w:sz w:val="24"/>
        </w:rPr>
        <w:t>developers</w:t>
      </w:r>
      <w:r>
        <w:rPr>
          <w:color w:val="231F20"/>
          <w:spacing w:val="-5"/>
          <w:sz w:val="24"/>
        </w:rPr>
        <w:t> </w:t>
      </w:r>
      <w:r>
        <w:rPr>
          <w:color w:val="231F20"/>
          <w:sz w:val="24"/>
        </w:rPr>
        <w:t>to</w:t>
      </w:r>
      <w:r>
        <w:rPr>
          <w:color w:val="231F20"/>
          <w:spacing w:val="-5"/>
          <w:sz w:val="24"/>
        </w:rPr>
        <w:t> </w:t>
      </w:r>
      <w:r>
        <w:rPr>
          <w:color w:val="231F20"/>
          <w:sz w:val="24"/>
        </w:rPr>
        <w:t>approach</w:t>
      </w:r>
      <w:r>
        <w:rPr>
          <w:color w:val="231F20"/>
          <w:spacing w:val="-5"/>
          <w:sz w:val="24"/>
        </w:rPr>
        <w:t> </w:t>
      </w:r>
      <w:r>
        <w:rPr>
          <w:color w:val="231F20"/>
          <w:sz w:val="24"/>
        </w:rPr>
        <w:t>us</w:t>
      </w:r>
      <w:r>
        <w:rPr>
          <w:color w:val="231F20"/>
          <w:spacing w:val="-5"/>
          <w:sz w:val="24"/>
        </w:rPr>
        <w:t> </w:t>
      </w:r>
      <w:r>
        <w:rPr>
          <w:color w:val="231F20"/>
          <w:sz w:val="24"/>
        </w:rPr>
        <w:t>with</w:t>
      </w:r>
      <w:r>
        <w:rPr>
          <w:color w:val="231F20"/>
          <w:spacing w:val="-5"/>
          <w:sz w:val="24"/>
        </w:rPr>
        <w:t> </w:t>
      </w:r>
      <w:r>
        <w:rPr>
          <w:color w:val="231F20"/>
          <w:sz w:val="24"/>
        </w:rPr>
        <w:t>opportunities</w:t>
      </w:r>
      <w:r>
        <w:rPr>
          <w:color w:val="231F20"/>
          <w:spacing w:val="-5"/>
          <w:sz w:val="24"/>
        </w:rPr>
        <w:t> </w:t>
      </w:r>
      <w:r>
        <w:rPr>
          <w:color w:val="231F20"/>
          <w:sz w:val="24"/>
        </w:rPr>
        <w:t>to purchase homes they build.</w:t>
      </w:r>
    </w:p>
    <w:p>
      <w:pPr>
        <w:pStyle w:val="ListParagraph"/>
        <w:numPr>
          <w:ilvl w:val="1"/>
          <w:numId w:val="8"/>
        </w:numPr>
        <w:tabs>
          <w:tab w:pos="1000" w:val="left" w:leader="none"/>
        </w:tabs>
        <w:spacing w:line="307" w:lineRule="auto" w:before="111" w:after="0"/>
        <w:ind w:left="1000" w:right="485" w:hanging="320"/>
        <w:jc w:val="left"/>
        <w:rPr>
          <w:sz w:val="24"/>
        </w:rPr>
      </w:pPr>
      <w:r>
        <w:rPr>
          <w:rFonts w:ascii="FS Albert" w:hAnsi="FS Albert"/>
          <w:b/>
          <w:color w:val="231F20"/>
          <w:sz w:val="24"/>
        </w:rPr>
        <w:t>Acquiring</w:t>
      </w:r>
      <w:r>
        <w:rPr>
          <w:rFonts w:ascii="FS Albert" w:hAnsi="FS Albert"/>
          <w:b/>
          <w:color w:val="231F20"/>
          <w:spacing w:val="-7"/>
          <w:sz w:val="24"/>
        </w:rPr>
        <w:t> </w:t>
      </w:r>
      <w:r>
        <w:rPr>
          <w:rFonts w:ascii="FS Albert" w:hAnsi="FS Albert"/>
          <w:b/>
          <w:color w:val="231F20"/>
          <w:sz w:val="24"/>
        </w:rPr>
        <w:t>existing</w:t>
      </w:r>
      <w:r>
        <w:rPr>
          <w:rFonts w:ascii="FS Albert" w:hAnsi="FS Albert"/>
          <w:b/>
          <w:color w:val="231F20"/>
          <w:spacing w:val="-7"/>
          <w:sz w:val="24"/>
        </w:rPr>
        <w:t> </w:t>
      </w:r>
      <w:r>
        <w:rPr>
          <w:rFonts w:ascii="FS Albert" w:hAnsi="FS Albert"/>
          <w:b/>
          <w:color w:val="231F20"/>
          <w:sz w:val="24"/>
        </w:rPr>
        <w:t>homes</w:t>
      </w:r>
      <w:r>
        <w:rPr>
          <w:rFonts w:ascii="FS Albert" w:hAnsi="FS Albert"/>
          <w:b/>
          <w:color w:val="231F20"/>
          <w:spacing w:val="-12"/>
          <w:sz w:val="24"/>
        </w:rPr>
        <w:t> </w:t>
      </w:r>
      <w:r>
        <w:rPr>
          <w:color w:val="231F20"/>
          <w:sz w:val="24"/>
        </w:rPr>
        <w:t>–</w:t>
      </w:r>
      <w:r>
        <w:rPr>
          <w:color w:val="231F20"/>
          <w:spacing w:val="-6"/>
          <w:sz w:val="24"/>
        </w:rPr>
        <w:t> </w:t>
      </w:r>
      <w:r>
        <w:rPr>
          <w:color w:val="231F20"/>
          <w:sz w:val="24"/>
        </w:rPr>
        <w:t>including</w:t>
      </w:r>
      <w:r>
        <w:rPr>
          <w:color w:val="231F20"/>
          <w:spacing w:val="-6"/>
          <w:sz w:val="24"/>
        </w:rPr>
        <w:t> </w:t>
      </w:r>
      <w:r>
        <w:rPr>
          <w:color w:val="231F20"/>
          <w:sz w:val="24"/>
        </w:rPr>
        <w:t>those</w:t>
      </w:r>
      <w:r>
        <w:rPr>
          <w:color w:val="231F20"/>
          <w:spacing w:val="-6"/>
          <w:sz w:val="24"/>
        </w:rPr>
        <w:t> </w:t>
      </w:r>
      <w:r>
        <w:rPr>
          <w:color w:val="231F20"/>
          <w:sz w:val="24"/>
        </w:rPr>
        <w:t>formally</w:t>
      </w:r>
      <w:r>
        <w:rPr>
          <w:color w:val="231F20"/>
          <w:spacing w:val="-6"/>
          <w:sz w:val="24"/>
        </w:rPr>
        <w:t> </w:t>
      </w:r>
      <w:r>
        <w:rPr>
          <w:color w:val="231F20"/>
          <w:sz w:val="24"/>
        </w:rPr>
        <w:t>owned</w:t>
      </w:r>
      <w:r>
        <w:rPr>
          <w:color w:val="231F20"/>
          <w:spacing w:val="-6"/>
          <w:sz w:val="24"/>
        </w:rPr>
        <w:t> </w:t>
      </w:r>
      <w:r>
        <w:rPr>
          <w:color w:val="231F20"/>
          <w:sz w:val="24"/>
        </w:rPr>
        <w:t>by</w:t>
      </w:r>
      <w:r>
        <w:rPr>
          <w:color w:val="231F20"/>
          <w:spacing w:val="-6"/>
          <w:sz w:val="24"/>
        </w:rPr>
        <w:t> </w:t>
      </w:r>
      <w:r>
        <w:rPr>
          <w:color w:val="231F20"/>
          <w:sz w:val="24"/>
        </w:rPr>
        <w:t>the Council and subsequently sold under the Right to Buy.</w:t>
      </w:r>
    </w:p>
    <w:p>
      <w:pPr>
        <w:pStyle w:val="BodyText"/>
        <w:spacing w:line="307" w:lineRule="auto" w:before="227"/>
        <w:ind w:left="680"/>
      </w:pPr>
      <w:r>
        <w:rPr>
          <w:color w:val="231F20"/>
        </w:rPr>
        <w:t>It is important that we work together with partners including housing associations, Homes England and SYMCA to deliver affordable housing, access the required funding to build these homes and create a pipeline of delivery.</w:t>
      </w:r>
      <w:r>
        <w:rPr>
          <w:color w:val="231F20"/>
          <w:spacing w:val="-6"/>
        </w:rPr>
        <w:t> </w:t>
      </w:r>
      <w:r>
        <w:rPr>
          <w:color w:val="231F20"/>
        </w:rPr>
        <w:t>Purpose-built</w:t>
      </w:r>
      <w:r>
        <w:rPr>
          <w:color w:val="231F20"/>
          <w:spacing w:val="-6"/>
        </w:rPr>
        <w:t> </w:t>
      </w:r>
      <w:r>
        <w:rPr>
          <w:color w:val="231F20"/>
        </w:rPr>
        <w:t>private-rent</w:t>
      </w:r>
      <w:r>
        <w:rPr>
          <w:color w:val="231F20"/>
          <w:spacing w:val="-6"/>
        </w:rPr>
        <w:t> </w:t>
      </w:r>
      <w:r>
        <w:rPr>
          <w:color w:val="231F20"/>
        </w:rPr>
        <w:t>homes</w:t>
      </w:r>
      <w:r>
        <w:rPr>
          <w:color w:val="231F20"/>
          <w:spacing w:val="-6"/>
        </w:rPr>
        <w:t> </w:t>
      </w:r>
      <w:r>
        <w:rPr>
          <w:color w:val="231F20"/>
        </w:rPr>
        <w:t>are</w:t>
      </w:r>
      <w:r>
        <w:rPr>
          <w:color w:val="231F20"/>
          <w:spacing w:val="-6"/>
        </w:rPr>
        <w:t> </w:t>
      </w:r>
      <w:r>
        <w:rPr>
          <w:color w:val="231F20"/>
        </w:rPr>
        <w:t>also</w:t>
      </w:r>
      <w:r>
        <w:rPr>
          <w:color w:val="231F20"/>
          <w:spacing w:val="-6"/>
        </w:rPr>
        <w:t> </w:t>
      </w:r>
      <w:r>
        <w:rPr>
          <w:color w:val="231F20"/>
        </w:rPr>
        <w:t>important</w:t>
      </w:r>
      <w:r>
        <w:rPr>
          <w:color w:val="231F20"/>
          <w:spacing w:val="-6"/>
        </w:rPr>
        <w:t> </w:t>
      </w:r>
      <w:r>
        <w:rPr>
          <w:color w:val="231F20"/>
        </w:rPr>
        <w:t>and</w:t>
      </w:r>
      <w:r>
        <w:rPr>
          <w:color w:val="231F20"/>
          <w:spacing w:val="-6"/>
        </w:rPr>
        <w:t> </w:t>
      </w:r>
      <w:r>
        <w:rPr>
          <w:color w:val="231F20"/>
        </w:rPr>
        <w:t>will</w:t>
      </w:r>
      <w:r>
        <w:rPr>
          <w:color w:val="231F20"/>
          <w:spacing w:val="-6"/>
        </w:rPr>
        <w:t> </w:t>
      </w:r>
      <w:r>
        <w:rPr>
          <w:color w:val="231F20"/>
        </w:rPr>
        <w:t>help</w:t>
      </w:r>
      <w:r>
        <w:rPr>
          <w:color w:val="231F20"/>
          <w:spacing w:val="-6"/>
        </w:rPr>
        <w:t> </w:t>
      </w:r>
      <w:r>
        <w:rPr>
          <w:color w:val="231F20"/>
        </w:rPr>
        <w:t>to meet the need of those that cannot afford to buy.</w:t>
      </w:r>
    </w:p>
    <w:p>
      <w:pPr>
        <w:pStyle w:val="BodyText"/>
        <w:spacing w:line="307" w:lineRule="auto" w:before="138"/>
        <w:ind w:left="567" w:right="662"/>
      </w:pPr>
      <w:r>
        <w:rPr/>
        <w:br w:type="column"/>
      </w:r>
      <w:r>
        <w:rPr>
          <w:color w:val="231F20"/>
        </w:rPr>
        <w:t>Our residents have told us that it is important to use previously developed land, or ‘brownfield land’, to help create new homes. The Council has been proactive in this, by selling unused sites to housing developers, developing underused</w:t>
      </w:r>
      <w:r>
        <w:rPr>
          <w:color w:val="231F20"/>
          <w:spacing w:val="-8"/>
        </w:rPr>
        <w:t> </w:t>
      </w:r>
      <w:r>
        <w:rPr>
          <w:color w:val="231F20"/>
        </w:rPr>
        <w:t>Council</w:t>
      </w:r>
      <w:r>
        <w:rPr>
          <w:color w:val="231F20"/>
          <w:spacing w:val="-8"/>
        </w:rPr>
        <w:t> </w:t>
      </w:r>
      <w:r>
        <w:rPr>
          <w:color w:val="231F20"/>
        </w:rPr>
        <w:t>sites</w:t>
      </w:r>
      <w:r>
        <w:rPr>
          <w:color w:val="231F20"/>
          <w:spacing w:val="-8"/>
        </w:rPr>
        <w:t> </w:t>
      </w:r>
      <w:r>
        <w:rPr>
          <w:color w:val="231F20"/>
        </w:rPr>
        <w:t>for</w:t>
      </w:r>
      <w:r>
        <w:rPr>
          <w:color w:val="231F20"/>
          <w:spacing w:val="-8"/>
        </w:rPr>
        <w:t> </w:t>
      </w:r>
      <w:r>
        <w:rPr>
          <w:color w:val="231F20"/>
        </w:rPr>
        <w:t>Council</w:t>
      </w:r>
      <w:r>
        <w:rPr>
          <w:color w:val="231F20"/>
          <w:spacing w:val="-8"/>
        </w:rPr>
        <w:t> </w:t>
      </w:r>
      <w:r>
        <w:rPr>
          <w:color w:val="231F20"/>
        </w:rPr>
        <w:t>homes</w:t>
      </w:r>
      <w:r>
        <w:rPr>
          <w:color w:val="231F20"/>
          <w:spacing w:val="-8"/>
        </w:rPr>
        <w:t> </w:t>
      </w:r>
      <w:r>
        <w:rPr>
          <w:color w:val="231F20"/>
        </w:rPr>
        <w:t>and</w:t>
      </w:r>
      <w:r>
        <w:rPr>
          <w:color w:val="231F20"/>
          <w:spacing w:val="-8"/>
        </w:rPr>
        <w:t> </w:t>
      </w:r>
      <w:r>
        <w:rPr>
          <w:color w:val="231F20"/>
        </w:rPr>
        <w:t>enabling</w:t>
      </w:r>
      <w:r>
        <w:rPr>
          <w:color w:val="231F20"/>
          <w:spacing w:val="-8"/>
        </w:rPr>
        <w:t> </w:t>
      </w:r>
      <w:r>
        <w:rPr>
          <w:color w:val="231F20"/>
        </w:rPr>
        <w:t>sites</w:t>
      </w:r>
      <w:r>
        <w:rPr>
          <w:color w:val="231F20"/>
          <w:spacing w:val="-8"/>
        </w:rPr>
        <w:t> </w:t>
      </w:r>
      <w:r>
        <w:rPr>
          <w:color w:val="231F20"/>
        </w:rPr>
        <w:t>to</w:t>
      </w:r>
      <w:r>
        <w:rPr>
          <w:color w:val="231F20"/>
          <w:spacing w:val="-8"/>
        </w:rPr>
        <w:t> </w:t>
      </w:r>
      <w:r>
        <w:rPr>
          <w:color w:val="231F20"/>
        </w:rPr>
        <w:t>come</w:t>
      </w:r>
      <w:r>
        <w:rPr>
          <w:color w:val="231F20"/>
          <w:spacing w:val="-8"/>
        </w:rPr>
        <w:t> </w:t>
      </w:r>
      <w:r>
        <w:rPr>
          <w:color w:val="231F20"/>
        </w:rPr>
        <w:t>forward by liaising with developers to remove barriers to development.</w:t>
      </w:r>
    </w:p>
    <w:p>
      <w:pPr>
        <w:pStyle w:val="BodyText"/>
        <w:spacing w:line="307" w:lineRule="auto" w:before="114"/>
        <w:ind w:left="567" w:right="876"/>
      </w:pPr>
      <w:r>
        <w:rPr>
          <w:color w:val="231F20"/>
        </w:rPr>
        <w:t>Changing tenure of existing homes can create more affordable housing</w:t>
      </w:r>
      <w:r>
        <w:rPr>
          <w:color w:val="231F20"/>
          <w:spacing w:val="40"/>
        </w:rPr>
        <w:t> </w:t>
      </w:r>
      <w:r>
        <w:rPr>
          <w:color w:val="231F20"/>
        </w:rPr>
        <w:t>and</w:t>
      </w:r>
      <w:r>
        <w:rPr>
          <w:color w:val="231F20"/>
          <w:spacing w:val="-5"/>
        </w:rPr>
        <w:t> </w:t>
      </w:r>
      <w:r>
        <w:rPr>
          <w:color w:val="231F20"/>
        </w:rPr>
        <w:t>reduce</w:t>
      </w:r>
      <w:r>
        <w:rPr>
          <w:color w:val="231F20"/>
          <w:spacing w:val="-5"/>
        </w:rPr>
        <w:t> </w:t>
      </w:r>
      <w:r>
        <w:rPr>
          <w:color w:val="231F20"/>
        </w:rPr>
        <w:t>numbers</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housing</w:t>
      </w:r>
      <w:r>
        <w:rPr>
          <w:color w:val="231F20"/>
          <w:spacing w:val="-5"/>
        </w:rPr>
        <w:t> </w:t>
      </w:r>
      <w:r>
        <w:rPr>
          <w:color w:val="231F20"/>
        </w:rPr>
        <w:t>register.</w:t>
      </w:r>
      <w:r>
        <w:rPr>
          <w:color w:val="231F20"/>
          <w:spacing w:val="-5"/>
        </w:rPr>
        <w:t> </w:t>
      </w:r>
      <w:r>
        <w:rPr>
          <w:color w:val="231F20"/>
        </w:rPr>
        <w:t>In</w:t>
      </w:r>
      <w:r>
        <w:rPr>
          <w:color w:val="231F20"/>
          <w:spacing w:val="-5"/>
        </w:rPr>
        <w:t> </w:t>
      </w:r>
      <w:r>
        <w:rPr>
          <w:color w:val="231F20"/>
        </w:rPr>
        <w:t>2023,</w:t>
      </w:r>
      <w:r>
        <w:rPr>
          <w:color w:val="231F20"/>
          <w:spacing w:val="-5"/>
        </w:rPr>
        <w:t> </w:t>
      </w:r>
      <w:r>
        <w:rPr>
          <w:color w:val="231F20"/>
        </w:rPr>
        <w:t>the</w:t>
      </w:r>
      <w:r>
        <w:rPr>
          <w:color w:val="231F20"/>
          <w:spacing w:val="-5"/>
        </w:rPr>
        <w:t> </w:t>
      </w:r>
      <w:r>
        <w:rPr>
          <w:color w:val="231F20"/>
        </w:rPr>
        <w:t>Council’s</w:t>
      </w:r>
      <w:r>
        <w:rPr>
          <w:color w:val="231F20"/>
          <w:spacing w:val="-5"/>
        </w:rPr>
        <w:t> </w:t>
      </w:r>
      <w:r>
        <w:rPr>
          <w:color w:val="231F20"/>
        </w:rPr>
        <w:t>Housing</w:t>
      </w:r>
    </w:p>
    <w:p>
      <w:pPr>
        <w:pStyle w:val="BodyText"/>
        <w:spacing w:line="307" w:lineRule="auto" w:before="1"/>
        <w:ind w:left="567" w:right="586"/>
      </w:pPr>
      <w:r>
        <w:rPr>
          <w:color w:val="231F20"/>
        </w:rPr>
        <w:t>Acquisitions</w:t>
      </w:r>
      <w:r>
        <w:rPr>
          <w:color w:val="231F20"/>
          <w:spacing w:val="-6"/>
        </w:rPr>
        <w:t> </w:t>
      </w:r>
      <w:r>
        <w:rPr>
          <w:color w:val="231F20"/>
        </w:rPr>
        <w:t>Policy</w:t>
      </w:r>
      <w:r>
        <w:rPr>
          <w:color w:val="231F20"/>
          <w:spacing w:val="-6"/>
        </w:rPr>
        <w:t> </w:t>
      </w:r>
      <w:r>
        <w:rPr>
          <w:color w:val="231F20"/>
        </w:rPr>
        <w:t>was</w:t>
      </w:r>
      <w:r>
        <w:rPr>
          <w:color w:val="231F20"/>
          <w:spacing w:val="-6"/>
        </w:rPr>
        <w:t> </w:t>
      </w:r>
      <w:r>
        <w:rPr>
          <w:color w:val="231F20"/>
        </w:rPr>
        <w:t>approved,</w:t>
      </w:r>
      <w:r>
        <w:rPr>
          <w:color w:val="231F20"/>
          <w:spacing w:val="-6"/>
        </w:rPr>
        <w:t> </w:t>
      </w:r>
      <w:r>
        <w:rPr>
          <w:color w:val="231F20"/>
        </w:rPr>
        <w:t>which</w:t>
      </w:r>
      <w:r>
        <w:rPr>
          <w:color w:val="231F20"/>
          <w:spacing w:val="-6"/>
        </w:rPr>
        <w:t> </w:t>
      </w:r>
      <w:r>
        <w:rPr>
          <w:color w:val="231F20"/>
        </w:rPr>
        <w:t>allows</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to</w:t>
      </w:r>
      <w:r>
        <w:rPr>
          <w:color w:val="231F20"/>
          <w:spacing w:val="-6"/>
        </w:rPr>
        <w:t> </w:t>
      </w:r>
      <w:r>
        <w:rPr>
          <w:color w:val="231F20"/>
        </w:rPr>
        <w:t>purchase</w:t>
      </w:r>
      <w:r>
        <w:rPr>
          <w:color w:val="231F20"/>
          <w:spacing w:val="-6"/>
        </w:rPr>
        <w:t> </w:t>
      </w:r>
      <w:r>
        <w:rPr>
          <w:color w:val="231F20"/>
        </w:rPr>
        <w:t>homes on the open market. 87 homes have been purchased and converted to social housing since March 2024, with improvements made to all properties before they are let to tenants. The Council will continue to acquire homes between 2025 and 2030 by buying back former Council homes sold through the Right to Buy scheme, properties that are empty and any other opportunities that meet current social housing need available on the open market.</w:t>
      </w:r>
    </w:p>
    <w:p>
      <w:pPr>
        <w:pStyle w:val="BodyText"/>
        <w:spacing w:before="95"/>
      </w:pPr>
    </w:p>
    <w:p>
      <w:pPr>
        <w:pStyle w:val="Heading4"/>
        <w:spacing w:before="1"/>
        <w:ind w:left="567"/>
      </w:pPr>
      <w:r>
        <w:rPr>
          <w:color w:val="772B90"/>
        </w:rPr>
        <w:t>Our</w:t>
      </w:r>
      <w:r>
        <w:rPr>
          <w:color w:val="772B90"/>
          <w:spacing w:val="13"/>
        </w:rPr>
        <w:t> </w:t>
      </w:r>
      <w:r>
        <w:rPr>
          <w:color w:val="772B90"/>
          <w:spacing w:val="-4"/>
        </w:rPr>
        <w:t>aims:</w:t>
      </w:r>
    </w:p>
    <w:p>
      <w:pPr>
        <w:pStyle w:val="ListParagraph"/>
        <w:numPr>
          <w:ilvl w:val="0"/>
          <w:numId w:val="8"/>
        </w:numPr>
        <w:tabs>
          <w:tab w:pos="887" w:val="left" w:leader="none"/>
        </w:tabs>
        <w:spacing w:line="307" w:lineRule="auto" w:before="153" w:after="0"/>
        <w:ind w:left="887" w:right="981" w:hanging="320"/>
        <w:jc w:val="left"/>
        <w:rPr>
          <w:color w:val="772B90"/>
          <w:sz w:val="24"/>
        </w:rPr>
      </w:pPr>
      <w:r>
        <w:rPr>
          <w:color w:val="231F20"/>
          <w:sz w:val="24"/>
        </w:rPr>
        <w:t>We</w:t>
      </w:r>
      <w:r>
        <w:rPr>
          <w:color w:val="231F20"/>
          <w:spacing w:val="-4"/>
          <w:sz w:val="24"/>
        </w:rPr>
        <w:t> </w:t>
      </w:r>
      <w:r>
        <w:rPr>
          <w:color w:val="231F20"/>
          <w:sz w:val="24"/>
        </w:rPr>
        <w:t>will</w:t>
      </w:r>
      <w:r>
        <w:rPr>
          <w:color w:val="231F20"/>
          <w:spacing w:val="-4"/>
          <w:sz w:val="24"/>
        </w:rPr>
        <w:t> </w:t>
      </w:r>
      <w:r>
        <w:rPr>
          <w:color w:val="231F20"/>
          <w:sz w:val="24"/>
        </w:rPr>
        <w:t>work</w:t>
      </w:r>
      <w:r>
        <w:rPr>
          <w:color w:val="231F20"/>
          <w:spacing w:val="-4"/>
          <w:sz w:val="24"/>
        </w:rPr>
        <w:t> </w:t>
      </w:r>
      <w:r>
        <w:rPr>
          <w:color w:val="231F20"/>
          <w:sz w:val="24"/>
        </w:rPr>
        <w:t>with</w:t>
      </w:r>
      <w:r>
        <w:rPr>
          <w:color w:val="231F20"/>
          <w:spacing w:val="-4"/>
          <w:sz w:val="24"/>
        </w:rPr>
        <w:t> </w:t>
      </w:r>
      <w:r>
        <w:rPr>
          <w:color w:val="231F20"/>
          <w:sz w:val="24"/>
        </w:rPr>
        <w:t>partners</w:t>
      </w:r>
      <w:r>
        <w:rPr>
          <w:color w:val="231F20"/>
          <w:spacing w:val="-4"/>
          <w:sz w:val="24"/>
        </w:rPr>
        <w:t> </w:t>
      </w:r>
      <w:r>
        <w:rPr>
          <w:color w:val="231F20"/>
          <w:sz w:val="24"/>
        </w:rPr>
        <w:t>to</w:t>
      </w:r>
      <w:r>
        <w:rPr>
          <w:color w:val="231F20"/>
          <w:spacing w:val="-4"/>
          <w:sz w:val="24"/>
        </w:rPr>
        <w:t> </w:t>
      </w:r>
      <w:r>
        <w:rPr>
          <w:color w:val="231F20"/>
          <w:sz w:val="24"/>
        </w:rPr>
        <w:t>enable</w:t>
      </w:r>
      <w:r>
        <w:rPr>
          <w:color w:val="231F20"/>
          <w:spacing w:val="-4"/>
          <w:sz w:val="24"/>
        </w:rPr>
        <w:t> </w:t>
      </w:r>
      <w:r>
        <w:rPr>
          <w:color w:val="231F20"/>
          <w:sz w:val="24"/>
        </w:rPr>
        <w:t>the</w:t>
      </w:r>
      <w:r>
        <w:rPr>
          <w:color w:val="231F20"/>
          <w:spacing w:val="-4"/>
          <w:sz w:val="24"/>
        </w:rPr>
        <w:t> </w:t>
      </w:r>
      <w:r>
        <w:rPr>
          <w:color w:val="231F20"/>
          <w:sz w:val="24"/>
        </w:rPr>
        <w:t>delivery</w:t>
      </w:r>
      <w:r>
        <w:rPr>
          <w:color w:val="231F20"/>
          <w:spacing w:val="-4"/>
          <w:sz w:val="24"/>
        </w:rPr>
        <w:t> </w:t>
      </w:r>
      <w:r>
        <w:rPr>
          <w:color w:val="231F20"/>
          <w:sz w:val="24"/>
        </w:rPr>
        <w:t>of</w:t>
      </w:r>
      <w:r>
        <w:rPr>
          <w:color w:val="231F20"/>
          <w:spacing w:val="-4"/>
          <w:sz w:val="24"/>
        </w:rPr>
        <w:t> </w:t>
      </w:r>
      <w:r>
        <w:rPr>
          <w:color w:val="231F20"/>
          <w:sz w:val="24"/>
        </w:rPr>
        <w:t>new</w:t>
      </w:r>
      <w:r>
        <w:rPr>
          <w:color w:val="231F20"/>
          <w:spacing w:val="-4"/>
          <w:sz w:val="24"/>
        </w:rPr>
        <w:t> </w:t>
      </w:r>
      <w:r>
        <w:rPr>
          <w:color w:val="231F20"/>
          <w:sz w:val="24"/>
        </w:rPr>
        <w:t>homes</w:t>
      </w:r>
      <w:r>
        <w:rPr>
          <w:color w:val="231F20"/>
          <w:spacing w:val="-4"/>
          <w:sz w:val="24"/>
        </w:rPr>
        <w:t> </w:t>
      </w:r>
      <w:r>
        <w:rPr>
          <w:color w:val="231F20"/>
          <w:sz w:val="24"/>
        </w:rPr>
        <w:t>to</w:t>
      </w:r>
      <w:r>
        <w:rPr>
          <w:color w:val="231F20"/>
          <w:spacing w:val="-4"/>
          <w:sz w:val="24"/>
        </w:rPr>
        <w:t> </w:t>
      </w:r>
      <w:r>
        <w:rPr>
          <w:color w:val="231F20"/>
          <w:sz w:val="24"/>
        </w:rPr>
        <w:t>meet local need.</w:t>
      </w:r>
    </w:p>
    <w:p>
      <w:pPr>
        <w:pStyle w:val="ListParagraph"/>
        <w:numPr>
          <w:ilvl w:val="0"/>
          <w:numId w:val="8"/>
        </w:numPr>
        <w:tabs>
          <w:tab w:pos="887" w:val="left" w:leader="none"/>
        </w:tabs>
        <w:spacing w:line="307" w:lineRule="auto" w:before="114" w:after="0"/>
        <w:ind w:left="887" w:right="1374" w:hanging="320"/>
        <w:jc w:val="left"/>
        <w:rPr>
          <w:color w:val="772B90"/>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lead</w:t>
      </w:r>
      <w:r>
        <w:rPr>
          <w:color w:val="231F20"/>
          <w:spacing w:val="-5"/>
          <w:sz w:val="24"/>
        </w:rPr>
        <w:t> </w:t>
      </w:r>
      <w:r>
        <w:rPr>
          <w:color w:val="231F20"/>
          <w:sz w:val="24"/>
        </w:rPr>
        <w:t>by</w:t>
      </w:r>
      <w:r>
        <w:rPr>
          <w:color w:val="231F20"/>
          <w:spacing w:val="-5"/>
          <w:sz w:val="24"/>
        </w:rPr>
        <w:t> </w:t>
      </w:r>
      <w:r>
        <w:rPr>
          <w:color w:val="231F20"/>
          <w:sz w:val="24"/>
        </w:rPr>
        <w:t>example</w:t>
      </w:r>
      <w:r>
        <w:rPr>
          <w:color w:val="231F20"/>
          <w:spacing w:val="-5"/>
          <w:sz w:val="24"/>
        </w:rPr>
        <w:t> </w:t>
      </w:r>
      <w:r>
        <w:rPr>
          <w:color w:val="231F20"/>
          <w:sz w:val="24"/>
        </w:rPr>
        <w:t>by</w:t>
      </w:r>
      <w:r>
        <w:rPr>
          <w:color w:val="231F20"/>
          <w:spacing w:val="-5"/>
          <w:sz w:val="24"/>
        </w:rPr>
        <w:t> </w:t>
      </w:r>
      <w:r>
        <w:rPr>
          <w:color w:val="231F20"/>
          <w:sz w:val="24"/>
        </w:rPr>
        <w:t>building</w:t>
      </w:r>
      <w:r>
        <w:rPr>
          <w:color w:val="231F20"/>
          <w:spacing w:val="-5"/>
          <w:sz w:val="24"/>
        </w:rPr>
        <w:t> </w:t>
      </w:r>
      <w:r>
        <w:rPr>
          <w:color w:val="231F20"/>
          <w:sz w:val="24"/>
        </w:rPr>
        <w:t>and</w:t>
      </w:r>
      <w:r>
        <w:rPr>
          <w:color w:val="231F20"/>
          <w:spacing w:val="-5"/>
          <w:sz w:val="24"/>
        </w:rPr>
        <w:t> </w:t>
      </w:r>
      <w:r>
        <w:rPr>
          <w:color w:val="231F20"/>
          <w:sz w:val="24"/>
        </w:rPr>
        <w:t>acquiring</w:t>
      </w:r>
      <w:r>
        <w:rPr>
          <w:color w:val="231F20"/>
          <w:spacing w:val="-5"/>
          <w:sz w:val="24"/>
        </w:rPr>
        <w:t> </w:t>
      </w:r>
      <w:r>
        <w:rPr>
          <w:color w:val="231F20"/>
          <w:sz w:val="24"/>
        </w:rPr>
        <w:t>hundreds</w:t>
      </w:r>
      <w:r>
        <w:rPr>
          <w:color w:val="231F20"/>
          <w:spacing w:val="-5"/>
          <w:sz w:val="24"/>
        </w:rPr>
        <w:t> </w:t>
      </w:r>
      <w:r>
        <w:rPr>
          <w:color w:val="231F20"/>
          <w:sz w:val="24"/>
        </w:rPr>
        <w:t>of</w:t>
      </w:r>
      <w:r>
        <w:rPr>
          <w:color w:val="231F20"/>
          <w:spacing w:val="-5"/>
          <w:sz w:val="24"/>
        </w:rPr>
        <w:t> </w:t>
      </w:r>
      <w:r>
        <w:rPr>
          <w:color w:val="231F20"/>
          <w:sz w:val="24"/>
        </w:rPr>
        <w:t>new Council homes.</w:t>
      </w:r>
    </w:p>
    <w:p>
      <w:pPr>
        <w:pStyle w:val="ListParagraph"/>
        <w:numPr>
          <w:ilvl w:val="0"/>
          <w:numId w:val="8"/>
        </w:numPr>
        <w:tabs>
          <w:tab w:pos="886" w:val="left" w:leader="none"/>
        </w:tabs>
        <w:spacing w:line="240" w:lineRule="auto" w:before="113" w:after="0"/>
        <w:ind w:left="886" w:right="0" w:hanging="319"/>
        <w:jc w:val="left"/>
        <w:rPr>
          <w:color w:val="772B90"/>
          <w:sz w:val="24"/>
        </w:rPr>
      </w:pPr>
      <w:r>
        <w:rPr>
          <w:color w:val="231F20"/>
          <w:sz w:val="24"/>
        </w:rPr>
        <w:t>We</w:t>
      </w:r>
      <w:r>
        <w:rPr>
          <w:color w:val="231F20"/>
          <w:spacing w:val="-3"/>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new</w:t>
      </w:r>
      <w:r>
        <w:rPr>
          <w:color w:val="231F20"/>
          <w:spacing w:val="-1"/>
          <w:sz w:val="24"/>
        </w:rPr>
        <w:t> </w:t>
      </w:r>
      <w:r>
        <w:rPr>
          <w:color w:val="231F20"/>
          <w:sz w:val="24"/>
        </w:rPr>
        <w:t>homes</w:t>
      </w:r>
      <w:r>
        <w:rPr>
          <w:color w:val="231F20"/>
          <w:spacing w:val="-1"/>
          <w:sz w:val="24"/>
        </w:rPr>
        <w:t> </w:t>
      </w:r>
      <w:r>
        <w:rPr>
          <w:color w:val="231F20"/>
          <w:sz w:val="24"/>
        </w:rPr>
        <w:t>are</w:t>
      </w:r>
      <w:r>
        <w:rPr>
          <w:color w:val="231F20"/>
          <w:spacing w:val="-1"/>
          <w:sz w:val="24"/>
        </w:rPr>
        <w:t> </w:t>
      </w:r>
      <w:r>
        <w:rPr>
          <w:color w:val="231F20"/>
          <w:sz w:val="24"/>
        </w:rPr>
        <w:t>high</w:t>
      </w:r>
      <w:r>
        <w:rPr>
          <w:color w:val="231F20"/>
          <w:spacing w:val="-1"/>
          <w:sz w:val="24"/>
        </w:rPr>
        <w:t> </w:t>
      </w:r>
      <w:r>
        <w:rPr>
          <w:color w:val="231F20"/>
          <w:sz w:val="24"/>
        </w:rPr>
        <w:t>quality</w:t>
      </w:r>
      <w:r>
        <w:rPr>
          <w:color w:val="231F20"/>
          <w:spacing w:val="-1"/>
          <w:sz w:val="24"/>
        </w:rPr>
        <w:t> </w:t>
      </w:r>
      <w:r>
        <w:rPr>
          <w:color w:val="231F20"/>
          <w:sz w:val="24"/>
        </w:rPr>
        <w:t>and </w:t>
      </w:r>
      <w:r>
        <w:rPr>
          <w:color w:val="231F20"/>
          <w:spacing w:val="-2"/>
          <w:sz w:val="24"/>
        </w:rPr>
        <w:t>sustainable.</w:t>
      </w:r>
    </w:p>
    <w:p>
      <w:pPr>
        <w:pStyle w:val="ListParagraph"/>
        <w:spacing w:after="0" w:line="240" w:lineRule="auto"/>
        <w:jc w:val="left"/>
        <w:rPr>
          <w:sz w:val="24"/>
        </w:rPr>
        <w:sectPr>
          <w:type w:val="continuous"/>
          <w:pgSz w:w="16840" w:h="11910" w:orient="landscape"/>
          <w:pgMar w:header="0" w:footer="692" w:top="780" w:bottom="0" w:left="0" w:right="0"/>
          <w:cols w:num="2" w:equalWidth="0">
            <w:col w:w="8039" w:space="40"/>
            <w:col w:w="8761"/>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Heading4"/>
      </w:pPr>
      <w:r>
        <w:rPr>
          <w:color w:val="772B90"/>
        </w:rPr>
        <w:t>How</w:t>
      </w:r>
      <w:r>
        <w:rPr>
          <w:color w:val="772B90"/>
          <w:spacing w:val="14"/>
        </w:rPr>
        <w:t> </w:t>
      </w:r>
      <w:r>
        <w:rPr>
          <w:color w:val="772B90"/>
        </w:rPr>
        <w:t>we</w:t>
      </w:r>
      <w:r>
        <w:rPr>
          <w:color w:val="772B90"/>
          <w:spacing w:val="14"/>
        </w:rPr>
        <w:t> </w:t>
      </w:r>
      <w:r>
        <w:rPr>
          <w:color w:val="772B90"/>
        </w:rPr>
        <w:t>will</w:t>
      </w:r>
      <w:r>
        <w:rPr>
          <w:color w:val="772B90"/>
          <w:spacing w:val="14"/>
        </w:rPr>
        <w:t> </w:t>
      </w:r>
      <w:r>
        <w:rPr>
          <w:color w:val="772B90"/>
        </w:rPr>
        <w:t>measure</w:t>
      </w:r>
      <w:r>
        <w:rPr>
          <w:color w:val="772B90"/>
          <w:spacing w:val="15"/>
        </w:rPr>
        <w:t> </w:t>
      </w:r>
      <w:r>
        <w:rPr>
          <w:color w:val="772B90"/>
          <w:spacing w:val="-2"/>
        </w:rPr>
        <w:t>success:</w:t>
      </w:r>
    </w:p>
    <w:p>
      <w:pPr>
        <w:pStyle w:val="ListParagraph"/>
        <w:numPr>
          <w:ilvl w:val="1"/>
          <w:numId w:val="8"/>
        </w:numPr>
        <w:tabs>
          <w:tab w:pos="999" w:val="left" w:leader="none"/>
        </w:tabs>
        <w:spacing w:line="240" w:lineRule="auto" w:before="153" w:after="0"/>
        <w:ind w:left="999" w:right="0" w:hanging="319"/>
        <w:jc w:val="left"/>
        <w:rPr>
          <w:sz w:val="24"/>
        </w:rPr>
      </w:pPr>
      <w:r>
        <w:rPr>
          <w:color w:val="231F20"/>
          <w:sz w:val="24"/>
        </w:rPr>
        <w:t>Increase</w:t>
      </w:r>
      <w:r>
        <w:rPr>
          <w:color w:val="231F20"/>
          <w:spacing w:val="-2"/>
          <w:sz w:val="24"/>
        </w:rPr>
        <w:t> </w:t>
      </w:r>
      <w:r>
        <w:rPr>
          <w:color w:val="231F20"/>
          <w:sz w:val="24"/>
        </w:rPr>
        <w:t>the number of new homes built in the </w:t>
      </w:r>
      <w:r>
        <w:rPr>
          <w:color w:val="231F20"/>
          <w:spacing w:val="-2"/>
          <w:sz w:val="24"/>
        </w:rPr>
        <w:t>borough.</w:t>
      </w:r>
    </w:p>
    <w:p>
      <w:pPr>
        <w:pStyle w:val="ListParagraph"/>
        <w:numPr>
          <w:ilvl w:val="1"/>
          <w:numId w:val="8"/>
        </w:numPr>
        <w:tabs>
          <w:tab w:pos="999" w:val="left" w:leader="none"/>
        </w:tabs>
        <w:spacing w:line="240" w:lineRule="auto" w:before="179" w:after="0"/>
        <w:ind w:left="999" w:right="0" w:hanging="319"/>
        <w:jc w:val="left"/>
        <w:rPr>
          <w:sz w:val="24"/>
        </w:rPr>
      </w:pPr>
      <w:r>
        <w:rPr>
          <w:color w:val="231F20"/>
          <w:sz w:val="24"/>
        </w:rPr>
        <w:t>Ensure</w:t>
      </w:r>
      <w:r>
        <w:rPr>
          <w:color w:val="231F20"/>
          <w:spacing w:val="-2"/>
          <w:sz w:val="24"/>
        </w:rPr>
        <w:t> </w:t>
      </w:r>
      <w:r>
        <w:rPr>
          <w:color w:val="231F20"/>
          <w:sz w:val="24"/>
        </w:rPr>
        <w:t>a</w:t>
      </w:r>
      <w:r>
        <w:rPr>
          <w:color w:val="231F20"/>
          <w:spacing w:val="-1"/>
          <w:sz w:val="24"/>
        </w:rPr>
        <w:t> </w:t>
      </w:r>
      <w:r>
        <w:rPr>
          <w:color w:val="231F20"/>
          <w:sz w:val="24"/>
        </w:rPr>
        <w:t>minimum</w:t>
      </w:r>
      <w:r>
        <w:rPr>
          <w:color w:val="231F20"/>
          <w:spacing w:val="-2"/>
          <w:sz w:val="24"/>
        </w:rPr>
        <w:t> </w:t>
      </w:r>
      <w:r>
        <w:rPr>
          <w:color w:val="231F20"/>
          <w:sz w:val="24"/>
        </w:rPr>
        <w:t>25%</w:t>
      </w:r>
      <w:r>
        <w:rPr>
          <w:color w:val="231F20"/>
          <w:spacing w:val="-1"/>
          <w:sz w:val="24"/>
        </w:rPr>
        <w:t> </w:t>
      </w:r>
      <w:r>
        <w:rPr>
          <w:color w:val="231F20"/>
          <w:sz w:val="24"/>
        </w:rPr>
        <w:t>of</w:t>
      </w:r>
      <w:r>
        <w:rPr>
          <w:color w:val="231F20"/>
          <w:spacing w:val="-2"/>
          <w:sz w:val="24"/>
        </w:rPr>
        <w:t> </w:t>
      </w:r>
      <w:r>
        <w:rPr>
          <w:color w:val="231F20"/>
          <w:sz w:val="24"/>
        </w:rPr>
        <w:t>new</w:t>
      </w:r>
      <w:r>
        <w:rPr>
          <w:color w:val="231F20"/>
          <w:spacing w:val="-1"/>
          <w:sz w:val="24"/>
        </w:rPr>
        <w:t> </w:t>
      </w:r>
      <w:r>
        <w:rPr>
          <w:color w:val="231F20"/>
          <w:sz w:val="24"/>
        </w:rPr>
        <w:t>homes</w:t>
      </w:r>
      <w:r>
        <w:rPr>
          <w:color w:val="231F20"/>
          <w:spacing w:val="-2"/>
          <w:sz w:val="24"/>
        </w:rPr>
        <w:t> </w:t>
      </w:r>
      <w:r>
        <w:rPr>
          <w:color w:val="231F20"/>
          <w:sz w:val="24"/>
        </w:rPr>
        <w:t>are</w:t>
      </w:r>
      <w:r>
        <w:rPr>
          <w:color w:val="231F20"/>
          <w:spacing w:val="-1"/>
          <w:sz w:val="24"/>
        </w:rPr>
        <w:t> </w:t>
      </w:r>
      <w:r>
        <w:rPr>
          <w:color w:val="231F20"/>
          <w:sz w:val="24"/>
        </w:rPr>
        <w:t>affordable</w:t>
      </w:r>
      <w:r>
        <w:rPr>
          <w:color w:val="231F20"/>
          <w:spacing w:val="-1"/>
          <w:sz w:val="24"/>
        </w:rPr>
        <w:t> </w:t>
      </w:r>
      <w:r>
        <w:rPr>
          <w:color w:val="231F20"/>
          <w:spacing w:val="-2"/>
          <w:sz w:val="24"/>
        </w:rPr>
        <w:t>housing.</w:t>
      </w:r>
    </w:p>
    <w:p>
      <w:pPr>
        <w:pStyle w:val="ListParagraph"/>
        <w:numPr>
          <w:ilvl w:val="1"/>
          <w:numId w:val="8"/>
        </w:numPr>
        <w:tabs>
          <w:tab w:pos="1000" w:val="left" w:leader="none"/>
        </w:tabs>
        <w:spacing w:line="307" w:lineRule="auto" w:before="179" w:after="0"/>
        <w:ind w:left="1000" w:right="38" w:hanging="320"/>
        <w:jc w:val="left"/>
        <w:rPr>
          <w:sz w:val="24"/>
        </w:rPr>
      </w:pPr>
      <w:r>
        <w:rPr>
          <w:color w:val="231F20"/>
          <w:sz w:val="24"/>
        </w:rPr>
        <w:t>Increase</w:t>
      </w:r>
      <w:r>
        <w:rPr>
          <w:color w:val="231F20"/>
          <w:spacing w:val="-7"/>
          <w:sz w:val="24"/>
        </w:rPr>
        <w:t> </w:t>
      </w:r>
      <w:r>
        <w:rPr>
          <w:color w:val="231F20"/>
          <w:sz w:val="24"/>
        </w:rPr>
        <w:t>the</w:t>
      </w:r>
      <w:r>
        <w:rPr>
          <w:color w:val="231F20"/>
          <w:spacing w:val="-7"/>
          <w:sz w:val="24"/>
        </w:rPr>
        <w:t> </w:t>
      </w:r>
      <w:r>
        <w:rPr>
          <w:color w:val="231F20"/>
          <w:sz w:val="24"/>
        </w:rPr>
        <w:t>number</w:t>
      </w:r>
      <w:r>
        <w:rPr>
          <w:color w:val="231F20"/>
          <w:spacing w:val="-7"/>
          <w:sz w:val="24"/>
        </w:rPr>
        <w:t> </w:t>
      </w:r>
      <w:r>
        <w:rPr>
          <w:color w:val="231F20"/>
          <w:sz w:val="24"/>
        </w:rPr>
        <w:t>of</w:t>
      </w:r>
      <w:r>
        <w:rPr>
          <w:color w:val="231F20"/>
          <w:spacing w:val="-7"/>
          <w:sz w:val="24"/>
        </w:rPr>
        <w:t> </w:t>
      </w:r>
      <w:r>
        <w:rPr>
          <w:color w:val="231F20"/>
          <w:sz w:val="24"/>
        </w:rPr>
        <w:t>Council</w:t>
      </w:r>
      <w:r>
        <w:rPr>
          <w:color w:val="231F20"/>
          <w:spacing w:val="-7"/>
          <w:sz w:val="24"/>
        </w:rPr>
        <w:t> </w:t>
      </w:r>
      <w:r>
        <w:rPr>
          <w:color w:val="231F20"/>
          <w:sz w:val="24"/>
        </w:rPr>
        <w:t>homes</w:t>
      </w:r>
      <w:r>
        <w:rPr>
          <w:color w:val="231F20"/>
          <w:spacing w:val="-7"/>
          <w:sz w:val="24"/>
        </w:rPr>
        <w:t> </w:t>
      </w:r>
      <w:r>
        <w:rPr>
          <w:color w:val="231F20"/>
          <w:sz w:val="24"/>
        </w:rPr>
        <w:t>available,</w:t>
      </w:r>
      <w:r>
        <w:rPr>
          <w:color w:val="231F20"/>
          <w:spacing w:val="-7"/>
          <w:sz w:val="24"/>
        </w:rPr>
        <w:t> </w:t>
      </w:r>
      <w:r>
        <w:rPr>
          <w:color w:val="231F20"/>
          <w:sz w:val="24"/>
        </w:rPr>
        <w:t>including</w:t>
      </w:r>
      <w:r>
        <w:rPr>
          <w:color w:val="231F20"/>
          <w:spacing w:val="-7"/>
          <w:sz w:val="24"/>
        </w:rPr>
        <w:t> </w:t>
      </w:r>
      <w:r>
        <w:rPr>
          <w:color w:val="231F20"/>
          <w:sz w:val="24"/>
        </w:rPr>
        <w:t>through new build and acquisitions.</w:t>
      </w:r>
    </w:p>
    <w:p>
      <w:pPr>
        <w:pStyle w:val="ListParagraph"/>
        <w:numPr>
          <w:ilvl w:val="1"/>
          <w:numId w:val="8"/>
        </w:numPr>
        <w:tabs>
          <w:tab w:pos="1000" w:val="left" w:leader="none"/>
        </w:tabs>
        <w:spacing w:line="307" w:lineRule="auto" w:before="114" w:after="0"/>
        <w:ind w:left="1000" w:right="60" w:hanging="320"/>
        <w:jc w:val="left"/>
        <w:rPr>
          <w:sz w:val="24"/>
        </w:rPr>
      </w:pPr>
      <w:r>
        <w:rPr>
          <w:color w:val="231F20"/>
          <w:sz w:val="24"/>
        </w:rPr>
        <w:t>Ensure</w:t>
      </w:r>
      <w:r>
        <w:rPr>
          <w:color w:val="231F20"/>
          <w:spacing w:val="-4"/>
          <w:sz w:val="24"/>
        </w:rPr>
        <w:t> </w:t>
      </w:r>
      <w:r>
        <w:rPr>
          <w:color w:val="231F20"/>
          <w:sz w:val="24"/>
        </w:rPr>
        <w:t>all</w:t>
      </w:r>
      <w:r>
        <w:rPr>
          <w:color w:val="231F20"/>
          <w:spacing w:val="-4"/>
          <w:sz w:val="24"/>
        </w:rPr>
        <w:t> </w:t>
      </w:r>
      <w:r>
        <w:rPr>
          <w:color w:val="231F20"/>
          <w:sz w:val="24"/>
        </w:rPr>
        <w:t>Council</w:t>
      </w:r>
      <w:r>
        <w:rPr>
          <w:color w:val="231F20"/>
          <w:spacing w:val="-4"/>
          <w:sz w:val="24"/>
        </w:rPr>
        <w:t> </w:t>
      </w:r>
      <w:r>
        <w:rPr>
          <w:color w:val="231F20"/>
          <w:sz w:val="24"/>
        </w:rPr>
        <w:t>new</w:t>
      </w:r>
      <w:r>
        <w:rPr>
          <w:color w:val="231F20"/>
          <w:spacing w:val="-4"/>
          <w:sz w:val="24"/>
        </w:rPr>
        <w:t> </w:t>
      </w:r>
      <w:r>
        <w:rPr>
          <w:color w:val="231F20"/>
          <w:sz w:val="24"/>
        </w:rPr>
        <w:t>build</w:t>
      </w:r>
      <w:r>
        <w:rPr>
          <w:color w:val="231F20"/>
          <w:spacing w:val="-4"/>
          <w:sz w:val="24"/>
        </w:rPr>
        <w:t> </w:t>
      </w:r>
      <w:r>
        <w:rPr>
          <w:color w:val="231F20"/>
          <w:sz w:val="24"/>
        </w:rPr>
        <w:t>and</w:t>
      </w:r>
      <w:r>
        <w:rPr>
          <w:color w:val="231F20"/>
          <w:spacing w:val="-4"/>
          <w:sz w:val="24"/>
        </w:rPr>
        <w:t> </w:t>
      </w:r>
      <w:r>
        <w:rPr>
          <w:color w:val="231F20"/>
          <w:sz w:val="24"/>
        </w:rPr>
        <w:t>acquisitions</w:t>
      </w:r>
      <w:r>
        <w:rPr>
          <w:color w:val="231F20"/>
          <w:spacing w:val="-4"/>
          <w:sz w:val="24"/>
        </w:rPr>
        <w:t> </w:t>
      </w:r>
      <w:r>
        <w:rPr>
          <w:color w:val="231F20"/>
          <w:sz w:val="24"/>
        </w:rPr>
        <w:t>are</w:t>
      </w:r>
      <w:r>
        <w:rPr>
          <w:color w:val="231F20"/>
          <w:spacing w:val="-4"/>
          <w:sz w:val="24"/>
        </w:rPr>
        <w:t> </w:t>
      </w:r>
      <w:r>
        <w:rPr>
          <w:color w:val="231F20"/>
          <w:sz w:val="24"/>
        </w:rPr>
        <w:t>a</w:t>
      </w:r>
      <w:r>
        <w:rPr>
          <w:color w:val="231F20"/>
          <w:spacing w:val="-4"/>
          <w:sz w:val="24"/>
        </w:rPr>
        <w:t> </w:t>
      </w:r>
      <w:r>
        <w:rPr>
          <w:color w:val="231F20"/>
          <w:sz w:val="24"/>
        </w:rPr>
        <w:t>minimum</w:t>
      </w:r>
      <w:r>
        <w:rPr>
          <w:color w:val="231F20"/>
          <w:spacing w:val="-4"/>
          <w:sz w:val="24"/>
        </w:rPr>
        <w:t> </w:t>
      </w:r>
      <w:r>
        <w:rPr>
          <w:color w:val="231F20"/>
          <w:sz w:val="24"/>
        </w:rPr>
        <w:t>EPC</w:t>
      </w:r>
      <w:r>
        <w:rPr>
          <w:color w:val="231F20"/>
          <w:spacing w:val="-4"/>
          <w:sz w:val="24"/>
        </w:rPr>
        <w:t> </w:t>
      </w:r>
      <w:r>
        <w:rPr>
          <w:color w:val="231F20"/>
          <w:sz w:val="24"/>
        </w:rPr>
        <w:t>C when let.</w:t>
      </w:r>
    </w:p>
    <w:p>
      <w:pPr>
        <w:pStyle w:val="Heading4"/>
      </w:pPr>
      <w:r>
        <w:rPr/>
        <w:br w:type="column"/>
      </w:r>
      <w:r>
        <w:rPr>
          <w:color w:val="772B90"/>
        </w:rPr>
        <w:t>Over</w:t>
      </w:r>
      <w:r>
        <w:rPr>
          <w:color w:val="772B90"/>
          <w:spacing w:val="9"/>
        </w:rPr>
        <w:t> </w:t>
      </w:r>
      <w:r>
        <w:rPr>
          <w:color w:val="772B90"/>
        </w:rPr>
        <w:t>the</w:t>
      </w:r>
      <w:r>
        <w:rPr>
          <w:color w:val="772B90"/>
          <w:spacing w:val="10"/>
        </w:rPr>
        <w:t> </w:t>
      </w:r>
      <w:r>
        <w:rPr>
          <w:color w:val="772B90"/>
        </w:rPr>
        <w:t>next</w:t>
      </w:r>
      <w:r>
        <w:rPr>
          <w:color w:val="772B90"/>
          <w:spacing w:val="9"/>
        </w:rPr>
        <w:t> </w:t>
      </w:r>
      <w:r>
        <w:rPr>
          <w:color w:val="772B90"/>
        </w:rPr>
        <w:t>five</w:t>
      </w:r>
      <w:r>
        <w:rPr>
          <w:color w:val="772B90"/>
          <w:spacing w:val="10"/>
        </w:rPr>
        <w:t> </w:t>
      </w:r>
      <w:r>
        <w:rPr>
          <w:color w:val="772B90"/>
        </w:rPr>
        <w:t>years,</w:t>
      </w:r>
      <w:r>
        <w:rPr>
          <w:color w:val="772B90"/>
          <w:spacing w:val="9"/>
        </w:rPr>
        <w:t> </w:t>
      </w:r>
      <w:r>
        <w:rPr>
          <w:color w:val="772B90"/>
        </w:rPr>
        <w:t>we</w:t>
      </w:r>
      <w:r>
        <w:rPr>
          <w:color w:val="772B90"/>
          <w:spacing w:val="10"/>
        </w:rPr>
        <w:t> </w:t>
      </w:r>
      <w:r>
        <w:rPr>
          <w:color w:val="772B90"/>
          <w:spacing w:val="-2"/>
        </w:rPr>
        <w:t>will:</w:t>
      </w:r>
    </w:p>
    <w:p>
      <w:pPr>
        <w:pStyle w:val="ListParagraph"/>
        <w:numPr>
          <w:ilvl w:val="1"/>
          <w:numId w:val="8"/>
        </w:numPr>
        <w:tabs>
          <w:tab w:pos="1000" w:val="left" w:leader="none"/>
        </w:tabs>
        <w:spacing w:line="307" w:lineRule="auto" w:before="153" w:after="0"/>
        <w:ind w:left="1000" w:right="663" w:hanging="320"/>
        <w:jc w:val="left"/>
        <w:rPr>
          <w:sz w:val="24"/>
        </w:rPr>
      </w:pPr>
      <w:r>
        <w:rPr>
          <w:color w:val="231F20"/>
          <w:sz w:val="24"/>
        </w:rPr>
        <w:t>Provide</w:t>
      </w:r>
      <w:r>
        <w:rPr>
          <w:color w:val="231F20"/>
          <w:spacing w:val="-7"/>
          <w:sz w:val="24"/>
        </w:rPr>
        <w:t> </w:t>
      </w:r>
      <w:r>
        <w:rPr>
          <w:color w:val="231F20"/>
          <w:sz w:val="24"/>
        </w:rPr>
        <w:t>a</w:t>
      </w:r>
      <w:r>
        <w:rPr>
          <w:color w:val="231F20"/>
          <w:spacing w:val="-7"/>
          <w:sz w:val="24"/>
        </w:rPr>
        <w:t> </w:t>
      </w:r>
      <w:r>
        <w:rPr>
          <w:color w:val="231F20"/>
          <w:sz w:val="24"/>
        </w:rPr>
        <w:t>high</w:t>
      </w:r>
      <w:r>
        <w:rPr>
          <w:color w:val="231F20"/>
          <w:spacing w:val="-7"/>
          <w:sz w:val="24"/>
        </w:rPr>
        <w:t> </w:t>
      </w:r>
      <w:r>
        <w:rPr>
          <w:color w:val="231F20"/>
          <w:sz w:val="24"/>
        </w:rPr>
        <w:t>quality,</w:t>
      </w:r>
      <w:r>
        <w:rPr>
          <w:color w:val="231F20"/>
          <w:spacing w:val="-7"/>
          <w:sz w:val="24"/>
        </w:rPr>
        <w:t> </w:t>
      </w:r>
      <w:r>
        <w:rPr>
          <w:color w:val="231F20"/>
          <w:sz w:val="24"/>
        </w:rPr>
        <w:t>efficient</w:t>
      </w:r>
      <w:r>
        <w:rPr>
          <w:color w:val="231F20"/>
          <w:spacing w:val="-7"/>
          <w:sz w:val="24"/>
        </w:rPr>
        <w:t> </w:t>
      </w:r>
      <w:r>
        <w:rPr>
          <w:color w:val="231F20"/>
          <w:sz w:val="24"/>
        </w:rPr>
        <w:t>planning</w:t>
      </w:r>
      <w:r>
        <w:rPr>
          <w:color w:val="231F20"/>
          <w:spacing w:val="-7"/>
          <w:sz w:val="24"/>
        </w:rPr>
        <w:t> </w:t>
      </w:r>
      <w:r>
        <w:rPr>
          <w:color w:val="231F20"/>
          <w:sz w:val="24"/>
        </w:rPr>
        <w:t>service</w:t>
      </w:r>
      <w:r>
        <w:rPr>
          <w:color w:val="231F20"/>
          <w:spacing w:val="-7"/>
          <w:sz w:val="24"/>
        </w:rPr>
        <w:t> </w:t>
      </w:r>
      <w:r>
        <w:rPr>
          <w:color w:val="231F20"/>
          <w:sz w:val="24"/>
        </w:rPr>
        <w:t>to</w:t>
      </w:r>
      <w:r>
        <w:rPr>
          <w:color w:val="231F20"/>
          <w:spacing w:val="-7"/>
          <w:sz w:val="24"/>
        </w:rPr>
        <w:t> </w:t>
      </w:r>
      <w:r>
        <w:rPr>
          <w:color w:val="231F20"/>
          <w:sz w:val="24"/>
        </w:rPr>
        <w:t>help</w:t>
      </w:r>
      <w:r>
        <w:rPr>
          <w:color w:val="231F20"/>
          <w:spacing w:val="-7"/>
          <w:sz w:val="24"/>
        </w:rPr>
        <w:t> </w:t>
      </w:r>
      <w:r>
        <w:rPr>
          <w:color w:val="231F20"/>
          <w:sz w:val="24"/>
        </w:rPr>
        <w:t>accelerate</w:t>
      </w:r>
      <w:r>
        <w:rPr>
          <w:color w:val="231F20"/>
          <w:spacing w:val="-7"/>
          <w:sz w:val="24"/>
        </w:rPr>
        <w:t> </w:t>
      </w:r>
      <w:r>
        <w:rPr>
          <w:color w:val="231F20"/>
          <w:sz w:val="24"/>
        </w:rPr>
        <w:t>delivery, including pre-application advice for housing developments and working with housing developers and builders to enable key strategic housing sites identified in the Local Plan to meet housing targets.</w:t>
      </w:r>
    </w:p>
    <w:p>
      <w:pPr>
        <w:pStyle w:val="ListParagraph"/>
        <w:numPr>
          <w:ilvl w:val="1"/>
          <w:numId w:val="8"/>
        </w:numPr>
        <w:tabs>
          <w:tab w:pos="1000" w:val="left" w:leader="none"/>
        </w:tabs>
        <w:spacing w:line="307" w:lineRule="auto" w:before="113" w:after="0"/>
        <w:ind w:left="1000" w:right="480" w:hanging="320"/>
        <w:jc w:val="left"/>
        <w:rPr>
          <w:sz w:val="24"/>
        </w:rPr>
      </w:pPr>
      <w:r>
        <w:rPr>
          <w:sz w:val="24"/>
        </w:rPr>
        <mc:AlternateContent>
          <mc:Choice Requires="wps">
            <w:drawing>
              <wp:anchor distT="0" distB="0" distL="0" distR="0" allowOverlap="1" layoutInCell="1" locked="0" behindDoc="0" simplePos="0" relativeHeight="15757824">
                <wp:simplePos x="0" y="0"/>
                <wp:positionH relativeFrom="page">
                  <wp:posOffset>432003</wp:posOffset>
                </wp:positionH>
                <wp:positionV relativeFrom="paragraph">
                  <wp:posOffset>766210</wp:posOffset>
                </wp:positionV>
                <wp:extent cx="4770120" cy="3420110"/>
                <wp:effectExtent l="0" t="0" r="0" b="0"/>
                <wp:wrapNone/>
                <wp:docPr id="295" name="Group 295"/>
                <wp:cNvGraphicFramePr>
                  <a:graphicFrameLocks/>
                </wp:cNvGraphicFramePr>
                <a:graphic>
                  <a:graphicData uri="http://schemas.microsoft.com/office/word/2010/wordprocessingGroup">
                    <wpg:wgp>
                      <wpg:cNvPr id="295" name="Group 295"/>
                      <wpg:cNvGrpSpPr/>
                      <wpg:grpSpPr>
                        <a:xfrm>
                          <a:off x="0" y="0"/>
                          <a:ext cx="4770120" cy="3420110"/>
                          <a:chExt cx="4770120" cy="3420110"/>
                        </a:xfrm>
                      </wpg:grpSpPr>
                      <pic:pic>
                        <pic:nvPicPr>
                          <pic:cNvPr id="296" name="Image 296"/>
                          <pic:cNvPicPr/>
                        </pic:nvPicPr>
                        <pic:blipFill>
                          <a:blip r:embed="rId70" cstate="print"/>
                          <a:stretch>
                            <a:fillRect/>
                          </a:stretch>
                        </pic:blipFill>
                        <pic:spPr>
                          <a:xfrm>
                            <a:off x="0" y="0"/>
                            <a:ext cx="4770005" cy="3420008"/>
                          </a:xfrm>
                          <a:prstGeom prst="rect">
                            <a:avLst/>
                          </a:prstGeom>
                        </pic:spPr>
                      </pic:pic>
                      <wps:wsp>
                        <wps:cNvPr id="297" name="Textbox 297"/>
                        <wps:cNvSpPr txBox="1"/>
                        <wps:spPr>
                          <a:xfrm>
                            <a:off x="0" y="3060014"/>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Energy</w:t>
                              </w:r>
                              <w:r>
                                <w:rPr>
                                  <w:rFonts w:ascii="FS Albert"/>
                                  <w:color w:val="FFFFFF"/>
                                  <w:spacing w:val="-5"/>
                                  <w:sz w:val="24"/>
                                </w:rPr>
                                <w:t> </w:t>
                              </w:r>
                              <w:r>
                                <w:rPr>
                                  <w:rFonts w:ascii="FS Albert"/>
                                  <w:color w:val="FFFFFF"/>
                                  <w:sz w:val="24"/>
                                </w:rPr>
                                <w:t>efficiency</w:t>
                              </w:r>
                              <w:r>
                                <w:rPr>
                                  <w:rFonts w:ascii="FS Albert"/>
                                  <w:color w:val="FFFFFF"/>
                                  <w:spacing w:val="-3"/>
                                  <w:sz w:val="24"/>
                                </w:rPr>
                                <w:t> </w:t>
                              </w:r>
                              <w:r>
                                <w:rPr>
                                  <w:rFonts w:ascii="FS Albert"/>
                                  <w:color w:val="FFFFFF"/>
                                  <w:sz w:val="24"/>
                                </w:rPr>
                                <w:t>improvements</w:t>
                              </w:r>
                              <w:r>
                                <w:rPr>
                                  <w:rFonts w:ascii="FS Albert"/>
                                  <w:color w:val="FFFFFF"/>
                                  <w:spacing w:val="-3"/>
                                  <w:sz w:val="24"/>
                                </w:rPr>
                                <w:t> </w:t>
                              </w:r>
                              <w:r>
                                <w:rPr>
                                  <w:rFonts w:ascii="FS Albert"/>
                                  <w:color w:val="FFFFFF"/>
                                  <w:sz w:val="24"/>
                                </w:rPr>
                                <w:t>in</w:t>
                              </w:r>
                              <w:r>
                                <w:rPr>
                                  <w:rFonts w:ascii="FS Albert"/>
                                  <w:color w:val="FFFFFF"/>
                                  <w:spacing w:val="-3"/>
                                  <w:sz w:val="24"/>
                                </w:rPr>
                                <w:t> </w:t>
                              </w:r>
                              <w:r>
                                <w:rPr>
                                  <w:rFonts w:ascii="FS Albert"/>
                                  <w:color w:val="FFFFFF"/>
                                  <w:spacing w:val="-2"/>
                                  <w:sz w:val="24"/>
                                </w:rPr>
                                <w:t>Maltby</w:t>
                              </w:r>
                            </w:p>
                          </w:txbxContent>
                        </wps:txbx>
                        <wps:bodyPr wrap="square" lIns="0" tIns="0" rIns="0" bIns="0" rtlCol="0">
                          <a:noAutofit/>
                        </wps:bodyPr>
                      </wps:wsp>
                    </wpg:wgp>
                  </a:graphicData>
                </a:graphic>
              </wp:anchor>
            </w:drawing>
          </mc:Choice>
          <mc:Fallback>
            <w:pict>
              <v:group style="position:absolute;margin-left:34.015999pt;margin-top:60.331558pt;width:375.6pt;height:269.3pt;mso-position-horizontal-relative:page;mso-position-vertical-relative:paragraph;z-index:15757824" id="docshapegroup263" coordorigin="680,1207" coordsize="7512,5386">
                <v:shape style="position:absolute;left:680;top:1206;width:7512;height:5386" type="#_x0000_t75" id="docshape264" stroked="false">
                  <v:imagedata r:id="rId70" o:title=""/>
                </v:shape>
                <v:shape style="position:absolute;left:680;top:6025;width:7512;height:567" type="#_x0000_t202" id="docshape265"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Energy</w:t>
                        </w:r>
                        <w:r>
                          <w:rPr>
                            <w:rFonts w:ascii="FS Albert"/>
                            <w:color w:val="FFFFFF"/>
                            <w:spacing w:val="-5"/>
                            <w:sz w:val="24"/>
                          </w:rPr>
                          <w:t> </w:t>
                        </w:r>
                        <w:r>
                          <w:rPr>
                            <w:rFonts w:ascii="FS Albert"/>
                            <w:color w:val="FFFFFF"/>
                            <w:sz w:val="24"/>
                          </w:rPr>
                          <w:t>efficiency</w:t>
                        </w:r>
                        <w:r>
                          <w:rPr>
                            <w:rFonts w:ascii="FS Albert"/>
                            <w:color w:val="FFFFFF"/>
                            <w:spacing w:val="-3"/>
                            <w:sz w:val="24"/>
                          </w:rPr>
                          <w:t> </w:t>
                        </w:r>
                        <w:r>
                          <w:rPr>
                            <w:rFonts w:ascii="FS Albert"/>
                            <w:color w:val="FFFFFF"/>
                            <w:sz w:val="24"/>
                          </w:rPr>
                          <w:t>improvements</w:t>
                        </w:r>
                        <w:r>
                          <w:rPr>
                            <w:rFonts w:ascii="FS Albert"/>
                            <w:color w:val="FFFFFF"/>
                            <w:spacing w:val="-3"/>
                            <w:sz w:val="24"/>
                          </w:rPr>
                          <w:t> </w:t>
                        </w:r>
                        <w:r>
                          <w:rPr>
                            <w:rFonts w:ascii="FS Albert"/>
                            <w:color w:val="FFFFFF"/>
                            <w:sz w:val="24"/>
                          </w:rPr>
                          <w:t>in</w:t>
                        </w:r>
                        <w:r>
                          <w:rPr>
                            <w:rFonts w:ascii="FS Albert"/>
                            <w:color w:val="FFFFFF"/>
                            <w:spacing w:val="-3"/>
                            <w:sz w:val="24"/>
                          </w:rPr>
                          <w:t> </w:t>
                        </w:r>
                        <w:r>
                          <w:rPr>
                            <w:rFonts w:ascii="FS Albert"/>
                            <w:color w:val="FFFFFF"/>
                            <w:spacing w:val="-2"/>
                            <w:sz w:val="24"/>
                          </w:rPr>
                          <w:t>Maltby</w:t>
                        </w:r>
                      </w:p>
                    </w:txbxContent>
                  </v:textbox>
                  <v:fill opacity="32768f" type="solid"/>
                  <w10:wrap type="none"/>
                </v:shape>
                <w10:wrap type="none"/>
              </v:group>
            </w:pict>
          </mc:Fallback>
        </mc:AlternateContent>
      </w:r>
      <w:r>
        <w:rPr>
          <w:color w:val="231F20"/>
          <w:sz w:val="24"/>
        </w:rPr>
        <w:t>Continue to </w:t>
      </w:r>
      <w:r>
        <w:rPr>
          <w:rFonts w:ascii="FS Albert" w:hAnsi="FS Albert"/>
          <w:b/>
          <w:color w:val="231F20"/>
          <w:sz w:val="24"/>
        </w:rPr>
        <w:t>diversify the housing offer </w:t>
      </w:r>
      <w:r>
        <w:rPr>
          <w:color w:val="231F20"/>
          <w:sz w:val="24"/>
        </w:rPr>
        <w:t>in the borough, including affordable home ownership options such as shared ownership, more joint working with SMEs and housing associations, supported by partnership working</w:t>
      </w:r>
      <w:r>
        <w:rPr>
          <w:color w:val="231F20"/>
          <w:spacing w:val="-7"/>
          <w:sz w:val="24"/>
        </w:rPr>
        <w:t> </w:t>
      </w:r>
      <w:r>
        <w:rPr>
          <w:color w:val="231F20"/>
          <w:sz w:val="24"/>
        </w:rPr>
        <w:t>with</w:t>
      </w:r>
      <w:r>
        <w:rPr>
          <w:color w:val="231F20"/>
          <w:spacing w:val="-7"/>
          <w:sz w:val="24"/>
        </w:rPr>
        <w:t> </w:t>
      </w:r>
      <w:r>
        <w:rPr>
          <w:color w:val="231F20"/>
          <w:sz w:val="24"/>
        </w:rPr>
        <w:t>SYMCA</w:t>
      </w:r>
      <w:r>
        <w:rPr>
          <w:color w:val="231F20"/>
          <w:spacing w:val="-7"/>
          <w:sz w:val="24"/>
        </w:rPr>
        <w:t> </w:t>
      </w:r>
      <w:r>
        <w:rPr>
          <w:color w:val="231F20"/>
          <w:sz w:val="24"/>
        </w:rPr>
        <w:t>and</w:t>
      </w:r>
      <w:r>
        <w:rPr>
          <w:color w:val="231F20"/>
          <w:spacing w:val="-7"/>
          <w:sz w:val="24"/>
        </w:rPr>
        <w:t> </w:t>
      </w:r>
      <w:r>
        <w:rPr>
          <w:color w:val="231F20"/>
          <w:sz w:val="24"/>
        </w:rPr>
        <w:t>Homes</w:t>
      </w:r>
      <w:r>
        <w:rPr>
          <w:color w:val="231F20"/>
          <w:spacing w:val="-7"/>
          <w:sz w:val="24"/>
        </w:rPr>
        <w:t> </w:t>
      </w:r>
      <w:r>
        <w:rPr>
          <w:color w:val="231F20"/>
          <w:sz w:val="24"/>
        </w:rPr>
        <w:t>England</w:t>
      </w:r>
      <w:r>
        <w:rPr>
          <w:color w:val="231F20"/>
          <w:spacing w:val="-7"/>
          <w:sz w:val="24"/>
        </w:rPr>
        <w:t> </w:t>
      </w:r>
      <w:r>
        <w:rPr>
          <w:color w:val="231F20"/>
          <w:sz w:val="24"/>
        </w:rPr>
        <w:t>to</w:t>
      </w:r>
      <w:r>
        <w:rPr>
          <w:color w:val="231F20"/>
          <w:spacing w:val="-7"/>
          <w:sz w:val="24"/>
        </w:rPr>
        <w:t> </w:t>
      </w:r>
      <w:r>
        <w:rPr>
          <w:color w:val="231F20"/>
          <w:sz w:val="24"/>
        </w:rPr>
        <w:t>maximise</w:t>
      </w:r>
      <w:r>
        <w:rPr>
          <w:color w:val="231F20"/>
          <w:spacing w:val="-7"/>
          <w:sz w:val="24"/>
        </w:rPr>
        <w:t> </w:t>
      </w:r>
      <w:r>
        <w:rPr>
          <w:color w:val="231F20"/>
          <w:sz w:val="24"/>
        </w:rPr>
        <w:t>funding</w:t>
      </w:r>
      <w:r>
        <w:rPr>
          <w:color w:val="231F20"/>
          <w:spacing w:val="-7"/>
          <w:sz w:val="24"/>
        </w:rPr>
        <w:t> </w:t>
      </w:r>
      <w:r>
        <w:rPr>
          <w:color w:val="231F20"/>
          <w:sz w:val="24"/>
        </w:rPr>
        <w:t>opportunities for housing schemes.</w:t>
      </w:r>
    </w:p>
    <w:p>
      <w:pPr>
        <w:pStyle w:val="ListParagraph"/>
        <w:numPr>
          <w:ilvl w:val="1"/>
          <w:numId w:val="8"/>
        </w:numPr>
        <w:tabs>
          <w:tab w:pos="1000" w:val="left" w:leader="none"/>
        </w:tabs>
        <w:spacing w:line="307" w:lineRule="auto" w:before="113" w:after="0"/>
        <w:ind w:left="1000" w:right="482" w:hanging="320"/>
        <w:jc w:val="left"/>
        <w:rPr>
          <w:sz w:val="24"/>
        </w:rPr>
      </w:pPr>
      <w:r>
        <w:rPr>
          <w:color w:val="231F20"/>
          <w:sz w:val="24"/>
        </w:rPr>
        <w:t>Adopt</w:t>
      </w:r>
      <w:r>
        <w:rPr>
          <w:color w:val="231F20"/>
          <w:spacing w:val="-9"/>
          <w:sz w:val="24"/>
        </w:rPr>
        <w:t> </w:t>
      </w:r>
      <w:r>
        <w:rPr>
          <w:color w:val="231F20"/>
          <w:sz w:val="24"/>
        </w:rPr>
        <w:t>the</w:t>
      </w:r>
      <w:r>
        <w:rPr>
          <w:color w:val="231F20"/>
          <w:spacing w:val="-7"/>
          <w:sz w:val="24"/>
        </w:rPr>
        <w:t> </w:t>
      </w:r>
      <w:r>
        <w:rPr>
          <w:color w:val="231F20"/>
          <w:sz w:val="24"/>
        </w:rPr>
        <w:t>Bassingthorpe</w:t>
      </w:r>
      <w:r>
        <w:rPr>
          <w:color w:val="231F20"/>
          <w:spacing w:val="-7"/>
          <w:sz w:val="24"/>
        </w:rPr>
        <w:t> </w:t>
      </w:r>
      <w:r>
        <w:rPr>
          <w:color w:val="231F20"/>
          <w:sz w:val="24"/>
        </w:rPr>
        <w:t>Farm</w:t>
      </w:r>
      <w:r>
        <w:rPr>
          <w:color w:val="231F20"/>
          <w:spacing w:val="-7"/>
          <w:sz w:val="24"/>
        </w:rPr>
        <w:t> </w:t>
      </w:r>
      <w:r>
        <w:rPr>
          <w:color w:val="231F20"/>
          <w:sz w:val="24"/>
        </w:rPr>
        <w:t>Supplementary</w:t>
      </w:r>
      <w:r>
        <w:rPr>
          <w:color w:val="231F20"/>
          <w:spacing w:val="-7"/>
          <w:sz w:val="24"/>
        </w:rPr>
        <w:t> </w:t>
      </w:r>
      <w:r>
        <w:rPr>
          <w:color w:val="231F20"/>
          <w:sz w:val="24"/>
        </w:rPr>
        <w:t>Planning</w:t>
      </w:r>
      <w:r>
        <w:rPr>
          <w:color w:val="231F20"/>
          <w:spacing w:val="-7"/>
          <w:sz w:val="24"/>
        </w:rPr>
        <w:t> </w:t>
      </w:r>
      <w:r>
        <w:rPr>
          <w:color w:val="231F20"/>
          <w:sz w:val="24"/>
        </w:rPr>
        <w:t>Document</w:t>
      </w:r>
      <w:r>
        <w:rPr>
          <w:color w:val="231F20"/>
          <w:spacing w:val="-7"/>
          <w:sz w:val="24"/>
        </w:rPr>
        <w:t> </w:t>
      </w:r>
      <w:r>
        <w:rPr>
          <w:color w:val="231F20"/>
          <w:sz w:val="24"/>
        </w:rPr>
        <w:t>and</w:t>
      </w:r>
      <w:r>
        <w:rPr>
          <w:color w:val="231F20"/>
          <w:spacing w:val="-7"/>
          <w:sz w:val="24"/>
        </w:rPr>
        <w:t> </w:t>
      </w:r>
      <w:r>
        <w:rPr>
          <w:color w:val="231F20"/>
          <w:sz w:val="24"/>
        </w:rPr>
        <w:t>work with partners to shape delivery of this and other key strategic housing sites.</w:t>
      </w:r>
    </w:p>
    <w:p>
      <w:pPr>
        <w:pStyle w:val="ListParagraph"/>
        <w:numPr>
          <w:ilvl w:val="1"/>
          <w:numId w:val="8"/>
        </w:numPr>
        <w:tabs>
          <w:tab w:pos="1000" w:val="left" w:leader="none"/>
        </w:tabs>
        <w:spacing w:line="307" w:lineRule="auto" w:before="112" w:after="0"/>
        <w:ind w:left="1000" w:right="512" w:hanging="320"/>
        <w:jc w:val="left"/>
        <w:rPr>
          <w:sz w:val="24"/>
        </w:rPr>
      </w:pPr>
      <w:r>
        <w:rPr>
          <w:color w:val="231F20"/>
          <w:sz w:val="24"/>
        </w:rPr>
        <w:t>Deliver more </w:t>
      </w:r>
      <w:r>
        <w:rPr>
          <w:rFonts w:ascii="FS Albert" w:hAnsi="FS Albert"/>
          <w:b/>
          <w:color w:val="231F20"/>
          <w:sz w:val="24"/>
        </w:rPr>
        <w:t>Council and affordable homes </w:t>
      </w:r>
      <w:r>
        <w:rPr>
          <w:color w:val="231F20"/>
          <w:sz w:val="24"/>
        </w:rPr>
        <w:t>through our Council build, acquisitions and small sites homebuilding initiative programmes on sites across</w:t>
      </w:r>
      <w:r>
        <w:rPr>
          <w:color w:val="231F20"/>
          <w:spacing w:val="-5"/>
          <w:sz w:val="24"/>
        </w:rPr>
        <w:t> </w:t>
      </w:r>
      <w:r>
        <w:rPr>
          <w:color w:val="231F20"/>
          <w:sz w:val="24"/>
        </w:rPr>
        <w:t>the</w:t>
      </w:r>
      <w:r>
        <w:rPr>
          <w:color w:val="231F20"/>
          <w:spacing w:val="-5"/>
          <w:sz w:val="24"/>
        </w:rPr>
        <w:t> </w:t>
      </w:r>
      <w:r>
        <w:rPr>
          <w:color w:val="231F20"/>
          <w:sz w:val="24"/>
        </w:rPr>
        <w:t>borough,</w:t>
      </w:r>
      <w:r>
        <w:rPr>
          <w:color w:val="231F20"/>
          <w:spacing w:val="-5"/>
          <w:sz w:val="24"/>
        </w:rPr>
        <w:t> </w:t>
      </w:r>
      <w:r>
        <w:rPr>
          <w:color w:val="231F20"/>
          <w:sz w:val="24"/>
        </w:rPr>
        <w:t>and</w:t>
      </w:r>
      <w:r>
        <w:rPr>
          <w:color w:val="231F20"/>
          <w:spacing w:val="-5"/>
          <w:sz w:val="24"/>
        </w:rPr>
        <w:t> </w:t>
      </w:r>
      <w:r>
        <w:rPr>
          <w:color w:val="231F20"/>
          <w:sz w:val="24"/>
        </w:rPr>
        <w:t>through</w:t>
      </w:r>
      <w:r>
        <w:rPr>
          <w:color w:val="231F20"/>
          <w:spacing w:val="-5"/>
          <w:sz w:val="24"/>
        </w:rPr>
        <w:t> </w:t>
      </w:r>
      <w:r>
        <w:rPr>
          <w:color w:val="231F20"/>
          <w:sz w:val="24"/>
        </w:rPr>
        <w:t>our</w:t>
      </w:r>
      <w:r>
        <w:rPr>
          <w:color w:val="231F20"/>
          <w:spacing w:val="-5"/>
          <w:sz w:val="24"/>
        </w:rPr>
        <w:t> </w:t>
      </w:r>
      <w:r>
        <w:rPr>
          <w:color w:val="231F20"/>
          <w:sz w:val="24"/>
        </w:rPr>
        <w:t>work</w:t>
      </w:r>
      <w:r>
        <w:rPr>
          <w:color w:val="231F20"/>
          <w:spacing w:val="-5"/>
          <w:sz w:val="24"/>
        </w:rPr>
        <w:t> </w:t>
      </w:r>
      <w:r>
        <w:rPr>
          <w:color w:val="231F20"/>
          <w:sz w:val="24"/>
        </w:rPr>
        <w:t>to</w:t>
      </w:r>
      <w:r>
        <w:rPr>
          <w:color w:val="231F20"/>
          <w:spacing w:val="-5"/>
          <w:sz w:val="24"/>
        </w:rPr>
        <w:t> </w:t>
      </w:r>
      <w:r>
        <w:rPr>
          <w:color w:val="231F20"/>
          <w:sz w:val="24"/>
        </w:rPr>
        <w:t>enable</w:t>
      </w:r>
      <w:r>
        <w:rPr>
          <w:color w:val="231F20"/>
          <w:spacing w:val="-5"/>
          <w:sz w:val="24"/>
        </w:rPr>
        <w:t> </w:t>
      </w:r>
      <w:r>
        <w:rPr>
          <w:color w:val="231F20"/>
          <w:sz w:val="24"/>
        </w:rPr>
        <w:t>affordable</w:t>
      </w:r>
      <w:r>
        <w:rPr>
          <w:color w:val="231F20"/>
          <w:spacing w:val="-5"/>
          <w:sz w:val="24"/>
        </w:rPr>
        <w:t> </w:t>
      </w:r>
      <w:r>
        <w:rPr>
          <w:color w:val="231F20"/>
          <w:sz w:val="24"/>
        </w:rPr>
        <w:t>housing</w:t>
      </w:r>
      <w:r>
        <w:rPr>
          <w:color w:val="231F20"/>
          <w:spacing w:val="-5"/>
          <w:sz w:val="24"/>
        </w:rPr>
        <w:t> </w:t>
      </w:r>
      <w:r>
        <w:rPr>
          <w:color w:val="231F20"/>
          <w:sz w:val="24"/>
        </w:rPr>
        <w:t>with partners. We will achieve our 1,000 Council homes target by summer 2027 and build a pipeline of future affordable housing projects.</w:t>
      </w:r>
    </w:p>
    <w:p>
      <w:pPr>
        <w:pStyle w:val="ListParagraph"/>
        <w:numPr>
          <w:ilvl w:val="1"/>
          <w:numId w:val="8"/>
        </w:numPr>
        <w:tabs>
          <w:tab w:pos="1000" w:val="left" w:leader="none"/>
        </w:tabs>
        <w:spacing w:line="304" w:lineRule="auto" w:before="112" w:after="0"/>
        <w:ind w:left="1000" w:right="500" w:hanging="320"/>
        <w:jc w:val="left"/>
        <w:rPr>
          <w:sz w:val="24"/>
        </w:rPr>
      </w:pPr>
      <w:r>
        <w:rPr>
          <w:color w:val="231F20"/>
          <w:sz w:val="24"/>
        </w:rPr>
        <w:t>Meet and where possible, exceed minimum nationally described </w:t>
      </w:r>
      <w:r>
        <w:rPr>
          <w:rFonts w:ascii="FS Albert" w:hAnsi="FS Albert"/>
          <w:b/>
          <w:color w:val="231F20"/>
          <w:sz w:val="24"/>
        </w:rPr>
        <w:t>space standards </w:t>
      </w:r>
      <w:r>
        <w:rPr>
          <w:color w:val="231F20"/>
          <w:sz w:val="24"/>
        </w:rPr>
        <w:t>when building new Council homes, and build new homes with renewable energy systems to ensure that they are </w:t>
      </w:r>
      <w:r>
        <w:rPr>
          <w:rFonts w:ascii="FS Albert" w:hAnsi="FS Albert"/>
          <w:b/>
          <w:color w:val="231F20"/>
          <w:sz w:val="24"/>
        </w:rPr>
        <w:t>zero carbon ready </w:t>
      </w:r>
      <w:r>
        <w:rPr>
          <w:color w:val="231F20"/>
          <w:sz w:val="24"/>
        </w:rPr>
        <w:t>to meet</w:t>
      </w:r>
      <w:r>
        <w:rPr>
          <w:color w:val="231F20"/>
          <w:spacing w:val="-6"/>
          <w:sz w:val="24"/>
        </w:rPr>
        <w:t> </w:t>
      </w:r>
      <w:r>
        <w:rPr>
          <w:color w:val="231F20"/>
          <w:sz w:val="24"/>
        </w:rPr>
        <w:t>the</w:t>
      </w:r>
      <w:r>
        <w:rPr>
          <w:color w:val="231F20"/>
          <w:spacing w:val="-6"/>
          <w:sz w:val="24"/>
        </w:rPr>
        <w:t> </w:t>
      </w:r>
      <w:r>
        <w:rPr>
          <w:color w:val="231F20"/>
          <w:sz w:val="24"/>
        </w:rPr>
        <w:t>Future</w:t>
      </w:r>
      <w:r>
        <w:rPr>
          <w:color w:val="231F20"/>
          <w:spacing w:val="-6"/>
          <w:sz w:val="24"/>
        </w:rPr>
        <w:t> </w:t>
      </w:r>
      <w:r>
        <w:rPr>
          <w:color w:val="231F20"/>
          <w:sz w:val="24"/>
        </w:rPr>
        <w:t>Homes</w:t>
      </w:r>
      <w:r>
        <w:rPr>
          <w:color w:val="231F20"/>
          <w:spacing w:val="-6"/>
          <w:sz w:val="24"/>
        </w:rPr>
        <w:t> </w:t>
      </w:r>
      <w:r>
        <w:rPr>
          <w:color w:val="231F20"/>
          <w:sz w:val="24"/>
        </w:rPr>
        <w:t>Standard.</w:t>
      </w:r>
      <w:r>
        <w:rPr>
          <w:color w:val="231F20"/>
          <w:spacing w:val="-6"/>
          <w:sz w:val="24"/>
        </w:rPr>
        <w:t> </w:t>
      </w: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also</w:t>
      </w:r>
      <w:r>
        <w:rPr>
          <w:color w:val="231F20"/>
          <w:spacing w:val="-6"/>
          <w:sz w:val="24"/>
        </w:rPr>
        <w:t> </w:t>
      </w:r>
      <w:r>
        <w:rPr>
          <w:color w:val="231F20"/>
          <w:sz w:val="24"/>
        </w:rPr>
        <w:t>ensure</w:t>
      </w:r>
      <w:r>
        <w:rPr>
          <w:color w:val="231F20"/>
          <w:spacing w:val="-6"/>
          <w:sz w:val="24"/>
        </w:rPr>
        <w:t> </w:t>
      </w:r>
      <w:r>
        <w:rPr>
          <w:color w:val="231F20"/>
          <w:sz w:val="24"/>
        </w:rPr>
        <w:t>all</w:t>
      </w:r>
      <w:r>
        <w:rPr>
          <w:color w:val="231F20"/>
          <w:spacing w:val="-6"/>
          <w:sz w:val="24"/>
        </w:rPr>
        <w:t> </w:t>
      </w:r>
      <w:r>
        <w:rPr>
          <w:color w:val="231F20"/>
          <w:sz w:val="24"/>
        </w:rPr>
        <w:t>Council</w:t>
      </w:r>
      <w:r>
        <w:rPr>
          <w:color w:val="231F20"/>
          <w:spacing w:val="-6"/>
          <w:sz w:val="24"/>
        </w:rPr>
        <w:t> </w:t>
      </w:r>
      <w:r>
        <w:rPr>
          <w:color w:val="231F20"/>
          <w:sz w:val="24"/>
        </w:rPr>
        <w:t>acquisitions are a minimum of EPC rating C.</w:t>
      </w:r>
    </w:p>
    <w:p>
      <w:pPr>
        <w:pStyle w:val="ListParagraph"/>
        <w:numPr>
          <w:ilvl w:val="1"/>
          <w:numId w:val="8"/>
        </w:numPr>
        <w:tabs>
          <w:tab w:pos="1000" w:val="left" w:leader="none"/>
        </w:tabs>
        <w:spacing w:line="307" w:lineRule="auto" w:before="118" w:after="0"/>
        <w:ind w:left="1000" w:right="554" w:hanging="320"/>
        <w:jc w:val="left"/>
        <w:rPr>
          <w:sz w:val="24"/>
        </w:rPr>
      </w:pPr>
      <w:r>
        <w:rPr>
          <w:color w:val="231F20"/>
          <w:sz w:val="24"/>
        </w:rPr>
        <w:t>Use our </w:t>
      </w:r>
      <w:r>
        <w:rPr>
          <w:rFonts w:ascii="FS Albert" w:hAnsi="FS Albert"/>
          <w:b/>
          <w:color w:val="231F20"/>
          <w:sz w:val="24"/>
        </w:rPr>
        <w:t>Place and Quality Panel </w:t>
      </w:r>
      <w:r>
        <w:rPr>
          <w:color w:val="231F20"/>
          <w:sz w:val="24"/>
        </w:rPr>
        <w:t>to ensure schemes are delivered with input</w:t>
      </w:r>
      <w:r>
        <w:rPr>
          <w:color w:val="231F20"/>
          <w:spacing w:val="-7"/>
          <w:sz w:val="24"/>
        </w:rPr>
        <w:t> </w:t>
      </w:r>
      <w:r>
        <w:rPr>
          <w:color w:val="231F20"/>
          <w:sz w:val="24"/>
        </w:rPr>
        <w:t>from</w:t>
      </w:r>
      <w:r>
        <w:rPr>
          <w:color w:val="231F20"/>
          <w:spacing w:val="-7"/>
          <w:sz w:val="24"/>
        </w:rPr>
        <w:t> </w:t>
      </w:r>
      <w:r>
        <w:rPr>
          <w:color w:val="231F20"/>
          <w:sz w:val="24"/>
        </w:rPr>
        <w:t>cross-Council</w:t>
      </w:r>
      <w:r>
        <w:rPr>
          <w:color w:val="231F20"/>
          <w:spacing w:val="-7"/>
          <w:sz w:val="24"/>
        </w:rPr>
        <w:t> </w:t>
      </w:r>
      <w:r>
        <w:rPr>
          <w:color w:val="231F20"/>
          <w:sz w:val="24"/>
        </w:rPr>
        <w:t>services</w:t>
      </w:r>
      <w:r>
        <w:rPr>
          <w:color w:val="231F20"/>
          <w:spacing w:val="-7"/>
          <w:sz w:val="24"/>
        </w:rPr>
        <w:t> </w:t>
      </w:r>
      <w:r>
        <w:rPr>
          <w:color w:val="231F20"/>
          <w:sz w:val="24"/>
        </w:rPr>
        <w:t>and</w:t>
      </w:r>
      <w:r>
        <w:rPr>
          <w:color w:val="231F20"/>
          <w:spacing w:val="-7"/>
          <w:sz w:val="24"/>
        </w:rPr>
        <w:t> </w:t>
      </w:r>
      <w:r>
        <w:rPr>
          <w:color w:val="231F20"/>
          <w:sz w:val="24"/>
        </w:rPr>
        <w:t>that</w:t>
      </w:r>
      <w:r>
        <w:rPr>
          <w:color w:val="231F20"/>
          <w:spacing w:val="-7"/>
          <w:sz w:val="24"/>
        </w:rPr>
        <w:t> </w:t>
      </w:r>
      <w:r>
        <w:rPr>
          <w:color w:val="231F20"/>
          <w:sz w:val="24"/>
        </w:rPr>
        <w:t>we</w:t>
      </w:r>
      <w:r>
        <w:rPr>
          <w:color w:val="231F20"/>
          <w:spacing w:val="-7"/>
          <w:sz w:val="24"/>
        </w:rPr>
        <w:t> </w:t>
      </w:r>
      <w:r>
        <w:rPr>
          <w:color w:val="231F20"/>
          <w:sz w:val="24"/>
        </w:rPr>
        <w:t>learn</w:t>
      </w:r>
      <w:r>
        <w:rPr>
          <w:color w:val="231F20"/>
          <w:spacing w:val="-7"/>
          <w:sz w:val="24"/>
        </w:rPr>
        <w:t> </w:t>
      </w:r>
      <w:r>
        <w:rPr>
          <w:color w:val="231F20"/>
          <w:sz w:val="24"/>
        </w:rPr>
        <w:t>from</w:t>
      </w:r>
      <w:r>
        <w:rPr>
          <w:color w:val="231F20"/>
          <w:spacing w:val="-7"/>
          <w:sz w:val="24"/>
        </w:rPr>
        <w:t> </w:t>
      </w:r>
      <w:r>
        <w:rPr>
          <w:color w:val="231F20"/>
          <w:sz w:val="24"/>
        </w:rPr>
        <w:t>outcomes</w:t>
      </w:r>
      <w:r>
        <w:rPr>
          <w:color w:val="231F20"/>
          <w:spacing w:val="-7"/>
          <w:sz w:val="24"/>
        </w:rPr>
        <w:t> </w:t>
      </w:r>
      <w:r>
        <w:rPr>
          <w:color w:val="231F20"/>
          <w:sz w:val="24"/>
        </w:rPr>
        <w:t>of</w:t>
      </w:r>
      <w:r>
        <w:rPr>
          <w:color w:val="231F20"/>
          <w:spacing w:val="-7"/>
          <w:sz w:val="24"/>
        </w:rPr>
        <w:t> </w:t>
      </w:r>
      <w:r>
        <w:rPr>
          <w:color w:val="231F20"/>
          <w:sz w:val="24"/>
        </w:rPr>
        <w:t>recent </w:t>
      </w:r>
      <w:r>
        <w:rPr>
          <w:color w:val="231F20"/>
          <w:spacing w:val="-2"/>
          <w:sz w:val="24"/>
        </w:rPr>
        <w:t>delivery.</w:t>
      </w:r>
    </w:p>
    <w:p>
      <w:pPr>
        <w:pStyle w:val="ListParagraph"/>
        <w:spacing w:after="0" w:line="307" w:lineRule="auto"/>
        <w:jc w:val="left"/>
        <w:rPr>
          <w:sz w:val="24"/>
        </w:rPr>
        <w:sectPr>
          <w:type w:val="continuous"/>
          <w:pgSz w:w="16840" w:h="11910" w:orient="landscape"/>
          <w:pgMar w:header="0" w:footer="692" w:top="780" w:bottom="0" w:left="0" w:right="0"/>
          <w:cols w:num="2" w:equalWidth="0">
            <w:col w:w="7505" w:space="460"/>
            <w:col w:w="8875"/>
          </w:cols>
        </w:sectPr>
      </w:pPr>
    </w:p>
    <w:p>
      <w:pPr>
        <w:pStyle w:val="BodyText"/>
        <w:rPr>
          <w:sz w:val="20"/>
        </w:rPr>
      </w:pPr>
    </w:p>
    <w:p>
      <w:pPr>
        <w:pStyle w:val="BodyText"/>
        <w:rPr>
          <w:sz w:val="20"/>
        </w:rPr>
      </w:pPr>
    </w:p>
    <w:p>
      <w:pPr>
        <w:pStyle w:val="BodyText"/>
        <w:rPr>
          <w:sz w:val="20"/>
        </w:rPr>
      </w:pPr>
    </w:p>
    <w:p>
      <w:pPr>
        <w:pStyle w:val="BodyText"/>
        <w:spacing w:before="19"/>
        <w:rPr>
          <w:sz w:val="20"/>
        </w:rPr>
      </w:pPr>
    </w:p>
    <w:p>
      <w:pPr>
        <w:pStyle w:val="BodyText"/>
        <w:spacing w:after="0"/>
        <w:rPr>
          <w:sz w:val="20"/>
        </w:rPr>
        <w:sectPr>
          <w:headerReference w:type="default" r:id="rId71"/>
          <w:headerReference w:type="even" r:id="rId72"/>
          <w:footerReference w:type="default" r:id="rId73"/>
          <w:footerReference w:type="even" r:id="rId74"/>
          <w:pgSz w:w="16840" w:h="11910" w:orient="landscape"/>
          <w:pgMar w:header="0" w:footer="692" w:top="1580" w:bottom="880" w:left="0" w:right="0"/>
          <w:pgNumType w:start="23"/>
        </w:sectPr>
      </w:pPr>
    </w:p>
    <w:p>
      <w:pPr>
        <w:pStyle w:val="BodyText"/>
        <w:rPr>
          <w:sz w:val="32"/>
        </w:rPr>
      </w:pPr>
    </w:p>
    <w:p>
      <w:pPr>
        <w:pStyle w:val="BodyText"/>
        <w:spacing w:before="108"/>
        <w:rPr>
          <w:sz w:val="32"/>
        </w:rPr>
      </w:pPr>
    </w:p>
    <w:p>
      <w:pPr>
        <w:spacing w:line="201" w:lineRule="auto" w:before="0"/>
        <w:ind w:left="3061" w:right="0" w:hanging="1"/>
        <w:jc w:val="left"/>
        <w:rPr>
          <w:rFonts w:ascii="FS Albert"/>
          <w:sz w:val="32"/>
        </w:rPr>
      </w:pPr>
      <w:r>
        <w:rPr>
          <w:rFonts w:ascii="FS Albert"/>
          <w:sz w:val="32"/>
        </w:rPr>
        <mc:AlternateContent>
          <mc:Choice Requires="wps">
            <w:drawing>
              <wp:anchor distT="0" distB="0" distL="0" distR="0" allowOverlap="1" layoutInCell="1" locked="0" behindDoc="0" simplePos="0" relativeHeight="15758336">
                <wp:simplePos x="0" y="0"/>
                <wp:positionH relativeFrom="page">
                  <wp:posOffset>576487</wp:posOffset>
                </wp:positionH>
                <wp:positionV relativeFrom="paragraph">
                  <wp:posOffset>-356218</wp:posOffset>
                </wp:positionV>
                <wp:extent cx="1097280" cy="146050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1097280" cy="1460500"/>
                        </a:xfrm>
                        <a:custGeom>
                          <a:avLst/>
                          <a:gdLst/>
                          <a:ahLst/>
                          <a:cxnLst/>
                          <a:rect l="l" t="t" r="r" b="b"/>
                          <a:pathLst>
                            <a:path w="1097280" h="1460500">
                              <a:moveTo>
                                <a:pt x="493655" y="0"/>
                              </a:moveTo>
                              <a:lnTo>
                                <a:pt x="456726" y="0"/>
                              </a:lnTo>
                              <a:lnTo>
                                <a:pt x="445923" y="12700"/>
                              </a:lnTo>
                              <a:lnTo>
                                <a:pt x="438114" y="25400"/>
                              </a:lnTo>
                              <a:lnTo>
                                <a:pt x="434086" y="38100"/>
                              </a:lnTo>
                              <a:lnTo>
                                <a:pt x="422947" y="101600"/>
                              </a:lnTo>
                              <a:lnTo>
                                <a:pt x="409360" y="165100"/>
                              </a:lnTo>
                              <a:lnTo>
                                <a:pt x="393562" y="228600"/>
                              </a:lnTo>
                              <a:lnTo>
                                <a:pt x="375791" y="279400"/>
                              </a:lnTo>
                              <a:lnTo>
                                <a:pt x="356281" y="317500"/>
                              </a:lnTo>
                              <a:lnTo>
                                <a:pt x="335272" y="355600"/>
                              </a:lnTo>
                              <a:lnTo>
                                <a:pt x="312998" y="393700"/>
                              </a:lnTo>
                              <a:lnTo>
                                <a:pt x="289697" y="431800"/>
                              </a:lnTo>
                              <a:lnTo>
                                <a:pt x="265606" y="469900"/>
                              </a:lnTo>
                              <a:lnTo>
                                <a:pt x="215999" y="520700"/>
                              </a:lnTo>
                              <a:lnTo>
                                <a:pt x="190957" y="558800"/>
                              </a:lnTo>
                              <a:lnTo>
                                <a:pt x="163779" y="584200"/>
                              </a:lnTo>
                              <a:lnTo>
                                <a:pt x="137120" y="622300"/>
                              </a:lnTo>
                              <a:lnTo>
                                <a:pt x="111461" y="647700"/>
                              </a:lnTo>
                              <a:lnTo>
                                <a:pt x="87283" y="685800"/>
                              </a:lnTo>
                              <a:lnTo>
                                <a:pt x="65069" y="723900"/>
                              </a:lnTo>
                              <a:lnTo>
                                <a:pt x="45301" y="762000"/>
                              </a:lnTo>
                              <a:lnTo>
                                <a:pt x="28459" y="800100"/>
                              </a:lnTo>
                              <a:lnTo>
                                <a:pt x="15027" y="850900"/>
                              </a:lnTo>
                              <a:lnTo>
                                <a:pt x="5485" y="901700"/>
                              </a:lnTo>
                              <a:lnTo>
                                <a:pt x="315" y="952500"/>
                              </a:lnTo>
                              <a:lnTo>
                                <a:pt x="252" y="965200"/>
                              </a:lnTo>
                              <a:lnTo>
                                <a:pt x="126" y="990600"/>
                              </a:lnTo>
                              <a:lnTo>
                                <a:pt x="0" y="1016000"/>
                              </a:lnTo>
                              <a:lnTo>
                                <a:pt x="4911" y="1066800"/>
                              </a:lnTo>
                              <a:lnTo>
                                <a:pt x="15757" y="1117600"/>
                              </a:lnTo>
                              <a:lnTo>
                                <a:pt x="32025" y="1155700"/>
                              </a:lnTo>
                              <a:lnTo>
                                <a:pt x="53202" y="1206500"/>
                              </a:lnTo>
                              <a:lnTo>
                                <a:pt x="78777" y="1244600"/>
                              </a:lnTo>
                              <a:lnTo>
                                <a:pt x="108237" y="1282700"/>
                              </a:lnTo>
                              <a:lnTo>
                                <a:pt x="141071" y="1308100"/>
                              </a:lnTo>
                              <a:lnTo>
                                <a:pt x="176788" y="1333500"/>
                              </a:lnTo>
                              <a:lnTo>
                                <a:pt x="214979" y="1371600"/>
                              </a:lnTo>
                              <a:lnTo>
                                <a:pt x="255270" y="1397000"/>
                              </a:lnTo>
                              <a:lnTo>
                                <a:pt x="297288" y="1409700"/>
                              </a:lnTo>
                              <a:lnTo>
                                <a:pt x="340660" y="1435100"/>
                              </a:lnTo>
                              <a:lnTo>
                                <a:pt x="429971" y="1460500"/>
                              </a:lnTo>
                              <a:lnTo>
                                <a:pt x="466986" y="1460500"/>
                              </a:lnTo>
                              <a:lnTo>
                                <a:pt x="475754" y="1447800"/>
                              </a:lnTo>
                              <a:lnTo>
                                <a:pt x="480879" y="1435100"/>
                              </a:lnTo>
                              <a:lnTo>
                                <a:pt x="481818" y="1422400"/>
                              </a:lnTo>
                              <a:lnTo>
                                <a:pt x="478662" y="1409700"/>
                              </a:lnTo>
                              <a:lnTo>
                                <a:pt x="471500" y="1397000"/>
                              </a:lnTo>
                              <a:lnTo>
                                <a:pt x="426584" y="1346200"/>
                              </a:lnTo>
                              <a:lnTo>
                                <a:pt x="418135" y="1333500"/>
                              </a:lnTo>
                              <a:lnTo>
                                <a:pt x="324370" y="1333500"/>
                              </a:lnTo>
                              <a:lnTo>
                                <a:pt x="289433" y="1320800"/>
                              </a:lnTo>
                              <a:lnTo>
                                <a:pt x="256163" y="1295400"/>
                              </a:lnTo>
                              <a:lnTo>
                                <a:pt x="224949" y="1270000"/>
                              </a:lnTo>
                              <a:lnTo>
                                <a:pt x="196176" y="1244600"/>
                              </a:lnTo>
                              <a:lnTo>
                                <a:pt x="158405" y="1206500"/>
                              </a:lnTo>
                              <a:lnTo>
                                <a:pt x="127269" y="1168400"/>
                              </a:lnTo>
                              <a:lnTo>
                                <a:pt x="103524" y="1117600"/>
                              </a:lnTo>
                              <a:lnTo>
                                <a:pt x="87929" y="1066800"/>
                              </a:lnTo>
                              <a:lnTo>
                                <a:pt x="81241" y="1016000"/>
                              </a:lnTo>
                              <a:lnTo>
                                <a:pt x="81347" y="1003300"/>
                              </a:lnTo>
                              <a:lnTo>
                                <a:pt x="81452" y="990600"/>
                              </a:lnTo>
                              <a:lnTo>
                                <a:pt x="81558" y="977900"/>
                              </a:lnTo>
                              <a:lnTo>
                                <a:pt x="81663" y="965200"/>
                              </a:lnTo>
                              <a:lnTo>
                                <a:pt x="81769" y="952500"/>
                              </a:lnTo>
                              <a:lnTo>
                                <a:pt x="88063" y="889000"/>
                              </a:lnTo>
                              <a:lnTo>
                                <a:pt x="99619" y="838200"/>
                              </a:lnTo>
                              <a:lnTo>
                                <a:pt x="115935" y="800100"/>
                              </a:lnTo>
                              <a:lnTo>
                                <a:pt x="136507" y="749300"/>
                              </a:lnTo>
                              <a:lnTo>
                                <a:pt x="160832" y="711200"/>
                              </a:lnTo>
                              <a:lnTo>
                                <a:pt x="188407" y="685800"/>
                              </a:lnTo>
                              <a:lnTo>
                                <a:pt x="218729" y="647700"/>
                              </a:lnTo>
                              <a:lnTo>
                                <a:pt x="251294" y="609600"/>
                              </a:lnTo>
                              <a:lnTo>
                                <a:pt x="276615" y="584200"/>
                              </a:lnTo>
                              <a:lnTo>
                                <a:pt x="302335" y="546100"/>
                              </a:lnTo>
                              <a:lnTo>
                                <a:pt x="328137" y="520700"/>
                              </a:lnTo>
                              <a:lnTo>
                                <a:pt x="353701" y="482600"/>
                              </a:lnTo>
                              <a:lnTo>
                                <a:pt x="378708" y="444500"/>
                              </a:lnTo>
                              <a:lnTo>
                                <a:pt x="402841" y="393700"/>
                              </a:lnTo>
                              <a:lnTo>
                                <a:pt x="425780" y="355600"/>
                              </a:lnTo>
                              <a:lnTo>
                                <a:pt x="447206" y="304800"/>
                              </a:lnTo>
                              <a:lnTo>
                                <a:pt x="466802" y="241300"/>
                              </a:lnTo>
                              <a:lnTo>
                                <a:pt x="484247" y="190500"/>
                              </a:lnTo>
                              <a:lnTo>
                                <a:pt x="499224" y="114300"/>
                              </a:lnTo>
                              <a:lnTo>
                                <a:pt x="621751" y="114300"/>
                              </a:lnTo>
                              <a:lnTo>
                                <a:pt x="593256" y="88900"/>
                              </a:lnTo>
                              <a:lnTo>
                                <a:pt x="548121" y="50800"/>
                              </a:lnTo>
                              <a:lnTo>
                                <a:pt x="500532" y="12700"/>
                              </a:lnTo>
                              <a:lnTo>
                                <a:pt x="493655" y="0"/>
                              </a:lnTo>
                              <a:close/>
                            </a:path>
                            <a:path w="1097280" h="1460500">
                              <a:moveTo>
                                <a:pt x="748100" y="774700"/>
                              </a:moveTo>
                              <a:lnTo>
                                <a:pt x="648169" y="774700"/>
                              </a:lnTo>
                              <a:lnTo>
                                <a:pt x="689331" y="825500"/>
                              </a:lnTo>
                              <a:lnTo>
                                <a:pt x="723036" y="876300"/>
                              </a:lnTo>
                              <a:lnTo>
                                <a:pt x="749738" y="927100"/>
                              </a:lnTo>
                              <a:lnTo>
                                <a:pt x="769889" y="965200"/>
                              </a:lnTo>
                              <a:lnTo>
                                <a:pt x="783940" y="1003300"/>
                              </a:lnTo>
                              <a:lnTo>
                                <a:pt x="792344" y="1054100"/>
                              </a:lnTo>
                              <a:lnTo>
                                <a:pt x="795553" y="1092200"/>
                              </a:lnTo>
                              <a:lnTo>
                                <a:pt x="792284" y="1143000"/>
                              </a:lnTo>
                              <a:lnTo>
                                <a:pt x="781174" y="1193800"/>
                              </a:lnTo>
                              <a:lnTo>
                                <a:pt x="763615" y="1231900"/>
                              </a:lnTo>
                              <a:lnTo>
                                <a:pt x="740996" y="1282700"/>
                              </a:lnTo>
                              <a:lnTo>
                                <a:pt x="714711" y="1320800"/>
                              </a:lnTo>
                              <a:lnTo>
                                <a:pt x="686149" y="1358900"/>
                              </a:lnTo>
                              <a:lnTo>
                                <a:pt x="656704" y="1384300"/>
                              </a:lnTo>
                              <a:lnTo>
                                <a:pt x="649241" y="1397000"/>
                              </a:lnTo>
                              <a:lnTo>
                                <a:pt x="645463" y="1409700"/>
                              </a:lnTo>
                              <a:lnTo>
                                <a:pt x="645511" y="1422400"/>
                              </a:lnTo>
                              <a:lnTo>
                                <a:pt x="649528" y="1435100"/>
                              </a:lnTo>
                              <a:lnTo>
                                <a:pt x="657151" y="1447800"/>
                              </a:lnTo>
                              <a:lnTo>
                                <a:pt x="667359" y="1447800"/>
                              </a:lnTo>
                              <a:lnTo>
                                <a:pt x="679311" y="1460500"/>
                              </a:lnTo>
                              <a:lnTo>
                                <a:pt x="692162" y="1460500"/>
                              </a:lnTo>
                              <a:lnTo>
                                <a:pt x="777923" y="1435100"/>
                              </a:lnTo>
                              <a:lnTo>
                                <a:pt x="819037" y="1409700"/>
                              </a:lnTo>
                              <a:lnTo>
                                <a:pt x="858548" y="1397000"/>
                              </a:lnTo>
                              <a:lnTo>
                                <a:pt x="896142" y="1371600"/>
                              </a:lnTo>
                              <a:lnTo>
                                <a:pt x="931499" y="1346200"/>
                              </a:lnTo>
                              <a:lnTo>
                                <a:pt x="942433" y="1333500"/>
                              </a:lnTo>
                              <a:lnTo>
                                <a:pt x="803427" y="1333500"/>
                              </a:lnTo>
                              <a:lnTo>
                                <a:pt x="827544" y="1282700"/>
                              </a:lnTo>
                              <a:lnTo>
                                <a:pt x="848164" y="1244600"/>
                              </a:lnTo>
                              <a:lnTo>
                                <a:pt x="864070" y="1193800"/>
                              </a:lnTo>
                              <a:lnTo>
                                <a:pt x="874041" y="1143000"/>
                              </a:lnTo>
                              <a:lnTo>
                                <a:pt x="876858" y="1092200"/>
                              </a:lnTo>
                              <a:lnTo>
                                <a:pt x="874403" y="1054100"/>
                              </a:lnTo>
                              <a:lnTo>
                                <a:pt x="868417" y="1016000"/>
                              </a:lnTo>
                              <a:lnTo>
                                <a:pt x="858719" y="977900"/>
                              </a:lnTo>
                              <a:lnTo>
                                <a:pt x="845123" y="939800"/>
                              </a:lnTo>
                              <a:lnTo>
                                <a:pt x="827446" y="889000"/>
                              </a:lnTo>
                              <a:lnTo>
                                <a:pt x="805506" y="850900"/>
                              </a:lnTo>
                              <a:lnTo>
                                <a:pt x="779118" y="812800"/>
                              </a:lnTo>
                              <a:lnTo>
                                <a:pt x="748100" y="774700"/>
                              </a:lnTo>
                              <a:close/>
                            </a:path>
                            <a:path w="1097280" h="1460500">
                              <a:moveTo>
                                <a:pt x="380468" y="901700"/>
                              </a:moveTo>
                              <a:lnTo>
                                <a:pt x="345219" y="901700"/>
                              </a:lnTo>
                              <a:lnTo>
                                <a:pt x="337626" y="914400"/>
                              </a:lnTo>
                              <a:lnTo>
                                <a:pt x="331304" y="914400"/>
                              </a:lnTo>
                              <a:lnTo>
                                <a:pt x="326517" y="927100"/>
                              </a:lnTo>
                              <a:lnTo>
                                <a:pt x="309101" y="965200"/>
                              </a:lnTo>
                              <a:lnTo>
                                <a:pt x="291510" y="1003300"/>
                              </a:lnTo>
                              <a:lnTo>
                                <a:pt x="276080" y="1041400"/>
                              </a:lnTo>
                              <a:lnTo>
                                <a:pt x="265144" y="1092200"/>
                              </a:lnTo>
                              <a:lnTo>
                                <a:pt x="261035" y="1143000"/>
                              </a:lnTo>
                              <a:lnTo>
                                <a:pt x="264877" y="1181100"/>
                              </a:lnTo>
                              <a:lnTo>
                                <a:pt x="276501" y="1231900"/>
                              </a:lnTo>
                              <a:lnTo>
                                <a:pt x="296225" y="1282700"/>
                              </a:lnTo>
                              <a:lnTo>
                                <a:pt x="324370" y="1333500"/>
                              </a:lnTo>
                              <a:lnTo>
                                <a:pt x="418135" y="1333500"/>
                              </a:lnTo>
                              <a:lnTo>
                                <a:pt x="392786" y="1295400"/>
                              </a:lnTo>
                              <a:lnTo>
                                <a:pt x="368785" y="1257300"/>
                              </a:lnTo>
                              <a:lnTo>
                                <a:pt x="353262" y="1206500"/>
                              </a:lnTo>
                              <a:lnTo>
                                <a:pt x="344895" y="1168400"/>
                              </a:lnTo>
                              <a:lnTo>
                                <a:pt x="342366" y="1143000"/>
                              </a:lnTo>
                              <a:lnTo>
                                <a:pt x="345428" y="1104900"/>
                              </a:lnTo>
                              <a:lnTo>
                                <a:pt x="353787" y="1066800"/>
                              </a:lnTo>
                              <a:lnTo>
                                <a:pt x="366026" y="1041400"/>
                              </a:lnTo>
                              <a:lnTo>
                                <a:pt x="380733" y="1003300"/>
                              </a:lnTo>
                              <a:lnTo>
                                <a:pt x="594601" y="1003300"/>
                              </a:lnTo>
                              <a:lnTo>
                                <a:pt x="599427" y="990600"/>
                              </a:lnTo>
                              <a:lnTo>
                                <a:pt x="499681" y="990600"/>
                              </a:lnTo>
                              <a:lnTo>
                                <a:pt x="481601" y="977900"/>
                              </a:lnTo>
                              <a:lnTo>
                                <a:pt x="457338" y="965200"/>
                              </a:lnTo>
                              <a:lnTo>
                                <a:pt x="426395" y="939800"/>
                              </a:lnTo>
                              <a:lnTo>
                                <a:pt x="388277" y="914400"/>
                              </a:lnTo>
                              <a:lnTo>
                                <a:pt x="380468" y="901700"/>
                              </a:lnTo>
                              <a:close/>
                            </a:path>
                            <a:path w="1097280" h="1460500">
                              <a:moveTo>
                                <a:pt x="621751" y="114300"/>
                              </a:moveTo>
                              <a:lnTo>
                                <a:pt x="499224" y="114300"/>
                              </a:lnTo>
                              <a:lnTo>
                                <a:pt x="545997" y="165100"/>
                              </a:lnTo>
                              <a:lnTo>
                                <a:pt x="590092" y="203200"/>
                              </a:lnTo>
                              <a:lnTo>
                                <a:pt x="631564" y="241300"/>
                              </a:lnTo>
                              <a:lnTo>
                                <a:pt x="670465" y="279400"/>
                              </a:lnTo>
                              <a:lnTo>
                                <a:pt x="706850" y="317500"/>
                              </a:lnTo>
                              <a:lnTo>
                                <a:pt x="740773" y="342900"/>
                              </a:lnTo>
                              <a:lnTo>
                                <a:pt x="772287" y="381000"/>
                              </a:lnTo>
                              <a:lnTo>
                                <a:pt x="801447" y="419100"/>
                              </a:lnTo>
                              <a:lnTo>
                                <a:pt x="828306" y="457200"/>
                              </a:lnTo>
                              <a:lnTo>
                                <a:pt x="852918" y="482600"/>
                              </a:lnTo>
                              <a:lnTo>
                                <a:pt x="875337" y="520700"/>
                              </a:lnTo>
                              <a:lnTo>
                                <a:pt x="895616" y="546100"/>
                              </a:lnTo>
                              <a:lnTo>
                                <a:pt x="921655" y="596900"/>
                              </a:lnTo>
                              <a:lnTo>
                                <a:pt x="943965" y="647700"/>
                              </a:lnTo>
                              <a:lnTo>
                                <a:pt x="962780" y="685800"/>
                              </a:lnTo>
                              <a:lnTo>
                                <a:pt x="978337" y="736600"/>
                              </a:lnTo>
                              <a:lnTo>
                                <a:pt x="990871" y="787400"/>
                              </a:lnTo>
                              <a:lnTo>
                                <a:pt x="1000618" y="825500"/>
                              </a:lnTo>
                              <a:lnTo>
                                <a:pt x="1007813" y="876300"/>
                              </a:lnTo>
                              <a:lnTo>
                                <a:pt x="1012693" y="927100"/>
                              </a:lnTo>
                              <a:lnTo>
                                <a:pt x="1015492" y="977900"/>
                              </a:lnTo>
                              <a:lnTo>
                                <a:pt x="1013663" y="1028700"/>
                              </a:lnTo>
                              <a:lnTo>
                                <a:pt x="1005069" y="1079500"/>
                              </a:lnTo>
                              <a:lnTo>
                                <a:pt x="990281" y="1117600"/>
                              </a:lnTo>
                              <a:lnTo>
                                <a:pt x="969869" y="1168400"/>
                              </a:lnTo>
                              <a:lnTo>
                                <a:pt x="944403" y="1206500"/>
                              </a:lnTo>
                              <a:lnTo>
                                <a:pt x="914456" y="1244600"/>
                              </a:lnTo>
                              <a:lnTo>
                                <a:pt x="880597" y="1282700"/>
                              </a:lnTo>
                              <a:lnTo>
                                <a:pt x="843397" y="1308100"/>
                              </a:lnTo>
                              <a:lnTo>
                                <a:pt x="803427" y="1333500"/>
                              </a:lnTo>
                              <a:lnTo>
                                <a:pt x="942433" y="1333500"/>
                              </a:lnTo>
                              <a:lnTo>
                                <a:pt x="964302" y="1308100"/>
                              </a:lnTo>
                              <a:lnTo>
                                <a:pt x="994235" y="1282700"/>
                              </a:lnTo>
                              <a:lnTo>
                                <a:pt x="1020980" y="1244600"/>
                              </a:lnTo>
                              <a:lnTo>
                                <a:pt x="1044218" y="1206500"/>
                              </a:lnTo>
                              <a:lnTo>
                                <a:pt x="1063634" y="1155700"/>
                              </a:lnTo>
                              <a:lnTo>
                                <a:pt x="1078910" y="1117600"/>
                              </a:lnTo>
                              <a:lnTo>
                                <a:pt x="1089728" y="1066800"/>
                              </a:lnTo>
                              <a:lnTo>
                                <a:pt x="1095770" y="1028700"/>
                              </a:lnTo>
                              <a:lnTo>
                                <a:pt x="1096721" y="977900"/>
                              </a:lnTo>
                              <a:lnTo>
                                <a:pt x="1094085" y="927100"/>
                              </a:lnTo>
                              <a:lnTo>
                                <a:pt x="1089565" y="876300"/>
                              </a:lnTo>
                              <a:lnTo>
                                <a:pt x="1082991" y="825500"/>
                              </a:lnTo>
                              <a:lnTo>
                                <a:pt x="1074196" y="787400"/>
                              </a:lnTo>
                              <a:lnTo>
                                <a:pt x="1063010" y="736600"/>
                              </a:lnTo>
                              <a:lnTo>
                                <a:pt x="1049266" y="685800"/>
                              </a:lnTo>
                              <a:lnTo>
                                <a:pt x="1032795" y="647700"/>
                              </a:lnTo>
                              <a:lnTo>
                                <a:pt x="1013429" y="596900"/>
                              </a:lnTo>
                              <a:lnTo>
                                <a:pt x="991000" y="558800"/>
                              </a:lnTo>
                              <a:lnTo>
                                <a:pt x="965339" y="508000"/>
                              </a:lnTo>
                              <a:lnTo>
                                <a:pt x="944966" y="469900"/>
                              </a:lnTo>
                              <a:lnTo>
                                <a:pt x="922860" y="444500"/>
                              </a:lnTo>
                              <a:lnTo>
                                <a:pt x="898960" y="406400"/>
                              </a:lnTo>
                              <a:lnTo>
                                <a:pt x="873207" y="381000"/>
                              </a:lnTo>
                              <a:lnTo>
                                <a:pt x="845541" y="342900"/>
                              </a:lnTo>
                              <a:lnTo>
                                <a:pt x="815901" y="304800"/>
                              </a:lnTo>
                              <a:lnTo>
                                <a:pt x="784228" y="279400"/>
                              </a:lnTo>
                              <a:lnTo>
                                <a:pt x="750461" y="241300"/>
                              </a:lnTo>
                              <a:lnTo>
                                <a:pt x="714540" y="203200"/>
                              </a:lnTo>
                              <a:lnTo>
                                <a:pt x="676406" y="165100"/>
                              </a:lnTo>
                              <a:lnTo>
                                <a:pt x="635998" y="127000"/>
                              </a:lnTo>
                              <a:lnTo>
                                <a:pt x="621751" y="114300"/>
                              </a:lnTo>
                              <a:close/>
                            </a:path>
                            <a:path w="1097280" h="1460500">
                              <a:moveTo>
                                <a:pt x="594601" y="1003300"/>
                              </a:moveTo>
                              <a:lnTo>
                                <a:pt x="380733" y="1003300"/>
                              </a:lnTo>
                              <a:lnTo>
                                <a:pt x="402759" y="1016000"/>
                              </a:lnTo>
                              <a:lnTo>
                                <a:pt x="424386" y="1028700"/>
                              </a:lnTo>
                              <a:lnTo>
                                <a:pt x="443569" y="1041400"/>
                              </a:lnTo>
                              <a:lnTo>
                                <a:pt x="458266" y="1054100"/>
                              </a:lnTo>
                              <a:lnTo>
                                <a:pt x="466739" y="1066800"/>
                              </a:lnTo>
                              <a:lnTo>
                                <a:pt x="485482" y="1066800"/>
                              </a:lnTo>
                              <a:lnTo>
                                <a:pt x="491896" y="1079500"/>
                              </a:lnTo>
                              <a:lnTo>
                                <a:pt x="525130" y="1079500"/>
                              </a:lnTo>
                              <a:lnTo>
                                <a:pt x="533107" y="1066800"/>
                              </a:lnTo>
                              <a:lnTo>
                                <a:pt x="558912" y="1054100"/>
                              </a:lnTo>
                              <a:lnTo>
                                <a:pt x="575427" y="1028700"/>
                              </a:lnTo>
                              <a:lnTo>
                                <a:pt x="589775" y="1016000"/>
                              </a:lnTo>
                              <a:lnTo>
                                <a:pt x="594601" y="1003300"/>
                              </a:lnTo>
                              <a:close/>
                            </a:path>
                            <a:path w="1097280" h="1460500">
                              <a:moveTo>
                                <a:pt x="625424" y="635000"/>
                              </a:moveTo>
                              <a:lnTo>
                                <a:pt x="567954" y="635000"/>
                              </a:lnTo>
                              <a:lnTo>
                                <a:pt x="561027" y="647700"/>
                              </a:lnTo>
                              <a:lnTo>
                                <a:pt x="557612" y="660400"/>
                              </a:lnTo>
                              <a:lnTo>
                                <a:pt x="558101" y="673100"/>
                              </a:lnTo>
                              <a:lnTo>
                                <a:pt x="567374" y="749300"/>
                              </a:lnTo>
                              <a:lnTo>
                                <a:pt x="567463" y="762000"/>
                              </a:lnTo>
                              <a:lnTo>
                                <a:pt x="567552" y="774700"/>
                              </a:lnTo>
                              <a:lnTo>
                                <a:pt x="567641" y="787400"/>
                              </a:lnTo>
                              <a:lnTo>
                                <a:pt x="567730" y="800100"/>
                              </a:lnTo>
                              <a:lnTo>
                                <a:pt x="561419" y="863600"/>
                              </a:lnTo>
                              <a:lnTo>
                                <a:pt x="550157" y="901700"/>
                              </a:lnTo>
                              <a:lnTo>
                                <a:pt x="536016" y="939800"/>
                              </a:lnTo>
                              <a:lnTo>
                                <a:pt x="526849" y="952500"/>
                              </a:lnTo>
                              <a:lnTo>
                                <a:pt x="517829" y="965200"/>
                              </a:lnTo>
                              <a:lnTo>
                                <a:pt x="509305" y="977900"/>
                              </a:lnTo>
                              <a:lnTo>
                                <a:pt x="501624" y="990600"/>
                              </a:lnTo>
                              <a:lnTo>
                                <a:pt x="599427" y="990600"/>
                              </a:lnTo>
                              <a:lnTo>
                                <a:pt x="609079" y="965200"/>
                              </a:lnTo>
                              <a:lnTo>
                                <a:pt x="624529" y="927100"/>
                              </a:lnTo>
                              <a:lnTo>
                                <a:pt x="636868" y="889000"/>
                              </a:lnTo>
                              <a:lnTo>
                                <a:pt x="645085" y="838200"/>
                              </a:lnTo>
                              <a:lnTo>
                                <a:pt x="648169" y="774700"/>
                              </a:lnTo>
                              <a:lnTo>
                                <a:pt x="748100" y="774700"/>
                              </a:lnTo>
                              <a:lnTo>
                                <a:pt x="712267" y="723900"/>
                              </a:lnTo>
                              <a:lnTo>
                                <a:pt x="671436" y="685800"/>
                              </a:lnTo>
                              <a:lnTo>
                                <a:pt x="625424" y="635000"/>
                              </a:lnTo>
                              <a:close/>
                            </a:path>
                            <a:path w="1097280" h="1460500">
                              <a:moveTo>
                                <a:pt x="602589" y="622300"/>
                              </a:moveTo>
                              <a:lnTo>
                                <a:pt x="590048" y="622300"/>
                              </a:lnTo>
                              <a:lnTo>
                                <a:pt x="578002" y="635000"/>
                              </a:lnTo>
                              <a:lnTo>
                                <a:pt x="614692" y="635000"/>
                              </a:lnTo>
                              <a:lnTo>
                                <a:pt x="602589" y="622300"/>
                              </a:lnTo>
                              <a:close/>
                            </a:path>
                          </a:pathLst>
                        </a:custGeom>
                        <a:solidFill>
                          <a:srgbClr val="72BF44"/>
                        </a:solidFill>
                      </wps:spPr>
                      <wps:bodyPr wrap="square" lIns="0" tIns="0" rIns="0" bIns="0" rtlCol="0">
                        <a:prstTxWarp prst="textNoShape">
                          <a:avLst/>
                        </a:prstTxWarp>
                        <a:noAutofit/>
                      </wps:bodyPr>
                    </wps:wsp>
                  </a:graphicData>
                </a:graphic>
              </wp:anchor>
            </w:drawing>
          </mc:Choice>
          <mc:Fallback>
            <w:pict>
              <v:shape style="position:absolute;margin-left:45.3927pt;margin-top:-28.048729pt;width:86.4pt;height:115pt;mso-position-horizontal-relative:page;mso-position-vertical-relative:paragraph;z-index:15758336" id="docshape282" coordorigin="908,-561" coordsize="1728,2300" path="m1685,-561l1627,-561,1610,-541,1598,-521,1591,-501,1574,-401,1553,-301,1528,-201,1500,-121,1469,-61,1436,-1,1401,59,1364,119,1326,179,1287,219,1248,259,1209,319,1166,359,1124,419,1083,459,1045,519,1010,579,979,639,953,699,932,779,916,859,908,939,908,959,908,999,908,1039,916,1119,933,1199,958,1259,992,1339,1032,1399,1078,1459,1130,1499,1186,1539,1246,1599,1310,1639,1376,1659,1444,1699,1585,1739,1643,1739,1657,1719,1665,1699,1667,1679,1662,1659,1650,1639,1580,1559,1566,1539,1419,1539,1364,1519,1311,1479,1262,1439,1217,1399,1157,1339,1108,1279,1071,1199,1046,1119,1036,1039,1036,1019,1036,999,1036,979,1036,959,1037,939,1047,839,1065,759,1090,699,1123,619,1161,559,1205,519,1252,459,1304,399,1343,359,1384,299,1425,259,1465,199,1504,139,1542,59,1578,-1,1612,-81,1643,-181,1670,-261,1694,-381,1887,-381,1842,-421,1771,-481,1696,-541,1685,-561xm2086,659l1929,659,1993,739,2046,819,2089,899,2120,959,2142,1019,2156,1099,2161,1159,2156,1239,2138,1319,2110,1379,2075,1459,2033,1519,1988,1579,1942,1619,1930,1639,1924,1659,1924,1679,1931,1699,1943,1719,1959,1719,1978,1739,1998,1739,2133,1699,2198,1659,2260,1639,2319,1599,2375,1559,2392,1539,2173,1539,2211,1459,2244,1399,2269,1319,2284,1239,2289,1159,2285,1099,2275,1039,2260,979,2239,919,2211,839,2176,779,2135,719,2086,659xm1507,859l1452,859,1440,879,1430,879,1422,899,1395,959,1367,1019,1343,1079,1325,1159,1319,1239,1325,1299,1343,1379,1374,1459,1419,1539,1566,1539,1526,1479,1489,1419,1464,1339,1451,1279,1447,1239,1452,1179,1465,1119,1484,1079,1507,1019,1844,1019,1852,999,1695,999,1666,979,1628,959,1579,919,1519,879,1507,859xm1887,-381l1694,-381,1768,-301,1837,-241,1902,-181,1964,-121,2021,-61,2074,-21,2124,39,2170,99,2212,159,2251,199,2286,259,2318,299,2359,379,2394,459,2424,519,2449,599,2468,679,2484,739,2495,819,2503,899,2507,979,2504,1059,2491,1139,2467,1199,2435,1279,2395,1339,2348,1399,2295,1459,2236,1499,2173,1539,2392,1539,2426,1499,2474,1459,2516,1399,2552,1339,2583,1259,2607,1199,2624,1119,2633,1059,2635,979,2631,899,2624,819,2613,739,2600,679,2582,599,2560,519,2534,459,2504,379,2468,319,2428,239,2396,179,2361,139,2324,79,2283,39,2239,-21,2193,-81,2143,-121,2090,-181,2033,-241,1973,-301,1909,-361,1887,-381xm1844,1019l1507,1019,1542,1039,1576,1059,1606,1079,1630,1099,1643,1119,1672,1119,1682,1139,1735,1139,1747,1119,1788,1099,1814,1059,1837,1039,1844,1019xm1893,439l1802,439,1791,459,1786,479,1787,499,1801,619,1801,639,1802,659,1802,679,1802,699,1802,719,1792,799,1774,859,1752,919,1738,939,1723,959,1710,979,1698,999,1852,999,1867,959,1891,899,1911,839,1924,759,1929,659,2086,659,2030,579,1965,519,1893,439xm1857,419l1837,419,1818,439,1876,439,1857,419xe" filled="true" fillcolor="#72bf44" stroked="false">
                <v:path arrowok="t"/>
                <v:fill type="solid"/>
                <w10:wrap type="none"/>
              </v:shape>
            </w:pict>
          </mc:Fallback>
        </mc:AlternateContent>
      </w:r>
      <w:r>
        <w:rPr>
          <w:rFonts w:ascii="MB Empire"/>
          <w:b/>
          <w:color w:val="72BF44"/>
          <w:sz w:val="80"/>
        </w:rPr>
        <w:t>16.6%</w:t>
      </w:r>
      <w:r>
        <w:rPr>
          <w:rFonts w:ascii="MB Empire"/>
          <w:b/>
          <w:color w:val="72BF44"/>
          <w:spacing w:val="-93"/>
          <w:sz w:val="80"/>
        </w:rPr>
        <w:t> </w:t>
      </w:r>
      <w:r>
        <w:rPr>
          <w:rFonts w:ascii="FS Albert"/>
          <w:color w:val="133158"/>
          <w:sz w:val="32"/>
        </w:rPr>
        <w:t>of households in</w:t>
      </w:r>
      <w:r>
        <w:rPr>
          <w:rFonts w:ascii="FS Albert"/>
          <w:color w:val="133158"/>
          <w:spacing w:val="-7"/>
          <w:sz w:val="32"/>
        </w:rPr>
        <w:t> </w:t>
      </w:r>
      <w:r>
        <w:rPr>
          <w:rFonts w:ascii="FS Albert"/>
          <w:color w:val="133158"/>
          <w:sz w:val="32"/>
        </w:rPr>
        <w:t>Rotherham</w:t>
      </w:r>
      <w:r>
        <w:rPr>
          <w:rFonts w:ascii="FS Albert"/>
          <w:color w:val="133158"/>
          <w:spacing w:val="-4"/>
          <w:sz w:val="32"/>
        </w:rPr>
        <w:t> </w:t>
      </w:r>
      <w:r>
        <w:rPr>
          <w:rFonts w:ascii="FS Albert"/>
          <w:color w:val="133158"/>
          <w:sz w:val="32"/>
        </w:rPr>
        <w:t>live</w:t>
      </w:r>
      <w:r>
        <w:rPr>
          <w:rFonts w:ascii="FS Albert"/>
          <w:color w:val="133158"/>
          <w:spacing w:val="-5"/>
          <w:sz w:val="32"/>
        </w:rPr>
        <w:t> </w:t>
      </w:r>
      <w:r>
        <w:rPr>
          <w:rFonts w:ascii="FS Albert"/>
          <w:color w:val="133158"/>
          <w:sz w:val="32"/>
        </w:rPr>
        <w:t>in</w:t>
      </w:r>
      <w:r>
        <w:rPr>
          <w:rFonts w:ascii="FS Albert"/>
          <w:color w:val="133158"/>
          <w:spacing w:val="-4"/>
          <w:sz w:val="32"/>
        </w:rPr>
        <w:t> </w:t>
      </w:r>
      <w:r>
        <w:rPr>
          <w:rFonts w:ascii="FS Albert"/>
          <w:color w:val="133158"/>
          <w:sz w:val="32"/>
        </w:rPr>
        <w:t>fuel</w:t>
      </w:r>
      <w:r>
        <w:rPr>
          <w:rFonts w:ascii="FS Albert"/>
          <w:color w:val="133158"/>
          <w:spacing w:val="-4"/>
          <w:sz w:val="32"/>
        </w:rPr>
        <w:t> </w:t>
      </w:r>
      <w:r>
        <w:rPr>
          <w:rFonts w:ascii="FS Albert"/>
          <w:color w:val="133158"/>
          <w:spacing w:val="-4"/>
          <w:sz w:val="32"/>
        </w:rPr>
        <w:t>poverty.</w:t>
      </w:r>
    </w:p>
    <w:p>
      <w:pPr>
        <w:spacing w:line="295" w:lineRule="auto" w:before="147"/>
        <w:ind w:left="1305" w:right="2624" w:firstLine="456"/>
        <w:jc w:val="right"/>
        <w:rPr>
          <w:rFonts w:ascii="FS Albert"/>
          <w:sz w:val="32"/>
        </w:rPr>
      </w:pPr>
      <w:r>
        <w:rPr/>
        <w:br w:type="column"/>
      </w:r>
      <w:r>
        <w:rPr>
          <w:rFonts w:ascii="FS Albert"/>
          <w:color w:val="133158"/>
          <w:sz w:val="32"/>
        </w:rPr>
        <w:t>Nationally,</w:t>
      </w:r>
      <w:r>
        <w:rPr>
          <w:rFonts w:ascii="FS Albert"/>
          <w:color w:val="133158"/>
          <w:spacing w:val="-9"/>
          <w:sz w:val="32"/>
        </w:rPr>
        <w:t> </w:t>
      </w:r>
      <w:r>
        <w:rPr>
          <w:rFonts w:ascii="FS Albert"/>
          <w:color w:val="133158"/>
          <w:sz w:val="32"/>
        </w:rPr>
        <w:t>over</w:t>
      </w:r>
      <w:r>
        <w:rPr>
          <w:rFonts w:ascii="FS Albert"/>
          <w:color w:val="133158"/>
          <w:spacing w:val="-9"/>
          <w:sz w:val="32"/>
        </w:rPr>
        <w:t> </w:t>
      </w:r>
      <w:r>
        <w:rPr>
          <w:rFonts w:ascii="FS Albert"/>
          <w:color w:val="133158"/>
          <w:sz w:val="32"/>
        </w:rPr>
        <w:t>the</w:t>
      </w:r>
      <w:r>
        <w:rPr>
          <w:rFonts w:ascii="FS Albert"/>
          <w:color w:val="133158"/>
          <w:spacing w:val="-9"/>
          <w:sz w:val="32"/>
        </w:rPr>
        <w:t> </w:t>
      </w:r>
      <w:r>
        <w:rPr>
          <w:rFonts w:ascii="FS Albert"/>
          <w:color w:val="133158"/>
          <w:sz w:val="32"/>
        </w:rPr>
        <w:t>last</w:t>
      </w:r>
      <w:r>
        <w:rPr>
          <w:rFonts w:ascii="FS Albert"/>
          <w:color w:val="133158"/>
          <w:spacing w:val="-9"/>
          <w:sz w:val="32"/>
        </w:rPr>
        <w:t> </w:t>
      </w:r>
      <w:r>
        <w:rPr>
          <w:rFonts w:ascii="FS Albert"/>
          <w:color w:val="133158"/>
          <w:sz w:val="32"/>
        </w:rPr>
        <w:t>10</w:t>
      </w:r>
      <w:r>
        <w:rPr>
          <w:rFonts w:ascii="FS Albert"/>
          <w:color w:val="133158"/>
          <w:spacing w:val="-9"/>
          <w:sz w:val="32"/>
        </w:rPr>
        <w:t> </w:t>
      </w:r>
      <w:r>
        <w:rPr>
          <w:rFonts w:ascii="FS Albert"/>
          <w:color w:val="133158"/>
          <w:sz w:val="32"/>
        </w:rPr>
        <w:t>years,</w:t>
      </w:r>
      <w:r>
        <w:rPr>
          <w:rFonts w:ascii="FS Albert"/>
          <w:color w:val="133158"/>
          <w:spacing w:val="-9"/>
          <w:sz w:val="32"/>
        </w:rPr>
        <w:t> </w:t>
      </w:r>
      <w:r>
        <w:rPr>
          <w:rFonts w:ascii="FS Albert"/>
          <w:color w:val="133158"/>
          <w:sz w:val="32"/>
        </w:rPr>
        <w:t>the proportion of homes in the highest energy</w:t>
      </w:r>
      <w:r>
        <w:rPr>
          <w:rFonts w:ascii="FS Albert"/>
          <w:color w:val="133158"/>
          <w:spacing w:val="-7"/>
          <w:sz w:val="32"/>
        </w:rPr>
        <w:t> </w:t>
      </w:r>
      <w:r>
        <w:rPr>
          <w:rFonts w:ascii="FS Albert"/>
          <w:color w:val="133158"/>
          <w:sz w:val="32"/>
        </w:rPr>
        <w:t>efficiency</w:t>
      </w:r>
      <w:r>
        <w:rPr>
          <w:rFonts w:ascii="FS Albert"/>
          <w:color w:val="133158"/>
          <w:spacing w:val="-7"/>
          <w:sz w:val="32"/>
        </w:rPr>
        <w:t> </w:t>
      </w:r>
      <w:r>
        <w:rPr>
          <w:rFonts w:ascii="FS Albert"/>
          <w:color w:val="133158"/>
          <w:sz w:val="32"/>
        </w:rPr>
        <w:t>bands</w:t>
      </w:r>
      <w:r>
        <w:rPr>
          <w:rFonts w:ascii="FS Albert"/>
          <w:color w:val="133158"/>
          <w:spacing w:val="-7"/>
          <w:sz w:val="32"/>
        </w:rPr>
        <w:t> </w:t>
      </w:r>
      <w:r>
        <w:rPr>
          <w:rFonts w:ascii="FS Albert"/>
          <w:color w:val="133158"/>
          <w:sz w:val="32"/>
        </w:rPr>
        <w:t>A</w:t>
      </w:r>
      <w:r>
        <w:rPr>
          <w:rFonts w:ascii="FS Albert"/>
          <w:color w:val="133158"/>
          <w:spacing w:val="-7"/>
          <w:sz w:val="32"/>
        </w:rPr>
        <w:t> </w:t>
      </w:r>
      <w:r>
        <w:rPr>
          <w:rFonts w:ascii="FS Albert"/>
          <w:color w:val="133158"/>
          <w:sz w:val="32"/>
        </w:rPr>
        <w:t>to</w:t>
      </w:r>
      <w:r>
        <w:rPr>
          <w:rFonts w:ascii="FS Albert"/>
          <w:color w:val="133158"/>
          <w:spacing w:val="-7"/>
          <w:sz w:val="32"/>
        </w:rPr>
        <w:t> </w:t>
      </w:r>
      <w:r>
        <w:rPr>
          <w:rFonts w:ascii="FS Albert"/>
          <w:color w:val="133158"/>
          <w:sz w:val="32"/>
        </w:rPr>
        <w:t>C</w:t>
      </w:r>
      <w:r>
        <w:rPr>
          <w:rFonts w:ascii="FS Albert"/>
          <w:color w:val="133158"/>
          <w:spacing w:val="-7"/>
          <w:sz w:val="32"/>
        </w:rPr>
        <w:t> </w:t>
      </w:r>
      <w:r>
        <w:rPr>
          <w:rFonts w:ascii="FS Albert"/>
          <w:color w:val="133158"/>
          <w:sz w:val="32"/>
        </w:rPr>
        <w:t>increased (19% to 48%). Homes in the social rented sector saw the largest rise (36% to 70%) (English Housing Survey 2023).</w:t>
      </w:r>
    </w:p>
    <w:p>
      <w:pPr>
        <w:spacing w:after="0" w:line="295" w:lineRule="auto"/>
        <w:jc w:val="right"/>
        <w:rPr>
          <w:rFonts w:ascii="FS Albert"/>
          <w:sz w:val="32"/>
        </w:rPr>
        <w:sectPr>
          <w:type w:val="continuous"/>
          <w:pgSz w:w="16840" w:h="11910" w:orient="landscape"/>
          <w:pgMar w:header="0" w:footer="692" w:top="780" w:bottom="0" w:left="0" w:right="0"/>
          <w:cols w:num="2" w:equalWidth="0">
            <w:col w:w="7448" w:space="40"/>
            <w:col w:w="9352"/>
          </w:cols>
        </w:sectPr>
      </w:pPr>
    </w:p>
    <w:p>
      <w:pPr>
        <w:pStyle w:val="BodyText"/>
        <w:rPr>
          <w:rFonts w:ascii="FS Albert"/>
          <w:sz w:val="32"/>
        </w:rPr>
      </w:pPr>
    </w:p>
    <w:p>
      <w:pPr>
        <w:pStyle w:val="BodyText"/>
        <w:spacing w:before="292"/>
        <w:rPr>
          <w:rFonts w:ascii="FS Albert"/>
          <w:sz w:val="32"/>
        </w:rPr>
      </w:pPr>
    </w:p>
    <w:p>
      <w:pPr>
        <w:spacing w:line="184" w:lineRule="auto" w:before="0"/>
        <w:ind w:left="4187" w:right="6338" w:firstLine="499"/>
        <w:jc w:val="left"/>
        <w:rPr>
          <w:rFonts w:ascii="FS Albert"/>
          <w:sz w:val="32"/>
        </w:rPr>
      </w:pPr>
      <w:r>
        <w:rPr>
          <w:rFonts w:ascii="FS Albert"/>
          <w:sz w:val="32"/>
        </w:rPr>
        <mc:AlternateContent>
          <mc:Choice Requires="wps">
            <w:drawing>
              <wp:anchor distT="0" distB="0" distL="0" distR="0" allowOverlap="1" layoutInCell="1" locked="0" behindDoc="0" simplePos="0" relativeHeight="15758848">
                <wp:simplePos x="0" y="0"/>
                <wp:positionH relativeFrom="page">
                  <wp:posOffset>7014918</wp:posOffset>
                </wp:positionH>
                <wp:positionV relativeFrom="paragraph">
                  <wp:posOffset>-240634</wp:posOffset>
                </wp:positionV>
                <wp:extent cx="1080770" cy="1443355"/>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1080770" cy="1443355"/>
                          <a:chExt cx="1080770" cy="1443355"/>
                        </a:xfrm>
                      </wpg:grpSpPr>
                      <wps:wsp>
                        <wps:cNvPr id="316" name="Graphic 316"/>
                        <wps:cNvSpPr/>
                        <wps:spPr>
                          <a:xfrm>
                            <a:off x="91556" y="1440005"/>
                            <a:ext cx="897890" cy="1270"/>
                          </a:xfrm>
                          <a:custGeom>
                            <a:avLst/>
                            <a:gdLst/>
                            <a:ahLst/>
                            <a:cxnLst/>
                            <a:rect l="l" t="t" r="r" b="b"/>
                            <a:pathLst>
                              <a:path w="897890" h="0">
                                <a:moveTo>
                                  <a:pt x="0" y="0"/>
                                </a:moveTo>
                                <a:lnTo>
                                  <a:pt x="897483" y="0"/>
                                </a:lnTo>
                              </a:path>
                            </a:pathLst>
                          </a:custGeom>
                          <a:ln w="6350">
                            <a:solidFill>
                              <a:srgbClr val="FFFFFF"/>
                            </a:solidFill>
                            <a:prstDash val="solid"/>
                          </a:ln>
                        </wps:spPr>
                        <wps:bodyPr wrap="square" lIns="0" tIns="0" rIns="0" bIns="0" rtlCol="0">
                          <a:prstTxWarp prst="textNoShape">
                            <a:avLst/>
                          </a:prstTxWarp>
                          <a:noAutofit/>
                        </wps:bodyPr>
                      </wps:wsp>
                      <wps:wsp>
                        <wps:cNvPr id="317" name="Graphic 317"/>
                        <wps:cNvSpPr/>
                        <wps:spPr>
                          <a:xfrm>
                            <a:off x="91556" y="1235878"/>
                            <a:ext cx="897890" cy="1270"/>
                          </a:xfrm>
                          <a:custGeom>
                            <a:avLst/>
                            <a:gdLst/>
                            <a:ahLst/>
                            <a:cxnLst/>
                            <a:rect l="l" t="t" r="r" b="b"/>
                            <a:pathLst>
                              <a:path w="897890" h="0">
                                <a:moveTo>
                                  <a:pt x="0" y="0"/>
                                </a:moveTo>
                                <a:lnTo>
                                  <a:pt x="897483" y="0"/>
                                </a:lnTo>
                              </a:path>
                            </a:pathLst>
                          </a:custGeom>
                          <a:ln w="3174">
                            <a:solidFill>
                              <a:srgbClr val="FFFFFF"/>
                            </a:solidFill>
                            <a:prstDash val="solid"/>
                          </a:ln>
                        </wps:spPr>
                        <wps:bodyPr wrap="square" lIns="0" tIns="0" rIns="0" bIns="0" rtlCol="0">
                          <a:prstTxWarp prst="textNoShape">
                            <a:avLst/>
                          </a:prstTxWarp>
                          <a:noAutofit/>
                        </wps:bodyPr>
                      </wps:wsp>
                      <wps:wsp>
                        <wps:cNvPr id="318" name="Graphic 318"/>
                        <wps:cNvSpPr/>
                        <wps:spPr>
                          <a:xfrm>
                            <a:off x="91556" y="1234291"/>
                            <a:ext cx="897890" cy="1270"/>
                          </a:xfrm>
                          <a:custGeom>
                            <a:avLst/>
                            <a:gdLst/>
                            <a:ahLst/>
                            <a:cxnLst/>
                            <a:rect l="l" t="t" r="r" b="b"/>
                            <a:pathLst>
                              <a:path w="897890" h="0">
                                <a:moveTo>
                                  <a:pt x="0" y="0"/>
                                </a:moveTo>
                                <a:lnTo>
                                  <a:pt x="897483" y="0"/>
                                </a:lnTo>
                              </a:path>
                            </a:pathLst>
                          </a:custGeom>
                          <a:ln w="6350">
                            <a:solidFill>
                              <a:srgbClr val="FFFFFF"/>
                            </a:solidFill>
                            <a:prstDash val="solid"/>
                          </a:ln>
                        </wps:spPr>
                        <wps:bodyPr wrap="square" lIns="0" tIns="0" rIns="0" bIns="0" rtlCol="0">
                          <a:prstTxWarp prst="textNoShape">
                            <a:avLst/>
                          </a:prstTxWarp>
                          <a:noAutofit/>
                        </wps:bodyPr>
                      </wps:wsp>
                      <wps:wsp>
                        <wps:cNvPr id="319" name="Graphic 319"/>
                        <wps:cNvSpPr/>
                        <wps:spPr>
                          <a:xfrm>
                            <a:off x="91556" y="1030164"/>
                            <a:ext cx="897890" cy="1270"/>
                          </a:xfrm>
                          <a:custGeom>
                            <a:avLst/>
                            <a:gdLst/>
                            <a:ahLst/>
                            <a:cxnLst/>
                            <a:rect l="l" t="t" r="r" b="b"/>
                            <a:pathLst>
                              <a:path w="897890" h="0">
                                <a:moveTo>
                                  <a:pt x="0" y="0"/>
                                </a:moveTo>
                                <a:lnTo>
                                  <a:pt x="897483" y="0"/>
                                </a:lnTo>
                              </a:path>
                            </a:pathLst>
                          </a:custGeom>
                          <a:ln w="3175">
                            <a:solidFill>
                              <a:srgbClr val="FFFFFF"/>
                            </a:solidFill>
                            <a:prstDash val="solid"/>
                          </a:ln>
                        </wps:spPr>
                        <wps:bodyPr wrap="square" lIns="0" tIns="0" rIns="0" bIns="0" rtlCol="0">
                          <a:prstTxWarp prst="textNoShape">
                            <a:avLst/>
                          </a:prstTxWarp>
                          <a:noAutofit/>
                        </wps:bodyPr>
                      </wps:wsp>
                      <wps:wsp>
                        <wps:cNvPr id="320" name="Graphic 320"/>
                        <wps:cNvSpPr/>
                        <wps:spPr>
                          <a:xfrm>
                            <a:off x="91556" y="1028576"/>
                            <a:ext cx="897890" cy="1270"/>
                          </a:xfrm>
                          <a:custGeom>
                            <a:avLst/>
                            <a:gdLst/>
                            <a:ahLst/>
                            <a:cxnLst/>
                            <a:rect l="l" t="t" r="r" b="b"/>
                            <a:pathLst>
                              <a:path w="897890" h="0">
                                <a:moveTo>
                                  <a:pt x="0" y="0"/>
                                </a:moveTo>
                                <a:lnTo>
                                  <a:pt x="897483" y="0"/>
                                </a:lnTo>
                              </a:path>
                            </a:pathLst>
                          </a:custGeom>
                          <a:ln w="6350">
                            <a:solidFill>
                              <a:srgbClr val="FFFFFF"/>
                            </a:solidFill>
                            <a:prstDash val="solid"/>
                          </a:ln>
                        </wps:spPr>
                        <wps:bodyPr wrap="square" lIns="0" tIns="0" rIns="0" bIns="0" rtlCol="0">
                          <a:prstTxWarp prst="textNoShape">
                            <a:avLst/>
                          </a:prstTxWarp>
                          <a:noAutofit/>
                        </wps:bodyPr>
                      </wps:wsp>
                      <wps:wsp>
                        <wps:cNvPr id="321" name="Graphic 321"/>
                        <wps:cNvSpPr/>
                        <wps:spPr>
                          <a:xfrm>
                            <a:off x="91556" y="824449"/>
                            <a:ext cx="897890" cy="1270"/>
                          </a:xfrm>
                          <a:custGeom>
                            <a:avLst/>
                            <a:gdLst/>
                            <a:ahLst/>
                            <a:cxnLst/>
                            <a:rect l="l" t="t" r="r" b="b"/>
                            <a:pathLst>
                              <a:path w="897890" h="0">
                                <a:moveTo>
                                  <a:pt x="0" y="0"/>
                                </a:moveTo>
                                <a:lnTo>
                                  <a:pt x="897483" y="0"/>
                                </a:lnTo>
                              </a:path>
                            </a:pathLst>
                          </a:custGeom>
                          <a:ln w="3175">
                            <a:solidFill>
                              <a:srgbClr val="FFFFFF"/>
                            </a:solidFill>
                            <a:prstDash val="solid"/>
                          </a:ln>
                        </wps:spPr>
                        <wps:bodyPr wrap="square" lIns="0" tIns="0" rIns="0" bIns="0" rtlCol="0">
                          <a:prstTxWarp prst="textNoShape">
                            <a:avLst/>
                          </a:prstTxWarp>
                          <a:noAutofit/>
                        </wps:bodyPr>
                      </wps:wsp>
                      <wps:wsp>
                        <wps:cNvPr id="322" name="Graphic 322"/>
                        <wps:cNvSpPr/>
                        <wps:spPr>
                          <a:xfrm>
                            <a:off x="91556" y="617147"/>
                            <a:ext cx="897890" cy="205740"/>
                          </a:xfrm>
                          <a:custGeom>
                            <a:avLst/>
                            <a:gdLst/>
                            <a:ahLst/>
                            <a:cxnLst/>
                            <a:rect l="l" t="t" r="r" b="b"/>
                            <a:pathLst>
                              <a:path w="897890" h="205740">
                                <a:moveTo>
                                  <a:pt x="0" y="205714"/>
                                </a:moveTo>
                                <a:lnTo>
                                  <a:pt x="897483" y="205714"/>
                                </a:lnTo>
                              </a:path>
                              <a:path w="897890" h="205740">
                                <a:moveTo>
                                  <a:pt x="897483" y="0"/>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323" name="Graphic 323"/>
                        <wps:cNvSpPr/>
                        <wps:spPr>
                          <a:xfrm>
                            <a:off x="0" y="411431"/>
                            <a:ext cx="1080770" cy="205740"/>
                          </a:xfrm>
                          <a:custGeom>
                            <a:avLst/>
                            <a:gdLst/>
                            <a:ahLst/>
                            <a:cxnLst/>
                            <a:rect l="l" t="t" r="r" b="b"/>
                            <a:pathLst>
                              <a:path w="1080770" h="205740">
                                <a:moveTo>
                                  <a:pt x="1020254" y="0"/>
                                </a:moveTo>
                                <a:lnTo>
                                  <a:pt x="60337" y="0"/>
                                </a:lnTo>
                                <a:lnTo>
                                  <a:pt x="0" y="51727"/>
                                </a:lnTo>
                                <a:lnTo>
                                  <a:pt x="91554" y="51727"/>
                                </a:lnTo>
                                <a:lnTo>
                                  <a:pt x="91554" y="205714"/>
                                </a:lnTo>
                                <a:lnTo>
                                  <a:pt x="989037" y="205714"/>
                                </a:lnTo>
                                <a:lnTo>
                                  <a:pt x="989037" y="51727"/>
                                </a:lnTo>
                                <a:lnTo>
                                  <a:pt x="1080579" y="51727"/>
                                </a:lnTo>
                                <a:lnTo>
                                  <a:pt x="1020254" y="0"/>
                                </a:lnTo>
                                <a:close/>
                              </a:path>
                            </a:pathLst>
                          </a:custGeom>
                          <a:solidFill>
                            <a:srgbClr val="B2D24B"/>
                          </a:solidFill>
                        </wps:spPr>
                        <wps:bodyPr wrap="square" lIns="0" tIns="0" rIns="0" bIns="0" rtlCol="0">
                          <a:prstTxWarp prst="textNoShape">
                            <a:avLst/>
                          </a:prstTxWarp>
                          <a:noAutofit/>
                        </wps:bodyPr>
                      </wps:wsp>
                      <wps:wsp>
                        <wps:cNvPr id="324" name="Graphic 324"/>
                        <wps:cNvSpPr/>
                        <wps:spPr>
                          <a:xfrm>
                            <a:off x="60330" y="411433"/>
                            <a:ext cx="960119" cy="205740"/>
                          </a:xfrm>
                          <a:custGeom>
                            <a:avLst/>
                            <a:gdLst/>
                            <a:ahLst/>
                            <a:cxnLst/>
                            <a:rect l="l" t="t" r="r" b="b"/>
                            <a:pathLst>
                              <a:path w="960119" h="205740">
                                <a:moveTo>
                                  <a:pt x="31226" y="205714"/>
                                </a:moveTo>
                                <a:lnTo>
                                  <a:pt x="928710" y="205714"/>
                                </a:lnTo>
                              </a:path>
                              <a:path w="960119" h="205740">
                                <a:moveTo>
                                  <a:pt x="959921" y="0"/>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325" name="Graphic 325"/>
                        <wps:cNvSpPr/>
                        <wps:spPr>
                          <a:xfrm>
                            <a:off x="60340" y="205714"/>
                            <a:ext cx="960119" cy="205740"/>
                          </a:xfrm>
                          <a:custGeom>
                            <a:avLst/>
                            <a:gdLst/>
                            <a:ahLst/>
                            <a:cxnLst/>
                            <a:rect l="l" t="t" r="r" b="b"/>
                            <a:pathLst>
                              <a:path w="960119" h="205740">
                                <a:moveTo>
                                  <a:pt x="840689" y="0"/>
                                </a:moveTo>
                                <a:lnTo>
                                  <a:pt x="756805" y="0"/>
                                </a:lnTo>
                                <a:lnTo>
                                  <a:pt x="756805" y="31623"/>
                                </a:lnTo>
                                <a:lnTo>
                                  <a:pt x="719912" y="0"/>
                                </a:lnTo>
                                <a:lnTo>
                                  <a:pt x="239979" y="0"/>
                                </a:lnTo>
                                <a:lnTo>
                                  <a:pt x="0" y="205714"/>
                                </a:lnTo>
                                <a:lnTo>
                                  <a:pt x="959904" y="205714"/>
                                </a:lnTo>
                                <a:lnTo>
                                  <a:pt x="840689" y="103517"/>
                                </a:lnTo>
                                <a:lnTo>
                                  <a:pt x="840689" y="0"/>
                                </a:lnTo>
                                <a:close/>
                              </a:path>
                            </a:pathLst>
                          </a:custGeom>
                          <a:solidFill>
                            <a:srgbClr val="54B65B"/>
                          </a:solidFill>
                        </wps:spPr>
                        <wps:bodyPr wrap="square" lIns="0" tIns="0" rIns="0" bIns="0" rtlCol="0">
                          <a:prstTxWarp prst="textNoShape">
                            <a:avLst/>
                          </a:prstTxWarp>
                          <a:noAutofit/>
                        </wps:bodyPr>
                      </wps:wsp>
                      <wps:wsp>
                        <wps:cNvPr id="326" name="Graphic 326"/>
                        <wps:cNvSpPr/>
                        <wps:spPr>
                          <a:xfrm>
                            <a:off x="60330" y="205718"/>
                            <a:ext cx="960119" cy="205740"/>
                          </a:xfrm>
                          <a:custGeom>
                            <a:avLst/>
                            <a:gdLst/>
                            <a:ahLst/>
                            <a:cxnLst/>
                            <a:rect l="l" t="t" r="r" b="b"/>
                            <a:pathLst>
                              <a:path w="960119" h="205740">
                                <a:moveTo>
                                  <a:pt x="0" y="205714"/>
                                </a:moveTo>
                                <a:lnTo>
                                  <a:pt x="959921" y="205714"/>
                                </a:lnTo>
                              </a:path>
                              <a:path w="960119" h="205740">
                                <a:moveTo>
                                  <a:pt x="719926" y="0"/>
                                </a:moveTo>
                                <a:lnTo>
                                  <a:pt x="239977" y="0"/>
                                </a:lnTo>
                              </a:path>
                              <a:path w="960119" h="205740">
                                <a:moveTo>
                                  <a:pt x="840699" y="0"/>
                                </a:moveTo>
                                <a:lnTo>
                                  <a:pt x="756815" y="0"/>
                                </a:lnTo>
                              </a:path>
                            </a:pathLst>
                          </a:custGeom>
                          <a:ln w="6350">
                            <a:solidFill>
                              <a:srgbClr val="FFFFFF"/>
                            </a:solidFill>
                            <a:prstDash val="solid"/>
                          </a:ln>
                        </wps:spPr>
                        <wps:bodyPr wrap="square" lIns="0" tIns="0" rIns="0" bIns="0" rtlCol="0">
                          <a:prstTxWarp prst="textNoShape">
                            <a:avLst/>
                          </a:prstTxWarp>
                          <a:noAutofit/>
                        </wps:bodyPr>
                      </wps:wsp>
                      <wps:wsp>
                        <wps:cNvPr id="327" name="Graphic 327"/>
                        <wps:cNvSpPr/>
                        <wps:spPr>
                          <a:xfrm>
                            <a:off x="300313" y="0"/>
                            <a:ext cx="600710" cy="205740"/>
                          </a:xfrm>
                          <a:custGeom>
                            <a:avLst/>
                            <a:gdLst/>
                            <a:ahLst/>
                            <a:cxnLst/>
                            <a:rect l="l" t="t" r="r" b="b"/>
                            <a:pathLst>
                              <a:path w="600710" h="205740">
                                <a:moveTo>
                                  <a:pt x="239979" y="0"/>
                                </a:moveTo>
                                <a:lnTo>
                                  <a:pt x="0" y="205714"/>
                                </a:lnTo>
                                <a:lnTo>
                                  <a:pt x="479945" y="205714"/>
                                </a:lnTo>
                                <a:lnTo>
                                  <a:pt x="239979" y="0"/>
                                </a:lnTo>
                                <a:close/>
                              </a:path>
                              <a:path w="600710" h="205740">
                                <a:moveTo>
                                  <a:pt x="600710" y="127507"/>
                                </a:moveTo>
                                <a:lnTo>
                                  <a:pt x="516826" y="127507"/>
                                </a:lnTo>
                                <a:lnTo>
                                  <a:pt x="516826" y="205714"/>
                                </a:lnTo>
                                <a:lnTo>
                                  <a:pt x="600710" y="205714"/>
                                </a:lnTo>
                                <a:lnTo>
                                  <a:pt x="600710" y="127507"/>
                                </a:lnTo>
                                <a:close/>
                              </a:path>
                            </a:pathLst>
                          </a:custGeom>
                          <a:solidFill>
                            <a:srgbClr val="08AF5D"/>
                          </a:solidFill>
                        </wps:spPr>
                        <wps:bodyPr wrap="square" lIns="0" tIns="0" rIns="0" bIns="0" rtlCol="0">
                          <a:prstTxWarp prst="textNoShape">
                            <a:avLst/>
                          </a:prstTxWarp>
                          <a:noAutofit/>
                        </wps:bodyPr>
                      </wps:wsp>
                      <wps:wsp>
                        <wps:cNvPr id="328" name="Graphic 328"/>
                        <wps:cNvSpPr/>
                        <wps:spPr>
                          <a:xfrm>
                            <a:off x="300308" y="205718"/>
                            <a:ext cx="601345" cy="1270"/>
                          </a:xfrm>
                          <a:custGeom>
                            <a:avLst/>
                            <a:gdLst/>
                            <a:ahLst/>
                            <a:cxnLst/>
                            <a:rect l="l" t="t" r="r" b="b"/>
                            <a:pathLst>
                              <a:path w="601345" h="0">
                                <a:moveTo>
                                  <a:pt x="0" y="0"/>
                                </a:moveTo>
                                <a:lnTo>
                                  <a:pt x="479948" y="0"/>
                                </a:lnTo>
                              </a:path>
                              <a:path w="601345" h="0">
                                <a:moveTo>
                                  <a:pt x="516837" y="0"/>
                                </a:moveTo>
                                <a:lnTo>
                                  <a:pt x="600721" y="0"/>
                                </a:lnTo>
                              </a:path>
                            </a:pathLst>
                          </a:custGeom>
                          <a:ln w="6350">
                            <a:solidFill>
                              <a:srgbClr val="FFFFFF"/>
                            </a:solidFill>
                            <a:prstDash val="solid"/>
                          </a:ln>
                        </wps:spPr>
                        <wps:bodyPr wrap="square" lIns="0" tIns="0" rIns="0" bIns="0" rtlCol="0">
                          <a:prstTxWarp prst="textNoShape">
                            <a:avLst/>
                          </a:prstTxWarp>
                          <a:noAutofit/>
                        </wps:bodyPr>
                      </wps:wsp>
                      <wps:wsp>
                        <wps:cNvPr id="329" name="Textbox 329"/>
                        <wps:cNvSpPr txBox="1"/>
                        <wps:spPr>
                          <a:xfrm>
                            <a:off x="91556" y="1234291"/>
                            <a:ext cx="897890" cy="205740"/>
                          </a:xfrm>
                          <a:prstGeom prst="rect">
                            <a:avLst/>
                          </a:prstGeom>
                          <a:solidFill>
                            <a:srgbClr val="EB3235"/>
                          </a:solidFill>
                        </wps:spPr>
                        <wps:txbx>
                          <w:txbxContent>
                            <w:p>
                              <w:pPr>
                                <w:spacing w:before="81"/>
                                <w:ind w:left="0" w:right="0" w:firstLine="0"/>
                                <w:jc w:val="center"/>
                                <w:rPr>
                                  <w:color w:val="000000"/>
                                  <w:sz w:val="20"/>
                                </w:rPr>
                              </w:pPr>
                              <w:r>
                                <w:rPr>
                                  <w:color w:val="231F20"/>
                                  <w:spacing w:val="-10"/>
                                  <w:sz w:val="20"/>
                                </w:rPr>
                                <w:t>G</w:t>
                              </w:r>
                            </w:p>
                          </w:txbxContent>
                        </wps:txbx>
                        <wps:bodyPr wrap="square" lIns="0" tIns="0" rIns="0" bIns="0" rtlCol="0">
                          <a:noAutofit/>
                        </wps:bodyPr>
                      </wps:wsp>
                      <wps:wsp>
                        <wps:cNvPr id="330" name="Textbox 330"/>
                        <wps:cNvSpPr txBox="1"/>
                        <wps:spPr>
                          <a:xfrm>
                            <a:off x="91556" y="1028576"/>
                            <a:ext cx="897890" cy="205740"/>
                          </a:xfrm>
                          <a:prstGeom prst="rect">
                            <a:avLst/>
                          </a:prstGeom>
                          <a:solidFill>
                            <a:srgbClr val="F27531"/>
                          </a:solidFill>
                        </wps:spPr>
                        <wps:txbx>
                          <w:txbxContent>
                            <w:p>
                              <w:pPr>
                                <w:spacing w:before="81"/>
                                <w:ind w:left="0" w:right="0" w:firstLine="0"/>
                                <w:jc w:val="center"/>
                                <w:rPr>
                                  <w:color w:val="000000"/>
                                  <w:sz w:val="20"/>
                                </w:rPr>
                              </w:pPr>
                              <w:r>
                                <w:rPr>
                                  <w:color w:val="231F20"/>
                                  <w:spacing w:val="-10"/>
                                  <w:sz w:val="20"/>
                                </w:rPr>
                                <w:t>F</w:t>
                              </w:r>
                            </w:p>
                          </w:txbxContent>
                        </wps:txbx>
                        <wps:bodyPr wrap="square" lIns="0" tIns="0" rIns="0" bIns="0" rtlCol="0">
                          <a:noAutofit/>
                        </wps:bodyPr>
                      </wps:wsp>
                      <wps:wsp>
                        <wps:cNvPr id="331" name="Textbox 331"/>
                        <wps:cNvSpPr txBox="1"/>
                        <wps:spPr>
                          <a:xfrm>
                            <a:off x="91556" y="822862"/>
                            <a:ext cx="897890" cy="205740"/>
                          </a:xfrm>
                          <a:prstGeom prst="rect">
                            <a:avLst/>
                          </a:prstGeom>
                          <a:solidFill>
                            <a:srgbClr val="FCB431"/>
                          </a:solidFill>
                        </wps:spPr>
                        <wps:txbx>
                          <w:txbxContent>
                            <w:p>
                              <w:pPr>
                                <w:spacing w:before="81"/>
                                <w:ind w:left="0" w:right="0" w:firstLine="0"/>
                                <w:jc w:val="center"/>
                                <w:rPr>
                                  <w:color w:val="000000"/>
                                  <w:sz w:val="20"/>
                                </w:rPr>
                              </w:pPr>
                              <w:r>
                                <w:rPr>
                                  <w:color w:val="231F20"/>
                                  <w:spacing w:val="-10"/>
                                  <w:sz w:val="20"/>
                                </w:rPr>
                                <w:t>E</w:t>
                              </w:r>
                            </w:p>
                          </w:txbxContent>
                        </wps:txbx>
                        <wps:bodyPr wrap="square" lIns="0" tIns="0" rIns="0" bIns="0" rtlCol="0">
                          <a:noAutofit/>
                        </wps:bodyPr>
                      </wps:wsp>
                      <wps:wsp>
                        <wps:cNvPr id="332" name="Textbox 332"/>
                        <wps:cNvSpPr txBox="1"/>
                        <wps:spPr>
                          <a:xfrm>
                            <a:off x="91556" y="617147"/>
                            <a:ext cx="897890" cy="205740"/>
                          </a:xfrm>
                          <a:prstGeom prst="rect">
                            <a:avLst/>
                          </a:prstGeom>
                          <a:solidFill>
                            <a:srgbClr val="F4E43F"/>
                          </a:solidFill>
                        </wps:spPr>
                        <wps:txbx>
                          <w:txbxContent>
                            <w:p>
                              <w:pPr>
                                <w:spacing w:before="80"/>
                                <w:ind w:left="0" w:right="0" w:firstLine="0"/>
                                <w:jc w:val="center"/>
                                <w:rPr>
                                  <w:rFonts w:ascii="FS Albert"/>
                                  <w:b/>
                                  <w:color w:val="000000"/>
                                  <w:sz w:val="20"/>
                                </w:rPr>
                              </w:pPr>
                              <w:r>
                                <w:rPr>
                                  <w:rFonts w:ascii="FS Albert"/>
                                  <w:b/>
                                  <w:color w:val="231F20"/>
                                  <w:spacing w:val="-10"/>
                                  <w:sz w:val="20"/>
                                </w:rPr>
                                <w:t>D</w:t>
                              </w:r>
                            </w:p>
                          </w:txbxContent>
                        </wps:txbx>
                        <wps:bodyPr wrap="square" lIns="0" tIns="0" rIns="0" bIns="0" rtlCol="0">
                          <a:noAutofit/>
                        </wps:bodyPr>
                      </wps:wsp>
                      <wps:wsp>
                        <wps:cNvPr id="333" name="Textbox 333"/>
                        <wps:cNvSpPr txBox="1"/>
                        <wps:spPr>
                          <a:xfrm>
                            <a:off x="0" y="0"/>
                            <a:ext cx="1080770" cy="826135"/>
                          </a:xfrm>
                          <a:prstGeom prst="rect">
                            <a:avLst/>
                          </a:prstGeom>
                        </wps:spPr>
                        <wps:txbx>
                          <w:txbxContent>
                            <w:p>
                              <w:pPr>
                                <w:spacing w:line="396" w:lineRule="auto" w:before="80"/>
                                <w:ind w:left="790" w:right="784" w:hanging="5"/>
                                <w:jc w:val="both"/>
                                <w:rPr>
                                  <w:rFonts w:ascii="FS Albert"/>
                                  <w:b/>
                                  <w:sz w:val="20"/>
                                </w:rPr>
                              </w:pPr>
                              <w:r>
                                <w:rPr>
                                  <w:rFonts w:ascii="FS Albert"/>
                                  <w:b/>
                                  <w:color w:val="231F20"/>
                                  <w:spacing w:val="-10"/>
                                  <w:sz w:val="20"/>
                                </w:rPr>
                                <w:t>A</w:t>
                              </w:r>
                              <w:r>
                                <w:rPr>
                                  <w:rFonts w:ascii="FS Albert"/>
                                  <w:b/>
                                  <w:color w:val="231F20"/>
                                  <w:sz w:val="20"/>
                                </w:rPr>
                                <w:t> </w:t>
                              </w:r>
                              <w:r>
                                <w:rPr>
                                  <w:rFonts w:ascii="FS Albert"/>
                                  <w:b/>
                                  <w:color w:val="231F20"/>
                                  <w:spacing w:val="-10"/>
                                  <w:sz w:val="20"/>
                                </w:rPr>
                                <w:t>B</w:t>
                              </w:r>
                              <w:r>
                                <w:rPr>
                                  <w:rFonts w:ascii="FS Albert"/>
                                  <w:b/>
                                  <w:color w:val="231F20"/>
                                  <w:sz w:val="20"/>
                                </w:rPr>
                                <w:t> </w:t>
                              </w:r>
                              <w:r>
                                <w:rPr>
                                  <w:rFonts w:ascii="FS Albert"/>
                                  <w:b/>
                                  <w:color w:val="231F20"/>
                                  <w:spacing w:val="-10"/>
                                  <w:sz w:val="20"/>
                                </w:rPr>
                                <w:t>C</w:t>
                              </w:r>
                            </w:p>
                          </w:txbxContent>
                        </wps:txbx>
                        <wps:bodyPr wrap="square" lIns="0" tIns="0" rIns="0" bIns="0" rtlCol="0">
                          <a:noAutofit/>
                        </wps:bodyPr>
                      </wps:wsp>
                    </wpg:wgp>
                  </a:graphicData>
                </a:graphic>
              </wp:anchor>
            </w:drawing>
          </mc:Choice>
          <mc:Fallback>
            <w:pict>
              <v:group style="position:absolute;margin-left:552.355774pt;margin-top:-18.94762pt;width:85.1pt;height:113.65pt;mso-position-horizontal-relative:page;mso-position-vertical-relative:paragraph;z-index:15758848" id="docshapegroup283" coordorigin="11047,-379" coordsize="1702,2273">
                <v:line style="position:absolute" from="11191,1889" to="12605,1889" stroked="true" strokeweight=".5pt" strokecolor="#ffffff">
                  <v:stroke dashstyle="solid"/>
                </v:line>
                <v:line style="position:absolute" from="11191,1567" to="12605,1567" stroked="true" strokeweight=".25pt" strokecolor="#ffffff">
                  <v:stroke dashstyle="solid"/>
                </v:line>
                <v:line style="position:absolute" from="11191,1565" to="12605,1565" stroked="true" strokeweight=".5pt" strokecolor="#ffffff">
                  <v:stroke dashstyle="solid"/>
                </v:line>
                <v:line style="position:absolute" from="11191,1243" to="12605,1243" stroked="true" strokeweight=".25pt" strokecolor="#ffffff">
                  <v:stroke dashstyle="solid"/>
                </v:line>
                <v:line style="position:absolute" from="11191,1241" to="12605,1241" stroked="true" strokeweight=".5pt" strokecolor="#ffffff">
                  <v:stroke dashstyle="solid"/>
                </v:line>
                <v:line style="position:absolute" from="11191,919" to="12605,919" stroked="true" strokeweight=".25pt" strokecolor="#ffffff">
                  <v:stroke dashstyle="solid"/>
                </v:line>
                <v:shape style="position:absolute;left:11191;top:592;width:1414;height:324" id="docshape284" coordorigin="11191,593" coordsize="1414,324" path="m11191,917l12605,917m12605,593l11191,593e" filled="false" stroked="true" strokeweight=".5pt" strokecolor="#ffffff">
                  <v:path arrowok="t"/>
                  <v:stroke dashstyle="solid"/>
                </v:shape>
                <v:shape style="position:absolute;left:11047;top:268;width:1702;height:324" id="docshape285" coordorigin="11047,269" coordsize="1702,324" path="m12654,269l11142,269,11047,350,11191,350,11191,593,12605,593,12605,350,12749,350,12654,269xe" filled="true" fillcolor="#b2d24b" stroked="false">
                  <v:path arrowok="t"/>
                  <v:fill type="solid"/>
                </v:shape>
                <v:shape style="position:absolute;left:11142;top:268;width:1512;height:324" id="docshape286" coordorigin="11142,269" coordsize="1512,324" path="m11191,593l12605,593m12654,269l11142,269e" filled="false" stroked="true" strokeweight=".5pt" strokecolor="#ffffff">
                  <v:path arrowok="t"/>
                  <v:stroke dashstyle="solid"/>
                </v:shape>
                <v:shape style="position:absolute;left:11142;top:-55;width:1512;height:324" id="docshape287" coordorigin="11142,-55" coordsize="1512,324" path="m12466,-55l12334,-55,12334,-5,12276,-55,11520,-55,11142,269,12654,269,12466,108,12466,-55xe" filled="true" fillcolor="#54b65b" stroked="false">
                  <v:path arrowok="t"/>
                  <v:fill type="solid"/>
                </v:shape>
                <v:shape style="position:absolute;left:11142;top:-55;width:1512;height:324" id="docshape288" coordorigin="11142,-55" coordsize="1512,324" path="m11142,269l12654,269m12276,-55l11520,-55m12466,-55l12334,-55e" filled="false" stroked="true" strokeweight=".5pt" strokecolor="#ffffff">
                  <v:path arrowok="t"/>
                  <v:stroke dashstyle="solid"/>
                </v:shape>
                <v:shape style="position:absolute;left:11520;top:-379;width:946;height:324" id="docshape289" coordorigin="11520,-379" coordsize="946,324" path="m11898,-379l11520,-55,12276,-55,11898,-379xm12466,-178l12334,-178,12334,-55,12466,-55,12466,-178xe" filled="true" fillcolor="#08af5d" stroked="false">
                  <v:path arrowok="t"/>
                  <v:fill type="solid"/>
                </v:shape>
                <v:shape style="position:absolute;left:11520;top:-55;width:947;height:2" id="docshape290" coordorigin="11520,-55" coordsize="947,0" path="m11520,-55l12276,-55m12334,-55l12466,-55e" filled="false" stroked="true" strokeweight=".5pt" strokecolor="#ffffff">
                  <v:path arrowok="t"/>
                  <v:stroke dashstyle="solid"/>
                </v:shape>
                <v:shape style="position:absolute;left:11191;top:1564;width:1414;height:324" type="#_x0000_t202" id="docshape291" filled="true" fillcolor="#eb3235" stroked="false">
                  <v:textbox inset="0,0,0,0">
                    <w:txbxContent>
                      <w:p>
                        <w:pPr>
                          <w:spacing w:before="81"/>
                          <w:ind w:left="0" w:right="0" w:firstLine="0"/>
                          <w:jc w:val="center"/>
                          <w:rPr>
                            <w:color w:val="000000"/>
                            <w:sz w:val="20"/>
                          </w:rPr>
                        </w:pPr>
                        <w:r>
                          <w:rPr>
                            <w:color w:val="231F20"/>
                            <w:spacing w:val="-10"/>
                            <w:sz w:val="20"/>
                          </w:rPr>
                          <w:t>G</w:t>
                        </w:r>
                      </w:p>
                    </w:txbxContent>
                  </v:textbox>
                  <v:fill type="solid"/>
                  <w10:wrap type="none"/>
                </v:shape>
                <v:shape style="position:absolute;left:11191;top:1240;width:1414;height:324" type="#_x0000_t202" id="docshape292" filled="true" fillcolor="#f27531" stroked="false">
                  <v:textbox inset="0,0,0,0">
                    <w:txbxContent>
                      <w:p>
                        <w:pPr>
                          <w:spacing w:before="81"/>
                          <w:ind w:left="0" w:right="0" w:firstLine="0"/>
                          <w:jc w:val="center"/>
                          <w:rPr>
                            <w:color w:val="000000"/>
                            <w:sz w:val="20"/>
                          </w:rPr>
                        </w:pPr>
                        <w:r>
                          <w:rPr>
                            <w:color w:val="231F20"/>
                            <w:spacing w:val="-10"/>
                            <w:sz w:val="20"/>
                          </w:rPr>
                          <w:t>F</w:t>
                        </w:r>
                      </w:p>
                    </w:txbxContent>
                  </v:textbox>
                  <v:fill type="solid"/>
                  <w10:wrap type="none"/>
                </v:shape>
                <v:shape style="position:absolute;left:11191;top:916;width:1414;height:324" type="#_x0000_t202" id="docshape293" filled="true" fillcolor="#fcb431" stroked="false">
                  <v:textbox inset="0,0,0,0">
                    <w:txbxContent>
                      <w:p>
                        <w:pPr>
                          <w:spacing w:before="81"/>
                          <w:ind w:left="0" w:right="0" w:firstLine="0"/>
                          <w:jc w:val="center"/>
                          <w:rPr>
                            <w:color w:val="000000"/>
                            <w:sz w:val="20"/>
                          </w:rPr>
                        </w:pPr>
                        <w:r>
                          <w:rPr>
                            <w:color w:val="231F20"/>
                            <w:spacing w:val="-10"/>
                            <w:sz w:val="20"/>
                          </w:rPr>
                          <w:t>E</w:t>
                        </w:r>
                      </w:p>
                    </w:txbxContent>
                  </v:textbox>
                  <v:fill type="solid"/>
                  <w10:wrap type="none"/>
                </v:shape>
                <v:shape style="position:absolute;left:11191;top:592;width:1414;height:324" type="#_x0000_t202" id="docshape294" filled="true" fillcolor="#f4e43f" stroked="false">
                  <v:textbox inset="0,0,0,0">
                    <w:txbxContent>
                      <w:p>
                        <w:pPr>
                          <w:spacing w:before="80"/>
                          <w:ind w:left="0" w:right="0" w:firstLine="0"/>
                          <w:jc w:val="center"/>
                          <w:rPr>
                            <w:rFonts w:ascii="FS Albert"/>
                            <w:b/>
                            <w:color w:val="000000"/>
                            <w:sz w:val="20"/>
                          </w:rPr>
                        </w:pPr>
                        <w:r>
                          <w:rPr>
                            <w:rFonts w:ascii="FS Albert"/>
                            <w:b/>
                            <w:color w:val="231F20"/>
                            <w:spacing w:val="-10"/>
                            <w:sz w:val="20"/>
                          </w:rPr>
                          <w:t>D</w:t>
                        </w:r>
                      </w:p>
                    </w:txbxContent>
                  </v:textbox>
                  <v:fill type="solid"/>
                  <w10:wrap type="none"/>
                </v:shape>
                <v:shape style="position:absolute;left:11047;top:-379;width:1702;height:1301" type="#_x0000_t202" id="docshape295" filled="false" stroked="false">
                  <v:textbox inset="0,0,0,0">
                    <w:txbxContent>
                      <w:p>
                        <w:pPr>
                          <w:spacing w:line="396" w:lineRule="auto" w:before="80"/>
                          <w:ind w:left="790" w:right="784" w:hanging="5"/>
                          <w:jc w:val="both"/>
                          <w:rPr>
                            <w:rFonts w:ascii="FS Albert"/>
                            <w:b/>
                            <w:sz w:val="20"/>
                          </w:rPr>
                        </w:pPr>
                        <w:r>
                          <w:rPr>
                            <w:rFonts w:ascii="FS Albert"/>
                            <w:b/>
                            <w:color w:val="231F20"/>
                            <w:spacing w:val="-10"/>
                            <w:sz w:val="20"/>
                          </w:rPr>
                          <w:t>A</w:t>
                        </w:r>
                        <w:r>
                          <w:rPr>
                            <w:rFonts w:ascii="FS Albert"/>
                            <w:b/>
                            <w:color w:val="231F20"/>
                            <w:sz w:val="20"/>
                          </w:rPr>
                          <w:t> </w:t>
                        </w:r>
                        <w:r>
                          <w:rPr>
                            <w:rFonts w:ascii="FS Albert"/>
                            <w:b/>
                            <w:color w:val="231F20"/>
                            <w:spacing w:val="-10"/>
                            <w:sz w:val="20"/>
                          </w:rPr>
                          <w:t>B</w:t>
                        </w:r>
                        <w:r>
                          <w:rPr>
                            <w:rFonts w:ascii="FS Albert"/>
                            <w:b/>
                            <w:color w:val="231F20"/>
                            <w:sz w:val="20"/>
                          </w:rPr>
                          <w:t> </w:t>
                        </w:r>
                        <w:r>
                          <w:rPr>
                            <w:rFonts w:ascii="FS Albert"/>
                            <w:b/>
                            <w:color w:val="231F20"/>
                            <w:spacing w:val="-10"/>
                            <w:sz w:val="20"/>
                          </w:rPr>
                          <w:t>C</w:t>
                        </w:r>
                      </w:p>
                    </w:txbxContent>
                  </v:textbox>
                  <w10:wrap type="none"/>
                </v:shape>
                <w10:wrap type="none"/>
              </v:group>
            </w:pict>
          </mc:Fallback>
        </mc:AlternateContent>
      </w:r>
      <w:r>
        <w:rPr>
          <w:rFonts w:ascii="FS Albert"/>
          <w:sz w:val="32"/>
        </w:rPr>
        <mc:AlternateContent>
          <mc:Choice Requires="wps">
            <w:drawing>
              <wp:anchor distT="0" distB="0" distL="0" distR="0" allowOverlap="1" layoutInCell="1" locked="0" behindDoc="0" simplePos="0" relativeHeight="15759360">
                <wp:simplePos x="0" y="0"/>
                <wp:positionH relativeFrom="page">
                  <wp:posOffset>9285222</wp:posOffset>
                </wp:positionH>
                <wp:positionV relativeFrom="paragraph">
                  <wp:posOffset>-1875662</wp:posOffset>
                </wp:positionV>
                <wp:extent cx="975360" cy="1080135"/>
                <wp:effectExtent l="0" t="0" r="0" b="0"/>
                <wp:wrapNone/>
                <wp:docPr id="334" name="Group 334"/>
                <wp:cNvGraphicFramePr>
                  <a:graphicFrameLocks/>
                </wp:cNvGraphicFramePr>
                <a:graphic>
                  <a:graphicData uri="http://schemas.microsoft.com/office/word/2010/wordprocessingGroup">
                    <wpg:wgp>
                      <wpg:cNvPr id="334" name="Group 334"/>
                      <wpg:cNvGrpSpPr/>
                      <wpg:grpSpPr>
                        <a:xfrm>
                          <a:off x="0" y="0"/>
                          <a:ext cx="975360" cy="1080135"/>
                          <a:chExt cx="975360" cy="1080135"/>
                        </a:xfrm>
                      </wpg:grpSpPr>
                      <wps:wsp>
                        <wps:cNvPr id="335" name="Graphic 335"/>
                        <wps:cNvSpPr/>
                        <wps:spPr>
                          <a:xfrm>
                            <a:off x="-10" y="7"/>
                            <a:ext cx="975360" cy="1080135"/>
                          </a:xfrm>
                          <a:custGeom>
                            <a:avLst/>
                            <a:gdLst/>
                            <a:ahLst/>
                            <a:cxnLst/>
                            <a:rect l="l" t="t" r="r" b="b"/>
                            <a:pathLst>
                              <a:path w="975360" h="1080135">
                                <a:moveTo>
                                  <a:pt x="974775" y="387946"/>
                                </a:moveTo>
                                <a:lnTo>
                                  <a:pt x="487387" y="0"/>
                                </a:lnTo>
                                <a:lnTo>
                                  <a:pt x="290855" y="156438"/>
                                </a:lnTo>
                                <a:lnTo>
                                  <a:pt x="290855" y="97523"/>
                                </a:lnTo>
                                <a:lnTo>
                                  <a:pt x="207149" y="97523"/>
                                </a:lnTo>
                                <a:lnTo>
                                  <a:pt x="207149" y="223062"/>
                                </a:lnTo>
                                <a:lnTo>
                                  <a:pt x="0" y="387946"/>
                                </a:lnTo>
                                <a:lnTo>
                                  <a:pt x="82435" y="387946"/>
                                </a:lnTo>
                                <a:lnTo>
                                  <a:pt x="82435" y="1079995"/>
                                </a:lnTo>
                                <a:lnTo>
                                  <a:pt x="892365" y="1079995"/>
                                </a:lnTo>
                                <a:lnTo>
                                  <a:pt x="892365" y="387946"/>
                                </a:lnTo>
                                <a:lnTo>
                                  <a:pt x="974775" y="387946"/>
                                </a:lnTo>
                                <a:close/>
                              </a:path>
                            </a:pathLst>
                          </a:custGeom>
                          <a:solidFill>
                            <a:srgbClr val="71BF45"/>
                          </a:solidFill>
                        </wps:spPr>
                        <wps:bodyPr wrap="square" lIns="0" tIns="0" rIns="0" bIns="0" rtlCol="0">
                          <a:prstTxWarp prst="textNoShape">
                            <a:avLst/>
                          </a:prstTxWarp>
                          <a:noAutofit/>
                        </wps:bodyPr>
                      </wps:wsp>
                      <wps:wsp>
                        <wps:cNvPr id="336" name="Graphic 336"/>
                        <wps:cNvSpPr/>
                        <wps:spPr>
                          <a:xfrm>
                            <a:off x="209361" y="298482"/>
                            <a:ext cx="556260" cy="635000"/>
                          </a:xfrm>
                          <a:custGeom>
                            <a:avLst/>
                            <a:gdLst/>
                            <a:ahLst/>
                            <a:cxnLst/>
                            <a:rect l="l" t="t" r="r" b="b"/>
                            <a:pathLst>
                              <a:path w="556260" h="635000">
                                <a:moveTo>
                                  <a:pt x="66192" y="270713"/>
                                </a:moveTo>
                                <a:lnTo>
                                  <a:pt x="60274" y="264795"/>
                                </a:lnTo>
                                <a:lnTo>
                                  <a:pt x="5918" y="264795"/>
                                </a:lnTo>
                                <a:lnTo>
                                  <a:pt x="0" y="270713"/>
                                </a:lnTo>
                                <a:lnTo>
                                  <a:pt x="0" y="285318"/>
                                </a:lnTo>
                                <a:lnTo>
                                  <a:pt x="5918" y="291236"/>
                                </a:lnTo>
                                <a:lnTo>
                                  <a:pt x="13220" y="291236"/>
                                </a:lnTo>
                                <a:lnTo>
                                  <a:pt x="60274" y="291236"/>
                                </a:lnTo>
                                <a:lnTo>
                                  <a:pt x="66192" y="285318"/>
                                </a:lnTo>
                                <a:lnTo>
                                  <a:pt x="66192" y="270713"/>
                                </a:lnTo>
                                <a:close/>
                              </a:path>
                              <a:path w="556260" h="635000">
                                <a:moveTo>
                                  <a:pt x="85102" y="190220"/>
                                </a:moveTo>
                                <a:lnTo>
                                  <a:pt x="81902" y="182486"/>
                                </a:lnTo>
                                <a:lnTo>
                                  <a:pt x="31635" y="161671"/>
                                </a:lnTo>
                                <a:lnTo>
                                  <a:pt x="23939" y="164896"/>
                                </a:lnTo>
                                <a:lnTo>
                                  <a:pt x="18364" y="178384"/>
                                </a:lnTo>
                                <a:lnTo>
                                  <a:pt x="21564" y="186118"/>
                                </a:lnTo>
                                <a:lnTo>
                                  <a:pt x="28308" y="188912"/>
                                </a:lnTo>
                                <a:lnTo>
                                  <a:pt x="66687" y="204800"/>
                                </a:lnTo>
                                <a:lnTo>
                                  <a:pt x="68402" y="205130"/>
                                </a:lnTo>
                                <a:lnTo>
                                  <a:pt x="75272" y="205130"/>
                                </a:lnTo>
                                <a:lnTo>
                                  <a:pt x="80200" y="202057"/>
                                </a:lnTo>
                                <a:lnTo>
                                  <a:pt x="85102" y="190220"/>
                                </a:lnTo>
                                <a:close/>
                              </a:path>
                              <a:path w="556260" h="635000">
                                <a:moveTo>
                                  <a:pt x="133388" y="114693"/>
                                </a:moveTo>
                                <a:lnTo>
                                  <a:pt x="94957" y="76263"/>
                                </a:lnTo>
                                <a:lnTo>
                                  <a:pt x="86588" y="76263"/>
                                </a:lnTo>
                                <a:lnTo>
                                  <a:pt x="76250" y="86601"/>
                                </a:lnTo>
                                <a:lnTo>
                                  <a:pt x="76250" y="94970"/>
                                </a:lnTo>
                                <a:lnTo>
                                  <a:pt x="109524" y="128231"/>
                                </a:lnTo>
                                <a:lnTo>
                                  <a:pt x="112102" y="130810"/>
                                </a:lnTo>
                                <a:lnTo>
                                  <a:pt x="115493" y="132105"/>
                                </a:lnTo>
                                <a:lnTo>
                                  <a:pt x="122262" y="132105"/>
                                </a:lnTo>
                                <a:lnTo>
                                  <a:pt x="125641" y="130810"/>
                                </a:lnTo>
                                <a:lnTo>
                                  <a:pt x="133388" y="123063"/>
                                </a:lnTo>
                                <a:lnTo>
                                  <a:pt x="133388" y="114693"/>
                                </a:lnTo>
                                <a:close/>
                              </a:path>
                              <a:path w="556260" h="635000">
                                <a:moveTo>
                                  <a:pt x="206908" y="71780"/>
                                </a:moveTo>
                                <a:lnTo>
                                  <a:pt x="186093" y="21551"/>
                                </a:lnTo>
                                <a:lnTo>
                                  <a:pt x="178371" y="18364"/>
                                </a:lnTo>
                                <a:lnTo>
                                  <a:pt x="164871" y="23952"/>
                                </a:lnTo>
                                <a:lnTo>
                                  <a:pt x="161671" y="31686"/>
                                </a:lnTo>
                                <a:lnTo>
                                  <a:pt x="179679" y="75158"/>
                                </a:lnTo>
                                <a:lnTo>
                                  <a:pt x="181787" y="80251"/>
                                </a:lnTo>
                                <a:lnTo>
                                  <a:pt x="186715" y="83324"/>
                                </a:lnTo>
                                <a:lnTo>
                                  <a:pt x="193586" y="83324"/>
                                </a:lnTo>
                                <a:lnTo>
                                  <a:pt x="195300" y="82994"/>
                                </a:lnTo>
                                <a:lnTo>
                                  <a:pt x="203708" y="79514"/>
                                </a:lnTo>
                                <a:lnTo>
                                  <a:pt x="206908" y="71780"/>
                                </a:lnTo>
                                <a:close/>
                              </a:path>
                              <a:path w="556260" h="635000">
                                <a:moveTo>
                                  <a:pt x="291236" y="5918"/>
                                </a:moveTo>
                                <a:lnTo>
                                  <a:pt x="285318" y="0"/>
                                </a:lnTo>
                                <a:lnTo>
                                  <a:pt x="270713" y="0"/>
                                </a:lnTo>
                                <a:lnTo>
                                  <a:pt x="264795" y="5918"/>
                                </a:lnTo>
                                <a:lnTo>
                                  <a:pt x="264795" y="60274"/>
                                </a:lnTo>
                                <a:lnTo>
                                  <a:pt x="270713" y="66192"/>
                                </a:lnTo>
                                <a:lnTo>
                                  <a:pt x="278015" y="66192"/>
                                </a:lnTo>
                                <a:lnTo>
                                  <a:pt x="285318" y="66192"/>
                                </a:lnTo>
                                <a:lnTo>
                                  <a:pt x="291236" y="60274"/>
                                </a:lnTo>
                                <a:lnTo>
                                  <a:pt x="291236" y="5918"/>
                                </a:lnTo>
                                <a:close/>
                              </a:path>
                              <a:path w="556260" h="635000">
                                <a:moveTo>
                                  <a:pt x="377723" y="569785"/>
                                </a:moveTo>
                                <a:lnTo>
                                  <a:pt x="371805" y="563867"/>
                                </a:lnTo>
                                <a:lnTo>
                                  <a:pt x="307378" y="563867"/>
                                </a:lnTo>
                                <a:lnTo>
                                  <a:pt x="307378" y="590308"/>
                                </a:lnTo>
                                <a:lnTo>
                                  <a:pt x="302298" y="597636"/>
                                </a:lnTo>
                                <a:lnTo>
                                  <a:pt x="295465" y="603313"/>
                                </a:lnTo>
                                <a:lnTo>
                                  <a:pt x="287274" y="606971"/>
                                </a:lnTo>
                                <a:lnTo>
                                  <a:pt x="278066" y="608279"/>
                                </a:lnTo>
                                <a:lnTo>
                                  <a:pt x="268871" y="606971"/>
                                </a:lnTo>
                                <a:lnTo>
                                  <a:pt x="260680" y="603313"/>
                                </a:lnTo>
                                <a:lnTo>
                                  <a:pt x="253847" y="597636"/>
                                </a:lnTo>
                                <a:lnTo>
                                  <a:pt x="248767" y="590308"/>
                                </a:lnTo>
                                <a:lnTo>
                                  <a:pt x="307378" y="590308"/>
                                </a:lnTo>
                                <a:lnTo>
                                  <a:pt x="307378" y="563867"/>
                                </a:lnTo>
                                <a:lnTo>
                                  <a:pt x="184315" y="563867"/>
                                </a:lnTo>
                                <a:lnTo>
                                  <a:pt x="178396" y="569785"/>
                                </a:lnTo>
                                <a:lnTo>
                                  <a:pt x="178396" y="584390"/>
                                </a:lnTo>
                                <a:lnTo>
                                  <a:pt x="184315" y="590308"/>
                                </a:lnTo>
                                <a:lnTo>
                                  <a:pt x="220726" y="590308"/>
                                </a:lnTo>
                                <a:lnTo>
                                  <a:pt x="228625" y="608088"/>
                                </a:lnTo>
                                <a:lnTo>
                                  <a:pt x="241566" y="622147"/>
                                </a:lnTo>
                                <a:lnTo>
                                  <a:pt x="258419" y="631393"/>
                                </a:lnTo>
                                <a:lnTo>
                                  <a:pt x="278066" y="634720"/>
                                </a:lnTo>
                                <a:lnTo>
                                  <a:pt x="297713" y="631393"/>
                                </a:lnTo>
                                <a:lnTo>
                                  <a:pt x="314566" y="622147"/>
                                </a:lnTo>
                                <a:lnTo>
                                  <a:pt x="327329" y="608279"/>
                                </a:lnTo>
                                <a:lnTo>
                                  <a:pt x="327507" y="608088"/>
                                </a:lnTo>
                                <a:lnTo>
                                  <a:pt x="335407" y="590308"/>
                                </a:lnTo>
                                <a:lnTo>
                                  <a:pt x="371805" y="590308"/>
                                </a:lnTo>
                                <a:lnTo>
                                  <a:pt x="377723" y="584390"/>
                                </a:lnTo>
                                <a:lnTo>
                                  <a:pt x="377723" y="569785"/>
                                </a:lnTo>
                                <a:close/>
                              </a:path>
                              <a:path w="556260" h="635000">
                                <a:moveTo>
                                  <a:pt x="377736" y="532663"/>
                                </a:moveTo>
                                <a:lnTo>
                                  <a:pt x="371817" y="526745"/>
                                </a:lnTo>
                                <a:lnTo>
                                  <a:pt x="364515" y="526745"/>
                                </a:lnTo>
                                <a:lnTo>
                                  <a:pt x="184315" y="526745"/>
                                </a:lnTo>
                                <a:lnTo>
                                  <a:pt x="178396" y="532663"/>
                                </a:lnTo>
                                <a:lnTo>
                                  <a:pt x="178396" y="547268"/>
                                </a:lnTo>
                                <a:lnTo>
                                  <a:pt x="184315" y="553186"/>
                                </a:lnTo>
                                <a:lnTo>
                                  <a:pt x="371817" y="553186"/>
                                </a:lnTo>
                                <a:lnTo>
                                  <a:pt x="377736" y="547268"/>
                                </a:lnTo>
                                <a:lnTo>
                                  <a:pt x="377736" y="532663"/>
                                </a:lnTo>
                                <a:close/>
                              </a:path>
                              <a:path w="556260" h="635000">
                                <a:moveTo>
                                  <a:pt x="394360" y="31699"/>
                                </a:moveTo>
                                <a:lnTo>
                                  <a:pt x="391160" y="23964"/>
                                </a:lnTo>
                                <a:lnTo>
                                  <a:pt x="377672" y="18376"/>
                                </a:lnTo>
                                <a:lnTo>
                                  <a:pt x="369938" y="21590"/>
                                </a:lnTo>
                                <a:lnTo>
                                  <a:pt x="349135" y="71793"/>
                                </a:lnTo>
                                <a:lnTo>
                                  <a:pt x="352336" y="79527"/>
                                </a:lnTo>
                                <a:lnTo>
                                  <a:pt x="359079" y="82321"/>
                                </a:lnTo>
                                <a:lnTo>
                                  <a:pt x="360730" y="83007"/>
                                </a:lnTo>
                                <a:lnTo>
                                  <a:pt x="362445" y="83337"/>
                                </a:lnTo>
                                <a:lnTo>
                                  <a:pt x="369328" y="83337"/>
                                </a:lnTo>
                                <a:lnTo>
                                  <a:pt x="374243" y="80251"/>
                                </a:lnTo>
                                <a:lnTo>
                                  <a:pt x="394360" y="31699"/>
                                </a:lnTo>
                                <a:close/>
                              </a:path>
                              <a:path w="556260" h="635000">
                                <a:moveTo>
                                  <a:pt x="462953" y="277482"/>
                                </a:moveTo>
                                <a:lnTo>
                                  <a:pt x="459244" y="240499"/>
                                </a:lnTo>
                                <a:lnTo>
                                  <a:pt x="448208" y="205168"/>
                                </a:lnTo>
                                <a:lnTo>
                                  <a:pt x="436549" y="184162"/>
                                </a:lnTo>
                                <a:lnTo>
                                  <a:pt x="436549" y="277952"/>
                                </a:lnTo>
                                <a:lnTo>
                                  <a:pt x="433692" y="308140"/>
                                </a:lnTo>
                                <a:lnTo>
                                  <a:pt x="425297" y="336829"/>
                                </a:lnTo>
                                <a:lnTo>
                                  <a:pt x="411632" y="363385"/>
                                </a:lnTo>
                                <a:lnTo>
                                  <a:pt x="392963" y="387121"/>
                                </a:lnTo>
                                <a:lnTo>
                                  <a:pt x="376262" y="408165"/>
                                </a:lnTo>
                                <a:lnTo>
                                  <a:pt x="363613" y="431685"/>
                                </a:lnTo>
                                <a:lnTo>
                                  <a:pt x="355333" y="456882"/>
                                </a:lnTo>
                                <a:lnTo>
                                  <a:pt x="351523" y="483527"/>
                                </a:lnTo>
                                <a:lnTo>
                                  <a:pt x="318490" y="483527"/>
                                </a:lnTo>
                                <a:lnTo>
                                  <a:pt x="318490" y="314744"/>
                                </a:lnTo>
                                <a:lnTo>
                                  <a:pt x="338823" y="314744"/>
                                </a:lnTo>
                                <a:lnTo>
                                  <a:pt x="353314" y="311823"/>
                                </a:lnTo>
                                <a:lnTo>
                                  <a:pt x="375996" y="277952"/>
                                </a:lnTo>
                                <a:lnTo>
                                  <a:pt x="376085" y="277482"/>
                                </a:lnTo>
                                <a:lnTo>
                                  <a:pt x="373900" y="266661"/>
                                </a:lnTo>
                                <a:lnTo>
                                  <a:pt x="373151" y="262991"/>
                                </a:lnTo>
                                <a:lnTo>
                                  <a:pt x="365163" y="251155"/>
                                </a:lnTo>
                                <a:lnTo>
                                  <a:pt x="353314" y="243154"/>
                                </a:lnTo>
                                <a:lnTo>
                                  <a:pt x="349643" y="242417"/>
                                </a:lnTo>
                                <a:lnTo>
                                  <a:pt x="349643" y="271513"/>
                                </a:lnTo>
                                <a:lnTo>
                                  <a:pt x="349643" y="283451"/>
                                </a:lnTo>
                                <a:lnTo>
                                  <a:pt x="344792" y="288302"/>
                                </a:lnTo>
                                <a:lnTo>
                                  <a:pt x="318490" y="288302"/>
                                </a:lnTo>
                                <a:lnTo>
                                  <a:pt x="318490" y="271513"/>
                                </a:lnTo>
                                <a:lnTo>
                                  <a:pt x="323342" y="266661"/>
                                </a:lnTo>
                                <a:lnTo>
                                  <a:pt x="344792" y="266661"/>
                                </a:lnTo>
                                <a:lnTo>
                                  <a:pt x="349643" y="271513"/>
                                </a:lnTo>
                                <a:lnTo>
                                  <a:pt x="349643" y="242417"/>
                                </a:lnTo>
                                <a:lnTo>
                                  <a:pt x="338823" y="240220"/>
                                </a:lnTo>
                                <a:lnTo>
                                  <a:pt x="329311" y="240220"/>
                                </a:lnTo>
                                <a:lnTo>
                                  <a:pt x="314807" y="243154"/>
                                </a:lnTo>
                                <a:lnTo>
                                  <a:pt x="302958" y="251155"/>
                                </a:lnTo>
                                <a:lnTo>
                                  <a:pt x="294970" y="262991"/>
                                </a:lnTo>
                                <a:lnTo>
                                  <a:pt x="292049" y="277431"/>
                                </a:lnTo>
                                <a:lnTo>
                                  <a:pt x="292049" y="314744"/>
                                </a:lnTo>
                                <a:lnTo>
                                  <a:pt x="292049" y="483527"/>
                                </a:lnTo>
                                <a:lnTo>
                                  <a:pt x="263994" y="483527"/>
                                </a:lnTo>
                                <a:lnTo>
                                  <a:pt x="263994" y="314744"/>
                                </a:lnTo>
                                <a:lnTo>
                                  <a:pt x="292049" y="314744"/>
                                </a:lnTo>
                                <a:lnTo>
                                  <a:pt x="292049" y="277431"/>
                                </a:lnTo>
                                <a:lnTo>
                                  <a:pt x="292036" y="288302"/>
                                </a:lnTo>
                                <a:lnTo>
                                  <a:pt x="263982" y="288302"/>
                                </a:lnTo>
                                <a:lnTo>
                                  <a:pt x="263982" y="277482"/>
                                </a:lnTo>
                                <a:lnTo>
                                  <a:pt x="261797" y="266661"/>
                                </a:lnTo>
                                <a:lnTo>
                                  <a:pt x="261048" y="262991"/>
                                </a:lnTo>
                                <a:lnTo>
                                  <a:pt x="253060" y="251155"/>
                                </a:lnTo>
                                <a:lnTo>
                                  <a:pt x="241211" y="243154"/>
                                </a:lnTo>
                                <a:lnTo>
                                  <a:pt x="237540" y="242417"/>
                                </a:lnTo>
                                <a:lnTo>
                                  <a:pt x="237540" y="271513"/>
                                </a:lnTo>
                                <a:lnTo>
                                  <a:pt x="237540" y="288302"/>
                                </a:lnTo>
                                <a:lnTo>
                                  <a:pt x="211239" y="288302"/>
                                </a:lnTo>
                                <a:lnTo>
                                  <a:pt x="206387" y="283451"/>
                                </a:lnTo>
                                <a:lnTo>
                                  <a:pt x="206387" y="271513"/>
                                </a:lnTo>
                                <a:lnTo>
                                  <a:pt x="211239" y="266661"/>
                                </a:lnTo>
                                <a:lnTo>
                                  <a:pt x="232689" y="266661"/>
                                </a:lnTo>
                                <a:lnTo>
                                  <a:pt x="237540" y="271513"/>
                                </a:lnTo>
                                <a:lnTo>
                                  <a:pt x="237540" y="242417"/>
                                </a:lnTo>
                                <a:lnTo>
                                  <a:pt x="226720" y="240220"/>
                                </a:lnTo>
                                <a:lnTo>
                                  <a:pt x="217195" y="240220"/>
                                </a:lnTo>
                                <a:lnTo>
                                  <a:pt x="202704" y="243154"/>
                                </a:lnTo>
                                <a:lnTo>
                                  <a:pt x="190868" y="251155"/>
                                </a:lnTo>
                                <a:lnTo>
                                  <a:pt x="182867" y="262991"/>
                                </a:lnTo>
                                <a:lnTo>
                                  <a:pt x="179933" y="277482"/>
                                </a:lnTo>
                                <a:lnTo>
                                  <a:pt x="182867" y="291985"/>
                                </a:lnTo>
                                <a:lnTo>
                                  <a:pt x="190855" y="303822"/>
                                </a:lnTo>
                                <a:lnTo>
                                  <a:pt x="202704" y="311823"/>
                                </a:lnTo>
                                <a:lnTo>
                                  <a:pt x="217195" y="314744"/>
                                </a:lnTo>
                                <a:lnTo>
                                  <a:pt x="237540" y="314744"/>
                                </a:lnTo>
                                <a:lnTo>
                                  <a:pt x="237540" y="483527"/>
                                </a:lnTo>
                                <a:lnTo>
                                  <a:pt x="204584" y="483527"/>
                                </a:lnTo>
                                <a:lnTo>
                                  <a:pt x="200571" y="457174"/>
                                </a:lnTo>
                                <a:lnTo>
                                  <a:pt x="191897" y="431685"/>
                                </a:lnTo>
                                <a:lnTo>
                                  <a:pt x="178765" y="407568"/>
                                </a:lnTo>
                                <a:lnTo>
                                  <a:pt x="161404" y="385343"/>
                                </a:lnTo>
                                <a:lnTo>
                                  <a:pt x="143624" y="362153"/>
                                </a:lnTo>
                                <a:lnTo>
                                  <a:pt x="130543" y="336334"/>
                                </a:lnTo>
                                <a:lnTo>
                                  <a:pt x="122415" y="308533"/>
                                </a:lnTo>
                                <a:lnTo>
                                  <a:pt x="119507" y="279603"/>
                                </a:lnTo>
                                <a:lnTo>
                                  <a:pt x="119481" y="279387"/>
                                </a:lnTo>
                                <a:lnTo>
                                  <a:pt x="126822" y="230822"/>
                                </a:lnTo>
                                <a:lnTo>
                                  <a:pt x="148082" y="187921"/>
                                </a:lnTo>
                                <a:lnTo>
                                  <a:pt x="180746" y="153339"/>
                                </a:lnTo>
                                <a:lnTo>
                                  <a:pt x="222338" y="129717"/>
                                </a:lnTo>
                                <a:lnTo>
                                  <a:pt x="270344" y="119710"/>
                                </a:lnTo>
                                <a:lnTo>
                                  <a:pt x="270586" y="119710"/>
                                </a:lnTo>
                                <a:lnTo>
                                  <a:pt x="333502" y="129413"/>
                                </a:lnTo>
                                <a:lnTo>
                                  <a:pt x="387451" y="163322"/>
                                </a:lnTo>
                                <a:lnTo>
                                  <a:pt x="423875" y="215582"/>
                                </a:lnTo>
                                <a:lnTo>
                                  <a:pt x="436499" y="277482"/>
                                </a:lnTo>
                                <a:lnTo>
                                  <a:pt x="436549" y="277952"/>
                                </a:lnTo>
                                <a:lnTo>
                                  <a:pt x="436549" y="184162"/>
                                </a:lnTo>
                                <a:lnTo>
                                  <a:pt x="430250" y="172796"/>
                                </a:lnTo>
                                <a:lnTo>
                                  <a:pt x="375970" y="121043"/>
                                </a:lnTo>
                                <a:lnTo>
                                  <a:pt x="306832" y="95288"/>
                                </a:lnTo>
                                <a:lnTo>
                                  <a:pt x="269125" y="93281"/>
                                </a:lnTo>
                                <a:lnTo>
                                  <a:pt x="221996" y="101828"/>
                                </a:lnTo>
                                <a:lnTo>
                                  <a:pt x="179730" y="121767"/>
                                </a:lnTo>
                                <a:lnTo>
                                  <a:pt x="144005" y="151295"/>
                                </a:lnTo>
                                <a:lnTo>
                                  <a:pt x="116522" y="188645"/>
                                </a:lnTo>
                                <a:lnTo>
                                  <a:pt x="98983" y="232016"/>
                                </a:lnTo>
                                <a:lnTo>
                                  <a:pt x="93078" y="279387"/>
                                </a:lnTo>
                                <a:lnTo>
                                  <a:pt x="93052" y="279603"/>
                                </a:lnTo>
                                <a:lnTo>
                                  <a:pt x="96431" y="313169"/>
                                </a:lnTo>
                                <a:lnTo>
                                  <a:pt x="96469" y="313613"/>
                                </a:lnTo>
                                <a:lnTo>
                                  <a:pt x="105968" y="346075"/>
                                </a:lnTo>
                                <a:lnTo>
                                  <a:pt x="121234" y="376212"/>
                                </a:lnTo>
                                <a:lnTo>
                                  <a:pt x="143459" y="405218"/>
                                </a:lnTo>
                                <a:lnTo>
                                  <a:pt x="157568" y="423481"/>
                                </a:lnTo>
                                <a:lnTo>
                                  <a:pt x="168922" y="445262"/>
                                </a:lnTo>
                                <a:lnTo>
                                  <a:pt x="168998" y="445427"/>
                                </a:lnTo>
                                <a:lnTo>
                                  <a:pt x="176022" y="468553"/>
                                </a:lnTo>
                                <a:lnTo>
                                  <a:pt x="178384" y="492086"/>
                                </a:lnTo>
                                <a:lnTo>
                                  <a:pt x="178409" y="504050"/>
                                </a:lnTo>
                                <a:lnTo>
                                  <a:pt x="184327" y="509968"/>
                                </a:lnTo>
                                <a:lnTo>
                                  <a:pt x="371830" y="509968"/>
                                </a:lnTo>
                                <a:lnTo>
                                  <a:pt x="377748" y="504050"/>
                                </a:lnTo>
                                <a:lnTo>
                                  <a:pt x="377748" y="492086"/>
                                </a:lnTo>
                                <a:lnTo>
                                  <a:pt x="378548" y="483527"/>
                                </a:lnTo>
                                <a:lnTo>
                                  <a:pt x="379958" y="468553"/>
                                </a:lnTo>
                                <a:lnTo>
                                  <a:pt x="380009" y="468083"/>
                                </a:lnTo>
                                <a:lnTo>
                                  <a:pt x="386588" y="445427"/>
                                </a:lnTo>
                                <a:lnTo>
                                  <a:pt x="386626" y="445262"/>
                                </a:lnTo>
                                <a:lnTo>
                                  <a:pt x="397408" y="424180"/>
                                </a:lnTo>
                                <a:lnTo>
                                  <a:pt x="412127" y="405358"/>
                                </a:lnTo>
                                <a:lnTo>
                                  <a:pt x="433920" y="377659"/>
                                </a:lnTo>
                                <a:lnTo>
                                  <a:pt x="449872" y="346671"/>
                                </a:lnTo>
                                <a:lnTo>
                                  <a:pt x="459663" y="313169"/>
                                </a:lnTo>
                                <a:lnTo>
                                  <a:pt x="462851" y="279603"/>
                                </a:lnTo>
                                <a:lnTo>
                                  <a:pt x="462953" y="277482"/>
                                </a:lnTo>
                                <a:close/>
                              </a:path>
                              <a:path w="556260" h="635000">
                                <a:moveTo>
                                  <a:pt x="479780" y="86601"/>
                                </a:moveTo>
                                <a:lnTo>
                                  <a:pt x="469442" y="76263"/>
                                </a:lnTo>
                                <a:lnTo>
                                  <a:pt x="461086" y="76263"/>
                                </a:lnTo>
                                <a:lnTo>
                                  <a:pt x="422643" y="114693"/>
                                </a:lnTo>
                                <a:lnTo>
                                  <a:pt x="422643" y="123063"/>
                                </a:lnTo>
                                <a:lnTo>
                                  <a:pt x="430390" y="130810"/>
                                </a:lnTo>
                                <a:lnTo>
                                  <a:pt x="433781" y="132105"/>
                                </a:lnTo>
                                <a:lnTo>
                                  <a:pt x="437159" y="132105"/>
                                </a:lnTo>
                                <a:lnTo>
                                  <a:pt x="440537" y="132105"/>
                                </a:lnTo>
                                <a:lnTo>
                                  <a:pt x="443928" y="130810"/>
                                </a:lnTo>
                                <a:lnTo>
                                  <a:pt x="479780" y="94970"/>
                                </a:lnTo>
                                <a:lnTo>
                                  <a:pt x="479780" y="86601"/>
                                </a:lnTo>
                                <a:close/>
                              </a:path>
                              <a:path w="556260" h="635000">
                                <a:moveTo>
                                  <a:pt x="537667" y="178384"/>
                                </a:moveTo>
                                <a:lnTo>
                                  <a:pt x="532079" y="164896"/>
                                </a:lnTo>
                                <a:lnTo>
                                  <a:pt x="524370" y="161671"/>
                                </a:lnTo>
                                <a:lnTo>
                                  <a:pt x="474129" y="182486"/>
                                </a:lnTo>
                                <a:lnTo>
                                  <a:pt x="470928" y="190220"/>
                                </a:lnTo>
                                <a:lnTo>
                                  <a:pt x="473722" y="196964"/>
                                </a:lnTo>
                                <a:lnTo>
                                  <a:pt x="475830" y="202057"/>
                                </a:lnTo>
                                <a:lnTo>
                                  <a:pt x="480758" y="205130"/>
                                </a:lnTo>
                                <a:lnTo>
                                  <a:pt x="487629" y="205130"/>
                                </a:lnTo>
                                <a:lnTo>
                                  <a:pt x="489331" y="204800"/>
                                </a:lnTo>
                                <a:lnTo>
                                  <a:pt x="534466" y="186118"/>
                                </a:lnTo>
                                <a:lnTo>
                                  <a:pt x="537667" y="178384"/>
                                </a:lnTo>
                                <a:close/>
                              </a:path>
                              <a:path w="556260" h="635000">
                                <a:moveTo>
                                  <a:pt x="556044" y="270713"/>
                                </a:moveTo>
                                <a:lnTo>
                                  <a:pt x="550125" y="264795"/>
                                </a:lnTo>
                                <a:lnTo>
                                  <a:pt x="495769" y="264795"/>
                                </a:lnTo>
                                <a:lnTo>
                                  <a:pt x="489851" y="270713"/>
                                </a:lnTo>
                                <a:lnTo>
                                  <a:pt x="489851" y="278015"/>
                                </a:lnTo>
                                <a:lnTo>
                                  <a:pt x="489851" y="285318"/>
                                </a:lnTo>
                                <a:lnTo>
                                  <a:pt x="495769" y="291236"/>
                                </a:lnTo>
                                <a:lnTo>
                                  <a:pt x="550125" y="291236"/>
                                </a:lnTo>
                                <a:lnTo>
                                  <a:pt x="556044" y="285318"/>
                                </a:lnTo>
                                <a:lnTo>
                                  <a:pt x="556044" y="27071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31.119873pt;margin-top:-147.689926pt;width:76.8pt;height:85.05pt;mso-position-horizontal-relative:page;mso-position-vertical-relative:paragraph;z-index:15759360" id="docshapegroup296" coordorigin="14622,-2954" coordsize="1536,1701">
                <v:shape style="position:absolute;left:14622;top:-2954;width:1536;height:1701" id="docshape297" coordorigin="14622,-2954" coordsize="1536,1701" path="m16157,-2343l15390,-2954,15080,-2707,15080,-2800,14949,-2800,14949,-2603,14622,-2343,14752,-2343,14752,-1253,16028,-1253,16028,-2343,16157,-2343xe" filled="true" fillcolor="#71bf45" stroked="false">
                  <v:path arrowok="t"/>
                  <v:fill type="solid"/>
                </v:shape>
                <v:shape style="position:absolute;left:14952;top:-2484;width:876;height:1000" id="docshape298" coordorigin="14952,-2484" coordsize="876,1000" path="m15056,-2057l15047,-2067,14961,-2067,14952,-2057,14952,-2034,14961,-2025,14973,-2025,15047,-2025,15056,-2034,15056,-2057xm15086,-2184l15081,-2196,15002,-2229,14990,-2224,14981,-2203,14986,-2191,14997,-2186,15057,-2161,15060,-2161,15071,-2161,15078,-2166,15086,-2184xm15162,-2303l15102,-2364,15088,-2364,15072,-2347,15072,-2334,15125,-2282,15129,-2278,15134,-2276,15145,-2276,15150,-2278,15162,-2290,15162,-2303xm15278,-2371l15245,-2450,15233,-2455,15212,-2446,15207,-2434,15235,-2365,15238,-2357,15246,-2353,15257,-2353,15260,-2353,15273,-2359,15278,-2371xm15411,-2474l15401,-2484,15378,-2484,15369,-2474,15369,-2389,15378,-2380,15390,-2380,15401,-2380,15411,-2389,15411,-2474xm15547,-1586l15538,-1596,15436,-1596,15436,-1554,15428,-1543,15417,-1534,15405,-1528,15390,-1526,15376,-1528,15363,-1534,15352,-1543,15344,-1554,15436,-1554,15436,-1596,15242,-1596,15233,-1586,15233,-1563,15242,-1554,15300,-1554,15312,-1526,15333,-1504,15359,-1489,15390,-1484,15421,-1489,15447,-1504,15468,-1526,15468,-1526,15480,-1554,15538,-1554,15547,-1563,15547,-1586xm15547,-1645l15538,-1654,15526,-1654,15242,-1654,15233,-1645,15233,-1622,15242,-1613,15538,-1613,15547,-1622,15547,-1645xm15573,-2434l15568,-2446,15547,-2455,15535,-2450,15502,-2371,15507,-2359,15518,-2354,15520,-2353,15523,-2353,15534,-2353,15541,-2357,15573,-2434xm15681,-2047l15675,-2105,15658,-2161,15640,-2194,15640,-2046,15635,-1998,15622,-1953,15600,-1911,15571,-1874,15545,-1841,15525,-1804,15512,-1764,15506,-1722,15454,-1722,15454,-1988,15486,-1988,15509,-1993,15527,-2005,15540,-2024,15541,-2030,15544,-2046,15544,-2047,15541,-2064,15540,-2070,15527,-2088,15509,-2101,15503,-2102,15503,-2056,15503,-2037,15495,-2030,15454,-2030,15454,-2056,15461,-2064,15495,-2064,15503,-2056,15503,-2102,15486,-2105,15471,-2105,15448,-2101,15429,-2088,15417,-2070,15412,-2047,15412,-1988,15412,-1722,15368,-1722,15368,-1988,15412,-1988,15412,-2047,15412,-2047,15412,-2030,15368,-2030,15368,-2047,15364,-2064,15363,-2070,15351,-2088,15332,-2101,15326,-2102,15326,-2056,15326,-2030,15285,-2030,15277,-2037,15277,-2056,15285,-2064,15319,-2064,15326,-2056,15326,-2102,15309,-2105,15294,-2105,15271,-2101,15253,-2088,15240,-2070,15235,-2047,15240,-2024,15253,-2005,15271,-1993,15294,-1988,15326,-1988,15326,-1722,15274,-1722,15268,-1764,15254,-1804,15234,-1842,15206,-1877,15178,-1913,15158,-1954,15145,-1998,15140,-2043,15140,-2044,15152,-2120,15185,-2188,15237,-2242,15302,-2279,15378,-2295,15378,-2295,15429,-2293,15477,-2280,15522,-2258,15562,-2227,15595,-2188,15620,-2144,15635,-2097,15640,-2047,15640,-2046,15640,-2194,15630,-2212,15591,-2257,15544,-2293,15540,-2295,15492,-2319,15435,-2334,15376,-2337,15302,-2323,15235,-2292,15179,-2245,15136,-2187,15108,-2118,15099,-2044,15099,-2043,15104,-1991,15104,-1990,15119,-1939,15143,-1891,15178,-1846,15200,-1817,15218,-1783,15218,-1782,15229,-1746,15233,-1709,15233,-1690,15242,-1681,15538,-1681,15547,-1690,15547,-1709,15548,-1722,15550,-1746,15551,-1747,15561,-1782,15561,-1783,15578,-1816,15601,-1845,15635,-1889,15661,-1938,15676,-1991,15681,-2043,15681,-2047xm15708,-2347l15691,-2364,15678,-2364,15618,-2303,15618,-2290,15630,-2278,15635,-2276,15641,-2276,15646,-2276,15651,-2278,15708,-2334,15708,-2347xm15799,-2203l15790,-2224,15778,-2229,15699,-2196,15694,-2184,15698,-2174,15701,-2166,15709,-2161,15720,-2161,15723,-2161,15794,-2191,15799,-2203xm15828,-2057l15818,-2067,15733,-2067,15724,-2057,15724,-2046,15724,-2034,15733,-2025,15818,-2025,15828,-2034,15828,-2057xe" filled="true" fillcolor="#ffffff" stroked="false">
                  <v:path arrowok="t"/>
                  <v:fill type="solid"/>
                </v:shape>
                <w10:wrap type="none"/>
              </v:group>
            </w:pict>
          </mc:Fallback>
        </mc:AlternateContent>
      </w:r>
      <w:r>
        <w:rPr>
          <w:rFonts w:ascii="FS Albert"/>
          <w:color w:val="133158"/>
          <w:sz w:val="32"/>
        </w:rPr>
        <w:t>Currently,</w:t>
      </w:r>
      <w:r>
        <w:rPr>
          <w:rFonts w:ascii="FS Albert"/>
          <w:color w:val="133158"/>
          <w:spacing w:val="-19"/>
          <w:sz w:val="32"/>
        </w:rPr>
        <w:t> </w:t>
      </w:r>
      <w:r>
        <w:rPr>
          <w:rFonts w:ascii="MB Empire"/>
          <w:b/>
          <w:color w:val="72BF44"/>
          <w:sz w:val="40"/>
        </w:rPr>
        <w:t>60.68%</w:t>
      </w:r>
      <w:r>
        <w:rPr>
          <w:rFonts w:ascii="MB Empire"/>
          <w:b/>
          <w:color w:val="72BF44"/>
          <w:spacing w:val="-36"/>
          <w:sz w:val="40"/>
        </w:rPr>
        <w:t> </w:t>
      </w:r>
      <w:r>
        <w:rPr>
          <w:rFonts w:ascii="FS Albert"/>
          <w:color w:val="133158"/>
          <w:sz w:val="32"/>
        </w:rPr>
        <w:t>of</w:t>
      </w:r>
      <w:r>
        <w:rPr>
          <w:rFonts w:ascii="FS Albert"/>
          <w:color w:val="133158"/>
          <w:spacing w:val="-10"/>
          <w:sz w:val="32"/>
        </w:rPr>
        <w:t> </w:t>
      </w:r>
      <w:r>
        <w:rPr>
          <w:rFonts w:ascii="FS Albert"/>
          <w:color w:val="133158"/>
          <w:sz w:val="32"/>
        </w:rPr>
        <w:t>Council</w:t>
      </w:r>
      <w:r>
        <w:rPr>
          <w:rFonts w:ascii="FS Albert"/>
          <w:color w:val="133158"/>
          <w:spacing w:val="-10"/>
          <w:sz w:val="32"/>
        </w:rPr>
        <w:t> </w:t>
      </w:r>
      <w:r>
        <w:rPr>
          <w:rFonts w:ascii="FS Albert"/>
          <w:color w:val="133158"/>
          <w:sz w:val="32"/>
        </w:rPr>
        <w:t>homes</w:t>
      </w:r>
      <w:r>
        <w:rPr>
          <w:rFonts w:ascii="FS Albert"/>
          <w:color w:val="133158"/>
          <w:spacing w:val="-10"/>
          <w:sz w:val="32"/>
        </w:rPr>
        <w:t> </w:t>
      </w:r>
      <w:r>
        <w:rPr>
          <w:rFonts w:ascii="FS Albert"/>
          <w:color w:val="133158"/>
          <w:sz w:val="32"/>
        </w:rPr>
        <w:t>are band</w:t>
      </w:r>
      <w:r>
        <w:rPr>
          <w:rFonts w:ascii="FS Albert"/>
          <w:color w:val="133158"/>
          <w:spacing w:val="-14"/>
          <w:sz w:val="32"/>
        </w:rPr>
        <w:t> </w:t>
      </w:r>
      <w:r>
        <w:rPr>
          <w:rFonts w:ascii="FS Albert"/>
          <w:color w:val="133158"/>
          <w:sz w:val="32"/>
        </w:rPr>
        <w:t>C</w:t>
      </w:r>
      <w:r>
        <w:rPr>
          <w:rFonts w:ascii="FS Albert"/>
          <w:color w:val="133158"/>
          <w:spacing w:val="-6"/>
          <w:sz w:val="32"/>
        </w:rPr>
        <w:t> </w:t>
      </w:r>
      <w:r>
        <w:rPr>
          <w:rFonts w:ascii="FS Albert"/>
          <w:color w:val="133158"/>
          <w:sz w:val="32"/>
        </w:rPr>
        <w:t>or</w:t>
      </w:r>
      <w:r>
        <w:rPr>
          <w:rFonts w:ascii="FS Albert"/>
          <w:color w:val="133158"/>
          <w:spacing w:val="-6"/>
          <w:sz w:val="32"/>
        </w:rPr>
        <w:t> </w:t>
      </w:r>
      <w:r>
        <w:rPr>
          <w:rFonts w:ascii="FS Albert"/>
          <w:color w:val="133158"/>
          <w:sz w:val="32"/>
        </w:rPr>
        <w:t>above,</w:t>
      </w:r>
      <w:r>
        <w:rPr>
          <w:rFonts w:ascii="FS Albert"/>
          <w:color w:val="133158"/>
          <w:spacing w:val="-6"/>
          <w:sz w:val="32"/>
        </w:rPr>
        <w:t> </w:t>
      </w:r>
      <w:r>
        <w:rPr>
          <w:rFonts w:ascii="FS Albert"/>
          <w:color w:val="133158"/>
          <w:sz w:val="32"/>
        </w:rPr>
        <w:t>and</w:t>
      </w:r>
      <w:r>
        <w:rPr>
          <w:rFonts w:ascii="FS Albert"/>
          <w:color w:val="133158"/>
          <w:spacing w:val="-6"/>
          <w:sz w:val="32"/>
        </w:rPr>
        <w:t> </w:t>
      </w:r>
      <w:r>
        <w:rPr>
          <w:rFonts w:ascii="MB Empire"/>
          <w:b/>
          <w:color w:val="72BF44"/>
          <w:sz w:val="40"/>
        </w:rPr>
        <w:t>99.72%</w:t>
      </w:r>
      <w:r>
        <w:rPr>
          <w:rFonts w:ascii="MB Empire"/>
          <w:b/>
          <w:color w:val="72BF44"/>
          <w:spacing w:val="-36"/>
          <w:sz w:val="40"/>
        </w:rPr>
        <w:t> </w:t>
      </w:r>
      <w:r>
        <w:rPr>
          <w:rFonts w:ascii="FS Albert"/>
          <w:color w:val="133158"/>
          <w:sz w:val="32"/>
        </w:rPr>
        <w:t>are</w:t>
      </w:r>
      <w:r>
        <w:rPr>
          <w:rFonts w:ascii="FS Albert"/>
          <w:color w:val="133158"/>
          <w:spacing w:val="-6"/>
          <w:sz w:val="32"/>
        </w:rPr>
        <w:t> </w:t>
      </w:r>
      <w:r>
        <w:rPr>
          <w:rFonts w:ascii="FS Albert"/>
          <w:color w:val="133158"/>
          <w:sz w:val="32"/>
        </w:rPr>
        <w:t>band</w:t>
      </w:r>
      <w:r>
        <w:rPr>
          <w:rFonts w:ascii="FS Albert"/>
          <w:color w:val="133158"/>
          <w:spacing w:val="-6"/>
          <w:sz w:val="32"/>
        </w:rPr>
        <w:t> </w:t>
      </w:r>
      <w:r>
        <w:rPr>
          <w:rFonts w:ascii="FS Albert"/>
          <w:color w:val="133158"/>
          <w:sz w:val="32"/>
        </w:rPr>
        <w:t>D</w:t>
      </w:r>
      <w:r>
        <w:rPr>
          <w:rFonts w:ascii="FS Albert"/>
          <w:color w:val="133158"/>
          <w:spacing w:val="-6"/>
          <w:sz w:val="32"/>
        </w:rPr>
        <w:t> </w:t>
      </w:r>
      <w:r>
        <w:rPr>
          <w:rFonts w:ascii="FS Albert"/>
          <w:color w:val="133158"/>
          <w:spacing w:val="-5"/>
          <w:sz w:val="32"/>
        </w:rPr>
        <w:t>or</w:t>
      </w:r>
    </w:p>
    <w:p>
      <w:pPr>
        <w:spacing w:line="295" w:lineRule="auto" w:before="76"/>
        <w:ind w:left="5144" w:right="6338" w:hanging="1030"/>
        <w:jc w:val="left"/>
        <w:rPr>
          <w:rFonts w:ascii="FS Albert"/>
          <w:sz w:val="32"/>
        </w:rPr>
      </w:pPr>
      <w:r>
        <w:rPr>
          <w:rFonts w:ascii="FS Albert"/>
          <w:color w:val="133158"/>
          <w:sz w:val="32"/>
        </w:rPr>
        <w:t>above.</w:t>
      </w:r>
      <w:r>
        <w:rPr>
          <w:rFonts w:ascii="FS Albert"/>
          <w:color w:val="133158"/>
          <w:spacing w:val="-9"/>
          <w:sz w:val="32"/>
        </w:rPr>
        <w:t> </w:t>
      </w:r>
      <w:r>
        <w:rPr>
          <w:rFonts w:ascii="FS Albert"/>
          <w:color w:val="133158"/>
          <w:sz w:val="32"/>
        </w:rPr>
        <w:t>All</w:t>
      </w:r>
      <w:r>
        <w:rPr>
          <w:rFonts w:ascii="FS Albert"/>
          <w:color w:val="133158"/>
          <w:spacing w:val="-9"/>
          <w:sz w:val="32"/>
        </w:rPr>
        <w:t> </w:t>
      </w:r>
      <w:r>
        <w:rPr>
          <w:rFonts w:ascii="FS Albert"/>
          <w:color w:val="133158"/>
          <w:sz w:val="32"/>
        </w:rPr>
        <w:t>rented</w:t>
      </w:r>
      <w:r>
        <w:rPr>
          <w:rFonts w:ascii="FS Albert"/>
          <w:color w:val="133158"/>
          <w:spacing w:val="-9"/>
          <w:sz w:val="32"/>
        </w:rPr>
        <w:t> </w:t>
      </w:r>
      <w:r>
        <w:rPr>
          <w:rFonts w:ascii="FS Albert"/>
          <w:color w:val="133158"/>
          <w:sz w:val="32"/>
        </w:rPr>
        <w:t>homes</w:t>
      </w:r>
      <w:r>
        <w:rPr>
          <w:rFonts w:ascii="FS Albert"/>
          <w:color w:val="133158"/>
          <w:spacing w:val="-9"/>
          <w:sz w:val="32"/>
        </w:rPr>
        <w:t> </w:t>
      </w:r>
      <w:r>
        <w:rPr>
          <w:rFonts w:ascii="FS Albert"/>
          <w:color w:val="133158"/>
          <w:sz w:val="32"/>
        </w:rPr>
        <w:t>need</w:t>
      </w:r>
      <w:r>
        <w:rPr>
          <w:rFonts w:ascii="FS Albert"/>
          <w:color w:val="133158"/>
          <w:spacing w:val="-9"/>
          <w:sz w:val="32"/>
        </w:rPr>
        <w:t> </w:t>
      </w:r>
      <w:r>
        <w:rPr>
          <w:rFonts w:ascii="FS Albert"/>
          <w:color w:val="133158"/>
          <w:sz w:val="32"/>
        </w:rPr>
        <w:t>to</w:t>
      </w:r>
      <w:r>
        <w:rPr>
          <w:rFonts w:ascii="FS Albert"/>
          <w:color w:val="133158"/>
          <w:spacing w:val="-9"/>
          <w:sz w:val="32"/>
        </w:rPr>
        <w:t> </w:t>
      </w:r>
      <w:r>
        <w:rPr>
          <w:rFonts w:ascii="FS Albert"/>
          <w:color w:val="133158"/>
          <w:sz w:val="32"/>
        </w:rPr>
        <w:t>achieve</w:t>
      </w:r>
      <w:r>
        <w:rPr>
          <w:rFonts w:ascii="FS Albert"/>
          <w:color w:val="133158"/>
          <w:spacing w:val="-9"/>
          <w:sz w:val="32"/>
        </w:rPr>
        <w:t> </w:t>
      </w:r>
      <w:r>
        <w:rPr>
          <w:rFonts w:ascii="FS Albert"/>
          <w:color w:val="133158"/>
          <w:sz w:val="32"/>
        </w:rPr>
        <w:t>Energy Efficiency</w:t>
      </w:r>
      <w:r>
        <w:rPr>
          <w:rFonts w:ascii="FS Albert"/>
          <w:color w:val="133158"/>
          <w:spacing w:val="-5"/>
          <w:sz w:val="32"/>
        </w:rPr>
        <w:t> </w:t>
      </w:r>
      <w:r>
        <w:rPr>
          <w:rFonts w:ascii="FS Albert"/>
          <w:color w:val="133158"/>
          <w:sz w:val="32"/>
        </w:rPr>
        <w:t>Rating</w:t>
      </w:r>
      <w:r>
        <w:rPr>
          <w:rFonts w:ascii="FS Albert"/>
          <w:color w:val="133158"/>
          <w:spacing w:val="-2"/>
          <w:sz w:val="32"/>
        </w:rPr>
        <w:t> </w:t>
      </w:r>
      <w:r>
        <w:rPr>
          <w:rFonts w:ascii="FS Albert"/>
          <w:color w:val="133158"/>
          <w:sz w:val="32"/>
        </w:rPr>
        <w:t>of</w:t>
      </w:r>
      <w:r>
        <w:rPr>
          <w:rFonts w:ascii="FS Albert"/>
          <w:color w:val="133158"/>
          <w:spacing w:val="-2"/>
          <w:sz w:val="32"/>
        </w:rPr>
        <w:t> </w:t>
      </w:r>
      <w:r>
        <w:rPr>
          <w:rFonts w:ascii="FS Albert"/>
          <w:color w:val="133158"/>
          <w:sz w:val="32"/>
        </w:rPr>
        <w:t>C</w:t>
      </w:r>
      <w:r>
        <w:rPr>
          <w:rFonts w:ascii="FS Albert"/>
          <w:color w:val="133158"/>
          <w:spacing w:val="-3"/>
          <w:sz w:val="32"/>
        </w:rPr>
        <w:t> </w:t>
      </w:r>
      <w:r>
        <w:rPr>
          <w:rFonts w:ascii="FS Albert"/>
          <w:color w:val="133158"/>
          <w:sz w:val="32"/>
        </w:rPr>
        <w:t>or</w:t>
      </w:r>
      <w:r>
        <w:rPr>
          <w:rFonts w:ascii="FS Albert"/>
          <w:color w:val="133158"/>
          <w:spacing w:val="-2"/>
          <w:sz w:val="32"/>
        </w:rPr>
        <w:t> </w:t>
      </w:r>
      <w:r>
        <w:rPr>
          <w:rFonts w:ascii="FS Albert"/>
          <w:color w:val="133158"/>
          <w:sz w:val="32"/>
        </w:rPr>
        <w:t>above</w:t>
      </w:r>
      <w:r>
        <w:rPr>
          <w:rFonts w:ascii="FS Albert"/>
          <w:color w:val="133158"/>
          <w:spacing w:val="-2"/>
          <w:sz w:val="32"/>
        </w:rPr>
        <w:t> </w:t>
      </w:r>
      <w:r>
        <w:rPr>
          <w:rFonts w:ascii="FS Albert"/>
          <w:color w:val="133158"/>
          <w:sz w:val="32"/>
        </w:rPr>
        <w:t>by</w:t>
      </w:r>
      <w:r>
        <w:rPr>
          <w:rFonts w:ascii="FS Albert"/>
          <w:color w:val="133158"/>
          <w:spacing w:val="-2"/>
          <w:sz w:val="32"/>
        </w:rPr>
        <w:t> 2030.</w:t>
      </w:r>
    </w:p>
    <w:p>
      <w:pPr>
        <w:pStyle w:val="BodyText"/>
        <w:rPr>
          <w:rFonts w:ascii="FS Albert"/>
          <w:sz w:val="20"/>
        </w:rPr>
      </w:pPr>
    </w:p>
    <w:p>
      <w:pPr>
        <w:pStyle w:val="BodyText"/>
        <w:rPr>
          <w:rFonts w:ascii="FS Albert"/>
          <w:sz w:val="20"/>
        </w:rPr>
      </w:pPr>
    </w:p>
    <w:p>
      <w:pPr>
        <w:pStyle w:val="BodyText"/>
        <w:spacing w:before="194"/>
        <w:rPr>
          <w:rFonts w:ascii="FS Albert"/>
          <w:sz w:val="20"/>
        </w:rPr>
      </w:pPr>
    </w:p>
    <w:p>
      <w:pPr>
        <w:pStyle w:val="BodyText"/>
        <w:spacing w:after="0"/>
        <w:rPr>
          <w:rFonts w:ascii="FS Albert"/>
          <w:sz w:val="20"/>
        </w:rPr>
        <w:sectPr>
          <w:type w:val="continuous"/>
          <w:pgSz w:w="16840" w:h="11910" w:orient="landscape"/>
          <w:pgMar w:header="0" w:footer="692" w:top="780" w:bottom="0" w:left="0" w:right="0"/>
        </w:sectPr>
      </w:pPr>
    </w:p>
    <w:p>
      <w:pPr>
        <w:spacing w:line="273" w:lineRule="exact" w:before="148"/>
        <w:ind w:left="2820" w:right="0"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59872">
                <wp:simplePos x="0" y="0"/>
                <wp:positionH relativeFrom="page">
                  <wp:posOffset>432001</wp:posOffset>
                </wp:positionH>
                <wp:positionV relativeFrom="paragraph">
                  <wp:posOffset>179772</wp:posOffset>
                </wp:positionV>
                <wp:extent cx="1089660" cy="1264285"/>
                <wp:effectExtent l="0" t="0" r="0" b="0"/>
                <wp:wrapNone/>
                <wp:docPr id="337" name="Group 337"/>
                <wp:cNvGraphicFramePr>
                  <a:graphicFrameLocks/>
                </wp:cNvGraphicFramePr>
                <a:graphic>
                  <a:graphicData uri="http://schemas.microsoft.com/office/word/2010/wordprocessingGroup">
                    <wpg:wgp>
                      <wpg:cNvPr id="337" name="Group 337"/>
                      <wpg:cNvGrpSpPr/>
                      <wpg:grpSpPr>
                        <a:xfrm>
                          <a:off x="0" y="0"/>
                          <a:ext cx="1089660" cy="1264285"/>
                          <a:chExt cx="1089660" cy="1264285"/>
                        </a:xfrm>
                      </wpg:grpSpPr>
                      <wps:wsp>
                        <wps:cNvPr id="338" name="Graphic 338"/>
                        <wps:cNvSpPr/>
                        <wps:spPr>
                          <a:xfrm>
                            <a:off x="0" y="0"/>
                            <a:ext cx="1089660" cy="1264285"/>
                          </a:xfrm>
                          <a:custGeom>
                            <a:avLst/>
                            <a:gdLst/>
                            <a:ahLst/>
                            <a:cxnLst/>
                            <a:rect l="l" t="t" r="r" b="b"/>
                            <a:pathLst>
                              <a:path w="1089660" h="1264285">
                                <a:moveTo>
                                  <a:pt x="544512" y="0"/>
                                </a:moveTo>
                                <a:lnTo>
                                  <a:pt x="0" y="466775"/>
                                </a:lnTo>
                                <a:lnTo>
                                  <a:pt x="92278" y="466775"/>
                                </a:lnTo>
                                <a:lnTo>
                                  <a:pt x="92278" y="1264005"/>
                                </a:lnTo>
                                <a:lnTo>
                                  <a:pt x="996784" y="1264005"/>
                                </a:lnTo>
                                <a:lnTo>
                                  <a:pt x="996784" y="466775"/>
                                </a:lnTo>
                                <a:lnTo>
                                  <a:pt x="1089037" y="466775"/>
                                </a:lnTo>
                                <a:lnTo>
                                  <a:pt x="908075" y="311658"/>
                                </a:lnTo>
                                <a:lnTo>
                                  <a:pt x="908075" y="128511"/>
                                </a:lnTo>
                                <a:lnTo>
                                  <a:pt x="823544" y="128511"/>
                                </a:lnTo>
                                <a:lnTo>
                                  <a:pt x="823544" y="239191"/>
                                </a:lnTo>
                                <a:lnTo>
                                  <a:pt x="544512" y="0"/>
                                </a:lnTo>
                                <a:close/>
                              </a:path>
                            </a:pathLst>
                          </a:custGeom>
                          <a:solidFill>
                            <a:srgbClr val="72BF44"/>
                          </a:solidFill>
                        </wps:spPr>
                        <wps:bodyPr wrap="square" lIns="0" tIns="0" rIns="0" bIns="0" rtlCol="0">
                          <a:prstTxWarp prst="textNoShape">
                            <a:avLst/>
                          </a:prstTxWarp>
                          <a:noAutofit/>
                        </wps:bodyPr>
                      </wps:wsp>
                      <wps:wsp>
                        <wps:cNvPr id="339" name="Graphic 339"/>
                        <wps:cNvSpPr/>
                        <wps:spPr>
                          <a:xfrm>
                            <a:off x="86920" y="518940"/>
                            <a:ext cx="858519" cy="669290"/>
                          </a:xfrm>
                          <a:custGeom>
                            <a:avLst/>
                            <a:gdLst/>
                            <a:ahLst/>
                            <a:cxnLst/>
                            <a:rect l="l" t="t" r="r" b="b"/>
                            <a:pathLst>
                              <a:path w="858519" h="669290">
                                <a:moveTo>
                                  <a:pt x="705002" y="265899"/>
                                </a:moveTo>
                                <a:lnTo>
                                  <a:pt x="649274" y="255498"/>
                                </a:lnTo>
                                <a:lnTo>
                                  <a:pt x="599897" y="272453"/>
                                </a:lnTo>
                                <a:lnTo>
                                  <a:pt x="559066" y="301853"/>
                                </a:lnTo>
                                <a:lnTo>
                                  <a:pt x="529018" y="328815"/>
                                </a:lnTo>
                                <a:lnTo>
                                  <a:pt x="537959" y="330200"/>
                                </a:lnTo>
                                <a:lnTo>
                                  <a:pt x="548271" y="332079"/>
                                </a:lnTo>
                                <a:lnTo>
                                  <a:pt x="558774" y="334670"/>
                                </a:lnTo>
                                <a:lnTo>
                                  <a:pt x="568248" y="338150"/>
                                </a:lnTo>
                                <a:lnTo>
                                  <a:pt x="578713" y="335394"/>
                                </a:lnTo>
                                <a:lnTo>
                                  <a:pt x="591185" y="333870"/>
                                </a:lnTo>
                                <a:lnTo>
                                  <a:pt x="605015" y="333171"/>
                                </a:lnTo>
                                <a:lnTo>
                                  <a:pt x="619582" y="332879"/>
                                </a:lnTo>
                                <a:lnTo>
                                  <a:pt x="633196" y="321665"/>
                                </a:lnTo>
                                <a:lnTo>
                                  <a:pt x="656336" y="302958"/>
                                </a:lnTo>
                                <a:lnTo>
                                  <a:pt x="682459" y="282460"/>
                                </a:lnTo>
                                <a:lnTo>
                                  <a:pt x="705002" y="265899"/>
                                </a:lnTo>
                                <a:close/>
                              </a:path>
                              <a:path w="858519" h="669290">
                                <a:moveTo>
                                  <a:pt x="780237" y="108356"/>
                                </a:moveTo>
                                <a:lnTo>
                                  <a:pt x="766470" y="87604"/>
                                </a:lnTo>
                                <a:lnTo>
                                  <a:pt x="484733" y="87604"/>
                                </a:lnTo>
                                <a:lnTo>
                                  <a:pt x="483514" y="81470"/>
                                </a:lnTo>
                                <a:lnTo>
                                  <a:pt x="481723" y="75526"/>
                                </a:lnTo>
                                <a:lnTo>
                                  <a:pt x="479526" y="69811"/>
                                </a:lnTo>
                                <a:lnTo>
                                  <a:pt x="754646" y="69811"/>
                                </a:lnTo>
                                <a:lnTo>
                                  <a:pt x="743483" y="53009"/>
                                </a:lnTo>
                                <a:lnTo>
                                  <a:pt x="471360" y="53009"/>
                                </a:lnTo>
                                <a:lnTo>
                                  <a:pt x="466940" y="46215"/>
                                </a:lnTo>
                                <a:lnTo>
                                  <a:pt x="435317" y="16357"/>
                                </a:lnTo>
                                <a:lnTo>
                                  <a:pt x="398627" y="1943"/>
                                </a:lnTo>
                                <a:lnTo>
                                  <a:pt x="378155" y="0"/>
                                </a:lnTo>
                                <a:lnTo>
                                  <a:pt x="353669" y="2781"/>
                                </a:lnTo>
                                <a:lnTo>
                                  <a:pt x="331139" y="10680"/>
                                </a:lnTo>
                                <a:lnTo>
                                  <a:pt x="311200" y="23088"/>
                                </a:lnTo>
                                <a:lnTo>
                                  <a:pt x="294449" y="39395"/>
                                </a:lnTo>
                                <a:lnTo>
                                  <a:pt x="298869" y="41452"/>
                                </a:lnTo>
                                <a:lnTo>
                                  <a:pt x="300939" y="42583"/>
                                </a:lnTo>
                                <a:lnTo>
                                  <a:pt x="312991" y="50253"/>
                                </a:lnTo>
                                <a:lnTo>
                                  <a:pt x="323037" y="59131"/>
                                </a:lnTo>
                                <a:lnTo>
                                  <a:pt x="330923" y="69481"/>
                                </a:lnTo>
                                <a:lnTo>
                                  <a:pt x="336054" y="81140"/>
                                </a:lnTo>
                                <a:lnTo>
                                  <a:pt x="342988" y="85890"/>
                                </a:lnTo>
                                <a:lnTo>
                                  <a:pt x="353123" y="108712"/>
                                </a:lnTo>
                                <a:lnTo>
                                  <a:pt x="350786" y="120218"/>
                                </a:lnTo>
                                <a:lnTo>
                                  <a:pt x="350697" y="120662"/>
                                </a:lnTo>
                                <a:lnTo>
                                  <a:pt x="344081" y="130492"/>
                                </a:lnTo>
                                <a:lnTo>
                                  <a:pt x="334264" y="137121"/>
                                </a:lnTo>
                                <a:lnTo>
                                  <a:pt x="322224" y="139534"/>
                                </a:lnTo>
                                <a:lnTo>
                                  <a:pt x="320802" y="139534"/>
                                </a:lnTo>
                                <a:lnTo>
                                  <a:pt x="319430" y="139293"/>
                                </a:lnTo>
                                <a:lnTo>
                                  <a:pt x="318058" y="139115"/>
                                </a:lnTo>
                                <a:lnTo>
                                  <a:pt x="322491" y="132257"/>
                                </a:lnTo>
                                <a:lnTo>
                                  <a:pt x="325335" y="125996"/>
                                </a:lnTo>
                                <a:lnTo>
                                  <a:pt x="325843" y="124879"/>
                                </a:lnTo>
                                <a:lnTo>
                                  <a:pt x="327914" y="117259"/>
                                </a:lnTo>
                                <a:lnTo>
                                  <a:pt x="327977" y="117030"/>
                                </a:lnTo>
                                <a:lnTo>
                                  <a:pt x="328752" y="108712"/>
                                </a:lnTo>
                                <a:lnTo>
                                  <a:pt x="308292" y="67729"/>
                                </a:lnTo>
                                <a:lnTo>
                                  <a:pt x="303911" y="64566"/>
                                </a:lnTo>
                                <a:lnTo>
                                  <a:pt x="303911" y="103149"/>
                                </a:lnTo>
                                <a:lnTo>
                                  <a:pt x="303911" y="114261"/>
                                </a:lnTo>
                                <a:lnTo>
                                  <a:pt x="301536" y="120218"/>
                                </a:lnTo>
                                <a:lnTo>
                                  <a:pt x="296684" y="125996"/>
                                </a:lnTo>
                                <a:lnTo>
                                  <a:pt x="293319" y="121043"/>
                                </a:lnTo>
                                <a:lnTo>
                                  <a:pt x="291338" y="115074"/>
                                </a:lnTo>
                                <a:lnTo>
                                  <a:pt x="291338" y="102222"/>
                                </a:lnTo>
                                <a:lnTo>
                                  <a:pt x="293281" y="96291"/>
                                </a:lnTo>
                                <a:lnTo>
                                  <a:pt x="296608" y="91363"/>
                                </a:lnTo>
                                <a:lnTo>
                                  <a:pt x="301523" y="97167"/>
                                </a:lnTo>
                                <a:lnTo>
                                  <a:pt x="303911" y="103149"/>
                                </a:lnTo>
                                <a:lnTo>
                                  <a:pt x="303911" y="64566"/>
                                </a:lnTo>
                                <a:lnTo>
                                  <a:pt x="294855" y="58026"/>
                                </a:lnTo>
                                <a:lnTo>
                                  <a:pt x="279069" y="50253"/>
                                </a:lnTo>
                                <a:lnTo>
                                  <a:pt x="274675" y="48831"/>
                                </a:lnTo>
                                <a:lnTo>
                                  <a:pt x="274675" y="75526"/>
                                </a:lnTo>
                                <a:lnTo>
                                  <a:pt x="272453" y="83489"/>
                                </a:lnTo>
                                <a:lnTo>
                                  <a:pt x="270891" y="91363"/>
                                </a:lnTo>
                                <a:lnTo>
                                  <a:pt x="270827" y="91681"/>
                                </a:lnTo>
                                <a:lnTo>
                                  <a:pt x="269836" y="100063"/>
                                </a:lnTo>
                                <a:lnTo>
                                  <a:pt x="269709" y="103149"/>
                                </a:lnTo>
                                <a:lnTo>
                                  <a:pt x="269608" y="105740"/>
                                </a:lnTo>
                                <a:lnTo>
                                  <a:pt x="269494" y="108712"/>
                                </a:lnTo>
                                <a:lnTo>
                                  <a:pt x="269722" y="114261"/>
                                </a:lnTo>
                                <a:lnTo>
                                  <a:pt x="269836" y="117259"/>
                                </a:lnTo>
                                <a:lnTo>
                                  <a:pt x="270598" y="123583"/>
                                </a:lnTo>
                                <a:lnTo>
                                  <a:pt x="270675" y="124193"/>
                                </a:lnTo>
                                <a:lnTo>
                                  <a:pt x="270751" y="124879"/>
                                </a:lnTo>
                                <a:lnTo>
                                  <a:pt x="270852" y="125691"/>
                                </a:lnTo>
                                <a:lnTo>
                                  <a:pt x="272491" y="133908"/>
                                </a:lnTo>
                                <a:lnTo>
                                  <a:pt x="273951" y="139115"/>
                                </a:lnTo>
                                <a:lnTo>
                                  <a:pt x="274662" y="141909"/>
                                </a:lnTo>
                                <a:lnTo>
                                  <a:pt x="262953" y="146545"/>
                                </a:lnTo>
                                <a:lnTo>
                                  <a:pt x="262813" y="146545"/>
                                </a:lnTo>
                                <a:lnTo>
                                  <a:pt x="250367" y="149898"/>
                                </a:lnTo>
                                <a:lnTo>
                                  <a:pt x="236321" y="152095"/>
                                </a:lnTo>
                                <a:lnTo>
                                  <a:pt x="221348" y="152844"/>
                                </a:lnTo>
                                <a:lnTo>
                                  <a:pt x="203708" y="151803"/>
                                </a:lnTo>
                                <a:lnTo>
                                  <a:pt x="160591" y="138036"/>
                                </a:lnTo>
                                <a:lnTo>
                                  <a:pt x="138849" y="108712"/>
                                </a:lnTo>
                                <a:lnTo>
                                  <a:pt x="140081" y="101384"/>
                                </a:lnTo>
                                <a:lnTo>
                                  <a:pt x="172897" y="73355"/>
                                </a:lnTo>
                                <a:lnTo>
                                  <a:pt x="221348" y="64592"/>
                                </a:lnTo>
                                <a:lnTo>
                                  <a:pt x="236308" y="65366"/>
                                </a:lnTo>
                                <a:lnTo>
                                  <a:pt x="250342" y="67564"/>
                                </a:lnTo>
                                <a:lnTo>
                                  <a:pt x="263220" y="71018"/>
                                </a:lnTo>
                                <a:lnTo>
                                  <a:pt x="274675" y="75526"/>
                                </a:lnTo>
                                <a:lnTo>
                                  <a:pt x="274675" y="48831"/>
                                </a:lnTo>
                                <a:lnTo>
                                  <a:pt x="261340" y="44500"/>
                                </a:lnTo>
                                <a:lnTo>
                                  <a:pt x="241985" y="40919"/>
                                </a:lnTo>
                                <a:lnTo>
                                  <a:pt x="222923" y="39776"/>
                                </a:lnTo>
                                <a:lnTo>
                                  <a:pt x="219773" y="39776"/>
                                </a:lnTo>
                                <a:lnTo>
                                  <a:pt x="181343" y="44500"/>
                                </a:lnTo>
                                <a:lnTo>
                                  <a:pt x="134975" y="67233"/>
                                </a:lnTo>
                                <a:lnTo>
                                  <a:pt x="114198" y="105740"/>
                                </a:lnTo>
                                <a:lnTo>
                                  <a:pt x="114134" y="106743"/>
                                </a:lnTo>
                                <a:lnTo>
                                  <a:pt x="113944" y="107708"/>
                                </a:lnTo>
                                <a:lnTo>
                                  <a:pt x="113944" y="108712"/>
                                </a:lnTo>
                                <a:lnTo>
                                  <a:pt x="116459" y="123583"/>
                                </a:lnTo>
                                <a:lnTo>
                                  <a:pt x="116560" y="124193"/>
                                </a:lnTo>
                                <a:lnTo>
                                  <a:pt x="147828" y="159435"/>
                                </a:lnTo>
                                <a:lnTo>
                                  <a:pt x="200698" y="176530"/>
                                </a:lnTo>
                                <a:lnTo>
                                  <a:pt x="221348" y="177774"/>
                                </a:lnTo>
                                <a:lnTo>
                                  <a:pt x="238798" y="176885"/>
                                </a:lnTo>
                                <a:lnTo>
                                  <a:pt x="255371" y="174307"/>
                                </a:lnTo>
                                <a:lnTo>
                                  <a:pt x="270865" y="170141"/>
                                </a:lnTo>
                                <a:lnTo>
                                  <a:pt x="285089" y="164515"/>
                                </a:lnTo>
                                <a:lnTo>
                                  <a:pt x="301815" y="185801"/>
                                </a:lnTo>
                                <a:lnTo>
                                  <a:pt x="323240" y="202311"/>
                                </a:lnTo>
                                <a:lnTo>
                                  <a:pt x="348437" y="213106"/>
                                </a:lnTo>
                                <a:lnTo>
                                  <a:pt x="376466" y="217208"/>
                                </a:lnTo>
                                <a:lnTo>
                                  <a:pt x="408787" y="211531"/>
                                </a:lnTo>
                                <a:lnTo>
                                  <a:pt x="436803" y="197485"/>
                                </a:lnTo>
                                <a:lnTo>
                                  <a:pt x="459460" y="176530"/>
                                </a:lnTo>
                                <a:lnTo>
                                  <a:pt x="460844" y="174307"/>
                                </a:lnTo>
                                <a:lnTo>
                                  <a:pt x="466763" y="164515"/>
                                </a:lnTo>
                                <a:lnTo>
                                  <a:pt x="473837" y="152844"/>
                                </a:lnTo>
                                <a:lnTo>
                                  <a:pt x="475627" y="149898"/>
                                </a:lnTo>
                                <a:lnTo>
                                  <a:pt x="477964" y="144449"/>
                                </a:lnTo>
                                <a:lnTo>
                                  <a:pt x="484225" y="141909"/>
                                </a:lnTo>
                                <a:lnTo>
                                  <a:pt x="495084" y="146545"/>
                                </a:lnTo>
                                <a:lnTo>
                                  <a:pt x="497192" y="151803"/>
                                </a:lnTo>
                                <a:lnTo>
                                  <a:pt x="497586" y="152844"/>
                                </a:lnTo>
                                <a:lnTo>
                                  <a:pt x="494411" y="160261"/>
                                </a:lnTo>
                                <a:lnTo>
                                  <a:pt x="492467" y="164249"/>
                                </a:lnTo>
                                <a:lnTo>
                                  <a:pt x="551713" y="164249"/>
                                </a:lnTo>
                                <a:lnTo>
                                  <a:pt x="556158" y="152400"/>
                                </a:lnTo>
                                <a:lnTo>
                                  <a:pt x="568680" y="152400"/>
                                </a:lnTo>
                                <a:lnTo>
                                  <a:pt x="572947" y="164249"/>
                                </a:lnTo>
                                <a:lnTo>
                                  <a:pt x="594271" y="164249"/>
                                </a:lnTo>
                                <a:lnTo>
                                  <a:pt x="597484" y="152844"/>
                                </a:lnTo>
                                <a:lnTo>
                                  <a:pt x="597611" y="152400"/>
                                </a:lnTo>
                                <a:lnTo>
                                  <a:pt x="599859" y="144449"/>
                                </a:lnTo>
                                <a:lnTo>
                                  <a:pt x="599960" y="144094"/>
                                </a:lnTo>
                                <a:lnTo>
                                  <a:pt x="600075" y="143675"/>
                                </a:lnTo>
                                <a:lnTo>
                                  <a:pt x="617181" y="143675"/>
                                </a:lnTo>
                                <a:lnTo>
                                  <a:pt x="622744" y="164249"/>
                                </a:lnTo>
                                <a:lnTo>
                                  <a:pt x="648944" y="164249"/>
                                </a:lnTo>
                                <a:lnTo>
                                  <a:pt x="659993" y="151231"/>
                                </a:lnTo>
                                <a:lnTo>
                                  <a:pt x="671995" y="151231"/>
                                </a:lnTo>
                                <a:lnTo>
                                  <a:pt x="673608" y="164249"/>
                                </a:lnTo>
                                <a:lnTo>
                                  <a:pt x="701814" y="164249"/>
                                </a:lnTo>
                                <a:lnTo>
                                  <a:pt x="707517" y="151231"/>
                                </a:lnTo>
                                <a:lnTo>
                                  <a:pt x="708952" y="147980"/>
                                </a:lnTo>
                                <a:lnTo>
                                  <a:pt x="718591" y="147980"/>
                                </a:lnTo>
                                <a:lnTo>
                                  <a:pt x="725436" y="164249"/>
                                </a:lnTo>
                                <a:lnTo>
                                  <a:pt x="743458" y="164249"/>
                                </a:lnTo>
                                <a:lnTo>
                                  <a:pt x="754164" y="147980"/>
                                </a:lnTo>
                                <a:lnTo>
                                  <a:pt x="756996" y="143675"/>
                                </a:lnTo>
                                <a:lnTo>
                                  <a:pt x="758151" y="141909"/>
                                </a:lnTo>
                                <a:lnTo>
                                  <a:pt x="759726" y="139534"/>
                                </a:lnTo>
                                <a:lnTo>
                                  <a:pt x="780237" y="108356"/>
                                </a:lnTo>
                                <a:close/>
                              </a:path>
                              <a:path w="858519" h="669290">
                                <a:moveTo>
                                  <a:pt x="858329" y="311531"/>
                                </a:moveTo>
                                <a:lnTo>
                                  <a:pt x="856716" y="293014"/>
                                </a:lnTo>
                                <a:lnTo>
                                  <a:pt x="849337" y="277634"/>
                                </a:lnTo>
                                <a:lnTo>
                                  <a:pt x="838695" y="268097"/>
                                </a:lnTo>
                                <a:lnTo>
                                  <a:pt x="786942" y="260756"/>
                                </a:lnTo>
                                <a:lnTo>
                                  <a:pt x="785710" y="260756"/>
                                </a:lnTo>
                                <a:lnTo>
                                  <a:pt x="729678" y="277228"/>
                                </a:lnTo>
                                <a:lnTo>
                                  <a:pt x="678268" y="305015"/>
                                </a:lnTo>
                                <a:lnTo>
                                  <a:pt x="640753" y="331228"/>
                                </a:lnTo>
                                <a:lnTo>
                                  <a:pt x="626033" y="343014"/>
                                </a:lnTo>
                                <a:lnTo>
                                  <a:pt x="623976" y="343573"/>
                                </a:lnTo>
                                <a:lnTo>
                                  <a:pt x="617855" y="345008"/>
                                </a:lnTo>
                                <a:lnTo>
                                  <a:pt x="607796" y="346989"/>
                                </a:lnTo>
                                <a:lnTo>
                                  <a:pt x="593877" y="349173"/>
                                </a:lnTo>
                                <a:lnTo>
                                  <a:pt x="606031" y="358571"/>
                                </a:lnTo>
                                <a:lnTo>
                                  <a:pt x="616826" y="372364"/>
                                </a:lnTo>
                                <a:lnTo>
                                  <a:pt x="623341" y="390347"/>
                                </a:lnTo>
                                <a:lnTo>
                                  <a:pt x="622731" y="408495"/>
                                </a:lnTo>
                                <a:lnTo>
                                  <a:pt x="622604" y="412292"/>
                                </a:lnTo>
                                <a:lnTo>
                                  <a:pt x="660768" y="403212"/>
                                </a:lnTo>
                                <a:lnTo>
                                  <a:pt x="736676" y="348526"/>
                                </a:lnTo>
                                <a:lnTo>
                                  <a:pt x="773239" y="328447"/>
                                </a:lnTo>
                                <a:lnTo>
                                  <a:pt x="809307" y="323100"/>
                                </a:lnTo>
                                <a:lnTo>
                                  <a:pt x="851700" y="330428"/>
                                </a:lnTo>
                                <a:lnTo>
                                  <a:pt x="854265" y="323100"/>
                                </a:lnTo>
                                <a:lnTo>
                                  <a:pt x="858329" y="311531"/>
                                </a:lnTo>
                                <a:close/>
                              </a:path>
                              <a:path w="858519" h="669290">
                                <a:moveTo>
                                  <a:pt x="858481" y="359752"/>
                                </a:moveTo>
                                <a:lnTo>
                                  <a:pt x="844994" y="341223"/>
                                </a:lnTo>
                                <a:lnTo>
                                  <a:pt x="811784" y="336308"/>
                                </a:lnTo>
                                <a:lnTo>
                                  <a:pt x="778878" y="346722"/>
                                </a:lnTo>
                                <a:lnTo>
                                  <a:pt x="742873" y="369684"/>
                                </a:lnTo>
                                <a:lnTo>
                                  <a:pt x="700379" y="402424"/>
                                </a:lnTo>
                                <a:lnTo>
                                  <a:pt x="649427" y="432104"/>
                                </a:lnTo>
                                <a:lnTo>
                                  <a:pt x="590867" y="452374"/>
                                </a:lnTo>
                                <a:lnTo>
                                  <a:pt x="532206" y="465035"/>
                                </a:lnTo>
                                <a:lnTo>
                                  <a:pt x="480923" y="471893"/>
                                </a:lnTo>
                                <a:lnTo>
                                  <a:pt x="430568" y="475348"/>
                                </a:lnTo>
                                <a:lnTo>
                                  <a:pt x="431711" y="460476"/>
                                </a:lnTo>
                                <a:lnTo>
                                  <a:pt x="458089" y="459295"/>
                                </a:lnTo>
                                <a:lnTo>
                                  <a:pt x="516902" y="453313"/>
                                </a:lnTo>
                                <a:lnTo>
                                  <a:pt x="577875" y="438823"/>
                                </a:lnTo>
                                <a:lnTo>
                                  <a:pt x="610704" y="412127"/>
                                </a:lnTo>
                                <a:lnTo>
                                  <a:pt x="610704" y="388734"/>
                                </a:lnTo>
                                <a:lnTo>
                                  <a:pt x="602716" y="376466"/>
                                </a:lnTo>
                                <a:lnTo>
                                  <a:pt x="602462" y="376085"/>
                                </a:lnTo>
                                <a:lnTo>
                                  <a:pt x="602373" y="375945"/>
                                </a:lnTo>
                                <a:lnTo>
                                  <a:pt x="601726" y="374954"/>
                                </a:lnTo>
                                <a:lnTo>
                                  <a:pt x="601726" y="376466"/>
                                </a:lnTo>
                                <a:lnTo>
                                  <a:pt x="601472" y="376085"/>
                                </a:lnTo>
                                <a:lnTo>
                                  <a:pt x="601370" y="375945"/>
                                </a:lnTo>
                                <a:lnTo>
                                  <a:pt x="601573" y="375945"/>
                                </a:lnTo>
                                <a:lnTo>
                                  <a:pt x="601611" y="376085"/>
                                </a:lnTo>
                                <a:lnTo>
                                  <a:pt x="601726" y="376466"/>
                                </a:lnTo>
                                <a:lnTo>
                                  <a:pt x="601726" y="374954"/>
                                </a:lnTo>
                                <a:lnTo>
                                  <a:pt x="596836" y="367423"/>
                                </a:lnTo>
                                <a:lnTo>
                                  <a:pt x="566445" y="350342"/>
                                </a:lnTo>
                                <a:lnTo>
                                  <a:pt x="516877" y="339623"/>
                                </a:lnTo>
                                <a:lnTo>
                                  <a:pt x="475449" y="333489"/>
                                </a:lnTo>
                                <a:lnTo>
                                  <a:pt x="429729" y="319189"/>
                                </a:lnTo>
                                <a:lnTo>
                                  <a:pt x="381050" y="300050"/>
                                </a:lnTo>
                                <a:lnTo>
                                  <a:pt x="330796" y="279463"/>
                                </a:lnTo>
                                <a:lnTo>
                                  <a:pt x="280314" y="260756"/>
                                </a:lnTo>
                                <a:lnTo>
                                  <a:pt x="230974" y="247307"/>
                                </a:lnTo>
                                <a:lnTo>
                                  <a:pt x="184124" y="242468"/>
                                </a:lnTo>
                                <a:lnTo>
                                  <a:pt x="141122" y="249605"/>
                                </a:lnTo>
                                <a:lnTo>
                                  <a:pt x="94589" y="266801"/>
                                </a:lnTo>
                                <a:lnTo>
                                  <a:pt x="64376" y="283565"/>
                                </a:lnTo>
                                <a:lnTo>
                                  <a:pt x="37249" y="309829"/>
                                </a:lnTo>
                                <a:lnTo>
                                  <a:pt x="0" y="355536"/>
                                </a:lnTo>
                                <a:lnTo>
                                  <a:pt x="0" y="668921"/>
                                </a:lnTo>
                                <a:lnTo>
                                  <a:pt x="26365" y="658431"/>
                                </a:lnTo>
                                <a:lnTo>
                                  <a:pt x="78511" y="635393"/>
                                </a:lnTo>
                                <a:lnTo>
                                  <a:pt x="132600" y="612432"/>
                                </a:lnTo>
                                <a:lnTo>
                                  <a:pt x="164719" y="602195"/>
                                </a:lnTo>
                                <a:lnTo>
                                  <a:pt x="259727" y="602195"/>
                                </a:lnTo>
                                <a:lnTo>
                                  <a:pt x="442722" y="600976"/>
                                </a:lnTo>
                                <a:lnTo>
                                  <a:pt x="495249" y="596696"/>
                                </a:lnTo>
                                <a:lnTo>
                                  <a:pt x="547179" y="587006"/>
                                </a:lnTo>
                                <a:lnTo>
                                  <a:pt x="597763" y="572833"/>
                                </a:lnTo>
                                <a:lnTo>
                                  <a:pt x="646214" y="555091"/>
                                </a:lnTo>
                                <a:lnTo>
                                  <a:pt x="691781" y="534670"/>
                                </a:lnTo>
                                <a:lnTo>
                                  <a:pt x="733691" y="512508"/>
                                </a:lnTo>
                                <a:lnTo>
                                  <a:pt x="771182" y="489508"/>
                                </a:lnTo>
                                <a:lnTo>
                                  <a:pt x="791121" y="475348"/>
                                </a:lnTo>
                                <a:lnTo>
                                  <a:pt x="803478" y="466572"/>
                                </a:lnTo>
                                <a:lnTo>
                                  <a:pt x="837057" y="430961"/>
                                </a:lnTo>
                                <a:lnTo>
                                  <a:pt x="855624" y="392506"/>
                                </a:lnTo>
                                <a:lnTo>
                                  <a:pt x="858481" y="35975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0159pt;margin-top:14.15534pt;width:85.8pt;height:99.55pt;mso-position-horizontal-relative:page;mso-position-vertical-relative:paragraph;z-index:15759872" id="docshapegroup299" coordorigin="680,283" coordsize="1716,1991">
                <v:shape style="position:absolute;left:680;top:283;width:1716;height:1991" id="docshape300" coordorigin="680,283" coordsize="1716,1991" path="m1538,283l680,1018,826,1018,826,2274,2250,2274,2250,1018,2395,1018,2110,774,2110,485,1977,485,1977,660,1538,283xe" filled="true" fillcolor="#72bf44" stroked="false">
                  <v:path arrowok="t"/>
                  <v:fill type="solid"/>
                </v:shape>
                <v:shape style="position:absolute;left:817;top:1100;width:1352;height:1054" id="docshape301" coordorigin="817,1100" coordsize="1352,1054" path="m1927,1519l1840,1503,1762,1529,1698,1576,1650,1618,1664,1620,1681,1623,1697,1627,1712,1633,1729,1629,1748,1626,1770,1625,1793,1625,1814,1607,1851,1577,1892,1545,1927,1519xm2046,1271l2024,1238,1581,1238,1579,1229,1576,1219,1572,1210,2006,1210,1988,1184,1560,1184,1553,1173,1545,1163,1536,1153,1527,1145,1503,1126,1475,1112,1445,1103,1413,1100,1374,1105,1339,1117,1307,1137,1281,1162,1288,1166,1291,1167,1310,1179,1326,1193,1338,1210,1346,1228,1357,1236,1366,1246,1369,1253,1371,1258,1373,1270,1373,1272,1370,1290,1369,1290,1359,1306,1344,1316,1325,1320,1322,1320,1320,1320,1318,1319,1325,1309,1330,1299,1330,1297,1334,1285,1334,1285,1335,1272,1331,1248,1331,1247,1329,1244,1320,1226,1303,1207,1296,1202,1296,1202,1296,1263,1296,1280,1292,1290,1284,1299,1279,1291,1276,1282,1276,1261,1279,1252,1284,1244,1292,1253,1296,1263,1296,1202,1282,1192,1257,1179,1250,1177,1250,1219,1246,1232,1244,1244,1244,1245,1242,1258,1242,1263,1242,1267,1242,1272,1242,1280,1242,1285,1243,1295,1243,1296,1244,1297,1244,1298,1246,1311,1249,1319,1250,1324,1231,1331,1231,1331,1211,1336,1189,1340,1166,1341,1138,1339,1112,1335,1089,1327,1070,1318,1055,1307,1044,1295,1038,1283,1036,1272,1038,1260,1044,1248,1055,1236,1070,1225,1089,1216,1112,1208,1138,1204,1166,1202,1189,1203,1211,1207,1232,1212,1250,1219,1250,1177,1229,1170,1198,1165,1168,1163,1163,1163,1133,1165,1103,1170,1075,1179,1050,1192,1030,1206,1013,1224,1005,1238,1002,1244,997,1267,997,1268,997,1270,997,1272,1001,1295,1001,1296,1011,1316,1012,1318,1027,1335,1029,1336,1050,1351,1075,1364,1103,1373,1133,1378,1166,1380,1193,1379,1219,1375,1244,1368,1266,1359,1293,1393,1326,1419,1366,1436,1410,1442,1461,1433,1505,1411,1541,1378,1543,1375,1552,1359,1563,1341,1566,1336,1570,1328,1580,1324,1597,1331,1600,1339,1601,1341,1596,1353,1593,1359,1686,1359,1693,1340,1713,1340,1719,1359,1753,1359,1758,1341,1758,1340,1762,1328,1762,1327,1762,1327,1789,1327,1798,1359,1839,1359,1857,1338,1875,1338,1878,1359,1922,1359,1931,1338,1934,1333,1949,1333,1960,1359,1988,1359,2005,1333,2009,1327,2011,1324,2014,1320,2046,1271xm2169,1591l2166,1562,2155,1538,2138,1523,2056,1511,2055,1511,1966,1537,1885,1581,1826,1622,1803,1641,1800,1641,1790,1644,1774,1647,1752,1650,1772,1665,1789,1687,1799,1715,1798,1744,1798,1750,1828,1744,1858,1735,1885,1724,1908,1707,1977,1649,2035,1618,2092,1609,2158,1621,2163,1609,2169,1591xm2169,1667l2148,1638,2096,1630,2044,1646,1987,1683,1920,1734,1840,1781,1748,1813,1655,1833,1575,1843,1517,1848,1495,1849,1497,1825,1539,1824,1631,1814,1727,1791,1779,1749,1779,1713,1766,1693,1766,1693,1766,1692,1765,1691,1765,1693,1764,1693,1764,1692,1765,1692,1765,1693,1765,1693,1765,1691,1757,1679,1709,1652,1631,1635,1566,1626,1494,1603,1417,1573,1338,1540,1259,1511,1181,1490,1107,1482,1039,1493,966,1520,919,1547,876,1588,817,1660,817,2154,859,2137,941,2101,1026,2065,1077,2049,1226,2049,1514,2047,1597,2040,1679,2025,1759,2002,1835,1974,1907,1942,1973,1907,2032,1871,2063,1849,2083,1835,2135,1779,2165,1718,2169,1667xe" filled="true" fillcolor="#ffffff" stroked="false">
                  <v:path arrowok="t"/>
                  <v:fill type="solid"/>
                </v:shape>
                <w10:wrap type="none"/>
              </v:group>
            </w:pict>
          </mc:Fallback>
        </mc:AlternateContent>
      </w:r>
      <w:r>
        <w:rPr>
          <w:rFonts w:ascii="FS Albert"/>
          <w:color w:val="133158"/>
          <w:sz w:val="32"/>
        </w:rPr>
        <w:t>The</w:t>
      </w:r>
      <w:r>
        <w:rPr>
          <w:rFonts w:ascii="FS Albert"/>
          <w:color w:val="133158"/>
          <w:spacing w:val="-10"/>
          <w:sz w:val="32"/>
        </w:rPr>
        <w:t> </w:t>
      </w:r>
      <w:r>
        <w:rPr>
          <w:rFonts w:ascii="FS Albert"/>
          <w:color w:val="133158"/>
          <w:sz w:val="32"/>
        </w:rPr>
        <w:t>Private</w:t>
      </w:r>
      <w:r>
        <w:rPr>
          <w:rFonts w:ascii="FS Albert"/>
          <w:color w:val="133158"/>
          <w:spacing w:val="-8"/>
          <w:sz w:val="32"/>
        </w:rPr>
        <w:t> </w:t>
      </w:r>
      <w:r>
        <w:rPr>
          <w:rFonts w:ascii="FS Albert"/>
          <w:color w:val="133158"/>
          <w:sz w:val="32"/>
        </w:rPr>
        <w:t>Rented</w:t>
      </w:r>
      <w:r>
        <w:rPr>
          <w:rFonts w:ascii="FS Albert"/>
          <w:color w:val="133158"/>
          <w:spacing w:val="-7"/>
          <w:sz w:val="32"/>
        </w:rPr>
        <w:t> </w:t>
      </w:r>
      <w:r>
        <w:rPr>
          <w:rFonts w:ascii="FS Albert"/>
          <w:color w:val="133158"/>
          <w:sz w:val="32"/>
        </w:rPr>
        <w:t>Sector</w:t>
      </w:r>
      <w:r>
        <w:rPr>
          <w:rFonts w:ascii="FS Albert"/>
          <w:color w:val="133158"/>
          <w:spacing w:val="-8"/>
          <w:sz w:val="32"/>
        </w:rPr>
        <w:t> </w:t>
      </w:r>
      <w:r>
        <w:rPr>
          <w:rFonts w:ascii="FS Albert"/>
          <w:color w:val="133158"/>
          <w:sz w:val="32"/>
        </w:rPr>
        <w:t>makes</w:t>
      </w:r>
      <w:r>
        <w:rPr>
          <w:rFonts w:ascii="FS Albert"/>
          <w:color w:val="133158"/>
          <w:spacing w:val="-7"/>
          <w:sz w:val="32"/>
        </w:rPr>
        <w:t> </w:t>
      </w:r>
      <w:r>
        <w:rPr>
          <w:rFonts w:ascii="FS Albert"/>
          <w:color w:val="133158"/>
          <w:spacing w:val="-5"/>
          <w:sz w:val="32"/>
        </w:rPr>
        <w:t>up</w:t>
      </w:r>
    </w:p>
    <w:p>
      <w:pPr>
        <w:spacing w:line="184" w:lineRule="auto" w:before="54"/>
        <w:ind w:left="2820" w:right="0" w:hanging="1"/>
        <w:jc w:val="left"/>
        <w:rPr>
          <w:rFonts w:ascii="FS Albert"/>
          <w:sz w:val="32"/>
        </w:rPr>
      </w:pPr>
      <w:r>
        <w:rPr>
          <w:rFonts w:ascii="MB Empire"/>
          <w:b/>
          <w:color w:val="72BF44"/>
          <w:sz w:val="40"/>
        </w:rPr>
        <w:t>15%</w:t>
      </w:r>
      <w:r>
        <w:rPr>
          <w:rFonts w:ascii="MB Empire"/>
          <w:b/>
          <w:color w:val="72BF44"/>
          <w:spacing w:val="-36"/>
          <w:sz w:val="40"/>
        </w:rPr>
        <w:t> </w:t>
      </w:r>
      <w:r>
        <w:rPr>
          <w:rFonts w:ascii="FS Albert"/>
          <w:color w:val="133158"/>
          <w:sz w:val="32"/>
        </w:rPr>
        <w:t>of</w:t>
      </w:r>
      <w:r>
        <w:rPr>
          <w:rFonts w:ascii="FS Albert"/>
          <w:color w:val="133158"/>
          <w:spacing w:val="-18"/>
          <w:sz w:val="32"/>
        </w:rPr>
        <w:t> </w:t>
      </w:r>
      <w:r>
        <w:rPr>
          <w:rFonts w:ascii="FS Albert"/>
          <w:color w:val="133158"/>
          <w:sz w:val="32"/>
        </w:rPr>
        <w:t>homes</w:t>
      </w:r>
      <w:r>
        <w:rPr>
          <w:rFonts w:ascii="FS Albert"/>
          <w:color w:val="133158"/>
          <w:spacing w:val="-8"/>
          <w:sz w:val="32"/>
        </w:rPr>
        <w:t> </w:t>
      </w:r>
      <w:r>
        <w:rPr>
          <w:rFonts w:ascii="FS Albert"/>
          <w:color w:val="133158"/>
          <w:sz w:val="32"/>
        </w:rPr>
        <w:t>in</w:t>
      </w:r>
      <w:r>
        <w:rPr>
          <w:rFonts w:ascii="FS Albert"/>
          <w:color w:val="133158"/>
          <w:spacing w:val="-9"/>
          <w:sz w:val="32"/>
        </w:rPr>
        <w:t> </w:t>
      </w:r>
      <w:r>
        <w:rPr>
          <w:rFonts w:ascii="FS Albert"/>
          <w:color w:val="133158"/>
          <w:sz w:val="32"/>
        </w:rPr>
        <w:t>Rotherham,</w:t>
      </w:r>
      <w:r>
        <w:rPr>
          <w:rFonts w:ascii="FS Albert"/>
          <w:color w:val="133158"/>
          <w:spacing w:val="-9"/>
          <w:sz w:val="32"/>
        </w:rPr>
        <w:t> </w:t>
      </w:r>
      <w:r>
        <w:rPr>
          <w:rFonts w:ascii="FS Albert"/>
          <w:color w:val="133158"/>
          <w:sz w:val="32"/>
        </w:rPr>
        <w:t>in</w:t>
      </w:r>
      <w:r>
        <w:rPr>
          <w:rFonts w:ascii="FS Albert"/>
          <w:color w:val="133158"/>
          <w:spacing w:val="-9"/>
          <w:sz w:val="32"/>
        </w:rPr>
        <w:t> </w:t>
      </w:r>
      <w:r>
        <w:rPr>
          <w:rFonts w:ascii="FS Albert"/>
          <w:color w:val="133158"/>
          <w:sz w:val="32"/>
        </w:rPr>
        <w:t>Selective Licensing areas this is up to </w:t>
      </w:r>
      <w:r>
        <w:rPr>
          <w:rFonts w:ascii="MB Empire"/>
          <w:b/>
          <w:color w:val="72BF44"/>
          <w:sz w:val="40"/>
        </w:rPr>
        <w:t>36%</w:t>
      </w:r>
      <w:r>
        <w:rPr>
          <w:rFonts w:ascii="FS Albert"/>
          <w:color w:val="133158"/>
          <w:sz w:val="32"/>
        </w:rPr>
        <w:t>.</w:t>
      </w:r>
    </w:p>
    <w:p>
      <w:pPr>
        <w:spacing w:line="307" w:lineRule="auto" w:before="76"/>
        <w:ind w:left="2820" w:right="0" w:firstLine="0"/>
        <w:jc w:val="left"/>
        <w:rPr>
          <w:rFonts w:ascii="FS Albert"/>
          <w:sz w:val="32"/>
        </w:rPr>
      </w:pPr>
      <w:r>
        <w:rPr>
          <w:rFonts w:ascii="FS Albert"/>
          <w:color w:val="133158"/>
          <w:sz w:val="32"/>
        </w:rPr>
        <w:t>71% of landlords in Selective Licensing areas</w:t>
      </w:r>
      <w:r>
        <w:rPr>
          <w:rFonts w:ascii="FS Albert"/>
          <w:color w:val="133158"/>
          <w:spacing w:val="-10"/>
          <w:sz w:val="32"/>
        </w:rPr>
        <w:t> </w:t>
      </w:r>
      <w:r>
        <w:rPr>
          <w:rFonts w:ascii="FS Albert"/>
          <w:color w:val="133158"/>
          <w:sz w:val="32"/>
        </w:rPr>
        <w:t>are</w:t>
      </w:r>
      <w:r>
        <w:rPr>
          <w:rFonts w:ascii="FS Albert"/>
          <w:color w:val="133158"/>
          <w:spacing w:val="-10"/>
          <w:sz w:val="32"/>
        </w:rPr>
        <w:t> </w:t>
      </w:r>
      <w:r>
        <w:rPr>
          <w:rFonts w:ascii="FS Albert"/>
          <w:color w:val="133158"/>
          <w:sz w:val="32"/>
        </w:rPr>
        <w:t>responsible</w:t>
      </w:r>
      <w:r>
        <w:rPr>
          <w:rFonts w:ascii="FS Albert"/>
          <w:color w:val="133158"/>
          <w:spacing w:val="-10"/>
          <w:sz w:val="32"/>
        </w:rPr>
        <w:t> </w:t>
      </w:r>
      <w:r>
        <w:rPr>
          <w:rFonts w:ascii="FS Albert"/>
          <w:color w:val="133158"/>
          <w:sz w:val="32"/>
        </w:rPr>
        <w:t>for</w:t>
      </w:r>
      <w:r>
        <w:rPr>
          <w:rFonts w:ascii="FS Albert"/>
          <w:color w:val="133158"/>
          <w:spacing w:val="-10"/>
          <w:sz w:val="32"/>
        </w:rPr>
        <w:t> </w:t>
      </w:r>
      <w:r>
        <w:rPr>
          <w:rFonts w:ascii="FS Albert"/>
          <w:color w:val="133158"/>
          <w:sz w:val="32"/>
        </w:rPr>
        <w:t>only</w:t>
      </w:r>
      <w:r>
        <w:rPr>
          <w:rFonts w:ascii="FS Albert"/>
          <w:color w:val="133158"/>
          <w:spacing w:val="-10"/>
          <w:sz w:val="32"/>
        </w:rPr>
        <w:t> </w:t>
      </w:r>
      <w:r>
        <w:rPr>
          <w:rFonts w:ascii="FS Albert"/>
          <w:color w:val="133158"/>
          <w:sz w:val="32"/>
        </w:rPr>
        <w:t>one</w:t>
      </w:r>
      <w:r>
        <w:rPr>
          <w:rFonts w:ascii="FS Albert"/>
          <w:color w:val="133158"/>
          <w:spacing w:val="-10"/>
          <w:sz w:val="32"/>
        </w:rPr>
        <w:t> </w:t>
      </w:r>
      <w:r>
        <w:rPr>
          <w:rFonts w:ascii="FS Albert"/>
          <w:color w:val="133158"/>
          <w:sz w:val="32"/>
        </w:rPr>
        <w:t>property. 6%</w:t>
      </w:r>
      <w:r>
        <w:rPr>
          <w:rFonts w:ascii="FS Albert"/>
          <w:color w:val="133158"/>
          <w:spacing w:val="-5"/>
          <w:sz w:val="32"/>
        </w:rPr>
        <w:t> </w:t>
      </w:r>
      <w:r>
        <w:rPr>
          <w:rFonts w:ascii="FS Albert"/>
          <w:color w:val="133158"/>
          <w:sz w:val="32"/>
        </w:rPr>
        <w:t>of</w:t>
      </w:r>
      <w:r>
        <w:rPr>
          <w:rFonts w:ascii="FS Albert"/>
          <w:color w:val="133158"/>
          <w:spacing w:val="-2"/>
          <w:sz w:val="32"/>
        </w:rPr>
        <w:t> </w:t>
      </w:r>
      <w:r>
        <w:rPr>
          <w:rFonts w:ascii="FS Albert"/>
          <w:color w:val="133158"/>
          <w:sz w:val="32"/>
        </w:rPr>
        <w:t>landlords</w:t>
      </w:r>
      <w:r>
        <w:rPr>
          <w:rFonts w:ascii="FS Albert"/>
          <w:color w:val="133158"/>
          <w:spacing w:val="-3"/>
          <w:sz w:val="32"/>
        </w:rPr>
        <w:t> </w:t>
      </w:r>
      <w:r>
        <w:rPr>
          <w:rFonts w:ascii="FS Albert"/>
          <w:color w:val="133158"/>
          <w:sz w:val="32"/>
        </w:rPr>
        <w:t>have</w:t>
      </w:r>
      <w:r>
        <w:rPr>
          <w:rFonts w:ascii="FS Albert"/>
          <w:color w:val="133158"/>
          <w:spacing w:val="-2"/>
          <w:sz w:val="32"/>
        </w:rPr>
        <w:t> </w:t>
      </w:r>
      <w:r>
        <w:rPr>
          <w:rFonts w:ascii="FS Albert"/>
          <w:color w:val="133158"/>
          <w:sz w:val="32"/>
        </w:rPr>
        <w:t>5</w:t>
      </w:r>
      <w:r>
        <w:rPr>
          <w:rFonts w:ascii="FS Albert"/>
          <w:color w:val="133158"/>
          <w:spacing w:val="-3"/>
          <w:sz w:val="32"/>
        </w:rPr>
        <w:t> </w:t>
      </w:r>
      <w:r>
        <w:rPr>
          <w:rFonts w:ascii="FS Albert"/>
          <w:color w:val="133158"/>
          <w:sz w:val="32"/>
        </w:rPr>
        <w:t>or</w:t>
      </w:r>
      <w:r>
        <w:rPr>
          <w:rFonts w:ascii="FS Albert"/>
          <w:color w:val="133158"/>
          <w:spacing w:val="-2"/>
          <w:sz w:val="32"/>
        </w:rPr>
        <w:t> </w:t>
      </w:r>
      <w:r>
        <w:rPr>
          <w:rFonts w:ascii="FS Albert"/>
          <w:color w:val="133158"/>
          <w:sz w:val="32"/>
        </w:rPr>
        <w:t>more</w:t>
      </w:r>
      <w:r>
        <w:rPr>
          <w:rFonts w:ascii="FS Albert"/>
          <w:color w:val="133158"/>
          <w:spacing w:val="-2"/>
          <w:sz w:val="32"/>
        </w:rPr>
        <w:t> properties.</w:t>
      </w:r>
    </w:p>
    <w:p>
      <w:pPr>
        <w:spacing w:line="420" w:lineRule="exact" w:before="216"/>
        <w:ind w:left="2820" w:right="667" w:firstLine="0"/>
        <w:jc w:val="left"/>
        <w:rPr>
          <w:rFonts w:ascii="FS Albert"/>
          <w:sz w:val="32"/>
        </w:rPr>
      </w:pPr>
      <w:r>
        <w:rPr/>
        <w:br w:type="column"/>
      </w:r>
      <w:r>
        <w:rPr>
          <w:rFonts w:ascii="FS Albert"/>
          <w:color w:val="133158"/>
          <w:sz w:val="32"/>
        </w:rPr>
        <w:t>Levels of category 1 hazards across the borough vary from </w:t>
      </w:r>
      <w:r>
        <w:rPr>
          <w:rFonts w:ascii="MB Empire"/>
          <w:b/>
          <w:color w:val="72BF44"/>
          <w:sz w:val="40"/>
        </w:rPr>
        <w:t>21.75%</w:t>
      </w:r>
      <w:r>
        <w:rPr>
          <w:rFonts w:ascii="MB Empire"/>
          <w:b/>
          <w:color w:val="72BF44"/>
          <w:spacing w:val="-36"/>
          <w:sz w:val="40"/>
        </w:rPr>
        <w:t> </w:t>
      </w:r>
      <w:r>
        <w:rPr>
          <w:rFonts w:ascii="FS Albert"/>
          <w:color w:val="133158"/>
          <w:sz w:val="32"/>
        </w:rPr>
        <w:t>of</w:t>
      </w:r>
      <w:r>
        <w:rPr>
          <w:rFonts w:ascii="FS Albert"/>
          <w:color w:val="133158"/>
          <w:spacing w:val="-17"/>
          <w:sz w:val="32"/>
        </w:rPr>
        <w:t> </w:t>
      </w:r>
      <w:r>
        <w:rPr>
          <w:rFonts w:ascii="FS Albert"/>
          <w:color w:val="133158"/>
          <w:sz w:val="32"/>
        </w:rPr>
        <w:t>private</w:t>
      </w:r>
      <w:r>
        <w:rPr>
          <w:rFonts w:ascii="FS Albert"/>
          <w:color w:val="133158"/>
          <w:spacing w:val="-8"/>
          <w:sz w:val="32"/>
        </w:rPr>
        <w:t> </w:t>
      </w:r>
      <w:r>
        <w:rPr>
          <w:rFonts w:ascii="FS Albert"/>
          <w:color w:val="133158"/>
          <w:sz w:val="32"/>
        </w:rPr>
        <w:t>rented</w:t>
      </w:r>
      <w:r>
        <w:rPr>
          <w:rFonts w:ascii="FS Albert"/>
          <w:color w:val="133158"/>
          <w:spacing w:val="-8"/>
          <w:sz w:val="32"/>
        </w:rPr>
        <w:t> </w:t>
      </w:r>
      <w:r>
        <w:rPr>
          <w:rFonts w:ascii="FS Albert"/>
          <w:color w:val="133158"/>
          <w:spacing w:val="-2"/>
          <w:sz w:val="32"/>
        </w:rPr>
        <w:t>stock</w:t>
      </w:r>
    </w:p>
    <w:p>
      <w:pPr>
        <w:spacing w:line="442" w:lineRule="exact" w:before="0"/>
        <w:ind w:left="2820" w:right="0" w:firstLine="0"/>
        <w:jc w:val="left"/>
        <w:rPr>
          <w:rFonts w:ascii="MB Empire"/>
          <w:b/>
          <w:sz w:val="40"/>
        </w:rPr>
      </w:pPr>
      <w:r>
        <w:rPr>
          <w:rFonts w:ascii="MB Empire"/>
          <w:b/>
          <w:sz w:val="40"/>
        </w:rPr>
        <mc:AlternateContent>
          <mc:Choice Requires="wps">
            <w:drawing>
              <wp:anchor distT="0" distB="0" distL="0" distR="0" allowOverlap="1" layoutInCell="1" locked="0" behindDoc="0" simplePos="0" relativeHeight="15760384">
                <wp:simplePos x="0" y="0"/>
                <wp:positionH relativeFrom="page">
                  <wp:posOffset>6068996</wp:posOffset>
                </wp:positionH>
                <wp:positionV relativeFrom="paragraph">
                  <wp:posOffset>-645719</wp:posOffset>
                </wp:positionV>
                <wp:extent cx="1156970" cy="1043305"/>
                <wp:effectExtent l="0" t="0" r="0" b="0"/>
                <wp:wrapNone/>
                <wp:docPr id="340" name="Group 340"/>
                <wp:cNvGraphicFramePr>
                  <a:graphicFrameLocks/>
                </wp:cNvGraphicFramePr>
                <a:graphic>
                  <a:graphicData uri="http://schemas.microsoft.com/office/word/2010/wordprocessingGroup">
                    <wpg:wgp>
                      <wpg:cNvPr id="340" name="Group 340"/>
                      <wpg:cNvGrpSpPr/>
                      <wpg:grpSpPr>
                        <a:xfrm>
                          <a:off x="0" y="0"/>
                          <a:ext cx="1156970" cy="1043305"/>
                          <a:chExt cx="1156970" cy="1043305"/>
                        </a:xfrm>
                      </wpg:grpSpPr>
                      <wps:wsp>
                        <wps:cNvPr id="341" name="Graphic 341"/>
                        <wps:cNvSpPr/>
                        <wps:spPr>
                          <a:xfrm>
                            <a:off x="57150" y="57150"/>
                            <a:ext cx="1042669" cy="929005"/>
                          </a:xfrm>
                          <a:custGeom>
                            <a:avLst/>
                            <a:gdLst/>
                            <a:ahLst/>
                            <a:cxnLst/>
                            <a:rect l="l" t="t" r="r" b="b"/>
                            <a:pathLst>
                              <a:path w="1042669" h="929005">
                                <a:moveTo>
                                  <a:pt x="611285" y="61978"/>
                                </a:moveTo>
                                <a:lnTo>
                                  <a:pt x="578250" y="20659"/>
                                </a:lnTo>
                                <a:lnTo>
                                  <a:pt x="540768" y="0"/>
                                </a:lnTo>
                                <a:lnTo>
                                  <a:pt x="501805" y="0"/>
                                </a:lnTo>
                                <a:lnTo>
                                  <a:pt x="464324" y="20659"/>
                                </a:lnTo>
                                <a:lnTo>
                                  <a:pt x="431288" y="61978"/>
                                </a:lnTo>
                                <a:lnTo>
                                  <a:pt x="20850" y="772873"/>
                                </a:lnTo>
                                <a:lnTo>
                                  <a:pt x="3353" y="814313"/>
                                </a:lnTo>
                                <a:lnTo>
                                  <a:pt x="0" y="851550"/>
                                </a:lnTo>
                                <a:lnTo>
                                  <a:pt x="9931" y="883098"/>
                                </a:lnTo>
                                <a:lnTo>
                                  <a:pt x="32289" y="907471"/>
                                </a:lnTo>
                                <a:lnTo>
                                  <a:pt x="66216" y="923185"/>
                                </a:lnTo>
                                <a:lnTo>
                                  <a:pt x="110855" y="928753"/>
                                </a:lnTo>
                                <a:lnTo>
                                  <a:pt x="931719" y="928753"/>
                                </a:lnTo>
                                <a:lnTo>
                                  <a:pt x="976356" y="923185"/>
                                </a:lnTo>
                                <a:lnTo>
                                  <a:pt x="1010282" y="907471"/>
                                </a:lnTo>
                                <a:lnTo>
                                  <a:pt x="1032638" y="883098"/>
                                </a:lnTo>
                                <a:lnTo>
                                  <a:pt x="1042568" y="851550"/>
                                </a:lnTo>
                                <a:lnTo>
                                  <a:pt x="1039216" y="814313"/>
                                </a:lnTo>
                                <a:lnTo>
                                  <a:pt x="1021724" y="772873"/>
                                </a:lnTo>
                                <a:lnTo>
                                  <a:pt x="611285" y="61978"/>
                                </a:lnTo>
                                <a:close/>
                              </a:path>
                            </a:pathLst>
                          </a:custGeom>
                          <a:ln w="114300">
                            <a:solidFill>
                              <a:srgbClr val="72BF44"/>
                            </a:solidFill>
                            <a:prstDash val="solid"/>
                          </a:ln>
                        </wps:spPr>
                        <wps:bodyPr wrap="square" lIns="0" tIns="0" rIns="0" bIns="0" rtlCol="0">
                          <a:prstTxWarp prst="textNoShape">
                            <a:avLst/>
                          </a:prstTxWarp>
                          <a:noAutofit/>
                        </wps:bodyPr>
                      </wps:wsp>
                      <wps:wsp>
                        <wps:cNvPr id="342" name="Graphic 342"/>
                        <wps:cNvSpPr/>
                        <wps:spPr>
                          <a:xfrm>
                            <a:off x="524439" y="316698"/>
                            <a:ext cx="108585" cy="533400"/>
                          </a:xfrm>
                          <a:custGeom>
                            <a:avLst/>
                            <a:gdLst/>
                            <a:ahLst/>
                            <a:cxnLst/>
                            <a:rect l="l" t="t" r="r" b="b"/>
                            <a:pathLst>
                              <a:path w="108585" h="533400">
                                <a:moveTo>
                                  <a:pt x="98996" y="0"/>
                                </a:moveTo>
                                <a:lnTo>
                                  <a:pt x="8305" y="0"/>
                                </a:lnTo>
                                <a:lnTo>
                                  <a:pt x="8353" y="192455"/>
                                </a:lnTo>
                                <a:lnTo>
                                  <a:pt x="22148" y="394614"/>
                                </a:lnTo>
                                <a:lnTo>
                                  <a:pt x="85153" y="394614"/>
                                </a:lnTo>
                                <a:lnTo>
                                  <a:pt x="98996" y="192455"/>
                                </a:lnTo>
                                <a:lnTo>
                                  <a:pt x="98996" y="0"/>
                                </a:lnTo>
                                <a:close/>
                              </a:path>
                              <a:path w="108585" h="533400">
                                <a:moveTo>
                                  <a:pt x="53301" y="424383"/>
                                </a:moveTo>
                                <a:lnTo>
                                  <a:pt x="31830" y="428752"/>
                                </a:lnTo>
                                <a:lnTo>
                                  <a:pt x="14968" y="440650"/>
                                </a:lnTo>
                                <a:lnTo>
                                  <a:pt x="3947" y="458260"/>
                                </a:lnTo>
                                <a:lnTo>
                                  <a:pt x="0" y="479767"/>
                                </a:lnTo>
                                <a:lnTo>
                                  <a:pt x="3947" y="501239"/>
                                </a:lnTo>
                                <a:lnTo>
                                  <a:pt x="14968" y="518101"/>
                                </a:lnTo>
                                <a:lnTo>
                                  <a:pt x="31830" y="529122"/>
                                </a:lnTo>
                                <a:lnTo>
                                  <a:pt x="53301" y="533069"/>
                                </a:lnTo>
                                <a:lnTo>
                                  <a:pt x="74701" y="529122"/>
                                </a:lnTo>
                                <a:lnTo>
                                  <a:pt x="92076" y="518101"/>
                                </a:lnTo>
                                <a:lnTo>
                                  <a:pt x="103738" y="501239"/>
                                </a:lnTo>
                                <a:lnTo>
                                  <a:pt x="108000" y="479767"/>
                                </a:lnTo>
                                <a:lnTo>
                                  <a:pt x="103738" y="458260"/>
                                </a:lnTo>
                                <a:lnTo>
                                  <a:pt x="92076" y="440650"/>
                                </a:lnTo>
                                <a:lnTo>
                                  <a:pt x="74701" y="428752"/>
                                </a:lnTo>
                                <a:lnTo>
                                  <a:pt x="53301" y="424383"/>
                                </a:lnTo>
                                <a:close/>
                              </a:path>
                            </a:pathLst>
                          </a:custGeom>
                          <a:solidFill>
                            <a:srgbClr val="72BF44"/>
                          </a:solidFill>
                        </wps:spPr>
                        <wps:bodyPr wrap="square" lIns="0" tIns="0" rIns="0" bIns="0" rtlCol="0">
                          <a:prstTxWarp prst="textNoShape">
                            <a:avLst/>
                          </a:prstTxWarp>
                          <a:noAutofit/>
                        </wps:bodyPr>
                      </wps:wsp>
                    </wpg:wgp>
                  </a:graphicData>
                </a:graphic>
              </wp:anchor>
            </w:drawing>
          </mc:Choice>
          <mc:Fallback>
            <w:pict>
              <v:group style="position:absolute;margin-left:477.873749pt;margin-top:-50.844021pt;width:91.1pt;height:82.15pt;mso-position-horizontal-relative:page;mso-position-vertical-relative:paragraph;z-index:15760384" id="docshapegroup302" coordorigin="9557,-1017" coordsize="1822,1643">
                <v:shape style="position:absolute;left:9647;top:-927;width:1642;height:1463" id="docshape303" coordorigin="9647,-927" coordsize="1642,1463" path="m10610,-829l10558,-894,10499,-927,10438,-927,10379,-894,10327,-829,9680,290,9653,356,9647,414,9663,464,9698,502,9752,527,9822,536,11115,536,11185,527,11238,502,11274,464,11289,414,11284,356,11256,290,10610,-829xe" filled="false" stroked="true" strokeweight="9pt" strokecolor="#72bf44">
                  <v:path arrowok="t"/>
                  <v:stroke dashstyle="solid"/>
                </v:shape>
                <v:shape style="position:absolute;left:10383;top:-519;width:171;height:840" id="docshape304" coordorigin="10383,-518" coordsize="171,840" path="m10539,-518l10396,-518,10397,-215,10418,103,10517,103,10539,-215,10539,-518xm10467,150l10433,157,10407,176,10390,204,10383,237,10390,271,10407,298,10433,315,10467,321,10501,315,10528,298,10547,271,10553,237,10547,204,10528,176,10501,157,10467,150xe" filled="true" fillcolor="#72bf44" stroked="false">
                  <v:path arrowok="t"/>
                  <v:fill type="solid"/>
                </v:shape>
                <w10:wrap type="none"/>
              </v:group>
            </w:pict>
          </mc:Fallback>
        </mc:AlternateContent>
      </w:r>
      <w:r>
        <w:rPr>
          <w:rFonts w:ascii="FS Albert"/>
          <w:color w:val="133158"/>
          <w:sz w:val="32"/>
        </w:rPr>
        <w:t>in</w:t>
      </w:r>
      <w:r>
        <w:rPr>
          <w:rFonts w:ascii="FS Albert"/>
          <w:color w:val="133158"/>
          <w:spacing w:val="-3"/>
          <w:sz w:val="32"/>
        </w:rPr>
        <w:t> </w:t>
      </w:r>
      <w:r>
        <w:rPr>
          <w:rFonts w:ascii="FS Albert"/>
          <w:color w:val="133158"/>
          <w:sz w:val="32"/>
        </w:rPr>
        <w:t>Rotherham</w:t>
      </w:r>
      <w:r>
        <w:rPr>
          <w:rFonts w:ascii="FS Albert"/>
          <w:color w:val="133158"/>
          <w:spacing w:val="-2"/>
          <w:sz w:val="32"/>
        </w:rPr>
        <w:t> </w:t>
      </w:r>
      <w:r>
        <w:rPr>
          <w:rFonts w:ascii="FS Albert"/>
          <w:color w:val="133158"/>
          <w:sz w:val="32"/>
        </w:rPr>
        <w:t>East</w:t>
      </w:r>
      <w:r>
        <w:rPr>
          <w:rFonts w:ascii="FS Albert"/>
          <w:color w:val="133158"/>
          <w:spacing w:val="-2"/>
          <w:sz w:val="32"/>
        </w:rPr>
        <w:t> </w:t>
      </w:r>
      <w:r>
        <w:rPr>
          <w:rFonts w:ascii="FS Albert"/>
          <w:color w:val="133158"/>
          <w:sz w:val="32"/>
        </w:rPr>
        <w:t>to</w:t>
      </w:r>
      <w:r>
        <w:rPr>
          <w:rFonts w:ascii="FS Albert"/>
          <w:color w:val="133158"/>
          <w:spacing w:val="-3"/>
          <w:sz w:val="32"/>
        </w:rPr>
        <w:t> </w:t>
      </w:r>
      <w:r>
        <w:rPr>
          <w:rFonts w:ascii="MB Empire"/>
          <w:b/>
          <w:color w:val="72BF44"/>
          <w:spacing w:val="-2"/>
          <w:sz w:val="40"/>
        </w:rPr>
        <w:t>10.79%</w:t>
      </w:r>
    </w:p>
    <w:p>
      <w:pPr>
        <w:spacing w:before="70"/>
        <w:ind w:left="2820" w:right="0" w:firstLine="0"/>
        <w:jc w:val="left"/>
        <w:rPr>
          <w:rFonts w:ascii="FS Albert"/>
          <w:sz w:val="32"/>
        </w:rPr>
      </w:pPr>
      <w:r>
        <w:rPr>
          <w:rFonts w:ascii="FS Albert"/>
          <w:color w:val="133158"/>
          <w:sz w:val="32"/>
        </w:rPr>
        <w:t>in</w:t>
      </w:r>
      <w:r>
        <w:rPr>
          <w:rFonts w:ascii="FS Albert"/>
          <w:color w:val="133158"/>
          <w:spacing w:val="-7"/>
          <w:sz w:val="32"/>
        </w:rPr>
        <w:t> </w:t>
      </w:r>
      <w:r>
        <w:rPr>
          <w:rFonts w:ascii="FS Albert"/>
          <w:color w:val="133158"/>
          <w:sz w:val="32"/>
        </w:rPr>
        <w:t>Bramley</w:t>
      </w:r>
      <w:r>
        <w:rPr>
          <w:rFonts w:ascii="FS Albert"/>
          <w:color w:val="133158"/>
          <w:spacing w:val="-5"/>
          <w:sz w:val="32"/>
        </w:rPr>
        <w:t> </w:t>
      </w:r>
      <w:r>
        <w:rPr>
          <w:rFonts w:ascii="FS Albert"/>
          <w:color w:val="133158"/>
          <w:sz w:val="32"/>
        </w:rPr>
        <w:t>and</w:t>
      </w:r>
      <w:r>
        <w:rPr>
          <w:rFonts w:ascii="FS Albert"/>
          <w:color w:val="133158"/>
          <w:spacing w:val="-4"/>
          <w:sz w:val="32"/>
        </w:rPr>
        <w:t> </w:t>
      </w:r>
      <w:r>
        <w:rPr>
          <w:rFonts w:ascii="FS Albert"/>
          <w:color w:val="133158"/>
          <w:spacing w:val="-2"/>
          <w:sz w:val="32"/>
        </w:rPr>
        <w:t>Ravenfield.</w:t>
      </w:r>
    </w:p>
    <w:p>
      <w:pPr>
        <w:spacing w:after="0"/>
        <w:jc w:val="left"/>
        <w:rPr>
          <w:rFonts w:ascii="FS Albert"/>
          <w:sz w:val="32"/>
        </w:rPr>
        <w:sectPr>
          <w:type w:val="continuous"/>
          <w:pgSz w:w="16840" w:h="11910" w:orient="landscape"/>
          <w:pgMar w:header="0" w:footer="692" w:top="780" w:bottom="0" w:left="0" w:right="0"/>
          <w:cols w:num="2" w:equalWidth="0">
            <w:col w:w="8614" w:space="268"/>
            <w:col w:w="7958"/>
          </w:cols>
        </w:sect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spacing w:before="5"/>
        <w:rPr>
          <w:rFonts w:ascii="FS Albert"/>
          <w:sz w:val="20"/>
        </w:rPr>
      </w:pPr>
    </w:p>
    <w:p>
      <w:pPr>
        <w:pStyle w:val="BodyText"/>
        <w:spacing w:after="0"/>
        <w:rPr>
          <w:rFonts w:ascii="FS Albert"/>
          <w:sz w:val="20"/>
        </w:rPr>
        <w:sectPr>
          <w:pgSz w:w="16840" w:h="11910" w:orient="landscape"/>
          <w:pgMar w:header="0" w:footer="692" w:top="1580" w:bottom="880" w:left="0" w:right="0"/>
        </w:sectPr>
      </w:pPr>
    </w:p>
    <w:p>
      <w:pPr>
        <w:pStyle w:val="Heading4"/>
      </w:pPr>
      <w:r>
        <w:rPr>
          <w:color w:val="72BF44"/>
        </w:rPr>
        <w:t>Net</w:t>
      </w:r>
      <w:r>
        <w:rPr>
          <w:color w:val="72BF44"/>
          <w:spacing w:val="10"/>
        </w:rPr>
        <w:t> </w:t>
      </w:r>
      <w:r>
        <w:rPr>
          <w:color w:val="72BF44"/>
        </w:rPr>
        <w:t>Zero</w:t>
      </w:r>
      <w:r>
        <w:rPr>
          <w:color w:val="72BF44"/>
          <w:spacing w:val="10"/>
        </w:rPr>
        <w:t> </w:t>
      </w:r>
      <w:r>
        <w:rPr>
          <w:color w:val="72BF44"/>
          <w:spacing w:val="-2"/>
        </w:rPr>
        <w:t>carbon</w:t>
      </w:r>
    </w:p>
    <w:p>
      <w:pPr>
        <w:pStyle w:val="BodyText"/>
        <w:spacing w:line="307" w:lineRule="auto" w:before="163"/>
        <w:ind w:left="680" w:right="758"/>
      </w:pPr>
      <w:r>
        <w:rPr/>
        <w:br w:type="column"/>
      </w:r>
      <w:r>
        <w:rPr>
          <w:color w:val="231F20"/>
        </w:rPr>
        <w:t>There are around 122,000 homes in Rotherham. Over two-thirds of these homes were built over 60 years ago. Older homes are more likely to be less energy-efficient than</w:t>
      </w:r>
      <w:r>
        <w:rPr>
          <w:color w:val="231F20"/>
          <w:spacing w:val="-4"/>
        </w:rPr>
        <w:t> </w:t>
      </w:r>
      <w:r>
        <w:rPr>
          <w:color w:val="231F20"/>
        </w:rPr>
        <w:t>newer</w:t>
      </w:r>
      <w:r>
        <w:rPr>
          <w:color w:val="231F20"/>
          <w:spacing w:val="-4"/>
        </w:rPr>
        <w:t> </w:t>
      </w:r>
      <w:r>
        <w:rPr>
          <w:color w:val="231F20"/>
        </w:rPr>
        <w:t>homes</w:t>
      </w:r>
      <w:r>
        <w:rPr>
          <w:color w:val="231F20"/>
          <w:spacing w:val="-4"/>
        </w:rPr>
        <w:t> </w:t>
      </w:r>
      <w:r>
        <w:rPr>
          <w:color w:val="231F20"/>
        </w:rPr>
        <w:t>so</w:t>
      </w:r>
      <w:r>
        <w:rPr>
          <w:color w:val="231F20"/>
          <w:spacing w:val="-4"/>
        </w:rPr>
        <w:t> </w:t>
      </w:r>
      <w:r>
        <w:rPr>
          <w:color w:val="231F20"/>
        </w:rPr>
        <w:t>there</w:t>
      </w:r>
      <w:r>
        <w:rPr>
          <w:color w:val="231F20"/>
          <w:spacing w:val="-4"/>
        </w:rPr>
        <w:t> </w:t>
      </w:r>
      <w:r>
        <w:rPr>
          <w:color w:val="231F20"/>
        </w:rPr>
        <w:t>is</w:t>
      </w:r>
      <w:r>
        <w:rPr>
          <w:color w:val="231F20"/>
          <w:spacing w:val="-4"/>
        </w:rPr>
        <w:t> </w:t>
      </w:r>
      <w:r>
        <w:rPr>
          <w:color w:val="231F20"/>
        </w:rPr>
        <w:t>a</w:t>
      </w:r>
      <w:r>
        <w:rPr>
          <w:color w:val="231F20"/>
          <w:spacing w:val="-4"/>
        </w:rPr>
        <w:t> </w:t>
      </w:r>
      <w:r>
        <w:rPr>
          <w:color w:val="231F20"/>
        </w:rPr>
        <w:t>huge</w:t>
      </w:r>
      <w:r>
        <w:rPr>
          <w:color w:val="231F20"/>
          <w:spacing w:val="-4"/>
        </w:rPr>
        <w:t> </w:t>
      </w:r>
      <w:r>
        <w:rPr>
          <w:color w:val="231F20"/>
        </w:rPr>
        <w:t>task</w:t>
      </w:r>
      <w:r>
        <w:rPr>
          <w:color w:val="231F20"/>
          <w:spacing w:val="-4"/>
        </w:rPr>
        <w:t> </w:t>
      </w:r>
      <w:r>
        <w:rPr>
          <w:color w:val="231F20"/>
        </w:rPr>
        <w:t>to</w:t>
      </w:r>
      <w:r>
        <w:rPr>
          <w:color w:val="231F20"/>
          <w:spacing w:val="-4"/>
        </w:rPr>
        <w:t> </w:t>
      </w:r>
      <w:r>
        <w:rPr>
          <w:color w:val="231F20"/>
        </w:rPr>
        <w:t>meet</w:t>
      </w:r>
      <w:r>
        <w:rPr>
          <w:color w:val="231F20"/>
          <w:spacing w:val="-4"/>
        </w:rPr>
        <w:t> </w:t>
      </w:r>
      <w:r>
        <w:rPr>
          <w:color w:val="231F20"/>
        </w:rPr>
        <w:t>local</w:t>
      </w:r>
      <w:r>
        <w:rPr>
          <w:color w:val="231F20"/>
          <w:spacing w:val="-4"/>
        </w:rPr>
        <w:t> </w:t>
      </w:r>
      <w:r>
        <w:rPr>
          <w:color w:val="231F20"/>
        </w:rPr>
        <w:t>and</w:t>
      </w:r>
      <w:r>
        <w:rPr>
          <w:color w:val="231F20"/>
          <w:spacing w:val="-4"/>
        </w:rPr>
        <w:t> </w:t>
      </w:r>
      <w:r>
        <w:rPr>
          <w:color w:val="231F20"/>
        </w:rPr>
        <w:t>national</w:t>
      </w:r>
      <w:r>
        <w:rPr>
          <w:color w:val="231F20"/>
          <w:spacing w:val="-4"/>
        </w:rPr>
        <w:t> </w:t>
      </w:r>
      <w:r>
        <w:rPr>
          <w:color w:val="231F20"/>
        </w:rPr>
        <w:t>decarbonisation targets. Retrofitting insulation, reducing the reliance on non-renewable energy and introducing smart technology are ways to improve energy efficiency, lower the costs of heating homes and keep residents warmer.</w:t>
      </w:r>
    </w:p>
    <w:p>
      <w:pPr>
        <w:pStyle w:val="BodyText"/>
        <w:spacing w:line="307" w:lineRule="auto" w:before="103"/>
        <w:ind w:left="680" w:right="758"/>
      </w:pPr>
      <w:r>
        <w:rPr/>
        <mc:AlternateContent>
          <mc:Choice Requires="wps">
            <w:drawing>
              <wp:anchor distT="0" distB="0" distL="0" distR="0" allowOverlap="1" layoutInCell="1" locked="0" behindDoc="0" simplePos="0" relativeHeight="15760896">
                <wp:simplePos x="0" y="0"/>
                <wp:positionH relativeFrom="page">
                  <wp:posOffset>432003</wp:posOffset>
                </wp:positionH>
                <wp:positionV relativeFrom="paragraph">
                  <wp:posOffset>-846355</wp:posOffset>
                </wp:positionV>
                <wp:extent cx="4284345" cy="3078480"/>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a:off x="0" y="0"/>
                          <a:ext cx="4284345" cy="3078480"/>
                        </a:xfrm>
                        <a:prstGeom prst="rect">
                          <a:avLst/>
                        </a:prstGeom>
                        <a:solidFill>
                          <a:srgbClr val="E0EFD4"/>
                        </a:solidFill>
                      </wps:spPr>
                      <wps:txbx>
                        <w:txbxContent>
                          <w:p>
                            <w:pPr>
                              <w:pStyle w:val="BodyText"/>
                              <w:spacing w:line="307" w:lineRule="auto" w:before="101"/>
                              <w:ind w:left="113" w:right="150"/>
                              <w:jc w:val="both"/>
                              <w:rPr>
                                <w:color w:val="000000"/>
                              </w:rPr>
                            </w:pPr>
                            <w:r>
                              <w:rPr>
                                <w:color w:val="231F20"/>
                              </w:rPr>
                              <w:t>The</w:t>
                            </w:r>
                            <w:r>
                              <w:rPr>
                                <w:color w:val="231F20"/>
                                <w:spacing w:val="-3"/>
                              </w:rPr>
                              <w:t> </w:t>
                            </w:r>
                            <w:r>
                              <w:rPr>
                                <w:color w:val="231F20"/>
                              </w:rPr>
                              <w:t>government</w:t>
                            </w:r>
                            <w:r>
                              <w:rPr>
                                <w:color w:val="231F20"/>
                                <w:spacing w:val="-3"/>
                              </w:rPr>
                              <w:t> </w:t>
                            </w:r>
                            <w:r>
                              <w:rPr>
                                <w:color w:val="231F20"/>
                              </w:rPr>
                              <w:t>has</w:t>
                            </w:r>
                            <w:r>
                              <w:rPr>
                                <w:color w:val="231F20"/>
                                <w:spacing w:val="-3"/>
                              </w:rPr>
                              <w:t> </w:t>
                            </w:r>
                            <w:r>
                              <w:rPr>
                                <w:color w:val="231F20"/>
                              </w:rPr>
                              <w:t>set</w:t>
                            </w:r>
                            <w:r>
                              <w:rPr>
                                <w:color w:val="231F20"/>
                                <w:spacing w:val="-3"/>
                              </w:rPr>
                              <w:t> </w:t>
                            </w:r>
                            <w:r>
                              <w:rPr>
                                <w:color w:val="231F20"/>
                              </w:rPr>
                              <w:t>a</w:t>
                            </w:r>
                            <w:r>
                              <w:rPr>
                                <w:color w:val="231F20"/>
                                <w:spacing w:val="-3"/>
                              </w:rPr>
                              <w:t> </w:t>
                            </w:r>
                            <w:r>
                              <w:rPr>
                                <w:color w:val="231F20"/>
                              </w:rPr>
                              <w:t>legally</w:t>
                            </w:r>
                            <w:r>
                              <w:rPr>
                                <w:color w:val="231F20"/>
                                <w:spacing w:val="-3"/>
                              </w:rPr>
                              <w:t> </w:t>
                            </w:r>
                            <w:r>
                              <w:rPr>
                                <w:color w:val="231F20"/>
                              </w:rPr>
                              <w:t>binding</w:t>
                            </w:r>
                            <w:r>
                              <w:rPr>
                                <w:color w:val="231F20"/>
                                <w:spacing w:val="-3"/>
                              </w:rPr>
                              <w:t> </w:t>
                            </w:r>
                            <w:r>
                              <w:rPr>
                                <w:color w:val="231F20"/>
                              </w:rPr>
                              <w:t>target</w:t>
                            </w:r>
                            <w:r>
                              <w:rPr>
                                <w:color w:val="231F20"/>
                                <w:spacing w:val="-3"/>
                              </w:rPr>
                              <w:t> </w:t>
                            </w:r>
                            <w:r>
                              <w:rPr>
                                <w:color w:val="231F20"/>
                              </w:rPr>
                              <w:t>to</w:t>
                            </w:r>
                            <w:r>
                              <w:rPr>
                                <w:color w:val="231F20"/>
                                <w:spacing w:val="-3"/>
                              </w:rPr>
                              <w:t> </w:t>
                            </w:r>
                            <w:r>
                              <w:rPr>
                                <w:color w:val="231F20"/>
                              </w:rPr>
                              <w:t>reduce</w:t>
                            </w:r>
                            <w:r>
                              <w:rPr>
                                <w:color w:val="231F20"/>
                                <w:spacing w:val="-3"/>
                              </w:rPr>
                              <w:t> </w:t>
                            </w:r>
                            <w:r>
                              <w:rPr>
                                <w:color w:val="231F20"/>
                              </w:rPr>
                              <w:t>the</w:t>
                            </w:r>
                            <w:r>
                              <w:rPr>
                                <w:color w:val="231F20"/>
                                <w:spacing w:val="-3"/>
                              </w:rPr>
                              <w:t> </w:t>
                            </w:r>
                            <w:r>
                              <w:rPr>
                                <w:color w:val="231F20"/>
                              </w:rPr>
                              <w:t>UK’s net</w:t>
                            </w:r>
                            <w:r>
                              <w:rPr>
                                <w:color w:val="231F20"/>
                                <w:spacing w:val="-5"/>
                              </w:rPr>
                              <w:t> </w:t>
                            </w:r>
                            <w:r>
                              <w:rPr>
                                <w:color w:val="231F20"/>
                              </w:rPr>
                              <w:t>emissions</w:t>
                            </w:r>
                            <w:r>
                              <w:rPr>
                                <w:color w:val="231F20"/>
                                <w:spacing w:val="-5"/>
                              </w:rPr>
                              <w:t> </w:t>
                            </w:r>
                            <w:r>
                              <w:rPr>
                                <w:color w:val="231F20"/>
                              </w:rPr>
                              <w:t>by</w:t>
                            </w:r>
                            <w:r>
                              <w:rPr>
                                <w:color w:val="231F20"/>
                                <w:spacing w:val="-5"/>
                              </w:rPr>
                              <w:t> </w:t>
                            </w:r>
                            <w:r>
                              <w:rPr>
                                <w:color w:val="231F20"/>
                              </w:rPr>
                              <w:t>100%</w:t>
                            </w:r>
                            <w:r>
                              <w:rPr>
                                <w:color w:val="231F20"/>
                                <w:spacing w:val="-5"/>
                              </w:rPr>
                              <w:t> </w:t>
                            </w:r>
                            <w:r>
                              <w:rPr>
                                <w:color w:val="231F20"/>
                              </w:rPr>
                              <w:t>by</w:t>
                            </w:r>
                            <w:r>
                              <w:rPr>
                                <w:color w:val="231F20"/>
                                <w:spacing w:val="-5"/>
                              </w:rPr>
                              <w:t> </w:t>
                            </w:r>
                            <w:r>
                              <w:rPr>
                                <w:color w:val="231F20"/>
                              </w:rPr>
                              <w:t>2050</w:t>
                            </w:r>
                            <w:r>
                              <w:rPr>
                                <w:color w:val="231F20"/>
                                <w:spacing w:val="-5"/>
                              </w:rPr>
                              <w:t> </w:t>
                            </w:r>
                            <w:r>
                              <w:rPr>
                                <w:color w:val="231F20"/>
                              </w:rPr>
                              <w:t>compared</w:t>
                            </w:r>
                            <w:r>
                              <w:rPr>
                                <w:color w:val="231F20"/>
                                <w:spacing w:val="-5"/>
                              </w:rPr>
                              <w:t> </w:t>
                            </w:r>
                            <w:r>
                              <w:rPr>
                                <w:color w:val="231F20"/>
                              </w:rPr>
                              <w:t>with</w:t>
                            </w:r>
                            <w:r>
                              <w:rPr>
                                <w:color w:val="231F20"/>
                                <w:spacing w:val="-5"/>
                              </w:rPr>
                              <w:t> </w:t>
                            </w:r>
                            <w:r>
                              <w:rPr>
                                <w:color w:val="231F20"/>
                              </w:rPr>
                              <w:t>1990</w:t>
                            </w:r>
                            <w:r>
                              <w:rPr>
                                <w:color w:val="231F20"/>
                                <w:spacing w:val="-5"/>
                              </w:rPr>
                              <w:t> </w:t>
                            </w:r>
                            <w:r>
                              <w:rPr>
                                <w:color w:val="231F20"/>
                              </w:rPr>
                              <w:t>levels.</w:t>
                            </w:r>
                            <w:r>
                              <w:rPr>
                                <w:color w:val="231F20"/>
                                <w:spacing w:val="-5"/>
                              </w:rPr>
                              <w:t> </w:t>
                            </w:r>
                            <w:r>
                              <w:rPr>
                                <w:color w:val="231F20"/>
                              </w:rPr>
                              <w:t>This</w:t>
                            </w:r>
                            <w:r>
                              <w:rPr>
                                <w:color w:val="231F20"/>
                                <w:spacing w:val="-5"/>
                              </w:rPr>
                              <w:t> </w:t>
                            </w:r>
                            <w:r>
                              <w:rPr>
                                <w:color w:val="231F20"/>
                              </w:rPr>
                              <w:t>is known as the ‘net zero target’.</w:t>
                            </w:r>
                          </w:p>
                          <w:p>
                            <w:pPr>
                              <w:pStyle w:val="BodyText"/>
                              <w:spacing w:line="307" w:lineRule="auto" w:before="113"/>
                              <w:ind w:left="113" w:right="230"/>
                              <w:rPr>
                                <w:color w:val="000000"/>
                              </w:rPr>
                            </w:pPr>
                            <w:r>
                              <w:rPr>
                                <w:color w:val="231F20"/>
                              </w:rPr>
                              <w:t>In</w:t>
                            </w:r>
                            <w:r>
                              <w:rPr>
                                <w:color w:val="231F20"/>
                                <w:spacing w:val="-8"/>
                              </w:rPr>
                              <w:t> </w:t>
                            </w:r>
                            <w:r>
                              <w:rPr>
                                <w:color w:val="231F20"/>
                              </w:rPr>
                              <w:t>2022,</w:t>
                            </w:r>
                            <w:r>
                              <w:rPr>
                                <w:color w:val="231F20"/>
                                <w:spacing w:val="-8"/>
                              </w:rPr>
                              <w:t> </w:t>
                            </w:r>
                            <w:r>
                              <w:rPr>
                                <w:color w:val="231F20"/>
                              </w:rPr>
                              <w:t>emissions</w:t>
                            </w:r>
                            <w:r>
                              <w:rPr>
                                <w:color w:val="231F20"/>
                                <w:spacing w:val="-8"/>
                              </w:rPr>
                              <w:t> </w:t>
                            </w:r>
                            <w:r>
                              <w:rPr>
                                <w:color w:val="231F20"/>
                              </w:rPr>
                              <w:t>from</w:t>
                            </w:r>
                            <w:r>
                              <w:rPr>
                                <w:color w:val="231F20"/>
                                <w:spacing w:val="-8"/>
                              </w:rPr>
                              <w:t> </w:t>
                            </w:r>
                            <w:r>
                              <w:rPr>
                                <w:color w:val="231F20"/>
                              </w:rPr>
                              <w:t>residential</w:t>
                            </w:r>
                            <w:r>
                              <w:rPr>
                                <w:color w:val="231F20"/>
                                <w:spacing w:val="-8"/>
                              </w:rPr>
                              <w:t> </w:t>
                            </w:r>
                            <w:r>
                              <w:rPr>
                                <w:color w:val="231F20"/>
                              </w:rPr>
                              <w:t>buildings</w:t>
                            </w:r>
                            <w:r>
                              <w:rPr>
                                <w:color w:val="231F20"/>
                                <w:spacing w:val="-8"/>
                              </w:rPr>
                              <w:t> </w:t>
                            </w:r>
                            <w:r>
                              <w:rPr>
                                <w:color w:val="231F20"/>
                              </w:rPr>
                              <w:t>accounted</w:t>
                            </w:r>
                            <w:r>
                              <w:rPr>
                                <w:color w:val="231F20"/>
                                <w:spacing w:val="-8"/>
                              </w:rPr>
                              <w:t> </w:t>
                            </w:r>
                            <w:r>
                              <w:rPr>
                                <w:color w:val="231F20"/>
                              </w:rPr>
                              <w:t>for</w:t>
                            </w:r>
                            <w:r>
                              <w:rPr>
                                <w:color w:val="231F20"/>
                                <w:spacing w:val="-8"/>
                              </w:rPr>
                              <w:t> </w:t>
                            </w:r>
                            <w:r>
                              <w:rPr>
                                <w:color w:val="231F20"/>
                              </w:rPr>
                              <w:t>20% of greenhouse gas emissions in the UK. The Climate Change Committee (CCC), the government’s advisory body, said the</w:t>
                            </w:r>
                          </w:p>
                          <w:p>
                            <w:pPr>
                              <w:pStyle w:val="BodyText"/>
                              <w:spacing w:line="307" w:lineRule="auto" w:before="1"/>
                              <w:ind w:left="113" w:right="230"/>
                              <w:rPr>
                                <w:color w:val="000000"/>
                              </w:rPr>
                            </w:pPr>
                            <w:r>
                              <w:rPr>
                                <w:color w:val="231F20"/>
                              </w:rPr>
                              <w:t>UK</w:t>
                            </w:r>
                            <w:r>
                              <w:rPr>
                                <w:color w:val="231F20"/>
                                <w:spacing w:val="-5"/>
                              </w:rPr>
                              <w:t> </w:t>
                            </w:r>
                            <w:r>
                              <w:rPr>
                                <w:color w:val="231F20"/>
                              </w:rPr>
                              <w:t>will</w:t>
                            </w:r>
                            <w:r>
                              <w:rPr>
                                <w:color w:val="231F20"/>
                                <w:spacing w:val="-5"/>
                              </w:rPr>
                              <w:t> </w:t>
                            </w:r>
                            <w:r>
                              <w:rPr>
                                <w:color w:val="231F20"/>
                              </w:rPr>
                              <w:t>not</w:t>
                            </w:r>
                            <w:r>
                              <w:rPr>
                                <w:color w:val="231F20"/>
                                <w:spacing w:val="-5"/>
                              </w:rPr>
                              <w:t> </w:t>
                            </w:r>
                            <w:r>
                              <w:rPr>
                                <w:color w:val="231F20"/>
                              </w:rPr>
                              <w:t>meet</w:t>
                            </w:r>
                            <w:r>
                              <w:rPr>
                                <w:color w:val="231F20"/>
                                <w:spacing w:val="-5"/>
                              </w:rPr>
                              <w:t> </w:t>
                            </w:r>
                            <w:r>
                              <w:rPr>
                                <w:color w:val="231F20"/>
                              </w:rPr>
                              <w:t>its</w:t>
                            </w:r>
                            <w:r>
                              <w:rPr>
                                <w:color w:val="231F20"/>
                                <w:spacing w:val="-5"/>
                              </w:rPr>
                              <w:t> </w:t>
                            </w:r>
                            <w:r>
                              <w:rPr>
                                <w:color w:val="231F20"/>
                              </w:rPr>
                              <w:t>emissions</w:t>
                            </w:r>
                            <w:r>
                              <w:rPr>
                                <w:color w:val="231F20"/>
                                <w:spacing w:val="-5"/>
                              </w:rPr>
                              <w:t> </w:t>
                            </w:r>
                            <w:r>
                              <w:rPr>
                                <w:color w:val="231F20"/>
                              </w:rPr>
                              <w:t>targets</w:t>
                            </w:r>
                            <w:r>
                              <w:rPr>
                                <w:color w:val="231F20"/>
                                <w:spacing w:val="-5"/>
                              </w:rPr>
                              <w:t> </w:t>
                            </w:r>
                            <w:r>
                              <w:rPr>
                                <w:color w:val="231F20"/>
                              </w:rPr>
                              <w:t>“without</w:t>
                            </w:r>
                            <w:r>
                              <w:rPr>
                                <w:color w:val="231F20"/>
                                <w:spacing w:val="-5"/>
                              </w:rPr>
                              <w:t> </w:t>
                            </w:r>
                            <w:r>
                              <w:rPr>
                                <w:color w:val="231F20"/>
                              </w:rPr>
                              <w:t>near</w:t>
                            </w:r>
                            <w:r>
                              <w:rPr>
                                <w:color w:val="231F20"/>
                                <w:spacing w:val="-5"/>
                              </w:rPr>
                              <w:t> </w:t>
                            </w:r>
                            <w:r>
                              <w:rPr>
                                <w:color w:val="231F20"/>
                              </w:rPr>
                              <w:t>complete decarbonisation of the housing stock”.</w:t>
                            </w:r>
                          </w:p>
                          <w:p>
                            <w:pPr>
                              <w:pStyle w:val="BodyText"/>
                              <w:spacing w:line="307" w:lineRule="auto" w:before="114"/>
                              <w:ind w:left="113" w:right="230"/>
                              <w:rPr>
                                <w:color w:val="000000"/>
                              </w:rPr>
                            </w:pPr>
                            <w:r>
                              <w:rPr>
                                <w:color w:val="231F20"/>
                              </w:rPr>
                              <w:t>Emissions from residential buildings come mainly from fuel combustion</w:t>
                            </w:r>
                            <w:r>
                              <w:rPr>
                                <w:color w:val="231F20"/>
                                <w:spacing w:val="-5"/>
                              </w:rPr>
                              <w:t> </w:t>
                            </w:r>
                            <w:r>
                              <w:rPr>
                                <w:color w:val="231F20"/>
                              </w:rPr>
                              <w:t>(the</w:t>
                            </w:r>
                            <w:r>
                              <w:rPr>
                                <w:color w:val="231F20"/>
                                <w:spacing w:val="-5"/>
                              </w:rPr>
                              <w:t> </w:t>
                            </w:r>
                            <w:r>
                              <w:rPr>
                                <w:color w:val="231F20"/>
                              </w:rPr>
                              <w:t>burning</w:t>
                            </w:r>
                            <w:r>
                              <w:rPr>
                                <w:color w:val="231F20"/>
                                <w:spacing w:val="-5"/>
                              </w:rPr>
                              <w:t> </w:t>
                            </w:r>
                            <w:r>
                              <w:rPr>
                                <w:color w:val="231F20"/>
                              </w:rPr>
                              <w:t>of</w:t>
                            </w:r>
                            <w:r>
                              <w:rPr>
                                <w:color w:val="231F20"/>
                                <w:spacing w:val="-5"/>
                              </w:rPr>
                              <w:t> </w:t>
                            </w:r>
                            <w:r>
                              <w:rPr>
                                <w:color w:val="231F20"/>
                              </w:rPr>
                              <w:t>oil</w:t>
                            </w:r>
                            <w:r>
                              <w:rPr>
                                <w:color w:val="231F20"/>
                                <w:spacing w:val="-5"/>
                              </w:rPr>
                              <w:t> </w:t>
                            </w:r>
                            <w:r>
                              <w:rPr>
                                <w:color w:val="231F20"/>
                              </w:rPr>
                              <w:t>and</w:t>
                            </w:r>
                            <w:r>
                              <w:rPr>
                                <w:color w:val="231F20"/>
                                <w:spacing w:val="-5"/>
                              </w:rPr>
                              <w:t> </w:t>
                            </w:r>
                            <w:r>
                              <w:rPr>
                                <w:color w:val="231F20"/>
                              </w:rPr>
                              <w:t>gas</w:t>
                            </w:r>
                            <w:r>
                              <w:rPr>
                                <w:color w:val="231F20"/>
                                <w:spacing w:val="-5"/>
                              </w:rPr>
                              <w:t> </w:t>
                            </w:r>
                            <w:r>
                              <w:rPr>
                                <w:color w:val="231F20"/>
                              </w:rPr>
                              <w:t>for</w:t>
                            </w:r>
                            <w:r>
                              <w:rPr>
                                <w:color w:val="231F20"/>
                                <w:spacing w:val="-5"/>
                              </w:rPr>
                              <w:t> </w:t>
                            </w:r>
                            <w:r>
                              <w:rPr>
                                <w:color w:val="231F20"/>
                              </w:rPr>
                              <w:t>heating</w:t>
                            </w:r>
                            <w:r>
                              <w:rPr>
                                <w:color w:val="231F20"/>
                                <w:spacing w:val="-5"/>
                              </w:rPr>
                              <w:t> </w:t>
                            </w:r>
                            <w:r>
                              <w:rPr>
                                <w:color w:val="231F20"/>
                              </w:rPr>
                              <w:t>and</w:t>
                            </w:r>
                            <w:r>
                              <w:rPr>
                                <w:color w:val="231F20"/>
                                <w:spacing w:val="-5"/>
                              </w:rPr>
                              <w:t> </w:t>
                            </w:r>
                            <w:r>
                              <w:rPr>
                                <w:color w:val="231F20"/>
                              </w:rPr>
                              <w:t>hot</w:t>
                            </w:r>
                            <w:r>
                              <w:rPr>
                                <w:color w:val="231F20"/>
                                <w:spacing w:val="-5"/>
                              </w:rPr>
                              <w:t> </w:t>
                            </w:r>
                            <w:r>
                              <w:rPr>
                                <w:color w:val="231F20"/>
                              </w:rPr>
                              <w:t>water) and electricity use. Homes can be decarbonised by installing low-carbon</w:t>
                            </w:r>
                            <w:r>
                              <w:rPr>
                                <w:color w:val="231F20"/>
                                <w:spacing w:val="-6"/>
                              </w:rPr>
                              <w:t> </w:t>
                            </w:r>
                            <w:r>
                              <w:rPr>
                                <w:color w:val="231F20"/>
                              </w:rPr>
                              <w:t>heating</w:t>
                            </w:r>
                            <w:r>
                              <w:rPr>
                                <w:color w:val="231F20"/>
                                <w:spacing w:val="-6"/>
                              </w:rPr>
                              <w:t> </w:t>
                            </w:r>
                            <w:r>
                              <w:rPr>
                                <w:color w:val="231F20"/>
                              </w:rPr>
                              <w:t>systems</w:t>
                            </w:r>
                            <w:r>
                              <w:rPr>
                                <w:color w:val="231F20"/>
                                <w:spacing w:val="-6"/>
                              </w:rPr>
                              <w:t> </w:t>
                            </w:r>
                            <w:r>
                              <w:rPr>
                                <w:color w:val="231F20"/>
                              </w:rPr>
                              <w:t>(such</w:t>
                            </w:r>
                            <w:r>
                              <w:rPr>
                                <w:color w:val="231F20"/>
                                <w:spacing w:val="-6"/>
                              </w:rPr>
                              <w:t> </w:t>
                            </w:r>
                            <w:r>
                              <w:rPr>
                                <w:color w:val="231F20"/>
                              </w:rPr>
                              <w:t>as</w:t>
                            </w:r>
                            <w:r>
                              <w:rPr>
                                <w:color w:val="231F20"/>
                                <w:spacing w:val="-6"/>
                              </w:rPr>
                              <w:t> </w:t>
                            </w:r>
                            <w:r>
                              <w:rPr>
                                <w:color w:val="231F20"/>
                              </w:rPr>
                              <w:t>heat</w:t>
                            </w:r>
                            <w:r>
                              <w:rPr>
                                <w:color w:val="231F20"/>
                                <w:spacing w:val="-6"/>
                              </w:rPr>
                              <w:t> </w:t>
                            </w:r>
                            <w:r>
                              <w:rPr>
                                <w:color w:val="231F20"/>
                              </w:rPr>
                              <w:t>pumps),</w:t>
                            </w:r>
                            <w:r>
                              <w:rPr>
                                <w:color w:val="231F20"/>
                                <w:spacing w:val="-6"/>
                              </w:rPr>
                              <w:t> </w:t>
                            </w:r>
                            <w:r>
                              <w:rPr>
                                <w:color w:val="231F20"/>
                              </w:rPr>
                              <w:t>fitting</w:t>
                            </w:r>
                            <w:r>
                              <w:rPr>
                                <w:color w:val="231F20"/>
                                <w:spacing w:val="-6"/>
                              </w:rPr>
                              <w:t> </w:t>
                            </w:r>
                            <w:r>
                              <w:rPr>
                                <w:color w:val="231F20"/>
                              </w:rPr>
                              <w:t>insulation</w:t>
                            </w:r>
                            <w:r>
                              <w:rPr>
                                <w:color w:val="231F20"/>
                                <w:spacing w:val="-6"/>
                              </w:rPr>
                              <w:t> </w:t>
                            </w:r>
                            <w:r>
                              <w:rPr>
                                <w:color w:val="231F20"/>
                              </w:rPr>
                              <w:t>to improve their energy efficiency and installing renewable energy systems</w:t>
                            </w:r>
                            <w:r>
                              <w:rPr>
                                <w:color w:val="231F20"/>
                                <w:spacing w:val="-5"/>
                              </w:rPr>
                              <w:t> </w:t>
                            </w:r>
                            <w:r>
                              <w:rPr>
                                <w:color w:val="231F20"/>
                              </w:rPr>
                              <w:t>(such</w:t>
                            </w:r>
                            <w:r>
                              <w:rPr>
                                <w:color w:val="231F20"/>
                                <w:spacing w:val="-5"/>
                              </w:rPr>
                              <w:t> </w:t>
                            </w:r>
                            <w:r>
                              <w:rPr>
                                <w:color w:val="231F20"/>
                              </w:rPr>
                              <w:t>as</w:t>
                            </w:r>
                            <w:r>
                              <w:rPr>
                                <w:color w:val="231F20"/>
                                <w:spacing w:val="-5"/>
                              </w:rPr>
                              <w:t> </w:t>
                            </w:r>
                            <w:r>
                              <w:rPr>
                                <w:color w:val="231F20"/>
                              </w:rPr>
                              <w:t>solar</w:t>
                            </w:r>
                            <w:r>
                              <w:rPr>
                                <w:color w:val="231F20"/>
                                <w:spacing w:val="-5"/>
                              </w:rPr>
                              <w:t> </w:t>
                            </w:r>
                            <w:r>
                              <w:rPr>
                                <w:color w:val="231F20"/>
                              </w:rPr>
                              <w:t>panels).</w:t>
                            </w:r>
                            <w:r>
                              <w:rPr>
                                <w:color w:val="231F20"/>
                                <w:spacing w:val="-5"/>
                              </w:rPr>
                              <w:t> </w:t>
                            </w:r>
                            <w:r>
                              <w:rPr>
                                <w:color w:val="231F20"/>
                              </w:rPr>
                              <w:t>These</w:t>
                            </w:r>
                            <w:r>
                              <w:rPr>
                                <w:color w:val="231F20"/>
                                <w:spacing w:val="-5"/>
                              </w:rPr>
                              <w:t> </w:t>
                            </w:r>
                            <w:r>
                              <w:rPr>
                                <w:color w:val="231F20"/>
                              </w:rPr>
                              <w:t>measures</w:t>
                            </w:r>
                            <w:r>
                              <w:rPr>
                                <w:color w:val="231F20"/>
                                <w:spacing w:val="-5"/>
                              </w:rPr>
                              <w:t> </w:t>
                            </w:r>
                            <w:r>
                              <w:rPr>
                                <w:color w:val="231F20"/>
                              </w:rPr>
                              <w:t>also</w:t>
                            </w:r>
                            <w:r>
                              <w:rPr>
                                <w:color w:val="231F20"/>
                                <w:spacing w:val="-5"/>
                              </w:rPr>
                              <w:t> </w:t>
                            </w:r>
                            <w:r>
                              <w:rPr>
                                <w:color w:val="231F20"/>
                              </w:rPr>
                              <w:t>bring</w:t>
                            </w:r>
                            <w:r>
                              <w:rPr>
                                <w:color w:val="231F20"/>
                                <w:spacing w:val="-5"/>
                              </w:rPr>
                              <w:t> </w:t>
                            </w:r>
                            <w:r>
                              <w:rPr>
                                <w:color w:val="231F20"/>
                              </w:rPr>
                              <w:t>benefits for residents, including warmer homes and cheaper bills.</w:t>
                            </w:r>
                          </w:p>
                        </w:txbxContent>
                      </wps:txbx>
                      <wps:bodyPr wrap="square" lIns="0" tIns="0" rIns="0" bIns="0" rtlCol="0">
                        <a:noAutofit/>
                      </wps:bodyPr>
                    </wps:wsp>
                  </a:graphicData>
                </a:graphic>
              </wp:anchor>
            </w:drawing>
          </mc:Choice>
          <mc:Fallback>
            <w:pict>
              <v:shape style="position:absolute;margin-left:34.015999pt;margin-top:-66.642159pt;width:337.35pt;height:242.4pt;mso-position-horizontal-relative:page;mso-position-vertical-relative:paragraph;z-index:15760896" type="#_x0000_t202" id="docshape305" filled="true" fillcolor="#e0efd4" stroked="false">
                <v:textbox inset="0,0,0,0">
                  <w:txbxContent>
                    <w:p>
                      <w:pPr>
                        <w:pStyle w:val="BodyText"/>
                        <w:spacing w:line="307" w:lineRule="auto" w:before="101"/>
                        <w:ind w:left="113" w:right="150"/>
                        <w:jc w:val="both"/>
                        <w:rPr>
                          <w:color w:val="000000"/>
                        </w:rPr>
                      </w:pPr>
                      <w:r>
                        <w:rPr>
                          <w:color w:val="231F20"/>
                        </w:rPr>
                        <w:t>The</w:t>
                      </w:r>
                      <w:r>
                        <w:rPr>
                          <w:color w:val="231F20"/>
                          <w:spacing w:val="-3"/>
                        </w:rPr>
                        <w:t> </w:t>
                      </w:r>
                      <w:r>
                        <w:rPr>
                          <w:color w:val="231F20"/>
                        </w:rPr>
                        <w:t>government</w:t>
                      </w:r>
                      <w:r>
                        <w:rPr>
                          <w:color w:val="231F20"/>
                          <w:spacing w:val="-3"/>
                        </w:rPr>
                        <w:t> </w:t>
                      </w:r>
                      <w:r>
                        <w:rPr>
                          <w:color w:val="231F20"/>
                        </w:rPr>
                        <w:t>has</w:t>
                      </w:r>
                      <w:r>
                        <w:rPr>
                          <w:color w:val="231F20"/>
                          <w:spacing w:val="-3"/>
                        </w:rPr>
                        <w:t> </w:t>
                      </w:r>
                      <w:r>
                        <w:rPr>
                          <w:color w:val="231F20"/>
                        </w:rPr>
                        <w:t>set</w:t>
                      </w:r>
                      <w:r>
                        <w:rPr>
                          <w:color w:val="231F20"/>
                          <w:spacing w:val="-3"/>
                        </w:rPr>
                        <w:t> </w:t>
                      </w:r>
                      <w:r>
                        <w:rPr>
                          <w:color w:val="231F20"/>
                        </w:rPr>
                        <w:t>a</w:t>
                      </w:r>
                      <w:r>
                        <w:rPr>
                          <w:color w:val="231F20"/>
                          <w:spacing w:val="-3"/>
                        </w:rPr>
                        <w:t> </w:t>
                      </w:r>
                      <w:r>
                        <w:rPr>
                          <w:color w:val="231F20"/>
                        </w:rPr>
                        <w:t>legally</w:t>
                      </w:r>
                      <w:r>
                        <w:rPr>
                          <w:color w:val="231F20"/>
                          <w:spacing w:val="-3"/>
                        </w:rPr>
                        <w:t> </w:t>
                      </w:r>
                      <w:r>
                        <w:rPr>
                          <w:color w:val="231F20"/>
                        </w:rPr>
                        <w:t>binding</w:t>
                      </w:r>
                      <w:r>
                        <w:rPr>
                          <w:color w:val="231F20"/>
                          <w:spacing w:val="-3"/>
                        </w:rPr>
                        <w:t> </w:t>
                      </w:r>
                      <w:r>
                        <w:rPr>
                          <w:color w:val="231F20"/>
                        </w:rPr>
                        <w:t>target</w:t>
                      </w:r>
                      <w:r>
                        <w:rPr>
                          <w:color w:val="231F20"/>
                          <w:spacing w:val="-3"/>
                        </w:rPr>
                        <w:t> </w:t>
                      </w:r>
                      <w:r>
                        <w:rPr>
                          <w:color w:val="231F20"/>
                        </w:rPr>
                        <w:t>to</w:t>
                      </w:r>
                      <w:r>
                        <w:rPr>
                          <w:color w:val="231F20"/>
                          <w:spacing w:val="-3"/>
                        </w:rPr>
                        <w:t> </w:t>
                      </w:r>
                      <w:r>
                        <w:rPr>
                          <w:color w:val="231F20"/>
                        </w:rPr>
                        <w:t>reduce</w:t>
                      </w:r>
                      <w:r>
                        <w:rPr>
                          <w:color w:val="231F20"/>
                          <w:spacing w:val="-3"/>
                        </w:rPr>
                        <w:t> </w:t>
                      </w:r>
                      <w:r>
                        <w:rPr>
                          <w:color w:val="231F20"/>
                        </w:rPr>
                        <w:t>the</w:t>
                      </w:r>
                      <w:r>
                        <w:rPr>
                          <w:color w:val="231F20"/>
                          <w:spacing w:val="-3"/>
                        </w:rPr>
                        <w:t> </w:t>
                      </w:r>
                      <w:r>
                        <w:rPr>
                          <w:color w:val="231F20"/>
                        </w:rPr>
                        <w:t>UK’s net</w:t>
                      </w:r>
                      <w:r>
                        <w:rPr>
                          <w:color w:val="231F20"/>
                          <w:spacing w:val="-5"/>
                        </w:rPr>
                        <w:t> </w:t>
                      </w:r>
                      <w:r>
                        <w:rPr>
                          <w:color w:val="231F20"/>
                        </w:rPr>
                        <w:t>emissions</w:t>
                      </w:r>
                      <w:r>
                        <w:rPr>
                          <w:color w:val="231F20"/>
                          <w:spacing w:val="-5"/>
                        </w:rPr>
                        <w:t> </w:t>
                      </w:r>
                      <w:r>
                        <w:rPr>
                          <w:color w:val="231F20"/>
                        </w:rPr>
                        <w:t>by</w:t>
                      </w:r>
                      <w:r>
                        <w:rPr>
                          <w:color w:val="231F20"/>
                          <w:spacing w:val="-5"/>
                        </w:rPr>
                        <w:t> </w:t>
                      </w:r>
                      <w:r>
                        <w:rPr>
                          <w:color w:val="231F20"/>
                        </w:rPr>
                        <w:t>100%</w:t>
                      </w:r>
                      <w:r>
                        <w:rPr>
                          <w:color w:val="231F20"/>
                          <w:spacing w:val="-5"/>
                        </w:rPr>
                        <w:t> </w:t>
                      </w:r>
                      <w:r>
                        <w:rPr>
                          <w:color w:val="231F20"/>
                        </w:rPr>
                        <w:t>by</w:t>
                      </w:r>
                      <w:r>
                        <w:rPr>
                          <w:color w:val="231F20"/>
                          <w:spacing w:val="-5"/>
                        </w:rPr>
                        <w:t> </w:t>
                      </w:r>
                      <w:r>
                        <w:rPr>
                          <w:color w:val="231F20"/>
                        </w:rPr>
                        <w:t>2050</w:t>
                      </w:r>
                      <w:r>
                        <w:rPr>
                          <w:color w:val="231F20"/>
                          <w:spacing w:val="-5"/>
                        </w:rPr>
                        <w:t> </w:t>
                      </w:r>
                      <w:r>
                        <w:rPr>
                          <w:color w:val="231F20"/>
                        </w:rPr>
                        <w:t>compared</w:t>
                      </w:r>
                      <w:r>
                        <w:rPr>
                          <w:color w:val="231F20"/>
                          <w:spacing w:val="-5"/>
                        </w:rPr>
                        <w:t> </w:t>
                      </w:r>
                      <w:r>
                        <w:rPr>
                          <w:color w:val="231F20"/>
                        </w:rPr>
                        <w:t>with</w:t>
                      </w:r>
                      <w:r>
                        <w:rPr>
                          <w:color w:val="231F20"/>
                          <w:spacing w:val="-5"/>
                        </w:rPr>
                        <w:t> </w:t>
                      </w:r>
                      <w:r>
                        <w:rPr>
                          <w:color w:val="231F20"/>
                        </w:rPr>
                        <w:t>1990</w:t>
                      </w:r>
                      <w:r>
                        <w:rPr>
                          <w:color w:val="231F20"/>
                          <w:spacing w:val="-5"/>
                        </w:rPr>
                        <w:t> </w:t>
                      </w:r>
                      <w:r>
                        <w:rPr>
                          <w:color w:val="231F20"/>
                        </w:rPr>
                        <w:t>levels.</w:t>
                      </w:r>
                      <w:r>
                        <w:rPr>
                          <w:color w:val="231F20"/>
                          <w:spacing w:val="-5"/>
                        </w:rPr>
                        <w:t> </w:t>
                      </w:r>
                      <w:r>
                        <w:rPr>
                          <w:color w:val="231F20"/>
                        </w:rPr>
                        <w:t>This</w:t>
                      </w:r>
                      <w:r>
                        <w:rPr>
                          <w:color w:val="231F20"/>
                          <w:spacing w:val="-5"/>
                        </w:rPr>
                        <w:t> </w:t>
                      </w:r>
                      <w:r>
                        <w:rPr>
                          <w:color w:val="231F20"/>
                        </w:rPr>
                        <w:t>is known as the ‘net zero target’.</w:t>
                      </w:r>
                    </w:p>
                    <w:p>
                      <w:pPr>
                        <w:pStyle w:val="BodyText"/>
                        <w:spacing w:line="307" w:lineRule="auto" w:before="113"/>
                        <w:ind w:left="113" w:right="230"/>
                        <w:rPr>
                          <w:color w:val="000000"/>
                        </w:rPr>
                      </w:pPr>
                      <w:r>
                        <w:rPr>
                          <w:color w:val="231F20"/>
                        </w:rPr>
                        <w:t>In</w:t>
                      </w:r>
                      <w:r>
                        <w:rPr>
                          <w:color w:val="231F20"/>
                          <w:spacing w:val="-8"/>
                        </w:rPr>
                        <w:t> </w:t>
                      </w:r>
                      <w:r>
                        <w:rPr>
                          <w:color w:val="231F20"/>
                        </w:rPr>
                        <w:t>2022,</w:t>
                      </w:r>
                      <w:r>
                        <w:rPr>
                          <w:color w:val="231F20"/>
                          <w:spacing w:val="-8"/>
                        </w:rPr>
                        <w:t> </w:t>
                      </w:r>
                      <w:r>
                        <w:rPr>
                          <w:color w:val="231F20"/>
                        </w:rPr>
                        <w:t>emissions</w:t>
                      </w:r>
                      <w:r>
                        <w:rPr>
                          <w:color w:val="231F20"/>
                          <w:spacing w:val="-8"/>
                        </w:rPr>
                        <w:t> </w:t>
                      </w:r>
                      <w:r>
                        <w:rPr>
                          <w:color w:val="231F20"/>
                        </w:rPr>
                        <w:t>from</w:t>
                      </w:r>
                      <w:r>
                        <w:rPr>
                          <w:color w:val="231F20"/>
                          <w:spacing w:val="-8"/>
                        </w:rPr>
                        <w:t> </w:t>
                      </w:r>
                      <w:r>
                        <w:rPr>
                          <w:color w:val="231F20"/>
                        </w:rPr>
                        <w:t>residential</w:t>
                      </w:r>
                      <w:r>
                        <w:rPr>
                          <w:color w:val="231F20"/>
                          <w:spacing w:val="-8"/>
                        </w:rPr>
                        <w:t> </w:t>
                      </w:r>
                      <w:r>
                        <w:rPr>
                          <w:color w:val="231F20"/>
                        </w:rPr>
                        <w:t>buildings</w:t>
                      </w:r>
                      <w:r>
                        <w:rPr>
                          <w:color w:val="231F20"/>
                          <w:spacing w:val="-8"/>
                        </w:rPr>
                        <w:t> </w:t>
                      </w:r>
                      <w:r>
                        <w:rPr>
                          <w:color w:val="231F20"/>
                        </w:rPr>
                        <w:t>accounted</w:t>
                      </w:r>
                      <w:r>
                        <w:rPr>
                          <w:color w:val="231F20"/>
                          <w:spacing w:val="-8"/>
                        </w:rPr>
                        <w:t> </w:t>
                      </w:r>
                      <w:r>
                        <w:rPr>
                          <w:color w:val="231F20"/>
                        </w:rPr>
                        <w:t>for</w:t>
                      </w:r>
                      <w:r>
                        <w:rPr>
                          <w:color w:val="231F20"/>
                          <w:spacing w:val="-8"/>
                        </w:rPr>
                        <w:t> </w:t>
                      </w:r>
                      <w:r>
                        <w:rPr>
                          <w:color w:val="231F20"/>
                        </w:rPr>
                        <w:t>20% of greenhouse gas emissions in the UK. The Climate Change Committee (CCC), the government’s advisory body, said the</w:t>
                      </w:r>
                    </w:p>
                    <w:p>
                      <w:pPr>
                        <w:pStyle w:val="BodyText"/>
                        <w:spacing w:line="307" w:lineRule="auto" w:before="1"/>
                        <w:ind w:left="113" w:right="230"/>
                        <w:rPr>
                          <w:color w:val="000000"/>
                        </w:rPr>
                      </w:pPr>
                      <w:r>
                        <w:rPr>
                          <w:color w:val="231F20"/>
                        </w:rPr>
                        <w:t>UK</w:t>
                      </w:r>
                      <w:r>
                        <w:rPr>
                          <w:color w:val="231F20"/>
                          <w:spacing w:val="-5"/>
                        </w:rPr>
                        <w:t> </w:t>
                      </w:r>
                      <w:r>
                        <w:rPr>
                          <w:color w:val="231F20"/>
                        </w:rPr>
                        <w:t>will</w:t>
                      </w:r>
                      <w:r>
                        <w:rPr>
                          <w:color w:val="231F20"/>
                          <w:spacing w:val="-5"/>
                        </w:rPr>
                        <w:t> </w:t>
                      </w:r>
                      <w:r>
                        <w:rPr>
                          <w:color w:val="231F20"/>
                        </w:rPr>
                        <w:t>not</w:t>
                      </w:r>
                      <w:r>
                        <w:rPr>
                          <w:color w:val="231F20"/>
                          <w:spacing w:val="-5"/>
                        </w:rPr>
                        <w:t> </w:t>
                      </w:r>
                      <w:r>
                        <w:rPr>
                          <w:color w:val="231F20"/>
                        </w:rPr>
                        <w:t>meet</w:t>
                      </w:r>
                      <w:r>
                        <w:rPr>
                          <w:color w:val="231F20"/>
                          <w:spacing w:val="-5"/>
                        </w:rPr>
                        <w:t> </w:t>
                      </w:r>
                      <w:r>
                        <w:rPr>
                          <w:color w:val="231F20"/>
                        </w:rPr>
                        <w:t>its</w:t>
                      </w:r>
                      <w:r>
                        <w:rPr>
                          <w:color w:val="231F20"/>
                          <w:spacing w:val="-5"/>
                        </w:rPr>
                        <w:t> </w:t>
                      </w:r>
                      <w:r>
                        <w:rPr>
                          <w:color w:val="231F20"/>
                        </w:rPr>
                        <w:t>emissions</w:t>
                      </w:r>
                      <w:r>
                        <w:rPr>
                          <w:color w:val="231F20"/>
                          <w:spacing w:val="-5"/>
                        </w:rPr>
                        <w:t> </w:t>
                      </w:r>
                      <w:r>
                        <w:rPr>
                          <w:color w:val="231F20"/>
                        </w:rPr>
                        <w:t>targets</w:t>
                      </w:r>
                      <w:r>
                        <w:rPr>
                          <w:color w:val="231F20"/>
                          <w:spacing w:val="-5"/>
                        </w:rPr>
                        <w:t> </w:t>
                      </w:r>
                      <w:r>
                        <w:rPr>
                          <w:color w:val="231F20"/>
                        </w:rPr>
                        <w:t>“without</w:t>
                      </w:r>
                      <w:r>
                        <w:rPr>
                          <w:color w:val="231F20"/>
                          <w:spacing w:val="-5"/>
                        </w:rPr>
                        <w:t> </w:t>
                      </w:r>
                      <w:r>
                        <w:rPr>
                          <w:color w:val="231F20"/>
                        </w:rPr>
                        <w:t>near</w:t>
                      </w:r>
                      <w:r>
                        <w:rPr>
                          <w:color w:val="231F20"/>
                          <w:spacing w:val="-5"/>
                        </w:rPr>
                        <w:t> </w:t>
                      </w:r>
                      <w:r>
                        <w:rPr>
                          <w:color w:val="231F20"/>
                        </w:rPr>
                        <w:t>complete decarbonisation of the housing stock”.</w:t>
                      </w:r>
                    </w:p>
                    <w:p>
                      <w:pPr>
                        <w:pStyle w:val="BodyText"/>
                        <w:spacing w:line="307" w:lineRule="auto" w:before="114"/>
                        <w:ind w:left="113" w:right="230"/>
                        <w:rPr>
                          <w:color w:val="000000"/>
                        </w:rPr>
                      </w:pPr>
                      <w:r>
                        <w:rPr>
                          <w:color w:val="231F20"/>
                        </w:rPr>
                        <w:t>Emissions from residential buildings come mainly from fuel combustion</w:t>
                      </w:r>
                      <w:r>
                        <w:rPr>
                          <w:color w:val="231F20"/>
                          <w:spacing w:val="-5"/>
                        </w:rPr>
                        <w:t> </w:t>
                      </w:r>
                      <w:r>
                        <w:rPr>
                          <w:color w:val="231F20"/>
                        </w:rPr>
                        <w:t>(the</w:t>
                      </w:r>
                      <w:r>
                        <w:rPr>
                          <w:color w:val="231F20"/>
                          <w:spacing w:val="-5"/>
                        </w:rPr>
                        <w:t> </w:t>
                      </w:r>
                      <w:r>
                        <w:rPr>
                          <w:color w:val="231F20"/>
                        </w:rPr>
                        <w:t>burning</w:t>
                      </w:r>
                      <w:r>
                        <w:rPr>
                          <w:color w:val="231F20"/>
                          <w:spacing w:val="-5"/>
                        </w:rPr>
                        <w:t> </w:t>
                      </w:r>
                      <w:r>
                        <w:rPr>
                          <w:color w:val="231F20"/>
                        </w:rPr>
                        <w:t>of</w:t>
                      </w:r>
                      <w:r>
                        <w:rPr>
                          <w:color w:val="231F20"/>
                          <w:spacing w:val="-5"/>
                        </w:rPr>
                        <w:t> </w:t>
                      </w:r>
                      <w:r>
                        <w:rPr>
                          <w:color w:val="231F20"/>
                        </w:rPr>
                        <w:t>oil</w:t>
                      </w:r>
                      <w:r>
                        <w:rPr>
                          <w:color w:val="231F20"/>
                          <w:spacing w:val="-5"/>
                        </w:rPr>
                        <w:t> </w:t>
                      </w:r>
                      <w:r>
                        <w:rPr>
                          <w:color w:val="231F20"/>
                        </w:rPr>
                        <w:t>and</w:t>
                      </w:r>
                      <w:r>
                        <w:rPr>
                          <w:color w:val="231F20"/>
                          <w:spacing w:val="-5"/>
                        </w:rPr>
                        <w:t> </w:t>
                      </w:r>
                      <w:r>
                        <w:rPr>
                          <w:color w:val="231F20"/>
                        </w:rPr>
                        <w:t>gas</w:t>
                      </w:r>
                      <w:r>
                        <w:rPr>
                          <w:color w:val="231F20"/>
                          <w:spacing w:val="-5"/>
                        </w:rPr>
                        <w:t> </w:t>
                      </w:r>
                      <w:r>
                        <w:rPr>
                          <w:color w:val="231F20"/>
                        </w:rPr>
                        <w:t>for</w:t>
                      </w:r>
                      <w:r>
                        <w:rPr>
                          <w:color w:val="231F20"/>
                          <w:spacing w:val="-5"/>
                        </w:rPr>
                        <w:t> </w:t>
                      </w:r>
                      <w:r>
                        <w:rPr>
                          <w:color w:val="231F20"/>
                        </w:rPr>
                        <w:t>heating</w:t>
                      </w:r>
                      <w:r>
                        <w:rPr>
                          <w:color w:val="231F20"/>
                          <w:spacing w:val="-5"/>
                        </w:rPr>
                        <w:t> </w:t>
                      </w:r>
                      <w:r>
                        <w:rPr>
                          <w:color w:val="231F20"/>
                        </w:rPr>
                        <w:t>and</w:t>
                      </w:r>
                      <w:r>
                        <w:rPr>
                          <w:color w:val="231F20"/>
                          <w:spacing w:val="-5"/>
                        </w:rPr>
                        <w:t> </w:t>
                      </w:r>
                      <w:r>
                        <w:rPr>
                          <w:color w:val="231F20"/>
                        </w:rPr>
                        <w:t>hot</w:t>
                      </w:r>
                      <w:r>
                        <w:rPr>
                          <w:color w:val="231F20"/>
                          <w:spacing w:val="-5"/>
                        </w:rPr>
                        <w:t> </w:t>
                      </w:r>
                      <w:r>
                        <w:rPr>
                          <w:color w:val="231F20"/>
                        </w:rPr>
                        <w:t>water) and electricity use. Homes can be decarbonised by installing low-carbon</w:t>
                      </w:r>
                      <w:r>
                        <w:rPr>
                          <w:color w:val="231F20"/>
                          <w:spacing w:val="-6"/>
                        </w:rPr>
                        <w:t> </w:t>
                      </w:r>
                      <w:r>
                        <w:rPr>
                          <w:color w:val="231F20"/>
                        </w:rPr>
                        <w:t>heating</w:t>
                      </w:r>
                      <w:r>
                        <w:rPr>
                          <w:color w:val="231F20"/>
                          <w:spacing w:val="-6"/>
                        </w:rPr>
                        <w:t> </w:t>
                      </w:r>
                      <w:r>
                        <w:rPr>
                          <w:color w:val="231F20"/>
                        </w:rPr>
                        <w:t>systems</w:t>
                      </w:r>
                      <w:r>
                        <w:rPr>
                          <w:color w:val="231F20"/>
                          <w:spacing w:val="-6"/>
                        </w:rPr>
                        <w:t> </w:t>
                      </w:r>
                      <w:r>
                        <w:rPr>
                          <w:color w:val="231F20"/>
                        </w:rPr>
                        <w:t>(such</w:t>
                      </w:r>
                      <w:r>
                        <w:rPr>
                          <w:color w:val="231F20"/>
                          <w:spacing w:val="-6"/>
                        </w:rPr>
                        <w:t> </w:t>
                      </w:r>
                      <w:r>
                        <w:rPr>
                          <w:color w:val="231F20"/>
                        </w:rPr>
                        <w:t>as</w:t>
                      </w:r>
                      <w:r>
                        <w:rPr>
                          <w:color w:val="231F20"/>
                          <w:spacing w:val="-6"/>
                        </w:rPr>
                        <w:t> </w:t>
                      </w:r>
                      <w:r>
                        <w:rPr>
                          <w:color w:val="231F20"/>
                        </w:rPr>
                        <w:t>heat</w:t>
                      </w:r>
                      <w:r>
                        <w:rPr>
                          <w:color w:val="231F20"/>
                          <w:spacing w:val="-6"/>
                        </w:rPr>
                        <w:t> </w:t>
                      </w:r>
                      <w:r>
                        <w:rPr>
                          <w:color w:val="231F20"/>
                        </w:rPr>
                        <w:t>pumps),</w:t>
                      </w:r>
                      <w:r>
                        <w:rPr>
                          <w:color w:val="231F20"/>
                          <w:spacing w:val="-6"/>
                        </w:rPr>
                        <w:t> </w:t>
                      </w:r>
                      <w:r>
                        <w:rPr>
                          <w:color w:val="231F20"/>
                        </w:rPr>
                        <w:t>fitting</w:t>
                      </w:r>
                      <w:r>
                        <w:rPr>
                          <w:color w:val="231F20"/>
                          <w:spacing w:val="-6"/>
                        </w:rPr>
                        <w:t> </w:t>
                      </w:r>
                      <w:r>
                        <w:rPr>
                          <w:color w:val="231F20"/>
                        </w:rPr>
                        <w:t>insulation</w:t>
                      </w:r>
                      <w:r>
                        <w:rPr>
                          <w:color w:val="231F20"/>
                          <w:spacing w:val="-6"/>
                        </w:rPr>
                        <w:t> </w:t>
                      </w:r>
                      <w:r>
                        <w:rPr>
                          <w:color w:val="231F20"/>
                        </w:rPr>
                        <w:t>to improve their energy efficiency and installing renewable energy systems</w:t>
                      </w:r>
                      <w:r>
                        <w:rPr>
                          <w:color w:val="231F20"/>
                          <w:spacing w:val="-5"/>
                        </w:rPr>
                        <w:t> </w:t>
                      </w:r>
                      <w:r>
                        <w:rPr>
                          <w:color w:val="231F20"/>
                        </w:rPr>
                        <w:t>(such</w:t>
                      </w:r>
                      <w:r>
                        <w:rPr>
                          <w:color w:val="231F20"/>
                          <w:spacing w:val="-5"/>
                        </w:rPr>
                        <w:t> </w:t>
                      </w:r>
                      <w:r>
                        <w:rPr>
                          <w:color w:val="231F20"/>
                        </w:rPr>
                        <w:t>as</w:t>
                      </w:r>
                      <w:r>
                        <w:rPr>
                          <w:color w:val="231F20"/>
                          <w:spacing w:val="-5"/>
                        </w:rPr>
                        <w:t> </w:t>
                      </w:r>
                      <w:r>
                        <w:rPr>
                          <w:color w:val="231F20"/>
                        </w:rPr>
                        <w:t>solar</w:t>
                      </w:r>
                      <w:r>
                        <w:rPr>
                          <w:color w:val="231F20"/>
                          <w:spacing w:val="-5"/>
                        </w:rPr>
                        <w:t> </w:t>
                      </w:r>
                      <w:r>
                        <w:rPr>
                          <w:color w:val="231F20"/>
                        </w:rPr>
                        <w:t>panels).</w:t>
                      </w:r>
                      <w:r>
                        <w:rPr>
                          <w:color w:val="231F20"/>
                          <w:spacing w:val="-5"/>
                        </w:rPr>
                        <w:t> </w:t>
                      </w:r>
                      <w:r>
                        <w:rPr>
                          <w:color w:val="231F20"/>
                        </w:rPr>
                        <w:t>These</w:t>
                      </w:r>
                      <w:r>
                        <w:rPr>
                          <w:color w:val="231F20"/>
                          <w:spacing w:val="-5"/>
                        </w:rPr>
                        <w:t> </w:t>
                      </w:r>
                      <w:r>
                        <w:rPr>
                          <w:color w:val="231F20"/>
                        </w:rPr>
                        <w:t>measures</w:t>
                      </w:r>
                      <w:r>
                        <w:rPr>
                          <w:color w:val="231F20"/>
                          <w:spacing w:val="-5"/>
                        </w:rPr>
                        <w:t> </w:t>
                      </w:r>
                      <w:r>
                        <w:rPr>
                          <w:color w:val="231F20"/>
                        </w:rPr>
                        <w:t>also</w:t>
                      </w:r>
                      <w:r>
                        <w:rPr>
                          <w:color w:val="231F20"/>
                          <w:spacing w:val="-5"/>
                        </w:rPr>
                        <w:t> </w:t>
                      </w:r>
                      <w:r>
                        <w:rPr>
                          <w:color w:val="231F20"/>
                        </w:rPr>
                        <w:t>bring</w:t>
                      </w:r>
                      <w:r>
                        <w:rPr>
                          <w:color w:val="231F20"/>
                          <w:spacing w:val="-5"/>
                        </w:rPr>
                        <w:t> </w:t>
                      </w:r>
                      <w:r>
                        <w:rPr>
                          <w:color w:val="231F20"/>
                        </w:rPr>
                        <w:t>benefits for residents, including warmer homes and cheaper bills.</w:t>
                      </w:r>
                    </w:p>
                  </w:txbxContent>
                </v:textbox>
                <v:fill type="solid"/>
                <w10:wrap type="none"/>
              </v:shape>
            </w:pict>
          </mc:Fallback>
        </mc:AlternateContent>
      </w:r>
      <w:r>
        <w:rPr>
          <w:color w:val="231F20"/>
        </w:rPr>
        <w:t>The</w:t>
      </w:r>
      <w:r>
        <w:rPr>
          <w:color w:val="231F20"/>
          <w:spacing w:val="-3"/>
        </w:rPr>
        <w:t> </w:t>
      </w:r>
      <w:r>
        <w:rPr>
          <w:color w:val="231F20"/>
        </w:rPr>
        <w:t>condition</w:t>
      </w:r>
      <w:r>
        <w:rPr>
          <w:color w:val="231F20"/>
          <w:spacing w:val="-3"/>
        </w:rPr>
        <w:t> </w:t>
      </w:r>
      <w:r>
        <w:rPr>
          <w:color w:val="231F20"/>
        </w:rPr>
        <w:t>of</w:t>
      </w:r>
      <w:r>
        <w:rPr>
          <w:color w:val="231F20"/>
          <w:spacing w:val="-3"/>
        </w:rPr>
        <w:t> </w:t>
      </w:r>
      <w:r>
        <w:rPr>
          <w:color w:val="231F20"/>
        </w:rPr>
        <w:t>our</w:t>
      </w:r>
      <w:r>
        <w:rPr>
          <w:color w:val="231F20"/>
          <w:spacing w:val="-3"/>
        </w:rPr>
        <w:t> </w:t>
      </w:r>
      <w:r>
        <w:rPr>
          <w:color w:val="231F20"/>
        </w:rPr>
        <w:t>homes</w:t>
      </w:r>
      <w:r>
        <w:rPr>
          <w:color w:val="231F20"/>
          <w:spacing w:val="-3"/>
        </w:rPr>
        <w:t> </w:t>
      </w:r>
      <w:r>
        <w:rPr>
          <w:color w:val="231F20"/>
        </w:rPr>
        <w:t>has</w:t>
      </w:r>
      <w:r>
        <w:rPr>
          <w:color w:val="231F20"/>
          <w:spacing w:val="-3"/>
        </w:rPr>
        <w:t> </w:t>
      </w:r>
      <w:r>
        <w:rPr>
          <w:color w:val="231F20"/>
        </w:rPr>
        <w:t>a</w:t>
      </w:r>
      <w:r>
        <w:rPr>
          <w:color w:val="231F20"/>
          <w:spacing w:val="-3"/>
        </w:rPr>
        <w:t> </w:t>
      </w:r>
      <w:r>
        <w:rPr>
          <w:color w:val="231F20"/>
        </w:rPr>
        <w:t>direct</w:t>
      </w:r>
      <w:r>
        <w:rPr>
          <w:color w:val="231F20"/>
          <w:spacing w:val="-3"/>
        </w:rPr>
        <w:t> </w:t>
      </w:r>
      <w:r>
        <w:rPr>
          <w:color w:val="231F20"/>
        </w:rPr>
        <w:t>impact</w:t>
      </w:r>
      <w:r>
        <w:rPr>
          <w:color w:val="231F20"/>
          <w:spacing w:val="-3"/>
        </w:rPr>
        <w:t> </w:t>
      </w:r>
      <w:r>
        <w:rPr>
          <w:color w:val="231F20"/>
        </w:rPr>
        <w:t>on</w:t>
      </w:r>
      <w:r>
        <w:rPr>
          <w:color w:val="231F20"/>
          <w:spacing w:val="-3"/>
        </w:rPr>
        <w:t> </w:t>
      </w:r>
      <w:r>
        <w:rPr>
          <w:color w:val="231F20"/>
        </w:rPr>
        <w:t>health.</w:t>
      </w:r>
      <w:r>
        <w:rPr>
          <w:color w:val="231F20"/>
          <w:spacing w:val="-3"/>
        </w:rPr>
        <w:t> </w:t>
      </w:r>
      <w:r>
        <w:rPr>
          <w:color w:val="231F20"/>
        </w:rPr>
        <w:t>Hazards</w:t>
      </w:r>
      <w:r>
        <w:rPr>
          <w:color w:val="231F20"/>
          <w:spacing w:val="-3"/>
        </w:rPr>
        <w:t> </w:t>
      </w:r>
      <w:r>
        <w:rPr>
          <w:color w:val="231F20"/>
        </w:rPr>
        <w:t>such</w:t>
      </w:r>
      <w:r>
        <w:rPr>
          <w:color w:val="231F20"/>
          <w:spacing w:val="-3"/>
        </w:rPr>
        <w:t> </w:t>
      </w:r>
      <w:r>
        <w:rPr>
          <w:color w:val="231F20"/>
        </w:rPr>
        <w:t>as</w:t>
      </w:r>
      <w:r>
        <w:rPr>
          <w:color w:val="231F20"/>
          <w:spacing w:val="-3"/>
        </w:rPr>
        <w:t> </w:t>
      </w:r>
      <w:r>
        <w:rPr>
          <w:color w:val="231F20"/>
        </w:rPr>
        <w:t>excess cold or heat, and damp and mould can cause serious respiratory illness. Ensuring homes are properly insulated is key to keeping our residents warm. Poor housing conditions cost the NHS around £1.4bn per year. Teachers are unable to close attainment gaps for children who turn up at school living in damp or temporary homes. Worry about increasing energy costs can have an impact on the mental health of our residents.</w:t>
      </w:r>
    </w:p>
    <w:p>
      <w:pPr>
        <w:pStyle w:val="BodyText"/>
        <w:spacing w:line="307" w:lineRule="auto" w:before="103"/>
        <w:ind w:left="680" w:right="679"/>
      </w:pPr>
      <w:r>
        <w:rPr>
          <w:color w:val="231F20"/>
        </w:rPr>
        <w:t>16.6% of Rotherham households live in Fuel Poverty when measured by the government’s</w:t>
      </w:r>
      <w:r>
        <w:rPr>
          <w:color w:val="231F20"/>
          <w:spacing w:val="-8"/>
        </w:rPr>
        <w:t> </w:t>
      </w:r>
      <w:r>
        <w:rPr>
          <w:color w:val="231F20"/>
        </w:rPr>
        <w:t>Low</w:t>
      </w:r>
      <w:r>
        <w:rPr>
          <w:color w:val="231F20"/>
          <w:spacing w:val="-8"/>
        </w:rPr>
        <w:t> </w:t>
      </w:r>
      <w:r>
        <w:rPr>
          <w:color w:val="231F20"/>
        </w:rPr>
        <w:t>Income</w:t>
      </w:r>
      <w:r>
        <w:rPr>
          <w:color w:val="231F20"/>
          <w:spacing w:val="-8"/>
        </w:rPr>
        <w:t> </w:t>
      </w:r>
      <w:r>
        <w:rPr>
          <w:color w:val="231F20"/>
        </w:rPr>
        <w:t>Low</w:t>
      </w:r>
      <w:r>
        <w:rPr>
          <w:color w:val="231F20"/>
          <w:spacing w:val="-8"/>
        </w:rPr>
        <w:t> </w:t>
      </w:r>
      <w:r>
        <w:rPr>
          <w:color w:val="231F20"/>
        </w:rPr>
        <w:t>Energy</w:t>
      </w:r>
      <w:r>
        <w:rPr>
          <w:color w:val="231F20"/>
          <w:spacing w:val="-8"/>
        </w:rPr>
        <w:t> </w:t>
      </w:r>
      <w:r>
        <w:rPr>
          <w:color w:val="231F20"/>
        </w:rPr>
        <w:t>Efficiency</w:t>
      </w:r>
      <w:r>
        <w:rPr>
          <w:color w:val="231F20"/>
          <w:spacing w:val="-8"/>
        </w:rPr>
        <w:t> </w:t>
      </w:r>
      <w:r>
        <w:rPr>
          <w:color w:val="231F20"/>
        </w:rPr>
        <w:t>(LILEE)</w:t>
      </w:r>
      <w:r>
        <w:rPr>
          <w:color w:val="231F20"/>
          <w:spacing w:val="-8"/>
        </w:rPr>
        <w:t> </w:t>
      </w:r>
      <w:r>
        <w:rPr>
          <w:color w:val="231F20"/>
        </w:rPr>
        <w:t>definition,</w:t>
      </w:r>
      <w:r>
        <w:rPr>
          <w:color w:val="231F20"/>
          <w:spacing w:val="-8"/>
        </w:rPr>
        <w:t> </w:t>
      </w:r>
      <w:r>
        <w:rPr>
          <w:color w:val="231F20"/>
        </w:rPr>
        <w:t>where</w:t>
      </w:r>
      <w:r>
        <w:rPr>
          <w:color w:val="231F20"/>
          <w:spacing w:val="-8"/>
        </w:rPr>
        <w:t> </w:t>
      </w:r>
      <w:r>
        <w:rPr>
          <w:color w:val="231F20"/>
        </w:rPr>
        <w:t>households are considered fuel poor if they are living in a property with an energy efficiency rating of D or below AND when they spend the required amount to heat their home, they are left with a residual income below the official poverty line. With rising energy costs, an increasing number of residents are likely to struggle to heat their homes.</w:t>
      </w:r>
    </w:p>
    <w:p>
      <w:pPr>
        <w:pStyle w:val="BodyText"/>
        <w:spacing w:line="307" w:lineRule="auto" w:before="103"/>
        <w:ind w:left="680" w:right="341"/>
      </w:pPr>
      <w:r>
        <w:rPr>
          <w:color w:val="231F20"/>
        </w:rPr>
        <w:t>It</w:t>
      </w:r>
      <w:r>
        <w:rPr>
          <w:color w:val="231F20"/>
          <w:spacing w:val="-5"/>
        </w:rPr>
        <w:t> </w:t>
      </w:r>
      <w:r>
        <w:rPr>
          <w:color w:val="231F20"/>
        </w:rPr>
        <w:t>is</w:t>
      </w:r>
      <w:r>
        <w:rPr>
          <w:color w:val="231F20"/>
          <w:spacing w:val="-5"/>
        </w:rPr>
        <w:t> </w:t>
      </w:r>
      <w:r>
        <w:rPr>
          <w:color w:val="231F20"/>
        </w:rPr>
        <w:t>important</w:t>
      </w:r>
      <w:r>
        <w:rPr>
          <w:color w:val="231F20"/>
          <w:spacing w:val="-5"/>
        </w:rPr>
        <w:t> </w:t>
      </w:r>
      <w:r>
        <w:rPr>
          <w:color w:val="231F20"/>
        </w:rPr>
        <w:t>that</w:t>
      </w:r>
      <w:r>
        <w:rPr>
          <w:color w:val="231F20"/>
          <w:spacing w:val="-5"/>
        </w:rPr>
        <w:t> </w:t>
      </w:r>
      <w:r>
        <w:rPr>
          <w:color w:val="231F20"/>
        </w:rPr>
        <w:t>all</w:t>
      </w:r>
      <w:r>
        <w:rPr>
          <w:color w:val="231F20"/>
          <w:spacing w:val="-5"/>
        </w:rPr>
        <w:t> </w:t>
      </w:r>
      <w:r>
        <w:rPr>
          <w:color w:val="231F20"/>
        </w:rPr>
        <w:t>landlords</w:t>
      </w:r>
      <w:r>
        <w:rPr>
          <w:color w:val="231F20"/>
          <w:spacing w:val="-5"/>
        </w:rPr>
        <w:t> </w:t>
      </w:r>
      <w:r>
        <w:rPr>
          <w:color w:val="231F20"/>
        </w:rPr>
        <w:t>operating</w:t>
      </w:r>
      <w:r>
        <w:rPr>
          <w:color w:val="231F20"/>
          <w:spacing w:val="-5"/>
        </w:rPr>
        <w:t> </w:t>
      </w:r>
      <w:r>
        <w:rPr>
          <w:color w:val="231F20"/>
        </w:rPr>
        <w:t>in</w:t>
      </w:r>
      <w:r>
        <w:rPr>
          <w:color w:val="231F20"/>
          <w:spacing w:val="-5"/>
        </w:rPr>
        <w:t> </w:t>
      </w:r>
      <w:r>
        <w:rPr>
          <w:color w:val="231F20"/>
        </w:rPr>
        <w:t>Rotherham,</w:t>
      </w:r>
      <w:r>
        <w:rPr>
          <w:color w:val="231F20"/>
          <w:spacing w:val="-5"/>
        </w:rPr>
        <w:t> </w:t>
      </w:r>
      <w:r>
        <w:rPr>
          <w:color w:val="231F20"/>
        </w:rPr>
        <w:t>including</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ensure that their properties are managed to a high standard. The Council will ensure that</w:t>
      </w:r>
    </w:p>
    <w:p>
      <w:pPr>
        <w:pStyle w:val="BodyText"/>
        <w:spacing w:line="307" w:lineRule="auto"/>
        <w:ind w:left="680" w:right="758"/>
      </w:pPr>
      <w:r>
        <w:rPr>
          <w:color w:val="231F20"/>
        </w:rPr>
        <w:t>all standards in the Social Housing Regulation Act 2024 will be met and that we are ready for an inspection, so that our tenants can have the confidence they are safe in their homes and treated with respect and fairness. The Council is investing heavily in improving its own housing stock and dealing with hazards such as damp and mould, supported</w:t>
      </w:r>
      <w:r>
        <w:rPr>
          <w:color w:val="231F20"/>
          <w:spacing w:val="-5"/>
        </w:rPr>
        <w:t> </w:t>
      </w:r>
      <w:r>
        <w:rPr>
          <w:color w:val="231F20"/>
        </w:rPr>
        <w:t>by</w:t>
      </w:r>
      <w:r>
        <w:rPr>
          <w:color w:val="231F20"/>
          <w:spacing w:val="-5"/>
        </w:rPr>
        <w:t> </w:t>
      </w:r>
      <w:r>
        <w:rPr>
          <w:color w:val="231F20"/>
        </w:rPr>
        <w:t>a</w:t>
      </w:r>
      <w:r>
        <w:rPr>
          <w:color w:val="231F20"/>
          <w:spacing w:val="-5"/>
        </w:rPr>
        <w:t> </w:t>
      </w:r>
      <w:r>
        <w:rPr>
          <w:color w:val="231F20"/>
        </w:rPr>
        <w:t>stock</w:t>
      </w:r>
      <w:r>
        <w:rPr>
          <w:color w:val="231F20"/>
          <w:spacing w:val="-5"/>
        </w:rPr>
        <w:t> </w:t>
      </w:r>
      <w:r>
        <w:rPr>
          <w:color w:val="231F20"/>
        </w:rPr>
        <w:t>condition</w:t>
      </w:r>
      <w:r>
        <w:rPr>
          <w:color w:val="231F20"/>
          <w:spacing w:val="-5"/>
        </w:rPr>
        <w:t> </w:t>
      </w:r>
      <w:r>
        <w:rPr>
          <w:color w:val="231F20"/>
        </w:rPr>
        <w:t>survey</w:t>
      </w:r>
      <w:r>
        <w:rPr>
          <w:color w:val="231F20"/>
          <w:spacing w:val="-5"/>
        </w:rPr>
        <w:t> </w:t>
      </w:r>
      <w:r>
        <w:rPr>
          <w:color w:val="231F20"/>
        </w:rPr>
        <w:t>of</w:t>
      </w:r>
      <w:r>
        <w:rPr>
          <w:color w:val="231F20"/>
          <w:spacing w:val="-5"/>
        </w:rPr>
        <w:t> </w:t>
      </w:r>
      <w:r>
        <w:rPr>
          <w:color w:val="231F20"/>
        </w:rPr>
        <w:t>all</w:t>
      </w:r>
      <w:r>
        <w:rPr>
          <w:color w:val="231F20"/>
          <w:spacing w:val="-5"/>
        </w:rPr>
        <w:t> </w:t>
      </w:r>
      <w:r>
        <w:rPr>
          <w:color w:val="231F20"/>
        </w:rPr>
        <w:t>Council</w:t>
      </w:r>
      <w:r>
        <w:rPr>
          <w:color w:val="231F20"/>
          <w:spacing w:val="-5"/>
        </w:rPr>
        <w:t> </w:t>
      </w:r>
      <w:r>
        <w:rPr>
          <w:color w:val="231F20"/>
        </w:rPr>
        <w:t>homes</w:t>
      </w:r>
      <w:r>
        <w:rPr>
          <w:color w:val="231F20"/>
          <w:spacing w:val="-5"/>
        </w:rPr>
        <w:t> </w:t>
      </w:r>
      <w:r>
        <w:rPr>
          <w:color w:val="231F20"/>
        </w:rPr>
        <w:t>that</w:t>
      </w:r>
      <w:r>
        <w:rPr>
          <w:color w:val="231F20"/>
          <w:spacing w:val="-5"/>
        </w:rPr>
        <w:t> </w:t>
      </w:r>
      <w:r>
        <w:rPr>
          <w:color w:val="231F20"/>
        </w:rPr>
        <w:t>commenced</w:t>
      </w:r>
      <w:r>
        <w:rPr>
          <w:color w:val="231F20"/>
          <w:spacing w:val="-5"/>
        </w:rPr>
        <w:t> </w:t>
      </w:r>
      <w:r>
        <w:rPr>
          <w:color w:val="231F20"/>
        </w:rPr>
        <w:t>in</w:t>
      </w:r>
      <w:r>
        <w:rPr>
          <w:color w:val="231F20"/>
          <w:spacing w:val="-5"/>
        </w:rPr>
        <w:t> </w:t>
      </w:r>
      <w:r>
        <w:rPr>
          <w:color w:val="231F20"/>
        </w:rPr>
        <w:t>2025. Currently not all of our Council homes meet the Decent Homes Standard.</w:t>
      </w:r>
    </w:p>
    <w:p>
      <w:pPr>
        <w:pStyle w:val="BodyText"/>
        <w:spacing w:after="0" w:line="307" w:lineRule="auto"/>
        <w:sectPr>
          <w:type w:val="continuous"/>
          <w:pgSz w:w="16840" w:h="11910" w:orient="landscape"/>
          <w:pgMar w:header="0" w:footer="692" w:top="780" w:bottom="0" w:left="0" w:right="0"/>
          <w:cols w:num="2" w:equalWidth="0">
            <w:col w:w="3119" w:space="4081"/>
            <w:col w:w="9640"/>
          </w:cols>
        </w:sectPr>
      </w:pPr>
    </w:p>
    <w:p>
      <w:pPr>
        <w:pStyle w:val="BodyText"/>
      </w:pPr>
    </w:p>
    <w:p>
      <w:pPr>
        <w:pStyle w:val="BodyText"/>
      </w:pPr>
    </w:p>
    <w:p>
      <w:pPr>
        <w:pStyle w:val="BodyText"/>
      </w:pPr>
    </w:p>
    <w:p>
      <w:pPr>
        <w:pStyle w:val="BodyText"/>
        <w:spacing w:before="38"/>
      </w:pPr>
    </w:p>
    <w:p>
      <w:pPr>
        <w:tabs>
          <w:tab w:pos="10318" w:val="left" w:leader="none"/>
        </w:tabs>
        <w:spacing w:line="206" w:lineRule="auto" w:before="0"/>
        <w:ind w:left="10318" w:right="796" w:hanging="9638"/>
        <w:jc w:val="left"/>
        <w:rPr>
          <w:sz w:val="24"/>
        </w:rPr>
      </w:pPr>
      <w:r>
        <w:rPr>
          <w:sz w:val="24"/>
        </w:rPr>
        <mc:AlternateContent>
          <mc:Choice Requires="wps">
            <w:drawing>
              <wp:anchor distT="0" distB="0" distL="0" distR="0" allowOverlap="1" layoutInCell="1" locked="0" behindDoc="1" simplePos="0" relativeHeight="486313472">
                <wp:simplePos x="0" y="0"/>
                <wp:positionH relativeFrom="page">
                  <wp:posOffset>432003</wp:posOffset>
                </wp:positionH>
                <wp:positionV relativeFrom="paragraph">
                  <wp:posOffset>280898</wp:posOffset>
                </wp:positionV>
                <wp:extent cx="5832475" cy="4968240"/>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5832475" cy="4968240"/>
                        </a:xfrm>
                        <a:custGeom>
                          <a:avLst/>
                          <a:gdLst/>
                          <a:ahLst/>
                          <a:cxnLst/>
                          <a:rect l="l" t="t" r="r" b="b"/>
                          <a:pathLst>
                            <a:path w="5832475" h="4968240">
                              <a:moveTo>
                                <a:pt x="5832005" y="0"/>
                              </a:moveTo>
                              <a:lnTo>
                                <a:pt x="0" y="0"/>
                              </a:lnTo>
                              <a:lnTo>
                                <a:pt x="0" y="4967998"/>
                              </a:lnTo>
                              <a:lnTo>
                                <a:pt x="5832005" y="4967998"/>
                              </a:lnTo>
                              <a:lnTo>
                                <a:pt x="5832005" y="0"/>
                              </a:lnTo>
                              <a:close/>
                            </a:path>
                          </a:pathLst>
                        </a:custGeom>
                        <a:solidFill>
                          <a:srgbClr val="E0EFD4"/>
                        </a:solidFill>
                      </wps:spPr>
                      <wps:bodyPr wrap="square" lIns="0" tIns="0" rIns="0" bIns="0" rtlCol="0">
                        <a:prstTxWarp prst="textNoShape">
                          <a:avLst/>
                        </a:prstTxWarp>
                        <a:noAutofit/>
                      </wps:bodyPr>
                    </wps:wsp>
                  </a:graphicData>
                </a:graphic>
              </wp:anchor>
            </w:drawing>
          </mc:Choice>
          <mc:Fallback>
            <w:pict>
              <v:rect style="position:absolute;margin-left:34.015999pt;margin-top:22.118pt;width:459.213pt;height:391.181pt;mso-position-horizontal-relative:page;mso-position-vertical-relative:paragraph;z-index:-17003008" id="docshape306" filled="true" fillcolor="#e0efd4" stroked="false">
                <v:fill type="solid"/>
                <w10:wrap type="none"/>
              </v:rect>
            </w:pict>
          </mc:Fallback>
        </mc:AlternateContent>
      </w:r>
      <w:r>
        <w:rPr>
          <w:color w:val="72BF44"/>
          <w:position w:val="-8"/>
          <w:sz w:val="36"/>
        </w:rPr>
        <w:t>Over the past three years we have:</w:t>
        <w:tab/>
      </w:r>
      <w:r>
        <w:rPr>
          <w:color w:val="231F20"/>
          <w:sz w:val="24"/>
        </w:rPr>
        <w:t>The Council is committed to ensuring that all Council homes</w:t>
      </w:r>
      <w:r>
        <w:rPr>
          <w:color w:val="231F20"/>
          <w:spacing w:val="-14"/>
          <w:sz w:val="24"/>
        </w:rPr>
        <w:t> </w:t>
      </w:r>
      <w:r>
        <w:rPr>
          <w:color w:val="231F20"/>
          <w:sz w:val="24"/>
        </w:rPr>
        <w:t>have</w:t>
      </w:r>
      <w:r>
        <w:rPr>
          <w:color w:val="231F20"/>
          <w:spacing w:val="-13"/>
          <w:sz w:val="24"/>
        </w:rPr>
        <w:t> </w:t>
      </w:r>
      <w:r>
        <w:rPr>
          <w:color w:val="231F20"/>
          <w:sz w:val="24"/>
        </w:rPr>
        <w:t>an</w:t>
      </w:r>
      <w:r>
        <w:rPr>
          <w:color w:val="231F20"/>
          <w:spacing w:val="-13"/>
          <w:sz w:val="24"/>
        </w:rPr>
        <w:t> </w:t>
      </w:r>
      <w:r>
        <w:rPr>
          <w:color w:val="231F20"/>
          <w:sz w:val="24"/>
        </w:rPr>
        <w:t>Energy</w:t>
      </w:r>
      <w:r>
        <w:rPr>
          <w:color w:val="231F20"/>
          <w:spacing w:val="-13"/>
          <w:sz w:val="24"/>
        </w:rPr>
        <w:t> </w:t>
      </w:r>
      <w:r>
        <w:rPr>
          <w:color w:val="231F20"/>
          <w:sz w:val="24"/>
        </w:rPr>
        <w:t>Performance</w:t>
      </w:r>
      <w:r>
        <w:rPr>
          <w:color w:val="231F20"/>
          <w:spacing w:val="-13"/>
          <w:sz w:val="24"/>
        </w:rPr>
        <w:t> </w:t>
      </w:r>
      <w:r>
        <w:rPr>
          <w:color w:val="231F20"/>
          <w:sz w:val="24"/>
        </w:rPr>
        <w:t>Certificate</w:t>
      </w:r>
      <w:r>
        <w:rPr>
          <w:color w:val="231F20"/>
          <w:spacing w:val="-14"/>
          <w:sz w:val="24"/>
        </w:rPr>
        <w:t> </w:t>
      </w:r>
      <w:r>
        <w:rPr>
          <w:color w:val="231F20"/>
          <w:sz w:val="24"/>
        </w:rPr>
        <w:t>(EPC)</w:t>
      </w:r>
      <w:r>
        <w:rPr>
          <w:color w:val="231F20"/>
          <w:spacing w:val="-13"/>
          <w:sz w:val="24"/>
        </w:rPr>
        <w:t> </w:t>
      </w:r>
      <w:r>
        <w:rPr>
          <w:color w:val="231F20"/>
          <w:sz w:val="24"/>
        </w:rPr>
        <w:t>rating</w:t>
      </w:r>
    </w:p>
    <w:p>
      <w:pPr>
        <w:spacing w:after="0" w:line="206" w:lineRule="auto"/>
        <w:jc w:val="left"/>
        <w:rPr>
          <w:sz w:val="24"/>
        </w:rPr>
        <w:sectPr>
          <w:pgSz w:w="16840" w:h="11910" w:orient="landscape"/>
          <w:pgMar w:header="0" w:footer="692" w:top="1580" w:bottom="880" w:left="0" w:right="0"/>
        </w:sectPr>
      </w:pPr>
    </w:p>
    <w:p>
      <w:pPr>
        <w:pStyle w:val="ListParagraph"/>
        <w:numPr>
          <w:ilvl w:val="0"/>
          <w:numId w:val="9"/>
        </w:numPr>
        <w:tabs>
          <w:tab w:pos="1113" w:val="left" w:leader="none"/>
        </w:tabs>
        <w:spacing w:line="307" w:lineRule="auto" w:before="39" w:after="0"/>
        <w:ind w:left="1113" w:right="121" w:hanging="320"/>
        <w:jc w:val="left"/>
        <w:rPr>
          <w:sz w:val="24"/>
        </w:rPr>
      </w:pPr>
      <w:r>
        <w:rPr>
          <w:color w:val="231F20"/>
          <w:sz w:val="24"/>
        </w:rPr>
        <w:t>Completed</w:t>
      </w:r>
      <w:r>
        <w:rPr>
          <w:color w:val="231F20"/>
          <w:spacing w:val="-5"/>
          <w:sz w:val="24"/>
        </w:rPr>
        <w:t> </w:t>
      </w:r>
      <w:r>
        <w:rPr>
          <w:color w:val="231F20"/>
          <w:sz w:val="24"/>
        </w:rPr>
        <w:t>a</w:t>
      </w:r>
      <w:r>
        <w:rPr>
          <w:color w:val="231F20"/>
          <w:spacing w:val="-5"/>
          <w:sz w:val="24"/>
        </w:rPr>
        <w:t> </w:t>
      </w:r>
      <w:r>
        <w:rPr>
          <w:color w:val="231F20"/>
          <w:sz w:val="24"/>
        </w:rPr>
        <w:t>major</w:t>
      </w:r>
      <w:r>
        <w:rPr>
          <w:color w:val="231F20"/>
          <w:spacing w:val="-5"/>
          <w:sz w:val="24"/>
        </w:rPr>
        <w:t> </w:t>
      </w:r>
      <w:r>
        <w:rPr>
          <w:color w:val="231F20"/>
          <w:sz w:val="24"/>
        </w:rPr>
        <w:t>Social</w:t>
      </w:r>
      <w:r>
        <w:rPr>
          <w:color w:val="231F20"/>
          <w:spacing w:val="-5"/>
          <w:sz w:val="24"/>
        </w:rPr>
        <w:t> </w:t>
      </w:r>
      <w:r>
        <w:rPr>
          <w:color w:val="231F20"/>
          <w:sz w:val="24"/>
        </w:rPr>
        <w:t>Housing</w:t>
      </w:r>
      <w:r>
        <w:rPr>
          <w:color w:val="231F20"/>
          <w:spacing w:val="-5"/>
          <w:sz w:val="24"/>
        </w:rPr>
        <w:t> </w:t>
      </w:r>
      <w:r>
        <w:rPr>
          <w:color w:val="231F20"/>
          <w:sz w:val="24"/>
        </w:rPr>
        <w:t>Decarbonisation</w:t>
      </w:r>
      <w:r>
        <w:rPr>
          <w:color w:val="231F20"/>
          <w:spacing w:val="-5"/>
          <w:sz w:val="24"/>
        </w:rPr>
        <w:t> </w:t>
      </w:r>
      <w:r>
        <w:rPr>
          <w:color w:val="231F20"/>
          <w:sz w:val="24"/>
        </w:rPr>
        <w:t>Pilot.</w:t>
      </w:r>
      <w:r>
        <w:rPr>
          <w:color w:val="231F20"/>
          <w:spacing w:val="-5"/>
          <w:sz w:val="24"/>
        </w:rPr>
        <w:t> </w:t>
      </w:r>
      <w:r>
        <w:rPr>
          <w:color w:val="231F20"/>
          <w:sz w:val="24"/>
        </w:rPr>
        <w:t>This</w:t>
      </w:r>
      <w:r>
        <w:rPr>
          <w:color w:val="231F20"/>
          <w:spacing w:val="-5"/>
          <w:sz w:val="24"/>
        </w:rPr>
        <w:t> </w:t>
      </w:r>
      <w:r>
        <w:rPr>
          <w:color w:val="231F20"/>
          <w:sz w:val="24"/>
        </w:rPr>
        <w:t>has</w:t>
      </w:r>
      <w:r>
        <w:rPr>
          <w:color w:val="231F20"/>
          <w:spacing w:val="-5"/>
          <w:sz w:val="24"/>
        </w:rPr>
        <w:t> </w:t>
      </w:r>
      <w:r>
        <w:rPr>
          <w:color w:val="231F20"/>
          <w:sz w:val="24"/>
        </w:rPr>
        <w:t>improved</w:t>
      </w:r>
      <w:r>
        <w:rPr>
          <w:color w:val="231F20"/>
          <w:spacing w:val="-5"/>
          <w:sz w:val="24"/>
        </w:rPr>
        <w:t> </w:t>
      </w:r>
      <w:r>
        <w:rPr>
          <w:color w:val="231F20"/>
          <w:sz w:val="24"/>
        </w:rPr>
        <w:t>the</w:t>
      </w:r>
      <w:r>
        <w:rPr>
          <w:color w:val="231F20"/>
          <w:spacing w:val="-5"/>
          <w:sz w:val="24"/>
        </w:rPr>
        <w:t> </w:t>
      </w:r>
      <w:r>
        <w:rPr>
          <w:color w:val="231F20"/>
          <w:sz w:val="24"/>
        </w:rPr>
        <w:t>thermal efficiency of 130 Council homes in Maltby, 125 of which now have an EPC rating of</w:t>
      </w:r>
    </w:p>
    <w:p>
      <w:pPr>
        <w:pStyle w:val="BodyText"/>
        <w:spacing w:line="307" w:lineRule="auto" w:before="1"/>
        <w:ind w:left="1113" w:right="637"/>
      </w:pPr>
      <w:r>
        <w:rPr>
          <w:color w:val="231F20"/>
        </w:rPr>
        <w:t>C.</w:t>
      </w:r>
      <w:r>
        <w:rPr>
          <w:color w:val="231F20"/>
          <w:spacing w:val="-6"/>
        </w:rPr>
        <w:t> </w:t>
      </w:r>
      <w:r>
        <w:rPr>
          <w:color w:val="231F20"/>
        </w:rPr>
        <w:t>1,363</w:t>
      </w:r>
      <w:r>
        <w:rPr>
          <w:color w:val="231F20"/>
          <w:spacing w:val="-6"/>
        </w:rPr>
        <w:t> </w:t>
      </w:r>
      <w:r>
        <w:rPr>
          <w:color w:val="231F20"/>
        </w:rPr>
        <w:t>projects</w:t>
      </w:r>
      <w:r>
        <w:rPr>
          <w:color w:val="231F20"/>
          <w:spacing w:val="-6"/>
        </w:rPr>
        <w:t> </w:t>
      </w:r>
      <w:r>
        <w:rPr>
          <w:color w:val="231F20"/>
        </w:rPr>
        <w:t>have</w:t>
      </w:r>
      <w:r>
        <w:rPr>
          <w:color w:val="231F20"/>
          <w:spacing w:val="-6"/>
        </w:rPr>
        <w:t> </w:t>
      </w:r>
      <w:r>
        <w:rPr>
          <w:color w:val="231F20"/>
        </w:rPr>
        <w:t>been</w:t>
      </w:r>
      <w:r>
        <w:rPr>
          <w:color w:val="231F20"/>
          <w:spacing w:val="-6"/>
        </w:rPr>
        <w:t> </w:t>
      </w:r>
      <w:r>
        <w:rPr>
          <w:color w:val="231F20"/>
        </w:rPr>
        <w:t>delivered</w:t>
      </w:r>
      <w:r>
        <w:rPr>
          <w:color w:val="231F20"/>
          <w:spacing w:val="-6"/>
        </w:rPr>
        <w:t> </w:t>
      </w:r>
      <w:r>
        <w:rPr>
          <w:color w:val="231F20"/>
        </w:rPr>
        <w:t>to</w:t>
      </w:r>
      <w:r>
        <w:rPr>
          <w:color w:val="231F20"/>
          <w:spacing w:val="-6"/>
        </w:rPr>
        <w:t> </w:t>
      </w:r>
      <w:r>
        <w:rPr>
          <w:color w:val="231F20"/>
        </w:rPr>
        <w:t>private</w:t>
      </w:r>
      <w:r>
        <w:rPr>
          <w:color w:val="231F20"/>
          <w:spacing w:val="-6"/>
        </w:rPr>
        <w:t> </w:t>
      </w:r>
      <w:r>
        <w:rPr>
          <w:color w:val="231F20"/>
        </w:rPr>
        <w:t>homes</w:t>
      </w:r>
      <w:r>
        <w:rPr>
          <w:color w:val="231F20"/>
          <w:spacing w:val="-6"/>
        </w:rPr>
        <w:t> </w:t>
      </w:r>
      <w:r>
        <w:rPr>
          <w:color w:val="231F20"/>
        </w:rPr>
        <w:t>through</w:t>
      </w:r>
      <w:r>
        <w:rPr>
          <w:color w:val="231F20"/>
          <w:spacing w:val="-6"/>
        </w:rPr>
        <w:t> </w:t>
      </w:r>
      <w:r>
        <w:rPr>
          <w:color w:val="231F20"/>
        </w:rPr>
        <w:t>ECO4/Great</w:t>
      </w:r>
      <w:r>
        <w:rPr>
          <w:color w:val="231F20"/>
          <w:spacing w:val="-6"/>
        </w:rPr>
        <w:t> </w:t>
      </w:r>
      <w:r>
        <w:rPr>
          <w:color w:val="231F20"/>
        </w:rPr>
        <w:t>British Insulation Scheme-Flex programmes, totalling almost £9m worth of measures.</w:t>
      </w:r>
    </w:p>
    <w:p>
      <w:pPr>
        <w:pStyle w:val="ListParagraph"/>
        <w:numPr>
          <w:ilvl w:val="0"/>
          <w:numId w:val="9"/>
        </w:numPr>
        <w:tabs>
          <w:tab w:pos="1113" w:val="left" w:leader="none"/>
        </w:tabs>
        <w:spacing w:line="307" w:lineRule="auto" w:before="113" w:after="0"/>
        <w:ind w:left="1113" w:right="0" w:hanging="320"/>
        <w:jc w:val="left"/>
        <w:rPr>
          <w:sz w:val="24"/>
        </w:rPr>
      </w:pPr>
      <w:r>
        <w:rPr>
          <w:color w:val="231F20"/>
          <w:sz w:val="24"/>
        </w:rPr>
        <w:t>Published</w:t>
      </w:r>
      <w:r>
        <w:rPr>
          <w:color w:val="231F20"/>
          <w:spacing w:val="-7"/>
          <w:sz w:val="24"/>
        </w:rPr>
        <w:t> </w:t>
      </w:r>
      <w:r>
        <w:rPr>
          <w:color w:val="231F20"/>
          <w:sz w:val="24"/>
        </w:rPr>
        <w:t>a</w:t>
      </w:r>
      <w:r>
        <w:rPr>
          <w:color w:val="231F20"/>
          <w:spacing w:val="-7"/>
          <w:sz w:val="24"/>
        </w:rPr>
        <w:t> </w:t>
      </w:r>
      <w:r>
        <w:rPr>
          <w:color w:val="231F20"/>
          <w:sz w:val="24"/>
        </w:rPr>
        <w:t>new</w:t>
      </w:r>
      <w:r>
        <w:rPr>
          <w:color w:val="231F20"/>
          <w:spacing w:val="-7"/>
          <w:sz w:val="24"/>
        </w:rPr>
        <w:t> </w:t>
      </w:r>
      <w:r>
        <w:rPr>
          <w:color w:val="231F20"/>
          <w:sz w:val="24"/>
        </w:rPr>
        <w:t>multi-tenure</w:t>
      </w:r>
      <w:r>
        <w:rPr>
          <w:color w:val="231F20"/>
          <w:spacing w:val="-7"/>
          <w:sz w:val="24"/>
        </w:rPr>
        <w:t> </w:t>
      </w:r>
      <w:r>
        <w:rPr>
          <w:color w:val="231F20"/>
          <w:sz w:val="24"/>
        </w:rPr>
        <w:t>Damp,</w:t>
      </w:r>
      <w:r>
        <w:rPr>
          <w:color w:val="231F20"/>
          <w:spacing w:val="-7"/>
          <w:sz w:val="24"/>
        </w:rPr>
        <w:t> </w:t>
      </w:r>
      <w:r>
        <w:rPr>
          <w:color w:val="231F20"/>
          <w:sz w:val="24"/>
        </w:rPr>
        <w:t>Mould</w:t>
      </w:r>
      <w:r>
        <w:rPr>
          <w:color w:val="231F20"/>
          <w:spacing w:val="-7"/>
          <w:sz w:val="24"/>
        </w:rPr>
        <w:t> </w:t>
      </w:r>
      <w:r>
        <w:rPr>
          <w:color w:val="231F20"/>
          <w:sz w:val="24"/>
        </w:rPr>
        <w:t>and</w:t>
      </w:r>
      <w:r>
        <w:rPr>
          <w:color w:val="231F20"/>
          <w:spacing w:val="-7"/>
          <w:sz w:val="24"/>
        </w:rPr>
        <w:t> </w:t>
      </w:r>
      <w:r>
        <w:rPr>
          <w:color w:val="231F20"/>
          <w:sz w:val="24"/>
        </w:rPr>
        <w:t>Condensation</w:t>
      </w:r>
      <w:r>
        <w:rPr>
          <w:color w:val="231F20"/>
          <w:spacing w:val="-7"/>
          <w:sz w:val="24"/>
        </w:rPr>
        <w:t> </w:t>
      </w:r>
      <w:r>
        <w:rPr>
          <w:color w:val="231F20"/>
          <w:sz w:val="24"/>
        </w:rPr>
        <w:t>Policy</w:t>
      </w:r>
      <w:r>
        <w:rPr>
          <w:color w:val="231F20"/>
          <w:spacing w:val="-7"/>
          <w:sz w:val="24"/>
        </w:rPr>
        <w:t> </w:t>
      </w:r>
      <w:r>
        <w:rPr>
          <w:color w:val="231F20"/>
          <w:sz w:val="24"/>
        </w:rPr>
        <w:t>and</w:t>
      </w:r>
      <w:r>
        <w:rPr>
          <w:color w:val="231F20"/>
          <w:spacing w:val="-7"/>
          <w:sz w:val="24"/>
        </w:rPr>
        <w:t> </w:t>
      </w:r>
      <w:r>
        <w:rPr>
          <w:color w:val="231F20"/>
          <w:sz w:val="24"/>
        </w:rPr>
        <w:t>invested</w:t>
      </w:r>
      <w:r>
        <w:rPr>
          <w:color w:val="231F20"/>
          <w:spacing w:val="-7"/>
          <w:sz w:val="24"/>
        </w:rPr>
        <w:t> </w:t>
      </w:r>
      <w:r>
        <w:rPr>
          <w:color w:val="231F20"/>
          <w:sz w:val="24"/>
        </w:rPr>
        <w:t>heavily in preventing and repairing damp and mould in Council homes. This has supported an improvement in performance from 28% of Council home inspections undertaken within 10</w:t>
      </w:r>
      <w:r>
        <w:rPr>
          <w:color w:val="231F20"/>
          <w:spacing w:val="-3"/>
          <w:sz w:val="24"/>
        </w:rPr>
        <w:t> </w:t>
      </w:r>
      <w:r>
        <w:rPr>
          <w:color w:val="231F20"/>
          <w:sz w:val="24"/>
        </w:rPr>
        <w:t>working</w:t>
      </w:r>
      <w:r>
        <w:rPr>
          <w:color w:val="231F20"/>
          <w:spacing w:val="-3"/>
          <w:sz w:val="24"/>
        </w:rPr>
        <w:t> </w:t>
      </w:r>
      <w:r>
        <w:rPr>
          <w:color w:val="231F20"/>
          <w:sz w:val="24"/>
        </w:rPr>
        <w:t>days</w:t>
      </w:r>
      <w:r>
        <w:rPr>
          <w:color w:val="231F20"/>
          <w:spacing w:val="-3"/>
          <w:sz w:val="24"/>
        </w:rPr>
        <w:t> </w:t>
      </w:r>
      <w:r>
        <w:rPr>
          <w:color w:val="231F20"/>
          <w:sz w:val="24"/>
        </w:rPr>
        <w:t>in</w:t>
      </w:r>
      <w:r>
        <w:rPr>
          <w:color w:val="231F20"/>
          <w:spacing w:val="-3"/>
          <w:sz w:val="24"/>
        </w:rPr>
        <w:t> </w:t>
      </w:r>
      <w:r>
        <w:rPr>
          <w:color w:val="231F20"/>
          <w:sz w:val="24"/>
        </w:rPr>
        <w:t>April</w:t>
      </w:r>
      <w:r>
        <w:rPr>
          <w:color w:val="231F20"/>
          <w:spacing w:val="-3"/>
          <w:sz w:val="24"/>
        </w:rPr>
        <w:t> </w:t>
      </w:r>
      <w:r>
        <w:rPr>
          <w:color w:val="231F20"/>
          <w:sz w:val="24"/>
        </w:rPr>
        <w:t>2023</w:t>
      </w:r>
      <w:r>
        <w:rPr>
          <w:color w:val="231F20"/>
          <w:spacing w:val="-3"/>
          <w:sz w:val="24"/>
        </w:rPr>
        <w:t> </w:t>
      </w:r>
      <w:r>
        <w:rPr>
          <w:color w:val="231F20"/>
          <w:sz w:val="24"/>
        </w:rPr>
        <w:t>to</w:t>
      </w:r>
      <w:r>
        <w:rPr>
          <w:color w:val="231F20"/>
          <w:spacing w:val="-3"/>
          <w:sz w:val="24"/>
        </w:rPr>
        <w:t> </w:t>
      </w:r>
      <w:r>
        <w:rPr>
          <w:color w:val="231F20"/>
          <w:sz w:val="24"/>
        </w:rPr>
        <w:t>99.8%</w:t>
      </w:r>
      <w:r>
        <w:rPr>
          <w:color w:val="231F20"/>
          <w:spacing w:val="-3"/>
          <w:sz w:val="24"/>
        </w:rPr>
        <w:t> </w:t>
      </w:r>
      <w:r>
        <w:rPr>
          <w:color w:val="231F20"/>
          <w:sz w:val="24"/>
        </w:rPr>
        <w:t>in</w:t>
      </w:r>
      <w:r>
        <w:rPr>
          <w:color w:val="231F20"/>
          <w:spacing w:val="-3"/>
          <w:sz w:val="24"/>
        </w:rPr>
        <w:t> </w:t>
      </w:r>
      <w:r>
        <w:rPr>
          <w:color w:val="231F20"/>
          <w:sz w:val="24"/>
        </w:rPr>
        <w:t>January</w:t>
      </w:r>
      <w:r>
        <w:rPr>
          <w:color w:val="231F20"/>
          <w:spacing w:val="-3"/>
          <w:sz w:val="24"/>
        </w:rPr>
        <w:t> </w:t>
      </w:r>
      <w:r>
        <w:rPr>
          <w:color w:val="231F20"/>
          <w:sz w:val="24"/>
        </w:rPr>
        <w:t>2025.</w:t>
      </w:r>
      <w:r>
        <w:rPr>
          <w:color w:val="231F20"/>
          <w:spacing w:val="-3"/>
          <w:sz w:val="24"/>
        </w:rPr>
        <w:t> </w:t>
      </w:r>
      <w:r>
        <w:rPr>
          <w:color w:val="231F20"/>
          <w:sz w:val="24"/>
        </w:rPr>
        <w:t>The</w:t>
      </w:r>
      <w:r>
        <w:rPr>
          <w:color w:val="231F20"/>
          <w:spacing w:val="-3"/>
          <w:sz w:val="24"/>
        </w:rPr>
        <w:t> </w:t>
      </w:r>
      <w:r>
        <w:rPr>
          <w:color w:val="231F20"/>
          <w:sz w:val="24"/>
        </w:rPr>
        <w:t>Council</w:t>
      </w:r>
      <w:r>
        <w:rPr>
          <w:color w:val="231F20"/>
          <w:spacing w:val="-3"/>
          <w:sz w:val="24"/>
        </w:rPr>
        <w:t> </w:t>
      </w:r>
      <w:r>
        <w:rPr>
          <w:color w:val="231F20"/>
          <w:sz w:val="24"/>
        </w:rPr>
        <w:t>has</w:t>
      </w:r>
      <w:r>
        <w:rPr>
          <w:color w:val="231F20"/>
          <w:spacing w:val="-3"/>
          <w:sz w:val="24"/>
        </w:rPr>
        <w:t> </w:t>
      </w:r>
      <w:r>
        <w:rPr>
          <w:color w:val="231F20"/>
          <w:sz w:val="24"/>
        </w:rPr>
        <w:t>also</w:t>
      </w:r>
      <w:r>
        <w:rPr>
          <w:color w:val="231F20"/>
          <w:spacing w:val="-3"/>
          <w:sz w:val="24"/>
        </w:rPr>
        <w:t> </w:t>
      </w:r>
      <w:r>
        <w:rPr>
          <w:color w:val="231F20"/>
          <w:sz w:val="24"/>
        </w:rPr>
        <w:t>responded to 150 damp and mould enquiries from tenants living in the private rented sector and held sessions with over 250 residents to provide advice on damp and mould.</w:t>
      </w:r>
    </w:p>
    <w:p>
      <w:pPr>
        <w:pStyle w:val="ListParagraph"/>
        <w:numPr>
          <w:ilvl w:val="0"/>
          <w:numId w:val="9"/>
        </w:numPr>
        <w:tabs>
          <w:tab w:pos="1112" w:val="left" w:leader="none"/>
        </w:tabs>
        <w:spacing w:line="240" w:lineRule="auto" w:before="115" w:after="0"/>
        <w:ind w:left="1112" w:right="0" w:hanging="319"/>
        <w:jc w:val="left"/>
        <w:rPr>
          <w:sz w:val="24"/>
        </w:rPr>
      </w:pPr>
      <w:r>
        <w:rPr>
          <w:color w:val="231F20"/>
          <w:sz w:val="24"/>
        </w:rPr>
        <w:t>Made</w:t>
      </w:r>
      <w:r>
        <w:rPr>
          <w:color w:val="231F20"/>
          <w:spacing w:val="-2"/>
          <w:sz w:val="24"/>
        </w:rPr>
        <w:t> </w:t>
      </w:r>
      <w:r>
        <w:rPr>
          <w:color w:val="231F20"/>
          <w:sz w:val="24"/>
        </w:rPr>
        <w:t>a</w:t>
      </w:r>
      <w:r>
        <w:rPr>
          <w:color w:val="231F20"/>
          <w:spacing w:val="-2"/>
          <w:sz w:val="24"/>
        </w:rPr>
        <w:t> </w:t>
      </w:r>
      <w:r>
        <w:rPr>
          <w:color w:val="231F20"/>
          <w:sz w:val="24"/>
        </w:rPr>
        <w:t>range</w:t>
      </w:r>
      <w:r>
        <w:rPr>
          <w:color w:val="231F20"/>
          <w:spacing w:val="-2"/>
          <w:sz w:val="24"/>
        </w:rPr>
        <w:t> </w:t>
      </w:r>
      <w:r>
        <w:rPr>
          <w:color w:val="231F20"/>
          <w:sz w:val="24"/>
        </w:rPr>
        <w:t>of</w:t>
      </w:r>
      <w:r>
        <w:rPr>
          <w:color w:val="231F20"/>
          <w:spacing w:val="-2"/>
          <w:sz w:val="24"/>
        </w:rPr>
        <w:t> </w:t>
      </w:r>
      <w:r>
        <w:rPr>
          <w:color w:val="231F20"/>
          <w:sz w:val="24"/>
        </w:rPr>
        <w:t>investments</w:t>
      </w:r>
      <w:r>
        <w:rPr>
          <w:color w:val="231F20"/>
          <w:spacing w:val="-2"/>
          <w:sz w:val="24"/>
        </w:rPr>
        <w:t> </w:t>
      </w:r>
      <w:r>
        <w:rPr>
          <w:color w:val="231F20"/>
          <w:sz w:val="24"/>
        </w:rPr>
        <w:t>in</w:t>
      </w:r>
      <w:r>
        <w:rPr>
          <w:color w:val="231F20"/>
          <w:spacing w:val="-2"/>
          <w:sz w:val="24"/>
        </w:rPr>
        <w:t> </w:t>
      </w:r>
      <w:r>
        <w:rPr>
          <w:color w:val="231F20"/>
          <w:sz w:val="24"/>
        </w:rPr>
        <w:t>our</w:t>
      </w:r>
      <w:r>
        <w:rPr>
          <w:color w:val="231F20"/>
          <w:spacing w:val="-2"/>
          <w:sz w:val="24"/>
        </w:rPr>
        <w:t> </w:t>
      </w:r>
      <w:r>
        <w:rPr>
          <w:color w:val="231F20"/>
          <w:sz w:val="24"/>
        </w:rPr>
        <w:t>Council</w:t>
      </w:r>
      <w:r>
        <w:rPr>
          <w:color w:val="231F20"/>
          <w:spacing w:val="-2"/>
          <w:sz w:val="24"/>
        </w:rPr>
        <w:t> </w:t>
      </w:r>
      <w:r>
        <w:rPr>
          <w:color w:val="231F20"/>
          <w:sz w:val="24"/>
        </w:rPr>
        <w:t>homes,</w:t>
      </w:r>
      <w:r>
        <w:rPr>
          <w:color w:val="231F20"/>
          <w:spacing w:val="-1"/>
          <w:sz w:val="24"/>
        </w:rPr>
        <w:t> </w:t>
      </w:r>
      <w:r>
        <w:rPr>
          <w:color w:val="231F20"/>
          <w:spacing w:val="-2"/>
          <w:sz w:val="24"/>
        </w:rPr>
        <w:t>including:</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£12.3m on 4958 boiler </w:t>
      </w:r>
      <w:r>
        <w:rPr>
          <w:color w:val="231F20"/>
          <w:spacing w:val="-2"/>
          <w:sz w:val="24"/>
        </w:rPr>
        <w:t>replacements</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£4.6m</w:t>
      </w:r>
      <w:r>
        <w:rPr>
          <w:color w:val="231F20"/>
          <w:spacing w:val="-3"/>
          <w:sz w:val="24"/>
        </w:rPr>
        <w:t> </w:t>
      </w:r>
      <w:r>
        <w:rPr>
          <w:color w:val="231F20"/>
          <w:sz w:val="24"/>
        </w:rPr>
        <w:t>on</w:t>
      </w:r>
      <w:r>
        <w:rPr>
          <w:color w:val="231F20"/>
          <w:spacing w:val="-1"/>
          <w:sz w:val="24"/>
        </w:rPr>
        <w:t> </w:t>
      </w:r>
      <w:r>
        <w:rPr>
          <w:color w:val="231F20"/>
          <w:sz w:val="24"/>
        </w:rPr>
        <w:t>thermal improvements</w:t>
      </w:r>
      <w:r>
        <w:rPr>
          <w:color w:val="231F20"/>
          <w:spacing w:val="-1"/>
          <w:sz w:val="24"/>
        </w:rPr>
        <w:t> </w:t>
      </w:r>
      <w:r>
        <w:rPr>
          <w:color w:val="231F20"/>
          <w:sz w:val="24"/>
        </w:rPr>
        <w:t>to</w:t>
      </w:r>
      <w:r>
        <w:rPr>
          <w:color w:val="231F20"/>
          <w:spacing w:val="-1"/>
          <w:sz w:val="24"/>
        </w:rPr>
        <w:t> </w:t>
      </w:r>
      <w:r>
        <w:rPr>
          <w:color w:val="231F20"/>
          <w:sz w:val="24"/>
        </w:rPr>
        <w:t>644 </w:t>
      </w:r>
      <w:r>
        <w:rPr>
          <w:color w:val="231F20"/>
          <w:spacing w:val="-2"/>
          <w:sz w:val="24"/>
        </w:rPr>
        <w:t>properties</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£17.3m</w:t>
      </w:r>
      <w:r>
        <w:rPr>
          <w:color w:val="231F20"/>
          <w:spacing w:val="-1"/>
          <w:sz w:val="24"/>
        </w:rPr>
        <w:t> </w:t>
      </w:r>
      <w:r>
        <w:rPr>
          <w:color w:val="231F20"/>
          <w:sz w:val="24"/>
        </w:rPr>
        <w:t>on roof</w:t>
      </w:r>
      <w:r>
        <w:rPr>
          <w:color w:val="231F20"/>
          <w:spacing w:val="-1"/>
          <w:sz w:val="24"/>
        </w:rPr>
        <w:t> </w:t>
      </w:r>
      <w:r>
        <w:rPr>
          <w:color w:val="231F20"/>
          <w:sz w:val="24"/>
        </w:rPr>
        <w:t>and roof line</w:t>
      </w:r>
      <w:r>
        <w:rPr>
          <w:color w:val="231F20"/>
          <w:spacing w:val="-1"/>
          <w:sz w:val="24"/>
        </w:rPr>
        <w:t> </w:t>
      </w:r>
      <w:r>
        <w:rPr>
          <w:color w:val="231F20"/>
          <w:sz w:val="24"/>
        </w:rPr>
        <w:t>replacement works to</w:t>
      </w:r>
      <w:r>
        <w:rPr>
          <w:color w:val="231F20"/>
          <w:spacing w:val="-1"/>
          <w:sz w:val="24"/>
        </w:rPr>
        <w:t> </w:t>
      </w:r>
      <w:r>
        <w:rPr>
          <w:color w:val="231F20"/>
          <w:sz w:val="24"/>
        </w:rPr>
        <w:t>over 1339 </w:t>
      </w:r>
      <w:r>
        <w:rPr>
          <w:color w:val="231F20"/>
          <w:spacing w:val="-2"/>
          <w:sz w:val="24"/>
        </w:rPr>
        <w:t>properties</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£762k on window and door replacements to 711 </w:t>
      </w:r>
      <w:r>
        <w:rPr>
          <w:color w:val="231F20"/>
          <w:spacing w:val="-2"/>
          <w:sz w:val="24"/>
        </w:rPr>
        <w:t>properties</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£1.4m</w:t>
      </w:r>
      <w:r>
        <w:rPr>
          <w:color w:val="231F20"/>
          <w:spacing w:val="-4"/>
          <w:sz w:val="24"/>
        </w:rPr>
        <w:t> </w:t>
      </w:r>
      <w:r>
        <w:rPr>
          <w:color w:val="231F20"/>
          <w:sz w:val="24"/>
        </w:rPr>
        <w:t>on</w:t>
      </w:r>
      <w:r>
        <w:rPr>
          <w:color w:val="231F20"/>
          <w:spacing w:val="-1"/>
          <w:sz w:val="24"/>
        </w:rPr>
        <w:t> </w:t>
      </w:r>
      <w:r>
        <w:rPr>
          <w:color w:val="231F20"/>
          <w:sz w:val="24"/>
        </w:rPr>
        <w:t>electrical</w:t>
      </w:r>
      <w:r>
        <w:rPr>
          <w:color w:val="231F20"/>
          <w:spacing w:val="-1"/>
          <w:sz w:val="24"/>
        </w:rPr>
        <w:t> </w:t>
      </w:r>
      <w:r>
        <w:rPr>
          <w:color w:val="231F20"/>
          <w:sz w:val="24"/>
        </w:rPr>
        <w:t>upgrade</w:t>
      </w:r>
      <w:r>
        <w:rPr>
          <w:color w:val="231F20"/>
          <w:spacing w:val="-2"/>
          <w:sz w:val="24"/>
        </w:rPr>
        <w:t> </w:t>
      </w:r>
      <w:r>
        <w:rPr>
          <w:color w:val="231F20"/>
          <w:sz w:val="24"/>
        </w:rPr>
        <w:t>works</w:t>
      </w:r>
      <w:r>
        <w:rPr>
          <w:color w:val="231F20"/>
          <w:spacing w:val="-1"/>
          <w:sz w:val="24"/>
        </w:rPr>
        <w:t> </w:t>
      </w:r>
      <w:r>
        <w:rPr>
          <w:color w:val="231F20"/>
          <w:sz w:val="24"/>
        </w:rPr>
        <w:t>to</w:t>
      </w:r>
      <w:r>
        <w:rPr>
          <w:color w:val="231F20"/>
          <w:spacing w:val="-1"/>
          <w:sz w:val="24"/>
        </w:rPr>
        <w:t> </w:t>
      </w:r>
      <w:r>
        <w:rPr>
          <w:color w:val="231F20"/>
          <w:sz w:val="24"/>
        </w:rPr>
        <w:t>404</w:t>
      </w:r>
      <w:r>
        <w:rPr>
          <w:color w:val="231F20"/>
          <w:spacing w:val="-1"/>
          <w:sz w:val="24"/>
        </w:rPr>
        <w:t> </w:t>
      </w:r>
      <w:r>
        <w:rPr>
          <w:color w:val="231F20"/>
          <w:spacing w:val="-2"/>
          <w:sz w:val="24"/>
        </w:rPr>
        <w:t>properties</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£1.7m</w:t>
      </w:r>
      <w:r>
        <w:rPr>
          <w:color w:val="231F20"/>
          <w:spacing w:val="-8"/>
          <w:sz w:val="24"/>
        </w:rPr>
        <w:t> </w:t>
      </w:r>
      <w:r>
        <w:rPr>
          <w:color w:val="231F20"/>
          <w:sz w:val="24"/>
        </w:rPr>
        <w:t>refurbishing</w:t>
      </w:r>
      <w:r>
        <w:rPr>
          <w:color w:val="231F20"/>
          <w:spacing w:val="-6"/>
          <w:sz w:val="24"/>
        </w:rPr>
        <w:t> </w:t>
      </w:r>
      <w:r>
        <w:rPr>
          <w:color w:val="231F20"/>
          <w:sz w:val="24"/>
        </w:rPr>
        <w:t>31</w:t>
      </w:r>
      <w:r>
        <w:rPr>
          <w:color w:val="231F20"/>
          <w:spacing w:val="-6"/>
          <w:sz w:val="24"/>
        </w:rPr>
        <w:t> </w:t>
      </w:r>
      <w:r>
        <w:rPr>
          <w:color w:val="231F20"/>
          <w:sz w:val="24"/>
        </w:rPr>
        <w:t>properties</w:t>
      </w:r>
      <w:r>
        <w:rPr>
          <w:color w:val="231F20"/>
          <w:spacing w:val="-5"/>
          <w:sz w:val="24"/>
        </w:rPr>
        <w:t> </w:t>
      </w:r>
      <w:r>
        <w:rPr>
          <w:color w:val="231F20"/>
          <w:sz w:val="24"/>
        </w:rPr>
        <w:t>at</w:t>
      </w:r>
      <w:r>
        <w:rPr>
          <w:color w:val="231F20"/>
          <w:spacing w:val="-6"/>
          <w:sz w:val="24"/>
        </w:rPr>
        <w:t> </w:t>
      </w:r>
      <w:r>
        <w:rPr>
          <w:color w:val="231F20"/>
          <w:sz w:val="24"/>
        </w:rPr>
        <w:t>Catcliffe</w:t>
      </w:r>
      <w:r>
        <w:rPr>
          <w:color w:val="231F20"/>
          <w:spacing w:val="-6"/>
          <w:sz w:val="24"/>
        </w:rPr>
        <w:t> </w:t>
      </w:r>
      <w:r>
        <w:rPr>
          <w:color w:val="231F20"/>
          <w:sz w:val="24"/>
        </w:rPr>
        <w:t>following</w:t>
      </w:r>
      <w:r>
        <w:rPr>
          <w:color w:val="231F20"/>
          <w:spacing w:val="-6"/>
          <w:sz w:val="24"/>
        </w:rPr>
        <w:t> </w:t>
      </w:r>
      <w:r>
        <w:rPr>
          <w:color w:val="231F20"/>
          <w:sz w:val="24"/>
        </w:rPr>
        <w:t>flood</w:t>
      </w:r>
      <w:r>
        <w:rPr>
          <w:color w:val="231F20"/>
          <w:spacing w:val="-5"/>
          <w:sz w:val="24"/>
        </w:rPr>
        <w:t> </w:t>
      </w:r>
      <w:r>
        <w:rPr>
          <w:color w:val="231F20"/>
          <w:spacing w:val="-2"/>
          <w:sz w:val="24"/>
        </w:rPr>
        <w:t>damage</w:t>
      </w:r>
    </w:p>
    <w:p>
      <w:pPr>
        <w:pStyle w:val="ListParagraph"/>
        <w:numPr>
          <w:ilvl w:val="1"/>
          <w:numId w:val="9"/>
        </w:numPr>
        <w:tabs>
          <w:tab w:pos="1283" w:val="left" w:leader="none"/>
        </w:tabs>
        <w:spacing w:line="240" w:lineRule="auto" w:before="179" w:after="0"/>
        <w:ind w:left="1283" w:right="0" w:hanging="170"/>
        <w:jc w:val="left"/>
        <w:rPr>
          <w:sz w:val="24"/>
        </w:rPr>
      </w:pPr>
      <w:r>
        <w:rPr>
          <w:color w:val="231F20"/>
          <w:sz w:val="24"/>
        </w:rPr>
        <w:t>£1.2m</w:t>
      </w:r>
      <w:r>
        <w:rPr>
          <w:color w:val="231F20"/>
          <w:spacing w:val="-5"/>
          <w:sz w:val="24"/>
        </w:rPr>
        <w:t> </w:t>
      </w:r>
      <w:r>
        <w:rPr>
          <w:color w:val="231F20"/>
          <w:sz w:val="24"/>
        </w:rPr>
        <w:t>replacing</w:t>
      </w:r>
      <w:r>
        <w:rPr>
          <w:color w:val="231F20"/>
          <w:spacing w:val="-2"/>
          <w:sz w:val="24"/>
        </w:rPr>
        <w:t> </w:t>
      </w:r>
      <w:r>
        <w:rPr>
          <w:color w:val="231F20"/>
          <w:sz w:val="24"/>
        </w:rPr>
        <w:t>823</w:t>
      </w:r>
      <w:r>
        <w:rPr>
          <w:color w:val="231F20"/>
          <w:spacing w:val="-3"/>
          <w:sz w:val="24"/>
        </w:rPr>
        <w:t> </w:t>
      </w:r>
      <w:r>
        <w:rPr>
          <w:color w:val="231F20"/>
          <w:sz w:val="24"/>
        </w:rPr>
        <w:t>fire</w:t>
      </w:r>
      <w:r>
        <w:rPr>
          <w:color w:val="231F20"/>
          <w:spacing w:val="-2"/>
          <w:sz w:val="24"/>
        </w:rPr>
        <w:t> doors.</w:t>
      </w:r>
    </w:p>
    <w:p>
      <w:pPr>
        <w:pStyle w:val="ListParagraph"/>
        <w:numPr>
          <w:ilvl w:val="0"/>
          <w:numId w:val="9"/>
        </w:numPr>
        <w:tabs>
          <w:tab w:pos="1113" w:val="left" w:leader="none"/>
        </w:tabs>
        <w:spacing w:line="307" w:lineRule="auto" w:before="179" w:after="0"/>
        <w:ind w:left="1113" w:right="95" w:hanging="320"/>
        <w:jc w:val="left"/>
        <w:rPr>
          <w:sz w:val="24"/>
        </w:rPr>
      </w:pPr>
      <w:r>
        <w:rPr>
          <w:color w:val="231F20"/>
          <w:sz w:val="24"/>
        </w:rPr>
        <w:t>Issued 235 licenses to landlords in Selective Licensing areas, in addition to the 2,088 since</w:t>
      </w:r>
      <w:r>
        <w:rPr>
          <w:color w:val="231F20"/>
          <w:spacing w:val="-4"/>
          <w:sz w:val="24"/>
        </w:rPr>
        <w:t> </w:t>
      </w:r>
      <w:r>
        <w:rPr>
          <w:color w:val="231F20"/>
          <w:sz w:val="24"/>
        </w:rPr>
        <w:t>the</w:t>
      </w:r>
      <w:r>
        <w:rPr>
          <w:color w:val="231F20"/>
          <w:spacing w:val="-4"/>
          <w:sz w:val="24"/>
        </w:rPr>
        <w:t> </w:t>
      </w:r>
      <w:r>
        <w:rPr>
          <w:color w:val="231F20"/>
          <w:sz w:val="24"/>
        </w:rPr>
        <w:t>commencement</w:t>
      </w:r>
      <w:r>
        <w:rPr>
          <w:color w:val="231F20"/>
          <w:spacing w:val="-4"/>
          <w:sz w:val="24"/>
        </w:rPr>
        <w:t> </w:t>
      </w:r>
      <w:r>
        <w:rPr>
          <w:color w:val="231F20"/>
          <w:sz w:val="24"/>
        </w:rPr>
        <w:t>of</w:t>
      </w:r>
      <w:r>
        <w:rPr>
          <w:color w:val="231F20"/>
          <w:spacing w:val="-4"/>
          <w:sz w:val="24"/>
        </w:rPr>
        <w:t> </w:t>
      </w:r>
      <w:r>
        <w:rPr>
          <w:color w:val="231F20"/>
          <w:sz w:val="24"/>
        </w:rPr>
        <w:t>the</w:t>
      </w:r>
      <w:r>
        <w:rPr>
          <w:color w:val="231F20"/>
          <w:spacing w:val="-4"/>
          <w:sz w:val="24"/>
        </w:rPr>
        <w:t> </w:t>
      </w:r>
      <w:r>
        <w:rPr>
          <w:color w:val="231F20"/>
          <w:sz w:val="24"/>
        </w:rPr>
        <w:t>scheme</w:t>
      </w:r>
      <w:r>
        <w:rPr>
          <w:color w:val="231F20"/>
          <w:spacing w:val="-4"/>
          <w:sz w:val="24"/>
        </w:rPr>
        <w:t> </w:t>
      </w:r>
      <w:r>
        <w:rPr>
          <w:color w:val="231F20"/>
          <w:sz w:val="24"/>
        </w:rPr>
        <w:t>in</w:t>
      </w:r>
      <w:r>
        <w:rPr>
          <w:color w:val="231F20"/>
          <w:spacing w:val="-4"/>
          <w:sz w:val="24"/>
        </w:rPr>
        <w:t> </w:t>
      </w:r>
      <w:r>
        <w:rPr>
          <w:color w:val="231F20"/>
          <w:sz w:val="24"/>
        </w:rPr>
        <w:t>2020;</w:t>
      </w:r>
      <w:r>
        <w:rPr>
          <w:color w:val="231F20"/>
          <w:spacing w:val="-4"/>
          <w:sz w:val="24"/>
        </w:rPr>
        <w:t> </w:t>
      </w:r>
      <w:r>
        <w:rPr>
          <w:color w:val="231F20"/>
          <w:sz w:val="24"/>
        </w:rPr>
        <w:t>and</w:t>
      </w:r>
      <w:r>
        <w:rPr>
          <w:color w:val="231F20"/>
          <w:spacing w:val="-4"/>
          <w:sz w:val="24"/>
        </w:rPr>
        <w:t> </w:t>
      </w:r>
      <w:r>
        <w:rPr>
          <w:color w:val="231F20"/>
          <w:sz w:val="24"/>
        </w:rPr>
        <w:t>responded</w:t>
      </w:r>
      <w:r>
        <w:rPr>
          <w:color w:val="231F20"/>
          <w:spacing w:val="-4"/>
          <w:sz w:val="24"/>
        </w:rPr>
        <w:t> </w:t>
      </w:r>
      <w:r>
        <w:rPr>
          <w:color w:val="231F20"/>
          <w:sz w:val="24"/>
        </w:rPr>
        <w:t>to</w:t>
      </w:r>
      <w:r>
        <w:rPr>
          <w:color w:val="231F20"/>
          <w:spacing w:val="-4"/>
          <w:sz w:val="24"/>
        </w:rPr>
        <w:t> </w:t>
      </w:r>
      <w:r>
        <w:rPr>
          <w:color w:val="231F20"/>
          <w:sz w:val="24"/>
        </w:rPr>
        <w:t>2,841</w:t>
      </w:r>
      <w:r>
        <w:rPr>
          <w:color w:val="231F20"/>
          <w:spacing w:val="-4"/>
          <w:sz w:val="24"/>
        </w:rPr>
        <w:t> </w:t>
      </w:r>
      <w:r>
        <w:rPr>
          <w:color w:val="231F20"/>
          <w:sz w:val="24"/>
        </w:rPr>
        <w:t>private</w:t>
      </w:r>
      <w:r>
        <w:rPr>
          <w:color w:val="231F20"/>
          <w:spacing w:val="-4"/>
          <w:sz w:val="24"/>
        </w:rPr>
        <w:t> </w:t>
      </w:r>
      <w:r>
        <w:rPr>
          <w:color w:val="231F20"/>
          <w:sz w:val="24"/>
        </w:rPr>
        <w:t>sector housing enquiries, including in relation to disrepair, overcrowding and illegal eviction.</w:t>
      </w:r>
    </w:p>
    <w:p>
      <w:pPr>
        <w:pStyle w:val="BodyText"/>
        <w:spacing w:line="307" w:lineRule="auto" w:before="72"/>
        <w:ind w:left="539" w:right="590"/>
      </w:pPr>
      <w:r>
        <w:rPr/>
        <w:br w:type="column"/>
      </w:r>
      <w:r>
        <w:rPr>
          <w:color w:val="231F20"/>
        </w:rPr>
        <w:t>C by 2030, thus ensuring that no tenant is living in fuel poverty.</w:t>
      </w:r>
      <w:r>
        <w:rPr>
          <w:color w:val="231F20"/>
          <w:spacing w:val="-10"/>
        </w:rPr>
        <w:t> </w:t>
      </w:r>
      <w:r>
        <w:rPr>
          <w:color w:val="231F20"/>
        </w:rPr>
        <w:t>To</w:t>
      </w:r>
      <w:r>
        <w:rPr>
          <w:color w:val="231F20"/>
          <w:spacing w:val="-10"/>
        </w:rPr>
        <w:t> </w:t>
      </w:r>
      <w:r>
        <w:rPr>
          <w:color w:val="231F20"/>
        </w:rPr>
        <w:t>do</w:t>
      </w:r>
      <w:r>
        <w:rPr>
          <w:color w:val="231F20"/>
          <w:spacing w:val="-10"/>
        </w:rPr>
        <w:t> </w:t>
      </w:r>
      <w:r>
        <w:rPr>
          <w:color w:val="231F20"/>
        </w:rPr>
        <w:t>this,</w:t>
      </w:r>
      <w:r>
        <w:rPr>
          <w:color w:val="231F20"/>
          <w:spacing w:val="-10"/>
        </w:rPr>
        <w:t> </w:t>
      </w:r>
      <w:r>
        <w:rPr>
          <w:color w:val="231F20"/>
        </w:rPr>
        <w:t>significant</w:t>
      </w:r>
      <w:r>
        <w:rPr>
          <w:color w:val="231F20"/>
          <w:spacing w:val="-10"/>
        </w:rPr>
        <w:t> </w:t>
      </w:r>
      <w:r>
        <w:rPr>
          <w:color w:val="231F20"/>
        </w:rPr>
        <w:t>investment</w:t>
      </w:r>
      <w:r>
        <w:rPr>
          <w:color w:val="231F20"/>
          <w:spacing w:val="-10"/>
        </w:rPr>
        <w:t> </w:t>
      </w:r>
      <w:r>
        <w:rPr>
          <w:color w:val="231F20"/>
        </w:rPr>
        <w:t>is</w:t>
      </w:r>
      <w:r>
        <w:rPr>
          <w:color w:val="231F20"/>
          <w:spacing w:val="-10"/>
        </w:rPr>
        <w:t> </w:t>
      </w:r>
      <w:r>
        <w:rPr>
          <w:color w:val="231F20"/>
        </w:rPr>
        <w:t>needed,</w:t>
      </w:r>
      <w:r>
        <w:rPr>
          <w:color w:val="231F20"/>
          <w:spacing w:val="-10"/>
        </w:rPr>
        <w:t> </w:t>
      </w:r>
      <w:r>
        <w:rPr>
          <w:color w:val="231F20"/>
        </w:rPr>
        <w:t>and opportunities for government funding will be prioritised.</w:t>
      </w:r>
    </w:p>
    <w:p>
      <w:pPr>
        <w:pStyle w:val="BodyText"/>
        <w:spacing w:line="307" w:lineRule="auto" w:before="114"/>
        <w:ind w:left="539" w:right="764"/>
      </w:pPr>
      <w:r>
        <w:rPr>
          <w:color w:val="231F20"/>
        </w:rPr>
        <w:t>Nationally,</w:t>
      </w:r>
      <w:r>
        <w:rPr>
          <w:color w:val="231F20"/>
          <w:spacing w:val="-1"/>
        </w:rPr>
        <w:t> </w:t>
      </w:r>
      <w:r>
        <w:rPr>
          <w:color w:val="231F20"/>
        </w:rPr>
        <w:t>14.9%</w:t>
      </w:r>
      <w:r>
        <w:rPr>
          <w:color w:val="231F20"/>
          <w:spacing w:val="-1"/>
        </w:rPr>
        <w:t> </w:t>
      </w:r>
      <w:r>
        <w:rPr>
          <w:color w:val="231F20"/>
        </w:rPr>
        <w:t>of</w:t>
      </w:r>
      <w:r>
        <w:rPr>
          <w:color w:val="231F20"/>
          <w:spacing w:val="-1"/>
        </w:rPr>
        <w:t> </w:t>
      </w:r>
      <w:r>
        <w:rPr>
          <w:color w:val="231F20"/>
        </w:rPr>
        <w:t>social</w:t>
      </w:r>
      <w:r>
        <w:rPr>
          <w:color w:val="231F20"/>
          <w:spacing w:val="-1"/>
        </w:rPr>
        <w:t> </w:t>
      </w:r>
      <w:r>
        <w:rPr>
          <w:color w:val="231F20"/>
        </w:rPr>
        <w:t>rent</w:t>
      </w:r>
      <w:r>
        <w:rPr>
          <w:color w:val="231F20"/>
          <w:spacing w:val="-1"/>
        </w:rPr>
        <w:t> </w:t>
      </w:r>
      <w:r>
        <w:rPr>
          <w:color w:val="231F20"/>
        </w:rPr>
        <w:t>tenants</w:t>
      </w:r>
      <w:r>
        <w:rPr>
          <w:color w:val="231F20"/>
          <w:spacing w:val="-1"/>
        </w:rPr>
        <w:t> </w:t>
      </w:r>
      <w:r>
        <w:rPr>
          <w:color w:val="231F20"/>
        </w:rPr>
        <w:t>live</w:t>
      </w:r>
      <w:r>
        <w:rPr>
          <w:color w:val="231F20"/>
          <w:spacing w:val="-1"/>
        </w:rPr>
        <w:t> </w:t>
      </w:r>
      <w:r>
        <w:rPr>
          <w:color w:val="231F20"/>
        </w:rPr>
        <w:t>in</w:t>
      </w:r>
      <w:r>
        <w:rPr>
          <w:color w:val="231F20"/>
          <w:spacing w:val="-1"/>
        </w:rPr>
        <w:t> </w:t>
      </w:r>
      <w:r>
        <w:rPr>
          <w:color w:val="231F20"/>
        </w:rPr>
        <w:t>fuel</w:t>
      </w:r>
      <w:r>
        <w:rPr>
          <w:color w:val="231F20"/>
          <w:spacing w:val="-1"/>
        </w:rPr>
        <w:t> </w:t>
      </w:r>
      <w:r>
        <w:rPr>
          <w:color w:val="231F20"/>
        </w:rPr>
        <w:t>poverty, whereas 24.1% of tenants that rent from private landlords live in fuel poverty. Single parents and households renting from</w:t>
      </w:r>
      <w:r>
        <w:rPr>
          <w:color w:val="231F20"/>
          <w:spacing w:val="-6"/>
        </w:rPr>
        <w:t> </w:t>
      </w:r>
      <w:r>
        <w:rPr>
          <w:color w:val="231F20"/>
        </w:rPr>
        <w:t>private</w:t>
      </w:r>
      <w:r>
        <w:rPr>
          <w:color w:val="231F20"/>
          <w:spacing w:val="-6"/>
        </w:rPr>
        <w:t> </w:t>
      </w:r>
      <w:r>
        <w:rPr>
          <w:color w:val="231F20"/>
        </w:rPr>
        <w:t>landlords</w:t>
      </w:r>
      <w:r>
        <w:rPr>
          <w:color w:val="231F20"/>
          <w:spacing w:val="-6"/>
        </w:rPr>
        <w:t> </w:t>
      </w:r>
      <w:r>
        <w:rPr>
          <w:color w:val="231F20"/>
        </w:rPr>
        <w:t>are</w:t>
      </w:r>
      <w:r>
        <w:rPr>
          <w:color w:val="231F20"/>
          <w:spacing w:val="-6"/>
        </w:rPr>
        <w:t> </w:t>
      </w:r>
      <w:r>
        <w:rPr>
          <w:color w:val="231F20"/>
        </w:rPr>
        <w:t>the</w:t>
      </w:r>
      <w:r>
        <w:rPr>
          <w:color w:val="231F20"/>
          <w:spacing w:val="-6"/>
        </w:rPr>
        <w:t> </w:t>
      </w:r>
      <w:r>
        <w:rPr>
          <w:color w:val="231F20"/>
        </w:rPr>
        <w:t>groups</w:t>
      </w:r>
      <w:r>
        <w:rPr>
          <w:color w:val="231F20"/>
          <w:spacing w:val="-6"/>
        </w:rPr>
        <w:t> </w:t>
      </w:r>
      <w:r>
        <w:rPr>
          <w:color w:val="231F20"/>
        </w:rPr>
        <w:t>most</w:t>
      </w:r>
      <w:r>
        <w:rPr>
          <w:color w:val="231F20"/>
          <w:spacing w:val="-6"/>
        </w:rPr>
        <w:t> </w:t>
      </w:r>
      <w:r>
        <w:rPr>
          <w:color w:val="231F20"/>
        </w:rPr>
        <w:t>likely</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living in fuel poverty.</w:t>
      </w:r>
    </w:p>
    <w:p>
      <w:pPr>
        <w:pStyle w:val="BodyText"/>
        <w:spacing w:line="307" w:lineRule="auto" w:before="114"/>
        <w:ind w:left="539" w:right="722"/>
      </w:pPr>
      <w:r>
        <w:rPr>
          <w:color w:val="231F20"/>
        </w:rPr>
        <w:t>In Rotherham, the private-rented sector increased in size between 2010 and 2016, although has now shrunk slightly to form 15.3% of housing in the borough. This is around 4% below regional and national levels. The sector provides an important role and renting from private landlords is</w:t>
      </w:r>
      <w:r>
        <w:rPr>
          <w:color w:val="231F20"/>
          <w:spacing w:val="40"/>
        </w:rPr>
        <w:t> </w:t>
      </w:r>
      <w:r>
        <w:rPr>
          <w:color w:val="231F20"/>
        </w:rPr>
        <w:t>often</w:t>
      </w:r>
      <w:r>
        <w:rPr>
          <w:color w:val="231F20"/>
          <w:spacing w:val="-10"/>
        </w:rPr>
        <w:t> </w:t>
      </w:r>
      <w:r>
        <w:rPr>
          <w:color w:val="231F20"/>
        </w:rPr>
        <w:t>the</w:t>
      </w:r>
      <w:r>
        <w:rPr>
          <w:color w:val="231F20"/>
          <w:spacing w:val="-10"/>
        </w:rPr>
        <w:t> </w:t>
      </w:r>
      <w:r>
        <w:rPr>
          <w:color w:val="231F20"/>
        </w:rPr>
        <w:t>only</w:t>
      </w:r>
      <w:r>
        <w:rPr>
          <w:color w:val="231F20"/>
          <w:spacing w:val="-10"/>
        </w:rPr>
        <w:t> </w:t>
      </w:r>
      <w:r>
        <w:rPr>
          <w:color w:val="231F20"/>
        </w:rPr>
        <w:t>option</w:t>
      </w:r>
      <w:r>
        <w:rPr>
          <w:color w:val="231F20"/>
          <w:spacing w:val="-10"/>
        </w:rPr>
        <w:t> </w:t>
      </w:r>
      <w:r>
        <w:rPr>
          <w:color w:val="231F20"/>
        </w:rPr>
        <w:t>for</w:t>
      </w:r>
      <w:r>
        <w:rPr>
          <w:color w:val="231F20"/>
          <w:spacing w:val="-10"/>
        </w:rPr>
        <w:t> </w:t>
      </w:r>
      <w:r>
        <w:rPr>
          <w:color w:val="231F20"/>
        </w:rPr>
        <w:t>residents</w:t>
      </w:r>
      <w:r>
        <w:rPr>
          <w:color w:val="231F20"/>
          <w:spacing w:val="-10"/>
        </w:rPr>
        <w:t> </w:t>
      </w:r>
      <w:r>
        <w:rPr>
          <w:color w:val="231F20"/>
        </w:rPr>
        <w:t>facing</w:t>
      </w:r>
      <w:r>
        <w:rPr>
          <w:color w:val="231F20"/>
          <w:spacing w:val="-10"/>
        </w:rPr>
        <w:t> </w:t>
      </w:r>
      <w:r>
        <w:rPr>
          <w:color w:val="231F20"/>
        </w:rPr>
        <w:t>affordability</w:t>
      </w:r>
      <w:r>
        <w:rPr>
          <w:color w:val="231F20"/>
          <w:spacing w:val="-10"/>
        </w:rPr>
        <w:t> </w:t>
      </w:r>
      <w:r>
        <w:rPr>
          <w:color w:val="231F20"/>
        </w:rPr>
        <w:t>issues alongside the high number of households on the Council’s housing register.</w:t>
      </w:r>
    </w:p>
    <w:p>
      <w:pPr>
        <w:pStyle w:val="BodyText"/>
        <w:spacing w:line="307" w:lineRule="auto" w:before="115"/>
        <w:ind w:left="539" w:right="590"/>
      </w:pPr>
      <w:r>
        <w:rPr>
          <w:color w:val="231F20"/>
        </w:rPr>
        <w:t>The Council is committed to supporting and promoting private landlords who provide quality, well managed, and affordable housing. However, there are concerns that standards within the sector are falling below the minimum expected under the Housing Act 2004. Poor housing conditions, including damp and mould and excess cold, as well as physical safety risks to private tenants need to be addressed.</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can</w:t>
      </w:r>
      <w:r>
        <w:rPr>
          <w:color w:val="231F20"/>
          <w:spacing w:val="-6"/>
        </w:rPr>
        <w:t> </w:t>
      </w:r>
      <w:r>
        <w:rPr>
          <w:color w:val="231F20"/>
        </w:rPr>
        <w:t>use</w:t>
      </w:r>
      <w:r>
        <w:rPr>
          <w:color w:val="231F20"/>
          <w:spacing w:val="-6"/>
        </w:rPr>
        <w:t> </w:t>
      </w:r>
      <w:r>
        <w:rPr>
          <w:color w:val="231F20"/>
        </w:rPr>
        <w:t>tools</w:t>
      </w:r>
      <w:r>
        <w:rPr>
          <w:color w:val="231F20"/>
          <w:spacing w:val="-6"/>
        </w:rPr>
        <w:t> </w:t>
      </w:r>
      <w:r>
        <w:rPr>
          <w:color w:val="231F20"/>
        </w:rPr>
        <w:t>including</w:t>
      </w:r>
      <w:r>
        <w:rPr>
          <w:color w:val="231F20"/>
          <w:spacing w:val="-6"/>
        </w:rPr>
        <w:t> </w:t>
      </w:r>
      <w:r>
        <w:rPr>
          <w:color w:val="231F20"/>
        </w:rPr>
        <w:t>civil</w:t>
      </w:r>
      <w:r>
        <w:rPr>
          <w:color w:val="231F20"/>
          <w:spacing w:val="-6"/>
        </w:rPr>
        <w:t> </w:t>
      </w:r>
      <w:r>
        <w:rPr>
          <w:color w:val="231F20"/>
        </w:rPr>
        <w:t>penalties</w:t>
      </w:r>
    </w:p>
    <w:p>
      <w:pPr>
        <w:pStyle w:val="BodyText"/>
        <w:spacing w:after="0" w:line="307" w:lineRule="auto"/>
        <w:sectPr>
          <w:type w:val="continuous"/>
          <w:pgSz w:w="16840" w:h="11910" w:orient="landscape"/>
          <w:pgMar w:header="0" w:footer="692" w:top="780" w:bottom="0" w:left="0" w:right="0"/>
          <w:cols w:num="2" w:equalWidth="0">
            <w:col w:w="9739" w:space="40"/>
            <w:col w:w="7061"/>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right="38"/>
      </w:pPr>
      <w:r>
        <w:rPr/>
        <mc:AlternateContent>
          <mc:Choice Requires="wps">
            <w:drawing>
              <wp:anchor distT="0" distB="0" distL="0" distR="0" allowOverlap="1" layoutInCell="1" locked="0" behindDoc="0" simplePos="0" relativeHeight="15762432">
                <wp:simplePos x="0" y="0"/>
                <wp:positionH relativeFrom="page">
                  <wp:posOffset>5489993</wp:posOffset>
                </wp:positionH>
                <wp:positionV relativeFrom="paragraph">
                  <wp:posOffset>399745</wp:posOffset>
                </wp:positionV>
                <wp:extent cx="4770120" cy="4032250"/>
                <wp:effectExtent l="0" t="0" r="0" b="0"/>
                <wp:wrapNone/>
                <wp:docPr id="345" name="Textbox 345"/>
                <wp:cNvGraphicFramePr>
                  <a:graphicFrameLocks/>
                </wp:cNvGraphicFramePr>
                <a:graphic>
                  <a:graphicData uri="http://schemas.microsoft.com/office/word/2010/wordprocessingShape">
                    <wps:wsp>
                      <wps:cNvPr id="345" name="Textbox 345"/>
                      <wps:cNvSpPr txBox="1"/>
                      <wps:spPr>
                        <a:xfrm>
                          <a:off x="0" y="0"/>
                          <a:ext cx="4770120" cy="4032250"/>
                        </a:xfrm>
                        <a:prstGeom prst="rect">
                          <a:avLst/>
                        </a:prstGeom>
                        <a:solidFill>
                          <a:srgbClr val="E0EFD4"/>
                        </a:solidFill>
                      </wps:spPr>
                      <wps:txbx>
                        <w:txbxContent>
                          <w:p>
                            <w:pPr>
                              <w:pStyle w:val="BodyText"/>
                              <w:spacing w:line="307" w:lineRule="auto" w:before="101"/>
                              <w:ind w:left="113" w:right="530"/>
                              <w:rPr>
                                <w:color w:val="000000"/>
                              </w:rPr>
                            </w:pPr>
                            <w:r>
                              <w:rPr>
                                <w:color w:val="231F20"/>
                              </w:rPr>
                              <w:t>The Housing Act 2004 introduced selective licensing to give local authorities</w:t>
                            </w:r>
                            <w:r>
                              <w:rPr>
                                <w:color w:val="231F20"/>
                                <w:spacing w:val="-5"/>
                              </w:rPr>
                              <w:t> </w:t>
                            </w:r>
                            <w:r>
                              <w:rPr>
                                <w:color w:val="231F20"/>
                              </w:rPr>
                              <w:t>a</w:t>
                            </w:r>
                            <w:r>
                              <w:rPr>
                                <w:color w:val="231F20"/>
                                <w:spacing w:val="-5"/>
                              </w:rPr>
                              <w:t> </w:t>
                            </w:r>
                            <w:r>
                              <w:rPr>
                                <w:color w:val="231F20"/>
                              </w:rPr>
                              <w:t>tool</w:t>
                            </w:r>
                            <w:r>
                              <w:rPr>
                                <w:color w:val="231F20"/>
                                <w:spacing w:val="-5"/>
                              </w:rPr>
                              <w:t> </w:t>
                            </w:r>
                            <w:r>
                              <w:rPr>
                                <w:color w:val="231F20"/>
                              </w:rPr>
                              <w:t>to</w:t>
                            </w:r>
                            <w:r>
                              <w:rPr>
                                <w:color w:val="231F20"/>
                                <w:spacing w:val="-5"/>
                              </w:rPr>
                              <w:t> </w:t>
                            </w:r>
                            <w:r>
                              <w:rPr>
                                <w:color w:val="231F20"/>
                              </w:rPr>
                              <w:t>help</w:t>
                            </w:r>
                            <w:r>
                              <w:rPr>
                                <w:color w:val="231F20"/>
                                <w:spacing w:val="-5"/>
                              </w:rPr>
                              <w:t> </w:t>
                            </w:r>
                            <w:r>
                              <w:rPr>
                                <w:color w:val="231F20"/>
                              </w:rPr>
                              <w:t>tackle</w:t>
                            </w:r>
                            <w:r>
                              <w:rPr>
                                <w:color w:val="231F20"/>
                                <w:spacing w:val="-5"/>
                              </w:rPr>
                              <w:t> </w:t>
                            </w:r>
                            <w:r>
                              <w:rPr>
                                <w:color w:val="231F20"/>
                              </w:rPr>
                              <w:t>problems</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private</w:t>
                            </w:r>
                            <w:r>
                              <w:rPr>
                                <w:color w:val="231F20"/>
                                <w:spacing w:val="-5"/>
                              </w:rPr>
                              <w:t> </w:t>
                            </w:r>
                            <w:r>
                              <w:rPr>
                                <w:color w:val="231F20"/>
                              </w:rPr>
                              <w:t>rented</w:t>
                            </w:r>
                            <w:r>
                              <w:rPr>
                                <w:color w:val="231F20"/>
                                <w:spacing w:val="-5"/>
                              </w:rPr>
                              <w:t> </w:t>
                            </w:r>
                            <w:r>
                              <w:rPr>
                                <w:color w:val="231F20"/>
                              </w:rPr>
                              <w:t>sector, </w:t>
                            </w:r>
                            <w:r>
                              <w:rPr>
                                <w:color w:val="231F20"/>
                                <w:spacing w:val="-2"/>
                              </w:rPr>
                              <w:t>including:</w:t>
                            </w:r>
                          </w:p>
                          <w:p>
                            <w:pPr>
                              <w:pStyle w:val="BodyText"/>
                              <w:numPr>
                                <w:ilvl w:val="0"/>
                                <w:numId w:val="10"/>
                              </w:numPr>
                              <w:tabs>
                                <w:tab w:pos="432" w:val="left" w:leader="none"/>
                              </w:tabs>
                              <w:spacing w:line="240" w:lineRule="auto" w:before="113" w:after="0"/>
                              <w:ind w:left="432" w:right="0" w:hanging="319"/>
                              <w:jc w:val="left"/>
                              <w:rPr>
                                <w:color w:val="000000"/>
                              </w:rPr>
                            </w:pPr>
                            <w:r>
                              <w:rPr>
                                <w:color w:val="231F20"/>
                              </w:rPr>
                              <w:t>low housing </w:t>
                            </w:r>
                            <w:r>
                              <w:rPr>
                                <w:color w:val="231F20"/>
                                <w:spacing w:val="-2"/>
                              </w:rPr>
                              <w:t>demand</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a</w:t>
                            </w:r>
                            <w:r>
                              <w:rPr>
                                <w:color w:val="231F20"/>
                                <w:spacing w:val="-5"/>
                              </w:rPr>
                              <w:t> </w:t>
                            </w:r>
                            <w:r>
                              <w:rPr>
                                <w:color w:val="231F20"/>
                              </w:rPr>
                              <w:t>significant</w:t>
                            </w:r>
                            <w:r>
                              <w:rPr>
                                <w:color w:val="231F20"/>
                                <w:spacing w:val="-3"/>
                              </w:rPr>
                              <w:t> </w:t>
                            </w:r>
                            <w:r>
                              <w:rPr>
                                <w:color w:val="231F20"/>
                              </w:rPr>
                              <w:t>and</w:t>
                            </w:r>
                            <w:r>
                              <w:rPr>
                                <w:color w:val="231F20"/>
                                <w:spacing w:val="-3"/>
                              </w:rPr>
                              <w:t> </w:t>
                            </w:r>
                            <w:r>
                              <w:rPr>
                                <w:color w:val="231F20"/>
                              </w:rPr>
                              <w:t>persistent</w:t>
                            </w:r>
                            <w:r>
                              <w:rPr>
                                <w:color w:val="231F20"/>
                                <w:spacing w:val="-2"/>
                              </w:rPr>
                              <w:t> </w:t>
                            </w:r>
                            <w:r>
                              <w:rPr>
                                <w:color w:val="231F20"/>
                              </w:rPr>
                              <w:t>problem</w:t>
                            </w:r>
                            <w:r>
                              <w:rPr>
                                <w:color w:val="231F20"/>
                                <w:spacing w:val="-3"/>
                              </w:rPr>
                              <w:t> </w:t>
                            </w:r>
                            <w:r>
                              <w:rPr>
                                <w:color w:val="231F20"/>
                              </w:rPr>
                              <w:t>caused</w:t>
                            </w:r>
                            <w:r>
                              <w:rPr>
                                <w:color w:val="231F20"/>
                                <w:spacing w:val="-3"/>
                              </w:rPr>
                              <w:t> </w:t>
                            </w:r>
                            <w:r>
                              <w:rPr>
                                <w:color w:val="231F20"/>
                              </w:rPr>
                              <w:t>by</w:t>
                            </w:r>
                            <w:r>
                              <w:rPr>
                                <w:color w:val="231F20"/>
                                <w:spacing w:val="-3"/>
                              </w:rPr>
                              <w:t> </w:t>
                            </w:r>
                            <w:r>
                              <w:rPr>
                                <w:color w:val="231F20"/>
                              </w:rPr>
                              <w:t>anti-social</w:t>
                            </w:r>
                            <w:r>
                              <w:rPr>
                                <w:color w:val="231F20"/>
                                <w:spacing w:val="-2"/>
                              </w:rPr>
                              <w:t> behaviour</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poor housing </w:t>
                            </w:r>
                            <w:r>
                              <w:rPr>
                                <w:color w:val="231F20"/>
                                <w:spacing w:val="-2"/>
                              </w:rPr>
                              <w:t>conditions</w:t>
                            </w:r>
                          </w:p>
                          <w:p>
                            <w:pPr>
                              <w:pStyle w:val="BodyText"/>
                              <w:numPr>
                                <w:ilvl w:val="0"/>
                                <w:numId w:val="10"/>
                              </w:numPr>
                              <w:tabs>
                                <w:tab w:pos="432" w:val="left" w:leader="none"/>
                              </w:tabs>
                              <w:spacing w:line="240" w:lineRule="auto" w:before="180" w:after="0"/>
                              <w:ind w:left="432" w:right="0" w:hanging="319"/>
                              <w:jc w:val="left"/>
                              <w:rPr>
                                <w:color w:val="000000"/>
                              </w:rPr>
                            </w:pPr>
                            <w:r>
                              <w:rPr>
                                <w:color w:val="231F20"/>
                              </w:rPr>
                              <w:t>high</w:t>
                            </w:r>
                            <w:r>
                              <w:rPr>
                                <w:color w:val="231F20"/>
                                <w:spacing w:val="-4"/>
                              </w:rPr>
                              <w:t> </w:t>
                            </w:r>
                            <w:r>
                              <w:rPr>
                                <w:color w:val="231F20"/>
                              </w:rPr>
                              <w:t>levels</w:t>
                            </w:r>
                            <w:r>
                              <w:rPr>
                                <w:color w:val="231F20"/>
                                <w:spacing w:val="-2"/>
                              </w:rPr>
                              <w:t> </w:t>
                            </w:r>
                            <w:r>
                              <w:rPr>
                                <w:color w:val="231F20"/>
                              </w:rPr>
                              <w:t>of</w:t>
                            </w:r>
                            <w:r>
                              <w:rPr>
                                <w:color w:val="231F20"/>
                                <w:spacing w:val="-2"/>
                              </w:rPr>
                              <w:t> migration</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high</w:t>
                            </w:r>
                            <w:r>
                              <w:rPr>
                                <w:color w:val="231F20"/>
                                <w:spacing w:val="-2"/>
                              </w:rPr>
                              <w:t> </w:t>
                            </w:r>
                            <w:r>
                              <w:rPr>
                                <w:color w:val="231F20"/>
                              </w:rPr>
                              <w:t>level</w:t>
                            </w:r>
                            <w:r>
                              <w:rPr>
                                <w:color w:val="231F20"/>
                                <w:spacing w:val="-2"/>
                              </w:rPr>
                              <w:t> </w:t>
                            </w:r>
                            <w:r>
                              <w:rPr>
                                <w:color w:val="231F20"/>
                              </w:rPr>
                              <w:t>of</w:t>
                            </w:r>
                            <w:r>
                              <w:rPr>
                                <w:color w:val="231F20"/>
                                <w:spacing w:val="-2"/>
                              </w:rPr>
                              <w:t> deprivation</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high</w:t>
                            </w:r>
                            <w:r>
                              <w:rPr>
                                <w:color w:val="231F20"/>
                                <w:spacing w:val="-2"/>
                              </w:rPr>
                              <w:t> </w:t>
                            </w:r>
                            <w:r>
                              <w:rPr>
                                <w:color w:val="231F20"/>
                              </w:rPr>
                              <w:t>levels</w:t>
                            </w:r>
                            <w:r>
                              <w:rPr>
                                <w:color w:val="231F20"/>
                                <w:spacing w:val="-2"/>
                              </w:rPr>
                              <w:t> </w:t>
                            </w:r>
                            <w:r>
                              <w:rPr>
                                <w:color w:val="231F20"/>
                              </w:rPr>
                              <w:t>of</w:t>
                            </w:r>
                            <w:r>
                              <w:rPr>
                                <w:color w:val="231F20"/>
                                <w:spacing w:val="-2"/>
                              </w:rPr>
                              <w:t> </w:t>
                            </w:r>
                            <w:r>
                              <w:rPr>
                                <w:color w:val="231F20"/>
                                <w:spacing w:val="-4"/>
                              </w:rPr>
                              <w:t>crime</w:t>
                            </w:r>
                          </w:p>
                          <w:p>
                            <w:pPr>
                              <w:pStyle w:val="BodyText"/>
                              <w:spacing w:line="307" w:lineRule="auto" w:before="179"/>
                              <w:ind w:left="113" w:right="220"/>
                              <w:rPr>
                                <w:color w:val="000000"/>
                              </w:rPr>
                            </w:pPr>
                            <w:r>
                              <w:rPr>
                                <w:color w:val="231F20"/>
                              </w:rPr>
                              <w:t>Local authorities can designate an area for selective licensing for five years. Subject to limited exemptions, a valid licence must be held by the appropriate</w:t>
                            </w:r>
                            <w:r>
                              <w:rPr>
                                <w:color w:val="231F20"/>
                                <w:spacing w:val="-6"/>
                              </w:rPr>
                              <w:t> </w:t>
                            </w:r>
                            <w:r>
                              <w:rPr>
                                <w:color w:val="231F20"/>
                              </w:rPr>
                              <w:t>responsible</w:t>
                            </w:r>
                            <w:r>
                              <w:rPr>
                                <w:color w:val="231F20"/>
                                <w:spacing w:val="-6"/>
                              </w:rPr>
                              <w:t> </w:t>
                            </w:r>
                            <w:r>
                              <w:rPr>
                                <w:color w:val="231F20"/>
                              </w:rPr>
                              <w:t>person</w:t>
                            </w:r>
                            <w:r>
                              <w:rPr>
                                <w:color w:val="231F20"/>
                                <w:spacing w:val="-6"/>
                              </w:rPr>
                              <w:t> </w:t>
                            </w:r>
                            <w:r>
                              <w:rPr>
                                <w:color w:val="231F20"/>
                              </w:rPr>
                              <w:t>in</w:t>
                            </w:r>
                            <w:r>
                              <w:rPr>
                                <w:color w:val="231F20"/>
                                <w:spacing w:val="-6"/>
                              </w:rPr>
                              <w:t> </w:t>
                            </w:r>
                            <w:r>
                              <w:rPr>
                                <w:color w:val="231F20"/>
                              </w:rPr>
                              <w:t>respect</w:t>
                            </w:r>
                            <w:r>
                              <w:rPr>
                                <w:color w:val="231F20"/>
                                <w:spacing w:val="-6"/>
                              </w:rPr>
                              <w:t> </w:t>
                            </w:r>
                            <w:r>
                              <w:rPr>
                                <w:color w:val="231F20"/>
                              </w:rPr>
                              <w:t>of</w:t>
                            </w:r>
                            <w:r>
                              <w:rPr>
                                <w:color w:val="231F20"/>
                                <w:spacing w:val="-6"/>
                              </w:rPr>
                              <w:t> </w:t>
                            </w:r>
                            <w:r>
                              <w:rPr>
                                <w:color w:val="231F20"/>
                              </w:rPr>
                              <w:t>all</w:t>
                            </w:r>
                            <w:r>
                              <w:rPr>
                                <w:color w:val="231F20"/>
                                <w:spacing w:val="-6"/>
                              </w:rPr>
                              <w:t> </w:t>
                            </w:r>
                            <w:r>
                              <w:rPr>
                                <w:color w:val="231F20"/>
                              </w:rPr>
                              <w:t>privately</w:t>
                            </w:r>
                            <w:r>
                              <w:rPr>
                                <w:color w:val="231F20"/>
                                <w:spacing w:val="-6"/>
                              </w:rPr>
                              <w:t> </w:t>
                            </w:r>
                            <w:r>
                              <w:rPr>
                                <w:color w:val="231F20"/>
                              </w:rPr>
                              <w:t>rented</w:t>
                            </w:r>
                            <w:r>
                              <w:rPr>
                                <w:color w:val="231F20"/>
                                <w:spacing w:val="-6"/>
                              </w:rPr>
                              <w:t> </w:t>
                            </w:r>
                            <w:r>
                              <w:rPr>
                                <w:color w:val="231F20"/>
                              </w:rPr>
                              <w:t>properties in such a designated area, typically the landlord or managing agent.</w:t>
                            </w:r>
                          </w:p>
                          <w:p>
                            <w:pPr>
                              <w:pStyle w:val="BodyText"/>
                              <w:spacing w:line="307" w:lineRule="auto"/>
                              <w:ind w:left="113" w:right="126"/>
                              <w:rPr>
                                <w:color w:val="000000"/>
                              </w:rPr>
                            </w:pPr>
                            <w:r>
                              <w:rPr>
                                <w:color w:val="231F20"/>
                              </w:rPr>
                              <w:t>Licences</w:t>
                            </w:r>
                            <w:r>
                              <w:rPr>
                                <w:color w:val="231F20"/>
                                <w:spacing w:val="-5"/>
                              </w:rPr>
                              <w:t> </w:t>
                            </w:r>
                            <w:r>
                              <w:rPr>
                                <w:color w:val="231F20"/>
                              </w:rPr>
                              <w:t>contain</w:t>
                            </w:r>
                            <w:r>
                              <w:rPr>
                                <w:color w:val="231F20"/>
                                <w:spacing w:val="-5"/>
                              </w:rPr>
                              <w:t> </w:t>
                            </w:r>
                            <w:r>
                              <w:rPr>
                                <w:color w:val="231F20"/>
                              </w:rPr>
                              <w:t>conditions</w:t>
                            </w:r>
                            <w:r>
                              <w:rPr>
                                <w:color w:val="231F20"/>
                                <w:spacing w:val="-5"/>
                              </w:rPr>
                              <w:t> </w:t>
                            </w:r>
                            <w:r>
                              <w:rPr>
                                <w:color w:val="231F20"/>
                              </w:rPr>
                              <w:t>with</w:t>
                            </w:r>
                            <w:r>
                              <w:rPr>
                                <w:color w:val="231F20"/>
                                <w:spacing w:val="-5"/>
                              </w:rPr>
                              <w:t> </w:t>
                            </w:r>
                            <w:r>
                              <w:rPr>
                                <w:color w:val="231F20"/>
                              </w:rPr>
                              <w:t>which</w:t>
                            </w:r>
                            <w:r>
                              <w:rPr>
                                <w:color w:val="231F20"/>
                                <w:spacing w:val="-5"/>
                              </w:rPr>
                              <w:t> </w:t>
                            </w:r>
                            <w:r>
                              <w:rPr>
                                <w:color w:val="231F20"/>
                              </w:rPr>
                              <w:t>the</w:t>
                            </w:r>
                            <w:r>
                              <w:rPr>
                                <w:color w:val="231F20"/>
                                <w:spacing w:val="-5"/>
                              </w:rPr>
                              <w:t> </w:t>
                            </w:r>
                            <w:r>
                              <w:rPr>
                                <w:color w:val="231F20"/>
                              </w:rPr>
                              <w:t>applicant</w:t>
                            </w:r>
                            <w:r>
                              <w:rPr>
                                <w:color w:val="231F20"/>
                                <w:spacing w:val="-5"/>
                              </w:rPr>
                              <w:t> </w:t>
                            </w:r>
                            <w:r>
                              <w:rPr>
                                <w:color w:val="231F20"/>
                              </w:rPr>
                              <w:t>must</w:t>
                            </w:r>
                            <w:r>
                              <w:rPr>
                                <w:color w:val="231F20"/>
                                <w:spacing w:val="-5"/>
                              </w:rPr>
                              <w:t> </w:t>
                            </w:r>
                            <w:r>
                              <w:rPr>
                                <w:color w:val="231F20"/>
                              </w:rPr>
                              <w:t>comply</w:t>
                            </w:r>
                            <w:r>
                              <w:rPr>
                                <w:color w:val="231F20"/>
                                <w:spacing w:val="-5"/>
                              </w:rPr>
                              <w:t> </w:t>
                            </w:r>
                            <w:r>
                              <w:rPr>
                                <w:color w:val="231F20"/>
                              </w:rPr>
                              <w:t>over</w:t>
                            </w:r>
                            <w:r>
                              <w:rPr>
                                <w:color w:val="231F20"/>
                                <w:spacing w:val="-5"/>
                              </w:rPr>
                              <w:t> </w:t>
                            </w:r>
                            <w:r>
                              <w:rPr>
                                <w:color w:val="231F20"/>
                              </w:rPr>
                              <w:t>the life of the designation. Local authorities inspect properties in the area and enforce compliance with the conditions of the licence. The licence requires payment of a fee, one part of which covers processing of the application, and the remainder supports the associated enforcement scheme.</w:t>
                            </w:r>
                          </w:p>
                        </w:txbxContent>
                      </wps:txbx>
                      <wps:bodyPr wrap="square" lIns="0" tIns="0" rIns="0" bIns="0" rtlCol="0">
                        <a:noAutofit/>
                      </wps:bodyPr>
                    </wps:wsp>
                  </a:graphicData>
                </a:graphic>
              </wp:anchor>
            </w:drawing>
          </mc:Choice>
          <mc:Fallback>
            <w:pict>
              <v:shape style="position:absolute;margin-left:432.28299pt;margin-top:31.476pt;width:375.6pt;height:317.5pt;mso-position-horizontal-relative:page;mso-position-vertical-relative:paragraph;z-index:15762432" type="#_x0000_t202" id="docshape307" filled="true" fillcolor="#e0efd4" stroked="false">
                <v:textbox inset="0,0,0,0">
                  <w:txbxContent>
                    <w:p>
                      <w:pPr>
                        <w:pStyle w:val="BodyText"/>
                        <w:spacing w:line="307" w:lineRule="auto" w:before="101"/>
                        <w:ind w:left="113" w:right="530"/>
                        <w:rPr>
                          <w:color w:val="000000"/>
                        </w:rPr>
                      </w:pPr>
                      <w:r>
                        <w:rPr>
                          <w:color w:val="231F20"/>
                        </w:rPr>
                        <w:t>The Housing Act 2004 introduced selective licensing to give local authorities</w:t>
                      </w:r>
                      <w:r>
                        <w:rPr>
                          <w:color w:val="231F20"/>
                          <w:spacing w:val="-5"/>
                        </w:rPr>
                        <w:t> </w:t>
                      </w:r>
                      <w:r>
                        <w:rPr>
                          <w:color w:val="231F20"/>
                        </w:rPr>
                        <w:t>a</w:t>
                      </w:r>
                      <w:r>
                        <w:rPr>
                          <w:color w:val="231F20"/>
                          <w:spacing w:val="-5"/>
                        </w:rPr>
                        <w:t> </w:t>
                      </w:r>
                      <w:r>
                        <w:rPr>
                          <w:color w:val="231F20"/>
                        </w:rPr>
                        <w:t>tool</w:t>
                      </w:r>
                      <w:r>
                        <w:rPr>
                          <w:color w:val="231F20"/>
                          <w:spacing w:val="-5"/>
                        </w:rPr>
                        <w:t> </w:t>
                      </w:r>
                      <w:r>
                        <w:rPr>
                          <w:color w:val="231F20"/>
                        </w:rPr>
                        <w:t>to</w:t>
                      </w:r>
                      <w:r>
                        <w:rPr>
                          <w:color w:val="231F20"/>
                          <w:spacing w:val="-5"/>
                        </w:rPr>
                        <w:t> </w:t>
                      </w:r>
                      <w:r>
                        <w:rPr>
                          <w:color w:val="231F20"/>
                        </w:rPr>
                        <w:t>help</w:t>
                      </w:r>
                      <w:r>
                        <w:rPr>
                          <w:color w:val="231F20"/>
                          <w:spacing w:val="-5"/>
                        </w:rPr>
                        <w:t> </w:t>
                      </w:r>
                      <w:r>
                        <w:rPr>
                          <w:color w:val="231F20"/>
                        </w:rPr>
                        <w:t>tackle</w:t>
                      </w:r>
                      <w:r>
                        <w:rPr>
                          <w:color w:val="231F20"/>
                          <w:spacing w:val="-5"/>
                        </w:rPr>
                        <w:t> </w:t>
                      </w:r>
                      <w:r>
                        <w:rPr>
                          <w:color w:val="231F20"/>
                        </w:rPr>
                        <w:t>problems</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private</w:t>
                      </w:r>
                      <w:r>
                        <w:rPr>
                          <w:color w:val="231F20"/>
                          <w:spacing w:val="-5"/>
                        </w:rPr>
                        <w:t> </w:t>
                      </w:r>
                      <w:r>
                        <w:rPr>
                          <w:color w:val="231F20"/>
                        </w:rPr>
                        <w:t>rented</w:t>
                      </w:r>
                      <w:r>
                        <w:rPr>
                          <w:color w:val="231F20"/>
                          <w:spacing w:val="-5"/>
                        </w:rPr>
                        <w:t> </w:t>
                      </w:r>
                      <w:r>
                        <w:rPr>
                          <w:color w:val="231F20"/>
                        </w:rPr>
                        <w:t>sector, </w:t>
                      </w:r>
                      <w:r>
                        <w:rPr>
                          <w:color w:val="231F20"/>
                          <w:spacing w:val="-2"/>
                        </w:rPr>
                        <w:t>including:</w:t>
                      </w:r>
                    </w:p>
                    <w:p>
                      <w:pPr>
                        <w:pStyle w:val="BodyText"/>
                        <w:numPr>
                          <w:ilvl w:val="0"/>
                          <w:numId w:val="10"/>
                        </w:numPr>
                        <w:tabs>
                          <w:tab w:pos="432" w:val="left" w:leader="none"/>
                        </w:tabs>
                        <w:spacing w:line="240" w:lineRule="auto" w:before="113" w:after="0"/>
                        <w:ind w:left="432" w:right="0" w:hanging="319"/>
                        <w:jc w:val="left"/>
                        <w:rPr>
                          <w:color w:val="000000"/>
                        </w:rPr>
                      </w:pPr>
                      <w:r>
                        <w:rPr>
                          <w:color w:val="231F20"/>
                        </w:rPr>
                        <w:t>low housing </w:t>
                      </w:r>
                      <w:r>
                        <w:rPr>
                          <w:color w:val="231F20"/>
                          <w:spacing w:val="-2"/>
                        </w:rPr>
                        <w:t>demand</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a</w:t>
                      </w:r>
                      <w:r>
                        <w:rPr>
                          <w:color w:val="231F20"/>
                          <w:spacing w:val="-5"/>
                        </w:rPr>
                        <w:t> </w:t>
                      </w:r>
                      <w:r>
                        <w:rPr>
                          <w:color w:val="231F20"/>
                        </w:rPr>
                        <w:t>significant</w:t>
                      </w:r>
                      <w:r>
                        <w:rPr>
                          <w:color w:val="231F20"/>
                          <w:spacing w:val="-3"/>
                        </w:rPr>
                        <w:t> </w:t>
                      </w:r>
                      <w:r>
                        <w:rPr>
                          <w:color w:val="231F20"/>
                        </w:rPr>
                        <w:t>and</w:t>
                      </w:r>
                      <w:r>
                        <w:rPr>
                          <w:color w:val="231F20"/>
                          <w:spacing w:val="-3"/>
                        </w:rPr>
                        <w:t> </w:t>
                      </w:r>
                      <w:r>
                        <w:rPr>
                          <w:color w:val="231F20"/>
                        </w:rPr>
                        <w:t>persistent</w:t>
                      </w:r>
                      <w:r>
                        <w:rPr>
                          <w:color w:val="231F20"/>
                          <w:spacing w:val="-2"/>
                        </w:rPr>
                        <w:t> </w:t>
                      </w:r>
                      <w:r>
                        <w:rPr>
                          <w:color w:val="231F20"/>
                        </w:rPr>
                        <w:t>problem</w:t>
                      </w:r>
                      <w:r>
                        <w:rPr>
                          <w:color w:val="231F20"/>
                          <w:spacing w:val="-3"/>
                        </w:rPr>
                        <w:t> </w:t>
                      </w:r>
                      <w:r>
                        <w:rPr>
                          <w:color w:val="231F20"/>
                        </w:rPr>
                        <w:t>caused</w:t>
                      </w:r>
                      <w:r>
                        <w:rPr>
                          <w:color w:val="231F20"/>
                          <w:spacing w:val="-3"/>
                        </w:rPr>
                        <w:t> </w:t>
                      </w:r>
                      <w:r>
                        <w:rPr>
                          <w:color w:val="231F20"/>
                        </w:rPr>
                        <w:t>by</w:t>
                      </w:r>
                      <w:r>
                        <w:rPr>
                          <w:color w:val="231F20"/>
                          <w:spacing w:val="-3"/>
                        </w:rPr>
                        <w:t> </w:t>
                      </w:r>
                      <w:r>
                        <w:rPr>
                          <w:color w:val="231F20"/>
                        </w:rPr>
                        <w:t>anti-social</w:t>
                      </w:r>
                      <w:r>
                        <w:rPr>
                          <w:color w:val="231F20"/>
                          <w:spacing w:val="-2"/>
                        </w:rPr>
                        <w:t> behaviour</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poor housing </w:t>
                      </w:r>
                      <w:r>
                        <w:rPr>
                          <w:color w:val="231F20"/>
                          <w:spacing w:val="-2"/>
                        </w:rPr>
                        <w:t>conditions</w:t>
                      </w:r>
                    </w:p>
                    <w:p>
                      <w:pPr>
                        <w:pStyle w:val="BodyText"/>
                        <w:numPr>
                          <w:ilvl w:val="0"/>
                          <w:numId w:val="10"/>
                        </w:numPr>
                        <w:tabs>
                          <w:tab w:pos="432" w:val="left" w:leader="none"/>
                        </w:tabs>
                        <w:spacing w:line="240" w:lineRule="auto" w:before="180" w:after="0"/>
                        <w:ind w:left="432" w:right="0" w:hanging="319"/>
                        <w:jc w:val="left"/>
                        <w:rPr>
                          <w:color w:val="000000"/>
                        </w:rPr>
                      </w:pPr>
                      <w:r>
                        <w:rPr>
                          <w:color w:val="231F20"/>
                        </w:rPr>
                        <w:t>high</w:t>
                      </w:r>
                      <w:r>
                        <w:rPr>
                          <w:color w:val="231F20"/>
                          <w:spacing w:val="-4"/>
                        </w:rPr>
                        <w:t> </w:t>
                      </w:r>
                      <w:r>
                        <w:rPr>
                          <w:color w:val="231F20"/>
                        </w:rPr>
                        <w:t>levels</w:t>
                      </w:r>
                      <w:r>
                        <w:rPr>
                          <w:color w:val="231F20"/>
                          <w:spacing w:val="-2"/>
                        </w:rPr>
                        <w:t> </w:t>
                      </w:r>
                      <w:r>
                        <w:rPr>
                          <w:color w:val="231F20"/>
                        </w:rPr>
                        <w:t>of</w:t>
                      </w:r>
                      <w:r>
                        <w:rPr>
                          <w:color w:val="231F20"/>
                          <w:spacing w:val="-2"/>
                        </w:rPr>
                        <w:t> migration</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high</w:t>
                      </w:r>
                      <w:r>
                        <w:rPr>
                          <w:color w:val="231F20"/>
                          <w:spacing w:val="-2"/>
                        </w:rPr>
                        <w:t> </w:t>
                      </w:r>
                      <w:r>
                        <w:rPr>
                          <w:color w:val="231F20"/>
                        </w:rPr>
                        <w:t>level</w:t>
                      </w:r>
                      <w:r>
                        <w:rPr>
                          <w:color w:val="231F20"/>
                          <w:spacing w:val="-2"/>
                        </w:rPr>
                        <w:t> </w:t>
                      </w:r>
                      <w:r>
                        <w:rPr>
                          <w:color w:val="231F20"/>
                        </w:rPr>
                        <w:t>of</w:t>
                      </w:r>
                      <w:r>
                        <w:rPr>
                          <w:color w:val="231F20"/>
                          <w:spacing w:val="-2"/>
                        </w:rPr>
                        <w:t> deprivation</w:t>
                      </w:r>
                    </w:p>
                    <w:p>
                      <w:pPr>
                        <w:pStyle w:val="BodyText"/>
                        <w:numPr>
                          <w:ilvl w:val="0"/>
                          <w:numId w:val="10"/>
                        </w:numPr>
                        <w:tabs>
                          <w:tab w:pos="432" w:val="left" w:leader="none"/>
                        </w:tabs>
                        <w:spacing w:line="240" w:lineRule="auto" w:before="179" w:after="0"/>
                        <w:ind w:left="432" w:right="0" w:hanging="319"/>
                        <w:jc w:val="left"/>
                        <w:rPr>
                          <w:color w:val="000000"/>
                        </w:rPr>
                      </w:pPr>
                      <w:r>
                        <w:rPr>
                          <w:color w:val="231F20"/>
                        </w:rPr>
                        <w:t>high</w:t>
                      </w:r>
                      <w:r>
                        <w:rPr>
                          <w:color w:val="231F20"/>
                          <w:spacing w:val="-2"/>
                        </w:rPr>
                        <w:t> </w:t>
                      </w:r>
                      <w:r>
                        <w:rPr>
                          <w:color w:val="231F20"/>
                        </w:rPr>
                        <w:t>levels</w:t>
                      </w:r>
                      <w:r>
                        <w:rPr>
                          <w:color w:val="231F20"/>
                          <w:spacing w:val="-2"/>
                        </w:rPr>
                        <w:t> </w:t>
                      </w:r>
                      <w:r>
                        <w:rPr>
                          <w:color w:val="231F20"/>
                        </w:rPr>
                        <w:t>of</w:t>
                      </w:r>
                      <w:r>
                        <w:rPr>
                          <w:color w:val="231F20"/>
                          <w:spacing w:val="-2"/>
                        </w:rPr>
                        <w:t> </w:t>
                      </w:r>
                      <w:r>
                        <w:rPr>
                          <w:color w:val="231F20"/>
                          <w:spacing w:val="-4"/>
                        </w:rPr>
                        <w:t>crime</w:t>
                      </w:r>
                    </w:p>
                    <w:p>
                      <w:pPr>
                        <w:pStyle w:val="BodyText"/>
                        <w:spacing w:line="307" w:lineRule="auto" w:before="179"/>
                        <w:ind w:left="113" w:right="220"/>
                        <w:rPr>
                          <w:color w:val="000000"/>
                        </w:rPr>
                      </w:pPr>
                      <w:r>
                        <w:rPr>
                          <w:color w:val="231F20"/>
                        </w:rPr>
                        <w:t>Local authorities can designate an area for selective licensing for five years. Subject to limited exemptions, a valid licence must be held by the appropriate</w:t>
                      </w:r>
                      <w:r>
                        <w:rPr>
                          <w:color w:val="231F20"/>
                          <w:spacing w:val="-6"/>
                        </w:rPr>
                        <w:t> </w:t>
                      </w:r>
                      <w:r>
                        <w:rPr>
                          <w:color w:val="231F20"/>
                        </w:rPr>
                        <w:t>responsible</w:t>
                      </w:r>
                      <w:r>
                        <w:rPr>
                          <w:color w:val="231F20"/>
                          <w:spacing w:val="-6"/>
                        </w:rPr>
                        <w:t> </w:t>
                      </w:r>
                      <w:r>
                        <w:rPr>
                          <w:color w:val="231F20"/>
                        </w:rPr>
                        <w:t>person</w:t>
                      </w:r>
                      <w:r>
                        <w:rPr>
                          <w:color w:val="231F20"/>
                          <w:spacing w:val="-6"/>
                        </w:rPr>
                        <w:t> </w:t>
                      </w:r>
                      <w:r>
                        <w:rPr>
                          <w:color w:val="231F20"/>
                        </w:rPr>
                        <w:t>in</w:t>
                      </w:r>
                      <w:r>
                        <w:rPr>
                          <w:color w:val="231F20"/>
                          <w:spacing w:val="-6"/>
                        </w:rPr>
                        <w:t> </w:t>
                      </w:r>
                      <w:r>
                        <w:rPr>
                          <w:color w:val="231F20"/>
                        </w:rPr>
                        <w:t>respect</w:t>
                      </w:r>
                      <w:r>
                        <w:rPr>
                          <w:color w:val="231F20"/>
                          <w:spacing w:val="-6"/>
                        </w:rPr>
                        <w:t> </w:t>
                      </w:r>
                      <w:r>
                        <w:rPr>
                          <w:color w:val="231F20"/>
                        </w:rPr>
                        <w:t>of</w:t>
                      </w:r>
                      <w:r>
                        <w:rPr>
                          <w:color w:val="231F20"/>
                          <w:spacing w:val="-6"/>
                        </w:rPr>
                        <w:t> </w:t>
                      </w:r>
                      <w:r>
                        <w:rPr>
                          <w:color w:val="231F20"/>
                        </w:rPr>
                        <w:t>all</w:t>
                      </w:r>
                      <w:r>
                        <w:rPr>
                          <w:color w:val="231F20"/>
                          <w:spacing w:val="-6"/>
                        </w:rPr>
                        <w:t> </w:t>
                      </w:r>
                      <w:r>
                        <w:rPr>
                          <w:color w:val="231F20"/>
                        </w:rPr>
                        <w:t>privately</w:t>
                      </w:r>
                      <w:r>
                        <w:rPr>
                          <w:color w:val="231F20"/>
                          <w:spacing w:val="-6"/>
                        </w:rPr>
                        <w:t> </w:t>
                      </w:r>
                      <w:r>
                        <w:rPr>
                          <w:color w:val="231F20"/>
                        </w:rPr>
                        <w:t>rented</w:t>
                      </w:r>
                      <w:r>
                        <w:rPr>
                          <w:color w:val="231F20"/>
                          <w:spacing w:val="-6"/>
                        </w:rPr>
                        <w:t> </w:t>
                      </w:r>
                      <w:r>
                        <w:rPr>
                          <w:color w:val="231F20"/>
                        </w:rPr>
                        <w:t>properties in such a designated area, typically the landlord or managing agent.</w:t>
                      </w:r>
                    </w:p>
                    <w:p>
                      <w:pPr>
                        <w:pStyle w:val="BodyText"/>
                        <w:spacing w:line="307" w:lineRule="auto"/>
                        <w:ind w:left="113" w:right="126"/>
                        <w:rPr>
                          <w:color w:val="000000"/>
                        </w:rPr>
                      </w:pPr>
                      <w:r>
                        <w:rPr>
                          <w:color w:val="231F20"/>
                        </w:rPr>
                        <w:t>Licences</w:t>
                      </w:r>
                      <w:r>
                        <w:rPr>
                          <w:color w:val="231F20"/>
                          <w:spacing w:val="-5"/>
                        </w:rPr>
                        <w:t> </w:t>
                      </w:r>
                      <w:r>
                        <w:rPr>
                          <w:color w:val="231F20"/>
                        </w:rPr>
                        <w:t>contain</w:t>
                      </w:r>
                      <w:r>
                        <w:rPr>
                          <w:color w:val="231F20"/>
                          <w:spacing w:val="-5"/>
                        </w:rPr>
                        <w:t> </w:t>
                      </w:r>
                      <w:r>
                        <w:rPr>
                          <w:color w:val="231F20"/>
                        </w:rPr>
                        <w:t>conditions</w:t>
                      </w:r>
                      <w:r>
                        <w:rPr>
                          <w:color w:val="231F20"/>
                          <w:spacing w:val="-5"/>
                        </w:rPr>
                        <w:t> </w:t>
                      </w:r>
                      <w:r>
                        <w:rPr>
                          <w:color w:val="231F20"/>
                        </w:rPr>
                        <w:t>with</w:t>
                      </w:r>
                      <w:r>
                        <w:rPr>
                          <w:color w:val="231F20"/>
                          <w:spacing w:val="-5"/>
                        </w:rPr>
                        <w:t> </w:t>
                      </w:r>
                      <w:r>
                        <w:rPr>
                          <w:color w:val="231F20"/>
                        </w:rPr>
                        <w:t>which</w:t>
                      </w:r>
                      <w:r>
                        <w:rPr>
                          <w:color w:val="231F20"/>
                          <w:spacing w:val="-5"/>
                        </w:rPr>
                        <w:t> </w:t>
                      </w:r>
                      <w:r>
                        <w:rPr>
                          <w:color w:val="231F20"/>
                        </w:rPr>
                        <w:t>the</w:t>
                      </w:r>
                      <w:r>
                        <w:rPr>
                          <w:color w:val="231F20"/>
                          <w:spacing w:val="-5"/>
                        </w:rPr>
                        <w:t> </w:t>
                      </w:r>
                      <w:r>
                        <w:rPr>
                          <w:color w:val="231F20"/>
                        </w:rPr>
                        <w:t>applicant</w:t>
                      </w:r>
                      <w:r>
                        <w:rPr>
                          <w:color w:val="231F20"/>
                          <w:spacing w:val="-5"/>
                        </w:rPr>
                        <w:t> </w:t>
                      </w:r>
                      <w:r>
                        <w:rPr>
                          <w:color w:val="231F20"/>
                        </w:rPr>
                        <w:t>must</w:t>
                      </w:r>
                      <w:r>
                        <w:rPr>
                          <w:color w:val="231F20"/>
                          <w:spacing w:val="-5"/>
                        </w:rPr>
                        <w:t> </w:t>
                      </w:r>
                      <w:r>
                        <w:rPr>
                          <w:color w:val="231F20"/>
                        </w:rPr>
                        <w:t>comply</w:t>
                      </w:r>
                      <w:r>
                        <w:rPr>
                          <w:color w:val="231F20"/>
                          <w:spacing w:val="-5"/>
                        </w:rPr>
                        <w:t> </w:t>
                      </w:r>
                      <w:r>
                        <w:rPr>
                          <w:color w:val="231F20"/>
                        </w:rPr>
                        <w:t>over</w:t>
                      </w:r>
                      <w:r>
                        <w:rPr>
                          <w:color w:val="231F20"/>
                          <w:spacing w:val="-5"/>
                        </w:rPr>
                        <w:t> </w:t>
                      </w:r>
                      <w:r>
                        <w:rPr>
                          <w:color w:val="231F20"/>
                        </w:rPr>
                        <w:t>the life of the designation. Local authorities inspect properties in the area and enforce compliance with the conditions of the licence. The licence requires payment of a fee, one part of which covers processing of the application, and the remainder supports the associated enforcement scheme.</w:t>
                      </w:r>
                    </w:p>
                  </w:txbxContent>
                </v:textbox>
                <v:fill type="solid"/>
                <w10:wrap type="none"/>
              </v:shape>
            </w:pict>
          </mc:Fallback>
        </mc:AlternateContent>
      </w:r>
      <w:r>
        <w:rPr>
          <w:color w:val="231F20"/>
        </w:rPr>
        <w:t>and</w:t>
      </w:r>
      <w:r>
        <w:rPr>
          <w:color w:val="231F20"/>
          <w:spacing w:val="-5"/>
        </w:rPr>
        <w:t> </w:t>
      </w:r>
      <w:r>
        <w:rPr>
          <w:color w:val="231F20"/>
        </w:rPr>
        <w:t>banning</w:t>
      </w:r>
      <w:r>
        <w:rPr>
          <w:color w:val="231F20"/>
          <w:spacing w:val="-5"/>
        </w:rPr>
        <w:t> </w:t>
      </w:r>
      <w:r>
        <w:rPr>
          <w:color w:val="231F20"/>
        </w:rPr>
        <w:t>orders</w:t>
      </w:r>
      <w:r>
        <w:rPr>
          <w:color w:val="231F20"/>
          <w:spacing w:val="-5"/>
        </w:rPr>
        <w:t> </w:t>
      </w:r>
      <w:r>
        <w:rPr>
          <w:color w:val="231F20"/>
        </w:rPr>
        <w:t>on</w:t>
      </w:r>
      <w:r>
        <w:rPr>
          <w:color w:val="231F20"/>
          <w:spacing w:val="-5"/>
        </w:rPr>
        <w:t> </w:t>
      </w:r>
      <w:r>
        <w:rPr>
          <w:color w:val="231F20"/>
        </w:rPr>
        <w:t>landlords</w:t>
      </w:r>
      <w:r>
        <w:rPr>
          <w:color w:val="231F20"/>
          <w:spacing w:val="-5"/>
        </w:rPr>
        <w:t> </w:t>
      </w:r>
      <w:r>
        <w:rPr>
          <w:color w:val="231F20"/>
        </w:rPr>
        <w:t>who</w:t>
      </w:r>
      <w:r>
        <w:rPr>
          <w:color w:val="231F20"/>
          <w:spacing w:val="-5"/>
        </w:rPr>
        <w:t> </w:t>
      </w:r>
      <w:r>
        <w:rPr>
          <w:color w:val="231F20"/>
        </w:rPr>
        <w:t>fail</w:t>
      </w:r>
      <w:r>
        <w:rPr>
          <w:color w:val="231F20"/>
          <w:spacing w:val="-5"/>
        </w:rPr>
        <w:t> </w:t>
      </w:r>
      <w:r>
        <w:rPr>
          <w:color w:val="231F20"/>
        </w:rPr>
        <w:t>to</w:t>
      </w:r>
      <w:r>
        <w:rPr>
          <w:color w:val="231F20"/>
          <w:spacing w:val="-5"/>
        </w:rPr>
        <w:t> </w:t>
      </w:r>
      <w:r>
        <w:rPr>
          <w:color w:val="231F20"/>
        </w:rPr>
        <w:t>address</w:t>
      </w:r>
      <w:r>
        <w:rPr>
          <w:color w:val="231F20"/>
          <w:spacing w:val="-5"/>
        </w:rPr>
        <w:t> </w:t>
      </w:r>
      <w:r>
        <w:rPr>
          <w:color w:val="231F20"/>
        </w:rPr>
        <w:t>poor</w:t>
      </w:r>
      <w:r>
        <w:rPr>
          <w:color w:val="231F20"/>
          <w:spacing w:val="-5"/>
        </w:rPr>
        <w:t> </w:t>
      </w:r>
      <w:r>
        <w:rPr>
          <w:color w:val="231F20"/>
        </w:rPr>
        <w:t>housing</w:t>
      </w:r>
      <w:r>
        <w:rPr>
          <w:color w:val="231F20"/>
          <w:spacing w:val="-5"/>
        </w:rPr>
        <w:t> </w:t>
      </w:r>
      <w:r>
        <w:rPr>
          <w:color w:val="231F20"/>
        </w:rPr>
        <w:t>conditions and enforce action against hazards in privately owned and rented homes.</w:t>
      </w:r>
    </w:p>
    <w:p>
      <w:pPr>
        <w:pStyle w:val="BodyText"/>
        <w:spacing w:line="307" w:lineRule="auto" w:before="1"/>
        <w:ind w:left="680" w:right="38"/>
      </w:pPr>
      <w:r>
        <w:rPr>
          <w:color w:val="231F20"/>
        </w:rPr>
        <w:t>Overcrowding</w:t>
      </w:r>
      <w:r>
        <w:rPr>
          <w:color w:val="231F20"/>
          <w:spacing w:val="-6"/>
        </w:rPr>
        <w:t> </w:t>
      </w:r>
      <w:r>
        <w:rPr>
          <w:color w:val="231F20"/>
        </w:rPr>
        <w:t>can</w:t>
      </w:r>
      <w:r>
        <w:rPr>
          <w:color w:val="231F20"/>
          <w:spacing w:val="-6"/>
        </w:rPr>
        <w:t> </w:t>
      </w:r>
      <w:r>
        <w:rPr>
          <w:color w:val="231F20"/>
        </w:rPr>
        <w:t>be</w:t>
      </w:r>
      <w:r>
        <w:rPr>
          <w:color w:val="231F20"/>
          <w:spacing w:val="-6"/>
        </w:rPr>
        <w:t> </w:t>
      </w:r>
      <w:r>
        <w:rPr>
          <w:color w:val="231F20"/>
        </w:rPr>
        <w:t>an</w:t>
      </w:r>
      <w:r>
        <w:rPr>
          <w:color w:val="231F20"/>
          <w:spacing w:val="-6"/>
        </w:rPr>
        <w:t> </w:t>
      </w:r>
      <w:r>
        <w:rPr>
          <w:color w:val="231F20"/>
        </w:rPr>
        <w:t>issue</w:t>
      </w:r>
      <w:r>
        <w:rPr>
          <w:color w:val="231F20"/>
          <w:spacing w:val="-6"/>
        </w:rPr>
        <w:t> </w:t>
      </w:r>
      <w:r>
        <w:rPr>
          <w:color w:val="231F20"/>
        </w:rPr>
        <w:t>in</w:t>
      </w:r>
      <w:r>
        <w:rPr>
          <w:color w:val="231F20"/>
          <w:spacing w:val="-6"/>
        </w:rPr>
        <w:t> </w:t>
      </w:r>
      <w:r>
        <w:rPr>
          <w:color w:val="231F20"/>
        </w:rPr>
        <w:t>privately</w:t>
      </w:r>
      <w:r>
        <w:rPr>
          <w:color w:val="231F20"/>
          <w:spacing w:val="-6"/>
        </w:rPr>
        <w:t> </w:t>
      </w:r>
      <w:r>
        <w:rPr>
          <w:color w:val="231F20"/>
        </w:rPr>
        <w:t>rented</w:t>
      </w:r>
      <w:r>
        <w:rPr>
          <w:color w:val="231F20"/>
          <w:spacing w:val="-6"/>
        </w:rPr>
        <w:t> </w:t>
      </w:r>
      <w:r>
        <w:rPr>
          <w:color w:val="231F20"/>
        </w:rPr>
        <w:t>homes</w:t>
      </w:r>
      <w:r>
        <w:rPr>
          <w:color w:val="231F20"/>
          <w:spacing w:val="-6"/>
        </w:rPr>
        <w:t> </w:t>
      </w:r>
      <w:r>
        <w:rPr>
          <w:color w:val="231F20"/>
        </w:rPr>
        <w:t>and</w:t>
      </w:r>
      <w:r>
        <w:rPr>
          <w:color w:val="231F20"/>
          <w:spacing w:val="-6"/>
        </w:rPr>
        <w:t> </w:t>
      </w:r>
      <w:r>
        <w:rPr>
          <w:color w:val="231F20"/>
        </w:rPr>
        <w:t>can</w:t>
      </w:r>
      <w:r>
        <w:rPr>
          <w:color w:val="231F20"/>
          <w:spacing w:val="-6"/>
        </w:rPr>
        <w:t> </w:t>
      </w:r>
      <w:r>
        <w:rPr>
          <w:color w:val="231F20"/>
        </w:rPr>
        <w:t>affect</w:t>
      </w:r>
      <w:r>
        <w:rPr>
          <w:color w:val="231F20"/>
          <w:spacing w:val="-6"/>
        </w:rPr>
        <w:t> </w:t>
      </w:r>
      <w:r>
        <w:rPr>
          <w:color w:val="231F20"/>
        </w:rPr>
        <w:t>the health and safety of families. The Council can carry out assessments on reported</w:t>
      </w:r>
      <w:r>
        <w:rPr>
          <w:color w:val="231F20"/>
          <w:spacing w:val="-2"/>
        </w:rPr>
        <w:t> </w:t>
      </w:r>
      <w:r>
        <w:rPr>
          <w:color w:val="231F20"/>
        </w:rPr>
        <w:t>overcrowding,</w:t>
      </w:r>
      <w:r>
        <w:rPr>
          <w:color w:val="231F20"/>
          <w:spacing w:val="-2"/>
        </w:rPr>
        <w:t> </w:t>
      </w:r>
      <w:r>
        <w:rPr>
          <w:color w:val="231F20"/>
        </w:rPr>
        <w:t>which</w:t>
      </w:r>
      <w:r>
        <w:rPr>
          <w:color w:val="231F20"/>
          <w:spacing w:val="-2"/>
        </w:rPr>
        <w:t> </w:t>
      </w:r>
      <w:r>
        <w:rPr>
          <w:color w:val="231F20"/>
        </w:rPr>
        <w:t>will</w:t>
      </w:r>
      <w:r>
        <w:rPr>
          <w:color w:val="231F20"/>
          <w:spacing w:val="-2"/>
        </w:rPr>
        <w:t> </w:t>
      </w:r>
      <w:r>
        <w:rPr>
          <w:color w:val="231F20"/>
        </w:rPr>
        <w:t>then,</w:t>
      </w:r>
      <w:r>
        <w:rPr>
          <w:color w:val="231F20"/>
          <w:spacing w:val="-2"/>
        </w:rPr>
        <w:t> </w:t>
      </w:r>
      <w:r>
        <w:rPr>
          <w:color w:val="231F20"/>
        </w:rPr>
        <w:t>if</w:t>
      </w:r>
      <w:r>
        <w:rPr>
          <w:color w:val="231F20"/>
          <w:spacing w:val="-2"/>
        </w:rPr>
        <w:t> </w:t>
      </w:r>
      <w:r>
        <w:rPr>
          <w:color w:val="231F20"/>
        </w:rPr>
        <w:t>assessed</w:t>
      </w:r>
      <w:r>
        <w:rPr>
          <w:color w:val="231F20"/>
          <w:spacing w:val="-2"/>
        </w:rPr>
        <w:t> </w:t>
      </w:r>
      <w:r>
        <w:rPr>
          <w:color w:val="231F20"/>
        </w:rPr>
        <w:t>as</w:t>
      </w:r>
      <w:r>
        <w:rPr>
          <w:color w:val="231F20"/>
          <w:spacing w:val="-2"/>
        </w:rPr>
        <w:t> </w:t>
      </w:r>
      <w:r>
        <w:rPr>
          <w:color w:val="231F20"/>
        </w:rPr>
        <w:t>overcrowded,</w:t>
      </w:r>
      <w:r>
        <w:rPr>
          <w:color w:val="231F20"/>
          <w:spacing w:val="-2"/>
        </w:rPr>
        <w:t> </w:t>
      </w:r>
      <w:r>
        <w:rPr>
          <w:color w:val="231F20"/>
        </w:rPr>
        <w:t>enable the family to be a priority case on the housing register.</w:t>
      </w:r>
    </w:p>
    <w:p>
      <w:pPr>
        <w:pStyle w:val="BodyText"/>
        <w:spacing w:line="307" w:lineRule="auto" w:before="114"/>
        <w:ind w:left="680"/>
      </w:pPr>
      <w:r>
        <w:rPr>
          <w:color w:val="231F20"/>
        </w:rPr>
        <w:t>Selective Licensing is currently in use in areas of the borough and being considered for other areas, as a means of ensuring private sector landlords manage their properties appropriately. The Council recognises that Selective Licensing is an effective tool for improving the quality of private rented housing</w:t>
      </w:r>
      <w:r>
        <w:rPr>
          <w:color w:val="231F20"/>
          <w:spacing w:val="-6"/>
        </w:rPr>
        <w:t> </w:t>
      </w:r>
      <w:r>
        <w:rPr>
          <w:color w:val="231F20"/>
        </w:rPr>
        <w:t>and</w:t>
      </w:r>
      <w:r>
        <w:rPr>
          <w:color w:val="231F20"/>
          <w:spacing w:val="-6"/>
        </w:rPr>
        <w:t> </w:t>
      </w:r>
      <w:r>
        <w:rPr>
          <w:color w:val="231F20"/>
        </w:rPr>
        <w:t>will</w:t>
      </w:r>
      <w:r>
        <w:rPr>
          <w:color w:val="231F20"/>
          <w:spacing w:val="-6"/>
        </w:rPr>
        <w:t> </w:t>
      </w:r>
      <w:r>
        <w:rPr>
          <w:color w:val="231F20"/>
        </w:rPr>
        <w:t>make</w:t>
      </w:r>
      <w:r>
        <w:rPr>
          <w:color w:val="231F20"/>
          <w:spacing w:val="-6"/>
        </w:rPr>
        <w:t> </w:t>
      </w:r>
      <w:r>
        <w:rPr>
          <w:color w:val="231F20"/>
        </w:rPr>
        <w:t>use</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appropriate</w:t>
      </w:r>
      <w:r>
        <w:rPr>
          <w:color w:val="231F20"/>
          <w:spacing w:val="-6"/>
        </w:rPr>
        <w:t> </w:t>
      </w:r>
      <w:r>
        <w:rPr>
          <w:color w:val="231F20"/>
        </w:rPr>
        <w:t>powers</w:t>
      </w:r>
      <w:r>
        <w:rPr>
          <w:color w:val="231F20"/>
          <w:spacing w:val="-6"/>
        </w:rPr>
        <w:t> </w:t>
      </w:r>
      <w:r>
        <w:rPr>
          <w:color w:val="231F20"/>
        </w:rPr>
        <w:t>to</w:t>
      </w:r>
      <w:r>
        <w:rPr>
          <w:color w:val="231F20"/>
          <w:spacing w:val="-6"/>
        </w:rPr>
        <w:t> </w:t>
      </w:r>
      <w:r>
        <w:rPr>
          <w:color w:val="231F20"/>
        </w:rPr>
        <w:t>ensure</w:t>
      </w:r>
      <w:r>
        <w:rPr>
          <w:color w:val="231F20"/>
          <w:spacing w:val="-6"/>
        </w:rPr>
        <w:t> </w:t>
      </w:r>
      <w:r>
        <w:rPr>
          <w:color w:val="231F20"/>
        </w:rPr>
        <w:t>improvements are made for Rotherham’s private rented sector tenants. The Council will also make use of any new powers provided in the Renter’s Rights Act.</w:t>
      </w:r>
    </w:p>
    <w:p>
      <w:pPr>
        <w:pStyle w:val="Heading4"/>
        <w:ind w:left="438"/>
      </w:pPr>
      <w:r>
        <w:rPr/>
        <w:br w:type="column"/>
      </w:r>
      <w:r>
        <w:rPr>
          <w:color w:val="72BF44"/>
        </w:rPr>
        <w:t>Selective</w:t>
      </w:r>
      <w:r>
        <w:rPr>
          <w:color w:val="72BF44"/>
          <w:spacing w:val="26"/>
        </w:rPr>
        <w:t> </w:t>
      </w:r>
      <w:r>
        <w:rPr>
          <w:color w:val="72BF44"/>
          <w:spacing w:val="-2"/>
        </w:rPr>
        <w:t>Licensing</w:t>
      </w:r>
    </w:p>
    <w:p>
      <w:pPr>
        <w:pStyle w:val="Heading4"/>
        <w:spacing w:after="0"/>
        <w:sectPr>
          <w:type w:val="continuous"/>
          <w:pgSz w:w="16840" w:h="11910" w:orient="landscape"/>
          <w:pgMar w:header="0" w:footer="692" w:top="780" w:bottom="0" w:left="0" w:right="0"/>
          <w:cols w:num="2" w:equalWidth="0">
            <w:col w:w="8168" w:space="40"/>
            <w:col w:w="8632"/>
          </w:cols>
        </w:sectPr>
      </w:pPr>
    </w:p>
    <w:p>
      <w:pPr>
        <w:pStyle w:val="BodyText"/>
        <w:rPr>
          <w:sz w:val="20"/>
        </w:rPr>
      </w:pPr>
    </w:p>
    <w:p>
      <w:pPr>
        <w:spacing w:line="240" w:lineRule="auto"/>
        <w:ind w:left="680" w:right="0" w:firstLine="0"/>
        <w:rPr>
          <w:sz w:val="20"/>
        </w:rPr>
      </w:pPr>
      <w:r>
        <w:rPr>
          <w:sz w:val="20"/>
        </w:rPr>
        <mc:AlternateContent>
          <mc:Choice Requires="wps">
            <w:drawing>
              <wp:inline distT="0" distB="0" distL="0" distR="0">
                <wp:extent cx="4770120" cy="2592070"/>
                <wp:effectExtent l="0" t="0" r="0" b="8255"/>
                <wp:docPr id="346" name="Group 346"/>
                <wp:cNvGraphicFramePr>
                  <a:graphicFrameLocks/>
                </wp:cNvGraphicFramePr>
                <a:graphic>
                  <a:graphicData uri="http://schemas.microsoft.com/office/word/2010/wordprocessingGroup">
                    <wpg:wgp>
                      <wpg:cNvPr id="346" name="Group 346"/>
                      <wpg:cNvGrpSpPr/>
                      <wpg:grpSpPr>
                        <a:xfrm>
                          <a:off x="0" y="0"/>
                          <a:ext cx="4770120" cy="2592070"/>
                          <a:chExt cx="4770120" cy="2592070"/>
                        </a:xfrm>
                      </wpg:grpSpPr>
                      <pic:pic>
                        <pic:nvPicPr>
                          <pic:cNvPr id="347" name="Image 347"/>
                          <pic:cNvPicPr/>
                        </pic:nvPicPr>
                        <pic:blipFill>
                          <a:blip r:embed="rId75" cstate="print"/>
                          <a:stretch>
                            <a:fillRect/>
                          </a:stretch>
                        </pic:blipFill>
                        <pic:spPr>
                          <a:xfrm>
                            <a:off x="0" y="0"/>
                            <a:ext cx="4770005" cy="2592006"/>
                          </a:xfrm>
                          <a:prstGeom prst="rect">
                            <a:avLst/>
                          </a:prstGeom>
                        </pic:spPr>
                      </pic:pic>
                      <wps:wsp>
                        <wps:cNvPr id="348" name="Textbox 348"/>
                        <wps:cNvSpPr txBox="1"/>
                        <wps:spPr>
                          <a:xfrm>
                            <a:off x="0" y="2232012"/>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Improvements</w:t>
                              </w:r>
                              <w:r>
                                <w:rPr>
                                  <w:rFonts w:ascii="FS Albert"/>
                                  <w:color w:val="FFFFFF"/>
                                  <w:spacing w:val="-6"/>
                                  <w:sz w:val="24"/>
                                </w:rPr>
                                <w:t> </w:t>
                              </w:r>
                              <w:r>
                                <w:rPr>
                                  <w:rFonts w:ascii="FS Albert"/>
                                  <w:color w:val="FFFFFF"/>
                                  <w:sz w:val="24"/>
                                </w:rPr>
                                <w:t>to</w:t>
                              </w:r>
                              <w:r>
                                <w:rPr>
                                  <w:rFonts w:ascii="FS Albert"/>
                                  <w:color w:val="FFFFFF"/>
                                  <w:spacing w:val="-3"/>
                                  <w:sz w:val="24"/>
                                </w:rPr>
                                <w:t> </w:t>
                              </w:r>
                              <w:r>
                                <w:rPr>
                                  <w:rFonts w:ascii="FS Albert"/>
                                  <w:color w:val="FFFFFF"/>
                                  <w:sz w:val="24"/>
                                </w:rPr>
                                <w:t>Council</w:t>
                              </w:r>
                              <w:r>
                                <w:rPr>
                                  <w:rFonts w:ascii="FS Albert"/>
                                  <w:color w:val="FFFFFF"/>
                                  <w:spacing w:val="-3"/>
                                  <w:sz w:val="24"/>
                                </w:rPr>
                                <w:t> </w:t>
                              </w:r>
                              <w:r>
                                <w:rPr>
                                  <w:rFonts w:ascii="FS Albert"/>
                                  <w:color w:val="FFFFFF"/>
                                  <w:sz w:val="24"/>
                                </w:rPr>
                                <w:t>homes</w:t>
                              </w:r>
                              <w:r>
                                <w:rPr>
                                  <w:rFonts w:ascii="FS Albert"/>
                                  <w:color w:val="FFFFFF"/>
                                  <w:spacing w:val="-3"/>
                                  <w:sz w:val="24"/>
                                </w:rPr>
                                <w:t> </w:t>
                              </w:r>
                              <w:r>
                                <w:rPr>
                                  <w:rFonts w:ascii="FS Albert"/>
                                  <w:color w:val="FFFFFF"/>
                                  <w:sz w:val="24"/>
                                </w:rPr>
                                <w:t>in</w:t>
                              </w:r>
                              <w:r>
                                <w:rPr>
                                  <w:rFonts w:ascii="FS Albert"/>
                                  <w:color w:val="FFFFFF"/>
                                  <w:spacing w:val="-3"/>
                                  <w:sz w:val="24"/>
                                </w:rPr>
                                <w:t> </w:t>
                              </w:r>
                              <w:r>
                                <w:rPr>
                                  <w:rFonts w:ascii="FS Albert"/>
                                  <w:color w:val="FFFFFF"/>
                                  <w:spacing w:val="-2"/>
                                  <w:sz w:val="24"/>
                                </w:rPr>
                                <w:t>Maltby</w:t>
                              </w:r>
                            </w:p>
                          </w:txbxContent>
                        </wps:txbx>
                        <wps:bodyPr wrap="square" lIns="0" tIns="0" rIns="0" bIns="0" rtlCol="0">
                          <a:noAutofit/>
                        </wps:bodyPr>
                      </wps:wsp>
                    </wpg:wgp>
                  </a:graphicData>
                </a:graphic>
              </wp:inline>
            </w:drawing>
          </mc:Choice>
          <mc:Fallback>
            <w:pict>
              <v:group style="width:375.6pt;height:204.1pt;mso-position-horizontal-relative:char;mso-position-vertical-relative:line" id="docshapegroup308" coordorigin="0,0" coordsize="7512,4082">
                <v:shape style="position:absolute;left:0;top:0;width:7512;height:4082" type="#_x0000_t75" id="docshape309" stroked="false">
                  <v:imagedata r:id="rId75" o:title=""/>
                </v:shape>
                <v:shape style="position:absolute;left:0;top:3514;width:7512;height:567" type="#_x0000_t202" id="docshape310"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Improvements</w:t>
                        </w:r>
                        <w:r>
                          <w:rPr>
                            <w:rFonts w:ascii="FS Albert"/>
                            <w:color w:val="FFFFFF"/>
                            <w:spacing w:val="-6"/>
                            <w:sz w:val="24"/>
                          </w:rPr>
                          <w:t> </w:t>
                        </w:r>
                        <w:r>
                          <w:rPr>
                            <w:rFonts w:ascii="FS Albert"/>
                            <w:color w:val="FFFFFF"/>
                            <w:sz w:val="24"/>
                          </w:rPr>
                          <w:t>to</w:t>
                        </w:r>
                        <w:r>
                          <w:rPr>
                            <w:rFonts w:ascii="FS Albert"/>
                            <w:color w:val="FFFFFF"/>
                            <w:spacing w:val="-3"/>
                            <w:sz w:val="24"/>
                          </w:rPr>
                          <w:t> </w:t>
                        </w:r>
                        <w:r>
                          <w:rPr>
                            <w:rFonts w:ascii="FS Albert"/>
                            <w:color w:val="FFFFFF"/>
                            <w:sz w:val="24"/>
                          </w:rPr>
                          <w:t>Council</w:t>
                        </w:r>
                        <w:r>
                          <w:rPr>
                            <w:rFonts w:ascii="FS Albert"/>
                            <w:color w:val="FFFFFF"/>
                            <w:spacing w:val="-3"/>
                            <w:sz w:val="24"/>
                          </w:rPr>
                          <w:t> </w:t>
                        </w:r>
                        <w:r>
                          <w:rPr>
                            <w:rFonts w:ascii="FS Albert"/>
                            <w:color w:val="FFFFFF"/>
                            <w:sz w:val="24"/>
                          </w:rPr>
                          <w:t>homes</w:t>
                        </w:r>
                        <w:r>
                          <w:rPr>
                            <w:rFonts w:ascii="FS Albert"/>
                            <w:color w:val="FFFFFF"/>
                            <w:spacing w:val="-3"/>
                            <w:sz w:val="24"/>
                          </w:rPr>
                          <w:t> </w:t>
                        </w:r>
                        <w:r>
                          <w:rPr>
                            <w:rFonts w:ascii="FS Albert"/>
                            <w:color w:val="FFFFFF"/>
                            <w:sz w:val="24"/>
                          </w:rPr>
                          <w:t>in</w:t>
                        </w:r>
                        <w:r>
                          <w:rPr>
                            <w:rFonts w:ascii="FS Albert"/>
                            <w:color w:val="FFFFFF"/>
                            <w:spacing w:val="-3"/>
                            <w:sz w:val="24"/>
                          </w:rPr>
                          <w:t> </w:t>
                        </w:r>
                        <w:r>
                          <w:rPr>
                            <w:rFonts w:ascii="FS Albert"/>
                            <w:color w:val="FFFFFF"/>
                            <w:spacing w:val="-2"/>
                            <w:sz w:val="24"/>
                          </w:rPr>
                          <w:t>Maltby</w:t>
                        </w:r>
                      </w:p>
                    </w:txbxContent>
                  </v:textbox>
                  <v:fill opacity="32768f" type="solid"/>
                  <w10:wrap type="none"/>
                </v:shape>
              </v:group>
            </w:pict>
          </mc:Fallback>
        </mc:AlternateContent>
      </w:r>
      <w:r>
        <w:rPr>
          <w:sz w:val="20"/>
        </w:rPr>
      </w:r>
    </w:p>
    <w:p>
      <w:pPr>
        <w:spacing w:after="0" w:line="240" w:lineRule="auto"/>
        <w:rPr>
          <w:sz w:val="20"/>
        </w:rPr>
        <w:sectPr>
          <w:type w:val="continuous"/>
          <w:pgSz w:w="16840" w:h="11910" w:orient="landscape"/>
          <w:pgMar w:header="0" w:footer="692" w:top="780" w:bottom="0" w:left="0" w:right="0"/>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pPr>
      <w:r>
        <w:rPr>
          <w:color w:val="231F20"/>
        </w:rPr>
        <w:t>Our</w:t>
      </w:r>
      <w:r>
        <w:rPr>
          <w:color w:val="231F20"/>
          <w:spacing w:val="-11"/>
        </w:rPr>
        <w:t> </w:t>
      </w:r>
      <w:r>
        <w:rPr>
          <w:color w:val="231F20"/>
        </w:rPr>
        <w:t>Community</w:t>
      </w:r>
      <w:r>
        <w:rPr>
          <w:color w:val="231F20"/>
          <w:spacing w:val="-11"/>
        </w:rPr>
        <w:t> </w:t>
      </w:r>
      <w:r>
        <w:rPr>
          <w:color w:val="231F20"/>
        </w:rPr>
        <w:t>Energy</w:t>
      </w:r>
      <w:r>
        <w:rPr>
          <w:color w:val="231F20"/>
          <w:spacing w:val="-11"/>
        </w:rPr>
        <w:t> </w:t>
      </w:r>
      <w:r>
        <w:rPr>
          <w:color w:val="231F20"/>
        </w:rPr>
        <w:t>Team</w:t>
      </w:r>
      <w:r>
        <w:rPr>
          <w:color w:val="231F20"/>
          <w:spacing w:val="-11"/>
        </w:rPr>
        <w:t> </w:t>
      </w:r>
      <w:r>
        <w:rPr>
          <w:color w:val="231F20"/>
        </w:rPr>
        <w:t>enable</w:t>
      </w:r>
      <w:r>
        <w:rPr>
          <w:color w:val="231F20"/>
          <w:spacing w:val="-11"/>
        </w:rPr>
        <w:t> </w:t>
      </w:r>
      <w:r>
        <w:rPr>
          <w:color w:val="231F20"/>
        </w:rPr>
        <w:t>energy</w:t>
      </w:r>
      <w:r>
        <w:rPr>
          <w:color w:val="231F20"/>
          <w:spacing w:val="-11"/>
        </w:rPr>
        <w:t> </w:t>
      </w:r>
      <w:r>
        <w:rPr>
          <w:color w:val="231F20"/>
        </w:rPr>
        <w:t>efficiency</w:t>
      </w:r>
      <w:r>
        <w:rPr>
          <w:color w:val="231F20"/>
          <w:spacing w:val="-11"/>
        </w:rPr>
        <w:t> </w:t>
      </w:r>
      <w:r>
        <w:rPr>
          <w:color w:val="231F20"/>
        </w:rPr>
        <w:t>grants</w:t>
      </w:r>
      <w:r>
        <w:rPr>
          <w:color w:val="231F20"/>
          <w:spacing w:val="-11"/>
        </w:rPr>
        <w:t> </w:t>
      </w:r>
      <w:r>
        <w:rPr>
          <w:color w:val="231F20"/>
        </w:rPr>
        <w:t>for</w:t>
      </w:r>
      <w:r>
        <w:rPr>
          <w:color w:val="231F20"/>
          <w:spacing w:val="-11"/>
        </w:rPr>
        <w:t> </w:t>
      </w:r>
      <w:r>
        <w:rPr>
          <w:color w:val="231F20"/>
        </w:rPr>
        <w:t>private</w:t>
      </w:r>
      <w:r>
        <w:rPr>
          <w:color w:val="231F20"/>
          <w:spacing w:val="-11"/>
        </w:rPr>
        <w:t> </w:t>
      </w:r>
      <w:r>
        <w:rPr>
          <w:color w:val="231F20"/>
        </w:rPr>
        <w:t>sector households, especially our most vulnerable homeowners and private-rent residents</w:t>
      </w:r>
      <w:r>
        <w:rPr>
          <w:color w:val="231F20"/>
          <w:spacing w:val="-7"/>
        </w:rPr>
        <w:t> </w:t>
      </w:r>
      <w:r>
        <w:rPr>
          <w:color w:val="231F20"/>
        </w:rPr>
        <w:t>and/or</w:t>
      </w:r>
      <w:r>
        <w:rPr>
          <w:color w:val="231F20"/>
          <w:spacing w:val="-7"/>
        </w:rPr>
        <w:t> </w:t>
      </w:r>
      <w:r>
        <w:rPr>
          <w:color w:val="231F20"/>
        </w:rPr>
        <w:t>for</w:t>
      </w:r>
      <w:r>
        <w:rPr>
          <w:color w:val="231F20"/>
          <w:spacing w:val="-7"/>
        </w:rPr>
        <w:t> </w:t>
      </w:r>
      <w:r>
        <w:rPr>
          <w:color w:val="231F20"/>
        </w:rPr>
        <w:t>homes</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poorest</w:t>
      </w:r>
      <w:r>
        <w:rPr>
          <w:color w:val="231F20"/>
          <w:spacing w:val="-7"/>
        </w:rPr>
        <w:t> </w:t>
      </w:r>
      <w:r>
        <w:rPr>
          <w:color w:val="231F20"/>
        </w:rPr>
        <w:t>EPC</w:t>
      </w:r>
      <w:r>
        <w:rPr>
          <w:color w:val="231F20"/>
          <w:spacing w:val="-7"/>
        </w:rPr>
        <w:t> </w:t>
      </w:r>
      <w:r>
        <w:rPr>
          <w:color w:val="231F20"/>
        </w:rPr>
        <w:t>ratings.</w:t>
      </w:r>
      <w:r>
        <w:rPr>
          <w:color w:val="231F20"/>
          <w:spacing w:val="-7"/>
        </w:rPr>
        <w:t> </w:t>
      </w:r>
      <w:r>
        <w:rPr>
          <w:color w:val="231F20"/>
        </w:rPr>
        <w:t>To</w:t>
      </w:r>
      <w:r>
        <w:rPr>
          <w:color w:val="231F20"/>
          <w:spacing w:val="-7"/>
        </w:rPr>
        <w:t> </w:t>
      </w:r>
      <w:r>
        <w:rPr>
          <w:color w:val="231F20"/>
        </w:rPr>
        <w:t>update</w:t>
      </w:r>
      <w:r>
        <w:rPr>
          <w:color w:val="231F20"/>
          <w:spacing w:val="-7"/>
        </w:rPr>
        <w:t> </w:t>
      </w:r>
      <w:r>
        <w:rPr>
          <w:color w:val="231F20"/>
        </w:rPr>
        <w:t>intelligence about the condition of private sector housing, SYMCA are intending to commission a stock condition survey of all private homes in South Yorkshire.</w:t>
      </w:r>
    </w:p>
    <w:p>
      <w:pPr>
        <w:pStyle w:val="BodyText"/>
        <w:spacing w:before="95"/>
      </w:pPr>
    </w:p>
    <w:p>
      <w:pPr>
        <w:pStyle w:val="Heading4"/>
        <w:spacing w:before="1"/>
      </w:pPr>
      <w:r>
        <w:rPr>
          <w:color w:val="72BF44"/>
        </w:rPr>
        <w:t>Our</w:t>
      </w:r>
      <w:r>
        <w:rPr>
          <w:color w:val="72BF44"/>
          <w:spacing w:val="13"/>
        </w:rPr>
        <w:t> </w:t>
      </w:r>
      <w:r>
        <w:rPr>
          <w:color w:val="72BF44"/>
          <w:spacing w:val="-4"/>
        </w:rPr>
        <w:t>aims:</w:t>
      </w:r>
    </w:p>
    <w:p>
      <w:pPr>
        <w:pStyle w:val="ListParagraph"/>
        <w:numPr>
          <w:ilvl w:val="0"/>
          <w:numId w:val="11"/>
        </w:numPr>
        <w:tabs>
          <w:tab w:pos="999" w:val="left" w:leader="none"/>
        </w:tabs>
        <w:spacing w:line="240" w:lineRule="auto" w:before="153" w:after="0"/>
        <w:ind w:left="999" w:right="0" w:hanging="319"/>
        <w:jc w:val="left"/>
        <w:rPr>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work</w:t>
      </w:r>
      <w:r>
        <w:rPr>
          <w:color w:val="231F20"/>
          <w:spacing w:val="-2"/>
          <w:sz w:val="24"/>
        </w:rPr>
        <w:t> </w:t>
      </w:r>
      <w:r>
        <w:rPr>
          <w:color w:val="231F20"/>
          <w:sz w:val="24"/>
        </w:rPr>
        <w:t>towards</w:t>
      </w:r>
      <w:r>
        <w:rPr>
          <w:color w:val="231F20"/>
          <w:spacing w:val="-1"/>
          <w:sz w:val="24"/>
        </w:rPr>
        <w:t> </w:t>
      </w:r>
      <w:r>
        <w:rPr>
          <w:color w:val="231F20"/>
          <w:sz w:val="24"/>
        </w:rPr>
        <w:t>ensuring</w:t>
      </w:r>
      <w:r>
        <w:rPr>
          <w:color w:val="231F20"/>
          <w:spacing w:val="-2"/>
          <w:sz w:val="24"/>
        </w:rPr>
        <w:t> </w:t>
      </w:r>
      <w:r>
        <w:rPr>
          <w:color w:val="231F20"/>
          <w:sz w:val="24"/>
        </w:rPr>
        <w:t>that</w:t>
      </w:r>
      <w:r>
        <w:rPr>
          <w:color w:val="231F20"/>
          <w:spacing w:val="-1"/>
          <w:sz w:val="24"/>
        </w:rPr>
        <w:t> </w:t>
      </w:r>
      <w:r>
        <w:rPr>
          <w:color w:val="231F20"/>
          <w:sz w:val="24"/>
        </w:rPr>
        <w:t>no</w:t>
      </w:r>
      <w:r>
        <w:rPr>
          <w:color w:val="231F20"/>
          <w:spacing w:val="-2"/>
          <w:sz w:val="24"/>
        </w:rPr>
        <w:t> </w:t>
      </w:r>
      <w:r>
        <w:rPr>
          <w:color w:val="231F20"/>
          <w:sz w:val="24"/>
        </w:rPr>
        <w:t>household</w:t>
      </w:r>
      <w:r>
        <w:rPr>
          <w:color w:val="231F20"/>
          <w:spacing w:val="-1"/>
          <w:sz w:val="24"/>
        </w:rPr>
        <w:t> </w:t>
      </w:r>
      <w:r>
        <w:rPr>
          <w:color w:val="231F20"/>
          <w:sz w:val="24"/>
        </w:rPr>
        <w:t>is</w:t>
      </w:r>
      <w:r>
        <w:rPr>
          <w:color w:val="231F20"/>
          <w:spacing w:val="-2"/>
          <w:sz w:val="24"/>
        </w:rPr>
        <w:t> </w:t>
      </w:r>
      <w:r>
        <w:rPr>
          <w:color w:val="231F20"/>
          <w:sz w:val="24"/>
        </w:rPr>
        <w:t>living</w:t>
      </w:r>
      <w:r>
        <w:rPr>
          <w:color w:val="231F20"/>
          <w:spacing w:val="-1"/>
          <w:sz w:val="24"/>
        </w:rPr>
        <w:t> </w:t>
      </w:r>
      <w:r>
        <w:rPr>
          <w:color w:val="231F20"/>
          <w:sz w:val="24"/>
        </w:rPr>
        <w:t>in</w:t>
      </w:r>
      <w:r>
        <w:rPr>
          <w:color w:val="231F20"/>
          <w:spacing w:val="-2"/>
          <w:sz w:val="24"/>
        </w:rPr>
        <w:t> </w:t>
      </w:r>
      <w:r>
        <w:rPr>
          <w:color w:val="231F20"/>
          <w:sz w:val="24"/>
        </w:rPr>
        <w:t>fuel</w:t>
      </w:r>
      <w:r>
        <w:rPr>
          <w:color w:val="231F20"/>
          <w:spacing w:val="-1"/>
          <w:sz w:val="24"/>
        </w:rPr>
        <w:t> </w:t>
      </w:r>
      <w:r>
        <w:rPr>
          <w:color w:val="231F20"/>
          <w:spacing w:val="-2"/>
          <w:sz w:val="24"/>
        </w:rPr>
        <w:t>poverty.</w:t>
      </w:r>
    </w:p>
    <w:p>
      <w:pPr>
        <w:pStyle w:val="ListParagraph"/>
        <w:numPr>
          <w:ilvl w:val="0"/>
          <w:numId w:val="11"/>
        </w:numPr>
        <w:tabs>
          <w:tab w:pos="999" w:val="left" w:leader="none"/>
        </w:tabs>
        <w:spacing w:line="240" w:lineRule="auto" w:before="179" w:after="0"/>
        <w:ind w:left="999" w:right="0" w:hanging="319"/>
        <w:jc w:val="left"/>
        <w:rPr>
          <w:sz w:val="24"/>
        </w:rPr>
      </w:pPr>
      <w:r>
        <w:rPr>
          <w:color w:val="231F20"/>
          <w:sz w:val="24"/>
        </w:rPr>
        <w:t>We</w:t>
      </w:r>
      <w:r>
        <w:rPr>
          <w:color w:val="231F20"/>
          <w:spacing w:val="-5"/>
          <w:sz w:val="24"/>
        </w:rPr>
        <w:t> </w:t>
      </w:r>
      <w:r>
        <w:rPr>
          <w:color w:val="231F20"/>
          <w:sz w:val="24"/>
        </w:rPr>
        <w:t>will</w:t>
      </w:r>
      <w:r>
        <w:rPr>
          <w:color w:val="231F20"/>
          <w:spacing w:val="-2"/>
          <w:sz w:val="24"/>
        </w:rPr>
        <w:t> </w:t>
      </w:r>
      <w:r>
        <w:rPr>
          <w:color w:val="231F20"/>
          <w:sz w:val="24"/>
        </w:rPr>
        <w:t>ensure</w:t>
      </w:r>
      <w:r>
        <w:rPr>
          <w:color w:val="231F20"/>
          <w:spacing w:val="-3"/>
          <w:sz w:val="24"/>
        </w:rPr>
        <w:t> </w:t>
      </w:r>
      <w:r>
        <w:rPr>
          <w:color w:val="231F20"/>
          <w:sz w:val="24"/>
        </w:rPr>
        <w:t>that</w:t>
      </w:r>
      <w:r>
        <w:rPr>
          <w:color w:val="231F20"/>
          <w:spacing w:val="-2"/>
          <w:sz w:val="24"/>
        </w:rPr>
        <w:t> </w:t>
      </w:r>
      <w:r>
        <w:rPr>
          <w:color w:val="231F20"/>
          <w:sz w:val="24"/>
        </w:rPr>
        <w:t>our</w:t>
      </w:r>
      <w:r>
        <w:rPr>
          <w:color w:val="231F20"/>
          <w:spacing w:val="-3"/>
          <w:sz w:val="24"/>
        </w:rPr>
        <w:t> </w:t>
      </w:r>
      <w:r>
        <w:rPr>
          <w:color w:val="231F20"/>
          <w:sz w:val="24"/>
        </w:rPr>
        <w:t>residents</w:t>
      </w:r>
      <w:r>
        <w:rPr>
          <w:color w:val="231F20"/>
          <w:spacing w:val="-2"/>
          <w:sz w:val="24"/>
        </w:rPr>
        <w:t> </w:t>
      </w:r>
      <w:r>
        <w:rPr>
          <w:color w:val="231F20"/>
          <w:sz w:val="24"/>
        </w:rPr>
        <w:t>live</w:t>
      </w:r>
      <w:r>
        <w:rPr>
          <w:color w:val="231F20"/>
          <w:spacing w:val="-3"/>
          <w:sz w:val="24"/>
        </w:rPr>
        <w:t> </w:t>
      </w:r>
      <w:r>
        <w:rPr>
          <w:color w:val="231F20"/>
          <w:sz w:val="24"/>
        </w:rPr>
        <w:t>in</w:t>
      </w:r>
      <w:r>
        <w:rPr>
          <w:color w:val="231F20"/>
          <w:spacing w:val="-2"/>
          <w:sz w:val="24"/>
        </w:rPr>
        <w:t> </w:t>
      </w:r>
      <w:r>
        <w:rPr>
          <w:color w:val="231F20"/>
          <w:sz w:val="24"/>
        </w:rPr>
        <w:t>safe,</w:t>
      </w:r>
      <w:r>
        <w:rPr>
          <w:color w:val="231F20"/>
          <w:spacing w:val="-3"/>
          <w:sz w:val="24"/>
        </w:rPr>
        <w:t> </w:t>
      </w:r>
      <w:r>
        <w:rPr>
          <w:color w:val="231F20"/>
          <w:sz w:val="24"/>
        </w:rPr>
        <w:t>decent,</w:t>
      </w:r>
      <w:r>
        <w:rPr>
          <w:color w:val="231F20"/>
          <w:spacing w:val="-2"/>
          <w:sz w:val="24"/>
        </w:rPr>
        <w:t> </w:t>
      </w:r>
      <w:r>
        <w:rPr>
          <w:color w:val="231F20"/>
          <w:sz w:val="24"/>
        </w:rPr>
        <w:t>high-quality</w:t>
      </w:r>
      <w:r>
        <w:rPr>
          <w:color w:val="231F20"/>
          <w:spacing w:val="-2"/>
          <w:sz w:val="24"/>
        </w:rPr>
        <w:t> homes.</w:t>
      </w:r>
    </w:p>
    <w:p>
      <w:pPr>
        <w:pStyle w:val="ListParagraph"/>
        <w:numPr>
          <w:ilvl w:val="0"/>
          <w:numId w:val="11"/>
        </w:numPr>
        <w:tabs>
          <w:tab w:pos="1000" w:val="left" w:leader="none"/>
        </w:tabs>
        <w:spacing w:line="307" w:lineRule="auto" w:before="179" w:after="0"/>
        <w:ind w:left="1000" w:right="562" w:hanging="320"/>
        <w:jc w:val="left"/>
        <w:rPr>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work</w:t>
      </w:r>
      <w:r>
        <w:rPr>
          <w:color w:val="231F20"/>
          <w:spacing w:val="-6"/>
          <w:sz w:val="24"/>
        </w:rPr>
        <w:t> </w:t>
      </w:r>
      <w:r>
        <w:rPr>
          <w:color w:val="231F20"/>
          <w:sz w:val="24"/>
        </w:rPr>
        <w:t>towards</w:t>
      </w:r>
      <w:r>
        <w:rPr>
          <w:color w:val="231F20"/>
          <w:spacing w:val="-6"/>
          <w:sz w:val="24"/>
        </w:rPr>
        <w:t> </w:t>
      </w:r>
      <w:r>
        <w:rPr>
          <w:color w:val="231F20"/>
          <w:sz w:val="24"/>
        </w:rPr>
        <w:t>ensuring</w:t>
      </w:r>
      <w:r>
        <w:rPr>
          <w:color w:val="231F20"/>
          <w:spacing w:val="-6"/>
          <w:sz w:val="24"/>
        </w:rPr>
        <w:t> </w:t>
      </w:r>
      <w:r>
        <w:rPr>
          <w:color w:val="231F20"/>
          <w:sz w:val="24"/>
        </w:rPr>
        <w:t>that</w:t>
      </w:r>
      <w:r>
        <w:rPr>
          <w:color w:val="231F20"/>
          <w:spacing w:val="-6"/>
          <w:sz w:val="24"/>
        </w:rPr>
        <w:t> </w:t>
      </w:r>
      <w:r>
        <w:rPr>
          <w:color w:val="231F20"/>
          <w:sz w:val="24"/>
        </w:rPr>
        <w:t>all</w:t>
      </w:r>
      <w:r>
        <w:rPr>
          <w:color w:val="231F20"/>
          <w:spacing w:val="-6"/>
          <w:sz w:val="24"/>
        </w:rPr>
        <w:t> </w:t>
      </w:r>
      <w:r>
        <w:rPr>
          <w:color w:val="231F20"/>
          <w:sz w:val="24"/>
        </w:rPr>
        <w:t>landlords,</w:t>
      </w:r>
      <w:r>
        <w:rPr>
          <w:color w:val="231F20"/>
          <w:spacing w:val="-6"/>
          <w:sz w:val="24"/>
        </w:rPr>
        <w:t> </w:t>
      </w:r>
      <w:r>
        <w:rPr>
          <w:color w:val="231F20"/>
          <w:sz w:val="24"/>
        </w:rPr>
        <w:t>including</w:t>
      </w:r>
      <w:r>
        <w:rPr>
          <w:color w:val="231F20"/>
          <w:spacing w:val="-6"/>
          <w:sz w:val="24"/>
        </w:rPr>
        <w:t> </w:t>
      </w:r>
      <w:r>
        <w:rPr>
          <w:color w:val="231F20"/>
          <w:sz w:val="24"/>
        </w:rPr>
        <w:t>the</w:t>
      </w:r>
      <w:r>
        <w:rPr>
          <w:color w:val="231F20"/>
          <w:spacing w:val="-6"/>
          <w:sz w:val="24"/>
        </w:rPr>
        <w:t> </w:t>
      </w:r>
      <w:r>
        <w:rPr>
          <w:color w:val="231F20"/>
          <w:sz w:val="24"/>
        </w:rPr>
        <w:t>Council, operate to the highest standard</w:t>
      </w:r>
    </w:p>
    <w:p>
      <w:pPr>
        <w:pStyle w:val="BodyText"/>
        <w:spacing w:before="95"/>
      </w:pPr>
    </w:p>
    <w:p>
      <w:pPr>
        <w:pStyle w:val="Heading4"/>
        <w:spacing w:before="0"/>
      </w:pPr>
      <w:r>
        <w:rPr>
          <w:color w:val="72BF44"/>
        </w:rPr>
        <w:t>How</w:t>
      </w:r>
      <w:r>
        <w:rPr>
          <w:color w:val="72BF44"/>
          <w:spacing w:val="14"/>
        </w:rPr>
        <w:t> </w:t>
      </w:r>
      <w:r>
        <w:rPr>
          <w:color w:val="72BF44"/>
        </w:rPr>
        <w:t>we</w:t>
      </w:r>
      <w:r>
        <w:rPr>
          <w:color w:val="72BF44"/>
          <w:spacing w:val="14"/>
        </w:rPr>
        <w:t> </w:t>
      </w:r>
      <w:r>
        <w:rPr>
          <w:color w:val="72BF44"/>
        </w:rPr>
        <w:t>will</w:t>
      </w:r>
      <w:r>
        <w:rPr>
          <w:color w:val="72BF44"/>
          <w:spacing w:val="14"/>
        </w:rPr>
        <w:t> </w:t>
      </w:r>
      <w:r>
        <w:rPr>
          <w:color w:val="72BF44"/>
        </w:rPr>
        <w:t>measure</w:t>
      </w:r>
      <w:r>
        <w:rPr>
          <w:color w:val="72BF44"/>
          <w:spacing w:val="15"/>
        </w:rPr>
        <w:t> </w:t>
      </w:r>
      <w:r>
        <w:rPr>
          <w:color w:val="72BF44"/>
          <w:spacing w:val="-2"/>
        </w:rPr>
        <w:t>success:</w:t>
      </w:r>
    </w:p>
    <w:p>
      <w:pPr>
        <w:pStyle w:val="ListParagraph"/>
        <w:numPr>
          <w:ilvl w:val="0"/>
          <w:numId w:val="11"/>
        </w:numPr>
        <w:tabs>
          <w:tab w:pos="1000" w:val="left" w:leader="none"/>
        </w:tabs>
        <w:spacing w:line="307" w:lineRule="auto" w:before="154" w:after="0"/>
        <w:ind w:left="1000" w:right="463" w:hanging="320"/>
        <w:jc w:val="left"/>
        <w:rPr>
          <w:sz w:val="24"/>
        </w:rPr>
      </w:pPr>
      <w:r>
        <w:rPr>
          <w:color w:val="231F20"/>
          <w:sz w:val="24"/>
        </w:rPr>
        <w:t>Increasing</w:t>
      </w:r>
      <w:r>
        <w:rPr>
          <w:color w:val="231F20"/>
          <w:spacing w:val="-6"/>
          <w:sz w:val="24"/>
        </w:rPr>
        <w:t> </w:t>
      </w:r>
      <w:r>
        <w:rPr>
          <w:color w:val="231F20"/>
          <w:sz w:val="24"/>
        </w:rPr>
        <w:t>the</w:t>
      </w:r>
      <w:r>
        <w:rPr>
          <w:color w:val="231F20"/>
          <w:spacing w:val="-6"/>
          <w:sz w:val="24"/>
        </w:rPr>
        <w:t> </w:t>
      </w:r>
      <w:r>
        <w:rPr>
          <w:color w:val="231F20"/>
          <w:sz w:val="24"/>
        </w:rPr>
        <w:t>percentage</w:t>
      </w:r>
      <w:r>
        <w:rPr>
          <w:color w:val="231F20"/>
          <w:spacing w:val="-6"/>
          <w:sz w:val="24"/>
        </w:rPr>
        <w:t> </w:t>
      </w:r>
      <w:r>
        <w:rPr>
          <w:color w:val="231F20"/>
          <w:sz w:val="24"/>
        </w:rPr>
        <w:t>of</w:t>
      </w:r>
      <w:r>
        <w:rPr>
          <w:color w:val="231F20"/>
          <w:spacing w:val="-6"/>
          <w:sz w:val="24"/>
        </w:rPr>
        <w:t> </w:t>
      </w:r>
      <w:r>
        <w:rPr>
          <w:color w:val="231F20"/>
          <w:sz w:val="24"/>
        </w:rPr>
        <w:t>satisfied</w:t>
      </w:r>
      <w:r>
        <w:rPr>
          <w:color w:val="231F20"/>
          <w:spacing w:val="-6"/>
          <w:sz w:val="24"/>
        </w:rPr>
        <w:t> </w:t>
      </w:r>
      <w:r>
        <w:rPr>
          <w:color w:val="231F20"/>
          <w:sz w:val="24"/>
        </w:rPr>
        <w:t>tenants</w:t>
      </w:r>
      <w:r>
        <w:rPr>
          <w:color w:val="231F20"/>
          <w:spacing w:val="-6"/>
          <w:sz w:val="24"/>
        </w:rPr>
        <w:t> </w:t>
      </w:r>
      <w:r>
        <w:rPr>
          <w:color w:val="231F20"/>
          <w:sz w:val="24"/>
        </w:rPr>
        <w:t>in</w:t>
      </w:r>
      <w:r>
        <w:rPr>
          <w:color w:val="231F20"/>
          <w:spacing w:val="-6"/>
          <w:sz w:val="24"/>
        </w:rPr>
        <w:t> </w:t>
      </w:r>
      <w:r>
        <w:rPr>
          <w:color w:val="231F20"/>
          <w:sz w:val="24"/>
        </w:rPr>
        <w:t>all</w:t>
      </w:r>
      <w:r>
        <w:rPr>
          <w:color w:val="231F20"/>
          <w:spacing w:val="-6"/>
          <w:sz w:val="24"/>
        </w:rPr>
        <w:t> </w:t>
      </w:r>
      <w:r>
        <w:rPr>
          <w:color w:val="231F20"/>
          <w:sz w:val="24"/>
        </w:rPr>
        <w:t>of</w:t>
      </w:r>
      <w:r>
        <w:rPr>
          <w:color w:val="231F20"/>
          <w:spacing w:val="-6"/>
          <w:sz w:val="24"/>
        </w:rPr>
        <w:t> </w:t>
      </w:r>
      <w:r>
        <w:rPr>
          <w:color w:val="231F20"/>
          <w:sz w:val="24"/>
        </w:rPr>
        <w:t>the</w:t>
      </w:r>
      <w:r>
        <w:rPr>
          <w:color w:val="231F20"/>
          <w:spacing w:val="-6"/>
          <w:sz w:val="24"/>
        </w:rPr>
        <w:t> </w:t>
      </w:r>
      <w:r>
        <w:rPr>
          <w:color w:val="231F20"/>
          <w:sz w:val="24"/>
        </w:rPr>
        <w:t>Regulator</w:t>
      </w:r>
      <w:r>
        <w:rPr>
          <w:color w:val="231F20"/>
          <w:spacing w:val="-6"/>
          <w:sz w:val="24"/>
        </w:rPr>
        <w:t> </w:t>
      </w:r>
      <w:r>
        <w:rPr>
          <w:color w:val="231F20"/>
          <w:sz w:val="24"/>
        </w:rPr>
        <w:t>of Social Housing’s Tenant Satisfaction Measures.</w:t>
      </w:r>
    </w:p>
    <w:p>
      <w:pPr>
        <w:pStyle w:val="ListParagraph"/>
        <w:numPr>
          <w:ilvl w:val="0"/>
          <w:numId w:val="11"/>
        </w:numPr>
        <w:tabs>
          <w:tab w:pos="1000" w:val="left" w:leader="none"/>
        </w:tabs>
        <w:spacing w:line="307" w:lineRule="auto" w:before="113" w:after="0"/>
        <w:ind w:left="1000" w:right="0" w:hanging="320"/>
        <w:jc w:val="left"/>
        <w:rPr>
          <w:sz w:val="24"/>
        </w:rPr>
      </w:pPr>
      <w:r>
        <w:rPr>
          <w:color w:val="231F20"/>
          <w:sz w:val="24"/>
        </w:rPr>
        <w:t>Increasing the proportion of our Council homes that meet the Decent Homes</w:t>
      </w:r>
      <w:r>
        <w:rPr>
          <w:color w:val="231F20"/>
          <w:spacing w:val="-6"/>
          <w:sz w:val="24"/>
        </w:rPr>
        <w:t> </w:t>
      </w:r>
      <w:r>
        <w:rPr>
          <w:color w:val="231F20"/>
          <w:sz w:val="24"/>
        </w:rPr>
        <w:t>Standard</w:t>
      </w:r>
      <w:r>
        <w:rPr>
          <w:color w:val="231F20"/>
          <w:spacing w:val="-6"/>
          <w:sz w:val="24"/>
        </w:rPr>
        <w:t> </w:t>
      </w:r>
      <w:r>
        <w:rPr>
          <w:color w:val="231F20"/>
          <w:sz w:val="24"/>
        </w:rPr>
        <w:t>and</w:t>
      </w:r>
      <w:r>
        <w:rPr>
          <w:color w:val="231F20"/>
          <w:spacing w:val="-6"/>
          <w:sz w:val="24"/>
        </w:rPr>
        <w:t> </w:t>
      </w:r>
      <w:r>
        <w:rPr>
          <w:color w:val="231F20"/>
          <w:sz w:val="24"/>
        </w:rPr>
        <w:t>continue</w:t>
      </w:r>
      <w:r>
        <w:rPr>
          <w:color w:val="231F20"/>
          <w:spacing w:val="-6"/>
          <w:sz w:val="24"/>
        </w:rPr>
        <w:t> </w:t>
      </w:r>
      <w:r>
        <w:rPr>
          <w:color w:val="231F20"/>
          <w:sz w:val="24"/>
        </w:rPr>
        <w:t>to</w:t>
      </w:r>
      <w:r>
        <w:rPr>
          <w:color w:val="231F20"/>
          <w:spacing w:val="-6"/>
          <w:sz w:val="24"/>
        </w:rPr>
        <w:t> </w:t>
      </w:r>
      <w:r>
        <w:rPr>
          <w:color w:val="231F20"/>
          <w:sz w:val="24"/>
        </w:rPr>
        <w:t>improve</w:t>
      </w:r>
      <w:r>
        <w:rPr>
          <w:color w:val="231F20"/>
          <w:spacing w:val="-6"/>
          <w:sz w:val="24"/>
        </w:rPr>
        <w:t> </w:t>
      </w:r>
      <w:r>
        <w:rPr>
          <w:color w:val="231F20"/>
          <w:sz w:val="24"/>
        </w:rPr>
        <w:t>our</w:t>
      </w:r>
      <w:r>
        <w:rPr>
          <w:color w:val="231F20"/>
          <w:spacing w:val="-6"/>
          <w:sz w:val="24"/>
        </w:rPr>
        <w:t> </w:t>
      </w:r>
      <w:r>
        <w:rPr>
          <w:color w:val="231F20"/>
          <w:sz w:val="24"/>
        </w:rPr>
        <w:t>repairs</w:t>
      </w:r>
      <w:r>
        <w:rPr>
          <w:color w:val="231F20"/>
          <w:spacing w:val="-6"/>
          <w:sz w:val="24"/>
        </w:rPr>
        <w:t> </w:t>
      </w:r>
      <w:r>
        <w:rPr>
          <w:color w:val="231F20"/>
          <w:sz w:val="24"/>
        </w:rPr>
        <w:t>and</w:t>
      </w:r>
      <w:r>
        <w:rPr>
          <w:color w:val="231F20"/>
          <w:spacing w:val="-6"/>
          <w:sz w:val="24"/>
        </w:rPr>
        <w:t> </w:t>
      </w:r>
      <w:r>
        <w:rPr>
          <w:color w:val="231F20"/>
          <w:sz w:val="24"/>
        </w:rPr>
        <w:t>health</w:t>
      </w:r>
      <w:r>
        <w:rPr>
          <w:color w:val="231F20"/>
          <w:spacing w:val="-6"/>
          <w:sz w:val="24"/>
        </w:rPr>
        <w:t> </w:t>
      </w:r>
      <w:r>
        <w:rPr>
          <w:color w:val="231F20"/>
          <w:sz w:val="24"/>
        </w:rPr>
        <w:t>and</w:t>
      </w:r>
      <w:r>
        <w:rPr>
          <w:color w:val="231F20"/>
          <w:spacing w:val="-6"/>
          <w:sz w:val="24"/>
        </w:rPr>
        <w:t> </w:t>
      </w:r>
      <w:r>
        <w:rPr>
          <w:color w:val="231F20"/>
          <w:sz w:val="24"/>
        </w:rPr>
        <w:t>safety compliance performance.</w:t>
      </w:r>
    </w:p>
    <w:p>
      <w:pPr>
        <w:pStyle w:val="ListParagraph"/>
        <w:numPr>
          <w:ilvl w:val="0"/>
          <w:numId w:val="11"/>
        </w:numPr>
        <w:tabs>
          <w:tab w:pos="1000" w:val="left" w:leader="none"/>
        </w:tabs>
        <w:spacing w:line="307" w:lineRule="auto" w:before="114" w:after="0"/>
        <w:ind w:left="1000" w:right="775" w:hanging="320"/>
        <w:jc w:val="left"/>
        <w:rPr>
          <w:sz w:val="24"/>
        </w:rPr>
      </w:pPr>
      <w:r>
        <w:rPr>
          <w:color w:val="231F20"/>
          <w:sz w:val="24"/>
        </w:rPr>
        <w:t>Increasing</w:t>
      </w:r>
      <w:r>
        <w:rPr>
          <w:color w:val="231F20"/>
          <w:spacing w:val="-6"/>
          <w:sz w:val="24"/>
        </w:rPr>
        <w:t> </w:t>
      </w:r>
      <w:r>
        <w:rPr>
          <w:color w:val="231F20"/>
          <w:sz w:val="24"/>
        </w:rPr>
        <w:t>the</w:t>
      </w:r>
      <w:r>
        <w:rPr>
          <w:color w:val="231F20"/>
          <w:spacing w:val="-6"/>
          <w:sz w:val="24"/>
        </w:rPr>
        <w:t> </w:t>
      </w:r>
      <w:r>
        <w:rPr>
          <w:color w:val="231F20"/>
          <w:sz w:val="24"/>
        </w:rPr>
        <w:t>number</w:t>
      </w:r>
      <w:r>
        <w:rPr>
          <w:color w:val="231F20"/>
          <w:spacing w:val="-6"/>
          <w:sz w:val="24"/>
        </w:rPr>
        <w:t> </w:t>
      </w:r>
      <w:r>
        <w:rPr>
          <w:color w:val="231F20"/>
          <w:sz w:val="24"/>
        </w:rPr>
        <w:t>of</w:t>
      </w:r>
      <w:r>
        <w:rPr>
          <w:color w:val="231F20"/>
          <w:spacing w:val="-6"/>
          <w:sz w:val="24"/>
        </w:rPr>
        <w:t> </w:t>
      </w:r>
      <w:r>
        <w:rPr>
          <w:color w:val="231F20"/>
          <w:sz w:val="24"/>
        </w:rPr>
        <w:t>private</w:t>
      </w:r>
      <w:r>
        <w:rPr>
          <w:color w:val="231F20"/>
          <w:spacing w:val="-6"/>
          <w:sz w:val="24"/>
        </w:rPr>
        <w:t> </w:t>
      </w:r>
      <w:r>
        <w:rPr>
          <w:color w:val="231F20"/>
          <w:sz w:val="24"/>
        </w:rPr>
        <w:t>sector</w:t>
      </w:r>
      <w:r>
        <w:rPr>
          <w:color w:val="231F20"/>
          <w:spacing w:val="-6"/>
          <w:sz w:val="24"/>
        </w:rPr>
        <w:t> </w:t>
      </w:r>
      <w:r>
        <w:rPr>
          <w:color w:val="231F20"/>
          <w:sz w:val="24"/>
        </w:rPr>
        <w:t>landlord</w:t>
      </w:r>
      <w:r>
        <w:rPr>
          <w:color w:val="231F20"/>
          <w:spacing w:val="-6"/>
          <w:sz w:val="24"/>
        </w:rPr>
        <w:t> </w:t>
      </w:r>
      <w:r>
        <w:rPr>
          <w:color w:val="231F20"/>
          <w:sz w:val="24"/>
        </w:rPr>
        <w:t>actions</w:t>
      </w:r>
      <w:r>
        <w:rPr>
          <w:color w:val="231F20"/>
          <w:spacing w:val="-6"/>
          <w:sz w:val="24"/>
        </w:rPr>
        <w:t> </w:t>
      </w:r>
      <w:r>
        <w:rPr>
          <w:color w:val="231F20"/>
          <w:sz w:val="24"/>
        </w:rPr>
        <w:t>addressing Category 1 and 2 hazards following Council intervention.</w:t>
      </w:r>
    </w:p>
    <w:p>
      <w:pPr>
        <w:pStyle w:val="ListParagraph"/>
        <w:numPr>
          <w:ilvl w:val="0"/>
          <w:numId w:val="11"/>
        </w:numPr>
        <w:tabs>
          <w:tab w:pos="1000" w:val="left" w:leader="none"/>
        </w:tabs>
        <w:spacing w:line="307" w:lineRule="auto" w:before="114" w:after="0"/>
        <w:ind w:left="1000" w:right="206" w:hanging="320"/>
        <w:jc w:val="left"/>
        <w:rPr>
          <w:sz w:val="24"/>
        </w:rPr>
      </w:pPr>
      <w:r>
        <w:rPr>
          <w:color w:val="231F20"/>
          <w:sz w:val="24"/>
        </w:rPr>
        <w:t>Reducing</w:t>
      </w:r>
      <w:r>
        <w:rPr>
          <w:color w:val="231F20"/>
          <w:spacing w:val="-7"/>
          <w:sz w:val="24"/>
        </w:rPr>
        <w:t> </w:t>
      </w:r>
      <w:r>
        <w:rPr>
          <w:color w:val="231F20"/>
          <w:sz w:val="24"/>
        </w:rPr>
        <w:t>the</w:t>
      </w:r>
      <w:r>
        <w:rPr>
          <w:color w:val="231F20"/>
          <w:spacing w:val="-7"/>
          <w:sz w:val="24"/>
        </w:rPr>
        <w:t> </w:t>
      </w:r>
      <w:r>
        <w:rPr>
          <w:color w:val="231F20"/>
          <w:sz w:val="24"/>
        </w:rPr>
        <w:t>percentage</w:t>
      </w:r>
      <w:r>
        <w:rPr>
          <w:color w:val="231F20"/>
          <w:spacing w:val="-7"/>
          <w:sz w:val="24"/>
        </w:rPr>
        <w:t> </w:t>
      </w:r>
      <w:r>
        <w:rPr>
          <w:color w:val="231F20"/>
          <w:sz w:val="24"/>
        </w:rPr>
        <w:t>of</w:t>
      </w:r>
      <w:r>
        <w:rPr>
          <w:color w:val="231F20"/>
          <w:spacing w:val="-7"/>
          <w:sz w:val="24"/>
        </w:rPr>
        <w:t> </w:t>
      </w:r>
      <w:r>
        <w:rPr>
          <w:color w:val="231F20"/>
          <w:sz w:val="24"/>
        </w:rPr>
        <w:t>households</w:t>
      </w:r>
      <w:r>
        <w:rPr>
          <w:color w:val="231F20"/>
          <w:spacing w:val="-7"/>
          <w:sz w:val="24"/>
        </w:rPr>
        <w:t> </w:t>
      </w:r>
      <w:r>
        <w:rPr>
          <w:color w:val="231F20"/>
          <w:sz w:val="24"/>
        </w:rPr>
        <w:t>living</w:t>
      </w:r>
      <w:r>
        <w:rPr>
          <w:color w:val="231F20"/>
          <w:spacing w:val="-7"/>
          <w:sz w:val="24"/>
        </w:rPr>
        <w:t> </w:t>
      </w:r>
      <w:r>
        <w:rPr>
          <w:color w:val="231F20"/>
          <w:sz w:val="24"/>
        </w:rPr>
        <w:t>in</w:t>
      </w:r>
      <w:r>
        <w:rPr>
          <w:color w:val="231F20"/>
          <w:spacing w:val="-7"/>
          <w:sz w:val="24"/>
        </w:rPr>
        <w:t> </w:t>
      </w:r>
      <w:r>
        <w:rPr>
          <w:color w:val="231F20"/>
          <w:sz w:val="24"/>
        </w:rPr>
        <w:t>(Low</w:t>
      </w:r>
      <w:r>
        <w:rPr>
          <w:color w:val="231F20"/>
          <w:spacing w:val="-7"/>
          <w:sz w:val="24"/>
        </w:rPr>
        <w:t> </w:t>
      </w:r>
      <w:r>
        <w:rPr>
          <w:color w:val="231F20"/>
          <w:sz w:val="24"/>
        </w:rPr>
        <w:t>Income</w:t>
      </w:r>
      <w:r>
        <w:rPr>
          <w:color w:val="231F20"/>
          <w:spacing w:val="-7"/>
          <w:sz w:val="24"/>
        </w:rPr>
        <w:t> </w:t>
      </w:r>
      <w:r>
        <w:rPr>
          <w:color w:val="231F20"/>
          <w:sz w:val="24"/>
        </w:rPr>
        <w:t>Low</w:t>
      </w:r>
      <w:r>
        <w:rPr>
          <w:color w:val="231F20"/>
          <w:spacing w:val="-7"/>
          <w:sz w:val="24"/>
        </w:rPr>
        <w:t> </w:t>
      </w:r>
      <w:r>
        <w:rPr>
          <w:color w:val="231F20"/>
          <w:sz w:val="24"/>
        </w:rPr>
        <w:t>Energy Efficiency) fuel poverty in Rotherham.</w:t>
      </w:r>
    </w:p>
    <w:p>
      <w:pPr>
        <w:pStyle w:val="ListParagraph"/>
        <w:numPr>
          <w:ilvl w:val="0"/>
          <w:numId w:val="11"/>
        </w:numPr>
        <w:tabs>
          <w:tab w:pos="1000" w:val="left" w:leader="none"/>
        </w:tabs>
        <w:spacing w:line="307" w:lineRule="auto" w:before="113" w:after="0"/>
        <w:ind w:left="1000" w:right="630" w:hanging="320"/>
        <w:jc w:val="left"/>
        <w:rPr>
          <w:sz w:val="24"/>
        </w:rPr>
      </w:pPr>
      <w:r>
        <w:rPr>
          <w:color w:val="231F20"/>
          <w:sz w:val="24"/>
        </w:rPr>
        <w:t>Increasing energy efficiency in existing homes, including ensuring all Council</w:t>
      </w:r>
      <w:r>
        <w:rPr>
          <w:color w:val="231F20"/>
          <w:spacing w:val="-8"/>
          <w:sz w:val="24"/>
        </w:rPr>
        <w:t> </w:t>
      </w:r>
      <w:r>
        <w:rPr>
          <w:color w:val="231F20"/>
          <w:sz w:val="24"/>
        </w:rPr>
        <w:t>homes</w:t>
      </w:r>
      <w:r>
        <w:rPr>
          <w:color w:val="231F20"/>
          <w:spacing w:val="-8"/>
          <w:sz w:val="24"/>
        </w:rPr>
        <w:t> </w:t>
      </w:r>
      <w:r>
        <w:rPr>
          <w:color w:val="231F20"/>
          <w:sz w:val="24"/>
        </w:rPr>
        <w:t>achieve</w:t>
      </w:r>
      <w:r>
        <w:rPr>
          <w:color w:val="231F20"/>
          <w:spacing w:val="-8"/>
          <w:sz w:val="24"/>
        </w:rPr>
        <w:t> </w:t>
      </w:r>
      <w:r>
        <w:rPr>
          <w:color w:val="231F20"/>
          <w:sz w:val="24"/>
        </w:rPr>
        <w:t>an</w:t>
      </w:r>
      <w:r>
        <w:rPr>
          <w:color w:val="231F20"/>
          <w:spacing w:val="-8"/>
          <w:sz w:val="24"/>
        </w:rPr>
        <w:t> </w:t>
      </w:r>
      <w:r>
        <w:rPr>
          <w:color w:val="231F20"/>
          <w:sz w:val="24"/>
        </w:rPr>
        <w:t>EPC</w:t>
      </w:r>
      <w:r>
        <w:rPr>
          <w:color w:val="231F20"/>
          <w:spacing w:val="-8"/>
          <w:sz w:val="24"/>
        </w:rPr>
        <w:t> </w:t>
      </w:r>
      <w:r>
        <w:rPr>
          <w:color w:val="231F20"/>
          <w:sz w:val="24"/>
        </w:rPr>
        <w:t>certificate</w:t>
      </w:r>
      <w:r>
        <w:rPr>
          <w:color w:val="231F20"/>
          <w:spacing w:val="-8"/>
          <w:sz w:val="24"/>
        </w:rPr>
        <w:t> </w:t>
      </w:r>
      <w:r>
        <w:rPr>
          <w:color w:val="231F20"/>
          <w:sz w:val="24"/>
        </w:rPr>
        <w:t>minimum</w:t>
      </w:r>
      <w:r>
        <w:rPr>
          <w:color w:val="231F20"/>
          <w:spacing w:val="-8"/>
          <w:sz w:val="24"/>
        </w:rPr>
        <w:t> </w:t>
      </w:r>
      <w:r>
        <w:rPr>
          <w:color w:val="231F20"/>
          <w:sz w:val="24"/>
        </w:rPr>
        <w:t>rating</w:t>
      </w:r>
      <w:r>
        <w:rPr>
          <w:color w:val="231F20"/>
          <w:spacing w:val="-8"/>
          <w:sz w:val="24"/>
        </w:rPr>
        <w:t> </w:t>
      </w:r>
      <w:r>
        <w:rPr>
          <w:color w:val="231F20"/>
          <w:sz w:val="24"/>
        </w:rPr>
        <w:t>C</w:t>
      </w:r>
      <w:r>
        <w:rPr>
          <w:color w:val="231F20"/>
          <w:spacing w:val="-8"/>
          <w:sz w:val="24"/>
        </w:rPr>
        <w:t> </w:t>
      </w:r>
      <w:r>
        <w:rPr>
          <w:color w:val="231F20"/>
          <w:sz w:val="24"/>
        </w:rPr>
        <w:t>by</w:t>
      </w:r>
      <w:r>
        <w:rPr>
          <w:color w:val="231F20"/>
          <w:spacing w:val="-8"/>
          <w:sz w:val="24"/>
        </w:rPr>
        <w:t> </w:t>
      </w:r>
      <w:r>
        <w:rPr>
          <w:color w:val="231F20"/>
          <w:sz w:val="24"/>
        </w:rPr>
        <w:t>2030.</w:t>
      </w:r>
    </w:p>
    <w:p>
      <w:pPr>
        <w:pStyle w:val="Heading4"/>
        <w:ind w:left="452"/>
      </w:pPr>
      <w:r>
        <w:rPr/>
        <w:br w:type="column"/>
      </w:r>
      <w:r>
        <w:rPr>
          <w:color w:val="72BF44"/>
        </w:rPr>
        <w:t>Over</w:t>
      </w:r>
      <w:r>
        <w:rPr>
          <w:color w:val="72BF44"/>
          <w:spacing w:val="9"/>
        </w:rPr>
        <w:t> </w:t>
      </w:r>
      <w:r>
        <w:rPr>
          <w:color w:val="72BF44"/>
        </w:rPr>
        <w:t>the</w:t>
      </w:r>
      <w:r>
        <w:rPr>
          <w:color w:val="72BF44"/>
          <w:spacing w:val="10"/>
        </w:rPr>
        <w:t> </w:t>
      </w:r>
      <w:r>
        <w:rPr>
          <w:color w:val="72BF44"/>
        </w:rPr>
        <w:t>next</w:t>
      </w:r>
      <w:r>
        <w:rPr>
          <w:color w:val="72BF44"/>
          <w:spacing w:val="9"/>
        </w:rPr>
        <w:t> </w:t>
      </w:r>
      <w:r>
        <w:rPr>
          <w:color w:val="72BF44"/>
        </w:rPr>
        <w:t>five</w:t>
      </w:r>
      <w:r>
        <w:rPr>
          <w:color w:val="72BF44"/>
          <w:spacing w:val="10"/>
        </w:rPr>
        <w:t> </w:t>
      </w:r>
      <w:r>
        <w:rPr>
          <w:color w:val="72BF44"/>
        </w:rPr>
        <w:t>years,</w:t>
      </w:r>
      <w:r>
        <w:rPr>
          <w:color w:val="72BF44"/>
          <w:spacing w:val="9"/>
        </w:rPr>
        <w:t> </w:t>
      </w:r>
      <w:r>
        <w:rPr>
          <w:color w:val="72BF44"/>
        </w:rPr>
        <w:t>we</w:t>
      </w:r>
      <w:r>
        <w:rPr>
          <w:color w:val="72BF44"/>
          <w:spacing w:val="10"/>
        </w:rPr>
        <w:t> </w:t>
      </w:r>
      <w:r>
        <w:rPr>
          <w:color w:val="72BF44"/>
          <w:spacing w:val="-2"/>
        </w:rPr>
        <w:t>will:</w:t>
      </w:r>
    </w:p>
    <w:p>
      <w:pPr>
        <w:pStyle w:val="ListParagraph"/>
        <w:numPr>
          <w:ilvl w:val="0"/>
          <w:numId w:val="11"/>
        </w:numPr>
        <w:tabs>
          <w:tab w:pos="771" w:val="left" w:leader="none"/>
        </w:tabs>
        <w:spacing w:line="307" w:lineRule="auto" w:before="152" w:after="0"/>
        <w:ind w:left="771" w:right="1323" w:hanging="320"/>
        <w:jc w:val="left"/>
        <w:rPr>
          <w:sz w:val="24"/>
        </w:rPr>
      </w:pPr>
      <w:r>
        <w:rPr>
          <w:color w:val="231F20"/>
          <w:sz w:val="24"/>
        </w:rPr>
        <w:t>Meet or exceed minimum </w:t>
      </w:r>
      <w:r>
        <w:rPr>
          <w:rFonts w:ascii="FS Albert" w:hAnsi="FS Albert"/>
          <w:b/>
          <w:color w:val="231F20"/>
          <w:sz w:val="24"/>
        </w:rPr>
        <w:t>council housing standards </w:t>
      </w:r>
      <w:r>
        <w:rPr>
          <w:color w:val="231F20"/>
          <w:sz w:val="24"/>
        </w:rPr>
        <w:t>to ensure our</w:t>
      </w:r>
      <w:r>
        <w:rPr>
          <w:color w:val="231F20"/>
          <w:spacing w:val="-7"/>
          <w:sz w:val="24"/>
        </w:rPr>
        <w:t> </w:t>
      </w:r>
      <w:r>
        <w:rPr>
          <w:color w:val="231F20"/>
          <w:sz w:val="24"/>
        </w:rPr>
        <w:t>tenants</w:t>
      </w:r>
      <w:r>
        <w:rPr>
          <w:color w:val="231F20"/>
          <w:spacing w:val="-7"/>
          <w:sz w:val="24"/>
        </w:rPr>
        <w:t> </w:t>
      </w:r>
      <w:r>
        <w:rPr>
          <w:color w:val="231F20"/>
          <w:sz w:val="24"/>
        </w:rPr>
        <w:t>are</w:t>
      </w:r>
      <w:r>
        <w:rPr>
          <w:color w:val="231F20"/>
          <w:spacing w:val="-7"/>
          <w:sz w:val="24"/>
        </w:rPr>
        <w:t> </w:t>
      </w:r>
      <w:r>
        <w:rPr>
          <w:color w:val="231F20"/>
          <w:sz w:val="24"/>
        </w:rPr>
        <w:t>safe</w:t>
      </w:r>
      <w:r>
        <w:rPr>
          <w:color w:val="231F20"/>
          <w:spacing w:val="-7"/>
          <w:sz w:val="24"/>
        </w:rPr>
        <w:t> </w:t>
      </w:r>
      <w:r>
        <w:rPr>
          <w:color w:val="231F20"/>
          <w:sz w:val="24"/>
        </w:rPr>
        <w:t>in</w:t>
      </w:r>
      <w:r>
        <w:rPr>
          <w:color w:val="231F20"/>
          <w:spacing w:val="-7"/>
          <w:sz w:val="24"/>
        </w:rPr>
        <w:t> </w:t>
      </w:r>
      <w:r>
        <w:rPr>
          <w:color w:val="231F20"/>
          <w:sz w:val="24"/>
        </w:rPr>
        <w:t>their</w:t>
      </w:r>
      <w:r>
        <w:rPr>
          <w:color w:val="231F20"/>
          <w:spacing w:val="-7"/>
          <w:sz w:val="24"/>
        </w:rPr>
        <w:t> </w:t>
      </w:r>
      <w:r>
        <w:rPr>
          <w:color w:val="231F20"/>
          <w:sz w:val="24"/>
        </w:rPr>
        <w:t>homes.</w:t>
      </w:r>
      <w:r>
        <w:rPr>
          <w:color w:val="231F20"/>
          <w:spacing w:val="-7"/>
          <w:sz w:val="24"/>
        </w:rPr>
        <w:t> </w:t>
      </w:r>
      <w:r>
        <w:rPr>
          <w:color w:val="231F20"/>
          <w:sz w:val="24"/>
        </w:rPr>
        <w:t>We</w:t>
      </w:r>
      <w:r>
        <w:rPr>
          <w:color w:val="231F20"/>
          <w:spacing w:val="-7"/>
          <w:sz w:val="24"/>
        </w:rPr>
        <w:t> </w:t>
      </w:r>
      <w:r>
        <w:rPr>
          <w:color w:val="231F20"/>
          <w:sz w:val="24"/>
        </w:rPr>
        <w:t>will</w:t>
      </w:r>
      <w:r>
        <w:rPr>
          <w:color w:val="231F20"/>
          <w:spacing w:val="-7"/>
          <w:sz w:val="24"/>
        </w:rPr>
        <w:t> </w:t>
      </w:r>
      <w:r>
        <w:rPr>
          <w:color w:val="231F20"/>
          <w:sz w:val="24"/>
        </w:rPr>
        <w:t>focus</w:t>
      </w:r>
      <w:r>
        <w:rPr>
          <w:color w:val="231F20"/>
          <w:spacing w:val="-7"/>
          <w:sz w:val="24"/>
        </w:rPr>
        <w:t> </w:t>
      </w:r>
      <w:r>
        <w:rPr>
          <w:color w:val="231F20"/>
          <w:sz w:val="24"/>
        </w:rPr>
        <w:t>on</w:t>
      </w:r>
      <w:r>
        <w:rPr>
          <w:color w:val="231F20"/>
          <w:spacing w:val="-7"/>
          <w:sz w:val="24"/>
        </w:rPr>
        <w:t> </w:t>
      </w:r>
      <w:r>
        <w:rPr>
          <w:color w:val="231F20"/>
          <w:sz w:val="24"/>
        </w:rPr>
        <w:t>improving</w:t>
      </w:r>
      <w:r>
        <w:rPr>
          <w:color w:val="231F20"/>
          <w:spacing w:val="-7"/>
          <w:sz w:val="24"/>
        </w:rPr>
        <w:t> </w:t>
      </w:r>
      <w:r>
        <w:rPr>
          <w:color w:val="231F20"/>
          <w:sz w:val="24"/>
        </w:rPr>
        <w:t>our</w:t>
      </w:r>
    </w:p>
    <w:p>
      <w:pPr>
        <w:pStyle w:val="BodyText"/>
        <w:spacing w:line="307" w:lineRule="auto"/>
        <w:ind w:left="771" w:right="854"/>
      </w:pPr>
      <w:r>
        <w:rPr>
          <w:color w:val="231F20"/>
        </w:rPr>
        <w:t>performance against the Decent Homes Standard; ensuring all repairs, risk</w:t>
      </w:r>
      <w:r>
        <w:rPr>
          <w:color w:val="231F20"/>
          <w:spacing w:val="-6"/>
        </w:rPr>
        <w:t> </w:t>
      </w:r>
      <w:r>
        <w:rPr>
          <w:color w:val="231F20"/>
        </w:rPr>
        <w:t>assessments,</w:t>
      </w:r>
      <w:r>
        <w:rPr>
          <w:color w:val="231F20"/>
          <w:spacing w:val="-6"/>
        </w:rPr>
        <w:t> </w:t>
      </w:r>
      <w:r>
        <w:rPr>
          <w:color w:val="231F20"/>
        </w:rPr>
        <w:t>inspections</w:t>
      </w:r>
      <w:r>
        <w:rPr>
          <w:color w:val="231F20"/>
          <w:spacing w:val="-6"/>
        </w:rPr>
        <w:t> </w:t>
      </w:r>
      <w:r>
        <w:rPr>
          <w:color w:val="231F20"/>
        </w:rPr>
        <w:t>and</w:t>
      </w:r>
      <w:r>
        <w:rPr>
          <w:color w:val="231F20"/>
          <w:spacing w:val="-6"/>
        </w:rPr>
        <w:t> </w:t>
      </w:r>
      <w:r>
        <w:rPr>
          <w:color w:val="231F20"/>
        </w:rPr>
        <w:t>safety</w:t>
      </w:r>
      <w:r>
        <w:rPr>
          <w:color w:val="231F20"/>
          <w:spacing w:val="-6"/>
        </w:rPr>
        <w:t> </w:t>
      </w:r>
      <w:r>
        <w:rPr>
          <w:color w:val="231F20"/>
        </w:rPr>
        <w:t>checks</w:t>
      </w:r>
      <w:r>
        <w:rPr>
          <w:color w:val="231F20"/>
          <w:spacing w:val="-6"/>
        </w:rPr>
        <w:t> </w:t>
      </w:r>
      <w:r>
        <w:rPr>
          <w:color w:val="231F20"/>
        </w:rPr>
        <w:t>are</w:t>
      </w:r>
      <w:r>
        <w:rPr>
          <w:color w:val="231F20"/>
          <w:spacing w:val="-6"/>
        </w:rPr>
        <w:t> </w:t>
      </w:r>
      <w:r>
        <w:rPr>
          <w:color w:val="231F20"/>
        </w:rPr>
        <w:t>carried</w:t>
      </w:r>
      <w:r>
        <w:rPr>
          <w:color w:val="231F20"/>
          <w:spacing w:val="-6"/>
        </w:rPr>
        <w:t> </w:t>
      </w:r>
      <w:r>
        <w:rPr>
          <w:color w:val="231F20"/>
        </w:rPr>
        <w:t>out</w:t>
      </w:r>
      <w:r>
        <w:rPr>
          <w:color w:val="231F20"/>
          <w:spacing w:val="-6"/>
        </w:rPr>
        <w:t> </w:t>
      </w:r>
      <w:r>
        <w:rPr>
          <w:color w:val="231F20"/>
        </w:rPr>
        <w:t>to</w:t>
      </w:r>
      <w:r>
        <w:rPr>
          <w:color w:val="231F20"/>
          <w:spacing w:val="-6"/>
        </w:rPr>
        <w:t> </w:t>
      </w:r>
      <w:r>
        <w:rPr>
          <w:color w:val="231F20"/>
        </w:rPr>
        <w:t>target timescales; and improving how we manage our homes and work with our tenants to meet the consumer standards. This will be underpinned by our stock condition survey and a £37m expansion in our housing improvements capital programme.</w:t>
      </w:r>
    </w:p>
    <w:p>
      <w:pPr>
        <w:pStyle w:val="ListParagraph"/>
        <w:numPr>
          <w:ilvl w:val="0"/>
          <w:numId w:val="11"/>
        </w:numPr>
        <w:tabs>
          <w:tab w:pos="771" w:val="left" w:leader="none"/>
        </w:tabs>
        <w:spacing w:line="307" w:lineRule="auto" w:before="112" w:after="0"/>
        <w:ind w:left="771" w:right="769" w:hanging="320"/>
        <w:jc w:val="left"/>
        <w:rPr>
          <w:sz w:val="24"/>
        </w:rPr>
      </w:pPr>
      <w:r>
        <w:rPr>
          <w:color w:val="231F20"/>
          <w:sz w:val="24"/>
        </w:rPr>
        <w:t>Continue to provide a range of support to address </w:t>
      </w:r>
      <w:r>
        <w:rPr>
          <w:rFonts w:ascii="FS Albert" w:hAnsi="FS Albert"/>
          <w:b/>
          <w:color w:val="231F20"/>
          <w:sz w:val="24"/>
        </w:rPr>
        <w:t>fuel poverty </w:t>
      </w:r>
      <w:r>
        <w:rPr>
          <w:color w:val="231F20"/>
          <w:sz w:val="24"/>
        </w:rPr>
        <w:t>and </w:t>
      </w:r>
      <w:r>
        <w:rPr>
          <w:rFonts w:ascii="FS Albert" w:hAnsi="FS Albert"/>
          <w:b/>
          <w:color w:val="231F20"/>
          <w:sz w:val="24"/>
        </w:rPr>
        <w:t>improve energy efficiency</w:t>
      </w:r>
      <w:r>
        <w:rPr>
          <w:color w:val="231F20"/>
          <w:sz w:val="24"/>
        </w:rPr>
        <w:t>. Our energy crisis support scheme will support</w:t>
      </w:r>
      <w:r>
        <w:rPr>
          <w:color w:val="231F20"/>
          <w:spacing w:val="-7"/>
          <w:sz w:val="24"/>
        </w:rPr>
        <w:t> </w:t>
      </w:r>
      <w:r>
        <w:rPr>
          <w:color w:val="231F20"/>
          <w:sz w:val="24"/>
        </w:rPr>
        <w:t>qualifying</w:t>
      </w:r>
      <w:r>
        <w:rPr>
          <w:color w:val="231F20"/>
          <w:spacing w:val="-7"/>
          <w:sz w:val="24"/>
        </w:rPr>
        <w:t> </w:t>
      </w:r>
      <w:r>
        <w:rPr>
          <w:color w:val="231F20"/>
          <w:sz w:val="24"/>
        </w:rPr>
        <w:t>residents</w:t>
      </w:r>
      <w:r>
        <w:rPr>
          <w:color w:val="231F20"/>
          <w:spacing w:val="-7"/>
          <w:sz w:val="24"/>
        </w:rPr>
        <w:t> </w:t>
      </w:r>
      <w:r>
        <w:rPr>
          <w:color w:val="231F20"/>
          <w:sz w:val="24"/>
        </w:rPr>
        <w:t>in</w:t>
      </w:r>
      <w:r>
        <w:rPr>
          <w:color w:val="231F20"/>
          <w:spacing w:val="-7"/>
          <w:sz w:val="24"/>
        </w:rPr>
        <w:t> </w:t>
      </w:r>
      <w:r>
        <w:rPr>
          <w:color w:val="231F20"/>
          <w:sz w:val="24"/>
        </w:rPr>
        <w:t>fuel</w:t>
      </w:r>
      <w:r>
        <w:rPr>
          <w:color w:val="231F20"/>
          <w:spacing w:val="-7"/>
          <w:sz w:val="24"/>
        </w:rPr>
        <w:t> </w:t>
      </w:r>
      <w:r>
        <w:rPr>
          <w:color w:val="231F20"/>
          <w:sz w:val="24"/>
        </w:rPr>
        <w:t>poverty,</w:t>
      </w:r>
      <w:r>
        <w:rPr>
          <w:color w:val="231F20"/>
          <w:spacing w:val="-7"/>
          <w:sz w:val="24"/>
        </w:rPr>
        <w:t> </w:t>
      </w:r>
      <w:r>
        <w:rPr>
          <w:color w:val="231F20"/>
          <w:sz w:val="24"/>
        </w:rPr>
        <w:t>and</w:t>
      </w:r>
      <w:r>
        <w:rPr>
          <w:color w:val="231F20"/>
          <w:spacing w:val="-7"/>
          <w:sz w:val="24"/>
        </w:rPr>
        <w:t> </w:t>
      </w:r>
      <w:r>
        <w:rPr>
          <w:color w:val="231F20"/>
          <w:sz w:val="24"/>
        </w:rPr>
        <w:t>our</w:t>
      </w:r>
      <w:r>
        <w:rPr>
          <w:color w:val="231F20"/>
          <w:spacing w:val="-7"/>
          <w:sz w:val="24"/>
        </w:rPr>
        <w:t> </w:t>
      </w:r>
      <w:r>
        <w:rPr>
          <w:color w:val="231F20"/>
          <w:sz w:val="24"/>
        </w:rPr>
        <w:t>Healthy</w:t>
      </w:r>
      <w:r>
        <w:rPr>
          <w:color w:val="231F20"/>
          <w:spacing w:val="-7"/>
          <w:sz w:val="24"/>
        </w:rPr>
        <w:t> </w:t>
      </w:r>
      <w:r>
        <w:rPr>
          <w:color w:val="231F20"/>
          <w:sz w:val="24"/>
        </w:rPr>
        <w:t>Homes</w:t>
      </w:r>
      <w:r>
        <w:rPr>
          <w:color w:val="231F20"/>
          <w:spacing w:val="-7"/>
          <w:sz w:val="24"/>
        </w:rPr>
        <w:t> </w:t>
      </w:r>
      <w:r>
        <w:rPr>
          <w:color w:val="231F20"/>
          <w:sz w:val="24"/>
        </w:rPr>
        <w:t>Plan will provide help and advice to residents to increase energy efficiency</w:t>
      </w:r>
    </w:p>
    <w:p>
      <w:pPr>
        <w:pStyle w:val="BodyText"/>
        <w:spacing w:line="307" w:lineRule="auto"/>
        <w:ind w:left="771" w:right="461"/>
      </w:pPr>
      <w:r>
        <w:rPr>
          <w:color w:val="231F20"/>
        </w:rPr>
        <w:t>in their homes, supported by ECO4 and ECO5 grants for our most vulnerable</w:t>
      </w:r>
      <w:r>
        <w:rPr>
          <w:color w:val="231F20"/>
          <w:spacing w:val="-7"/>
        </w:rPr>
        <w:t> </w:t>
      </w:r>
      <w:r>
        <w:rPr>
          <w:color w:val="231F20"/>
        </w:rPr>
        <w:t>residents</w:t>
      </w:r>
      <w:r>
        <w:rPr>
          <w:color w:val="231F20"/>
          <w:spacing w:val="-7"/>
        </w:rPr>
        <w:t> </w:t>
      </w:r>
      <w:r>
        <w:rPr>
          <w:color w:val="231F20"/>
        </w:rPr>
        <w:t>and/or</w:t>
      </w:r>
      <w:r>
        <w:rPr>
          <w:color w:val="231F20"/>
          <w:spacing w:val="-7"/>
        </w:rPr>
        <w:t> </w:t>
      </w:r>
      <w:r>
        <w:rPr>
          <w:color w:val="231F20"/>
        </w:rPr>
        <w:t>homes</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lowest</w:t>
      </w:r>
      <w:r>
        <w:rPr>
          <w:color w:val="231F20"/>
          <w:spacing w:val="-7"/>
        </w:rPr>
        <w:t> </w:t>
      </w:r>
      <w:r>
        <w:rPr>
          <w:color w:val="231F20"/>
        </w:rPr>
        <w:t>energy</w:t>
      </w:r>
      <w:r>
        <w:rPr>
          <w:color w:val="231F20"/>
          <w:spacing w:val="-7"/>
        </w:rPr>
        <w:t> </w:t>
      </w:r>
      <w:r>
        <w:rPr>
          <w:color w:val="231F20"/>
        </w:rPr>
        <w:t>efficiency.</w:t>
      </w:r>
    </w:p>
    <w:p>
      <w:pPr>
        <w:pStyle w:val="ListParagraph"/>
        <w:numPr>
          <w:ilvl w:val="0"/>
          <w:numId w:val="11"/>
        </w:numPr>
        <w:tabs>
          <w:tab w:pos="771" w:val="left" w:leader="none"/>
        </w:tabs>
        <w:spacing w:line="307" w:lineRule="auto" w:before="109" w:after="0"/>
        <w:ind w:left="771" w:right="680" w:hanging="320"/>
        <w:jc w:val="left"/>
        <w:rPr>
          <w:sz w:val="24"/>
        </w:rPr>
      </w:pPr>
      <w:r>
        <w:rPr>
          <w:color w:val="231F20"/>
          <w:sz w:val="24"/>
        </w:rPr>
        <w:t>Develop our </w:t>
      </w:r>
      <w:r>
        <w:rPr>
          <w:rFonts w:ascii="FS Albert" w:hAnsi="FS Albert"/>
          <w:b/>
          <w:color w:val="231F20"/>
          <w:sz w:val="24"/>
        </w:rPr>
        <w:t>council housing decarbonisation plan</w:t>
      </w:r>
      <w:r>
        <w:rPr>
          <w:color w:val="231F20"/>
          <w:sz w:val="24"/>
        </w:rPr>
        <w:t>, aiming to meet legal</w:t>
      </w:r>
      <w:r>
        <w:rPr>
          <w:color w:val="231F20"/>
          <w:spacing w:val="-4"/>
          <w:sz w:val="24"/>
        </w:rPr>
        <w:t> </w:t>
      </w:r>
      <w:r>
        <w:rPr>
          <w:color w:val="231F20"/>
          <w:sz w:val="24"/>
        </w:rPr>
        <w:t>requirements</w:t>
      </w:r>
      <w:r>
        <w:rPr>
          <w:color w:val="231F20"/>
          <w:spacing w:val="-4"/>
          <w:sz w:val="24"/>
        </w:rPr>
        <w:t> </w:t>
      </w:r>
      <w:r>
        <w:rPr>
          <w:color w:val="231F20"/>
          <w:sz w:val="24"/>
        </w:rPr>
        <w:t>to</w:t>
      </w:r>
      <w:r>
        <w:rPr>
          <w:color w:val="231F20"/>
          <w:spacing w:val="-4"/>
          <w:sz w:val="24"/>
        </w:rPr>
        <w:t> </w:t>
      </w:r>
      <w:r>
        <w:rPr>
          <w:color w:val="231F20"/>
          <w:sz w:val="24"/>
        </w:rPr>
        <w:t>achieve</w:t>
      </w:r>
      <w:r>
        <w:rPr>
          <w:color w:val="231F20"/>
          <w:spacing w:val="-4"/>
          <w:sz w:val="24"/>
        </w:rPr>
        <w:t> </w:t>
      </w:r>
      <w:r>
        <w:rPr>
          <w:color w:val="231F20"/>
          <w:sz w:val="24"/>
        </w:rPr>
        <w:t>EPC</w:t>
      </w:r>
      <w:r>
        <w:rPr>
          <w:color w:val="231F20"/>
          <w:spacing w:val="-4"/>
          <w:sz w:val="24"/>
        </w:rPr>
        <w:t> </w:t>
      </w:r>
      <w:r>
        <w:rPr>
          <w:color w:val="231F20"/>
          <w:sz w:val="24"/>
        </w:rPr>
        <w:t>C</w:t>
      </w:r>
      <w:r>
        <w:rPr>
          <w:color w:val="231F20"/>
          <w:spacing w:val="-4"/>
          <w:sz w:val="24"/>
        </w:rPr>
        <w:t> </w:t>
      </w:r>
      <w:r>
        <w:rPr>
          <w:color w:val="231F20"/>
          <w:sz w:val="24"/>
        </w:rPr>
        <w:t>by</w:t>
      </w:r>
      <w:r>
        <w:rPr>
          <w:color w:val="231F20"/>
          <w:spacing w:val="-4"/>
          <w:sz w:val="24"/>
        </w:rPr>
        <w:t> </w:t>
      </w:r>
      <w:r>
        <w:rPr>
          <w:color w:val="231F20"/>
          <w:sz w:val="24"/>
        </w:rPr>
        <w:t>2030,</w:t>
      </w:r>
      <w:r>
        <w:rPr>
          <w:color w:val="231F20"/>
          <w:spacing w:val="-4"/>
          <w:sz w:val="24"/>
        </w:rPr>
        <w:t> </w:t>
      </w:r>
      <w:r>
        <w:rPr>
          <w:color w:val="231F20"/>
          <w:sz w:val="24"/>
        </w:rPr>
        <w:t>and</w:t>
      </w:r>
      <w:r>
        <w:rPr>
          <w:color w:val="231F20"/>
          <w:spacing w:val="-4"/>
          <w:sz w:val="24"/>
        </w:rPr>
        <w:t> </w:t>
      </w:r>
      <w:r>
        <w:rPr>
          <w:color w:val="231F20"/>
          <w:sz w:val="24"/>
        </w:rPr>
        <w:t>then</w:t>
      </w:r>
      <w:r>
        <w:rPr>
          <w:color w:val="231F20"/>
          <w:spacing w:val="-4"/>
          <w:sz w:val="24"/>
        </w:rPr>
        <w:t> </w:t>
      </w:r>
      <w:r>
        <w:rPr>
          <w:color w:val="231F20"/>
          <w:sz w:val="24"/>
        </w:rPr>
        <w:t>a</w:t>
      </w:r>
      <w:r>
        <w:rPr>
          <w:color w:val="231F20"/>
          <w:spacing w:val="-4"/>
          <w:sz w:val="24"/>
        </w:rPr>
        <w:t> </w:t>
      </w:r>
      <w:r>
        <w:rPr>
          <w:color w:val="231F20"/>
          <w:sz w:val="24"/>
        </w:rPr>
        <w:t>roadmap</w:t>
      </w:r>
      <w:r>
        <w:rPr>
          <w:color w:val="231F20"/>
          <w:spacing w:val="-4"/>
          <w:sz w:val="24"/>
        </w:rPr>
        <w:t> </w:t>
      </w:r>
      <w:r>
        <w:rPr>
          <w:color w:val="231F20"/>
          <w:sz w:val="24"/>
        </w:rPr>
        <w:t>to</w:t>
      </w:r>
      <w:r>
        <w:rPr>
          <w:color w:val="231F20"/>
          <w:spacing w:val="-4"/>
          <w:sz w:val="24"/>
        </w:rPr>
        <w:t> </w:t>
      </w:r>
      <w:r>
        <w:rPr>
          <w:color w:val="231F20"/>
          <w:sz w:val="24"/>
        </w:rPr>
        <w:t>net zero emissions. We will maximise opportunities to invest in the borough by bidding for funding that becomes available through Department for Energy Security and Net Zero.</w:t>
      </w:r>
    </w:p>
    <w:p>
      <w:pPr>
        <w:pStyle w:val="ListParagraph"/>
        <w:numPr>
          <w:ilvl w:val="0"/>
          <w:numId w:val="11"/>
        </w:numPr>
        <w:tabs>
          <w:tab w:pos="771" w:val="left" w:leader="none"/>
        </w:tabs>
        <w:spacing w:line="307" w:lineRule="auto" w:before="114" w:after="0"/>
        <w:ind w:left="771" w:right="857" w:hanging="320"/>
        <w:jc w:val="both"/>
        <w:rPr>
          <w:sz w:val="24"/>
        </w:rPr>
      </w:pPr>
      <w:r>
        <w:rPr>
          <w:color w:val="231F20"/>
          <w:sz w:val="24"/>
        </w:rPr>
        <w:t>Hold</w:t>
      </w:r>
      <w:r>
        <w:rPr>
          <w:color w:val="231F20"/>
          <w:spacing w:val="-5"/>
          <w:sz w:val="24"/>
        </w:rPr>
        <w:t> </w:t>
      </w:r>
      <w:r>
        <w:rPr>
          <w:color w:val="231F20"/>
          <w:sz w:val="24"/>
        </w:rPr>
        <w:t>landlords</w:t>
      </w:r>
      <w:r>
        <w:rPr>
          <w:color w:val="231F20"/>
          <w:spacing w:val="-5"/>
          <w:sz w:val="24"/>
        </w:rPr>
        <w:t> </w:t>
      </w:r>
      <w:r>
        <w:rPr>
          <w:color w:val="231F20"/>
          <w:sz w:val="24"/>
        </w:rPr>
        <w:t>accountable</w:t>
      </w:r>
      <w:r>
        <w:rPr>
          <w:color w:val="231F20"/>
          <w:spacing w:val="-5"/>
          <w:sz w:val="24"/>
        </w:rPr>
        <w:t> </w:t>
      </w:r>
      <w:r>
        <w:rPr>
          <w:color w:val="231F20"/>
          <w:sz w:val="24"/>
        </w:rPr>
        <w:t>for</w:t>
      </w:r>
      <w:r>
        <w:rPr>
          <w:color w:val="231F20"/>
          <w:spacing w:val="-5"/>
          <w:sz w:val="24"/>
        </w:rPr>
        <w:t> </w:t>
      </w:r>
      <w:r>
        <w:rPr>
          <w:color w:val="231F20"/>
          <w:sz w:val="24"/>
        </w:rPr>
        <w:t>the</w:t>
      </w:r>
      <w:r>
        <w:rPr>
          <w:color w:val="231F20"/>
          <w:spacing w:val="-5"/>
          <w:sz w:val="24"/>
        </w:rPr>
        <w:t> </w:t>
      </w:r>
      <w:r>
        <w:rPr>
          <w:color w:val="231F20"/>
          <w:sz w:val="24"/>
        </w:rPr>
        <w:t>condition</w:t>
      </w:r>
      <w:r>
        <w:rPr>
          <w:color w:val="231F20"/>
          <w:spacing w:val="-5"/>
          <w:sz w:val="24"/>
        </w:rPr>
        <w:t> </w:t>
      </w:r>
      <w:r>
        <w:rPr>
          <w:color w:val="231F20"/>
          <w:sz w:val="24"/>
        </w:rPr>
        <w:t>and</w:t>
      </w:r>
      <w:r>
        <w:rPr>
          <w:color w:val="231F20"/>
          <w:spacing w:val="-5"/>
          <w:sz w:val="24"/>
        </w:rPr>
        <w:t> </w:t>
      </w:r>
      <w:r>
        <w:rPr>
          <w:color w:val="231F20"/>
          <w:sz w:val="24"/>
        </w:rPr>
        <w:t>management</w:t>
      </w:r>
      <w:r>
        <w:rPr>
          <w:color w:val="231F20"/>
          <w:spacing w:val="-5"/>
          <w:sz w:val="24"/>
        </w:rPr>
        <w:t> </w:t>
      </w:r>
      <w:r>
        <w:rPr>
          <w:color w:val="231F20"/>
          <w:sz w:val="24"/>
        </w:rPr>
        <w:t>of</w:t>
      </w:r>
      <w:r>
        <w:rPr>
          <w:color w:val="231F20"/>
          <w:spacing w:val="-5"/>
          <w:sz w:val="24"/>
        </w:rPr>
        <w:t> </w:t>
      </w:r>
      <w:r>
        <w:rPr>
          <w:color w:val="231F20"/>
          <w:sz w:val="24"/>
        </w:rPr>
        <w:t>their properties</w:t>
      </w:r>
      <w:r>
        <w:rPr>
          <w:color w:val="231F20"/>
          <w:spacing w:val="-5"/>
          <w:sz w:val="24"/>
        </w:rPr>
        <w:t> </w:t>
      </w:r>
      <w:r>
        <w:rPr>
          <w:color w:val="231F20"/>
          <w:sz w:val="24"/>
        </w:rPr>
        <w:t>and</w:t>
      </w:r>
      <w:r>
        <w:rPr>
          <w:color w:val="231F20"/>
          <w:spacing w:val="-5"/>
          <w:sz w:val="24"/>
        </w:rPr>
        <w:t> </w:t>
      </w:r>
      <w:r>
        <w:rPr>
          <w:color w:val="231F20"/>
          <w:sz w:val="24"/>
        </w:rPr>
        <w:t>conclude</w:t>
      </w:r>
      <w:r>
        <w:rPr>
          <w:color w:val="231F20"/>
          <w:spacing w:val="-5"/>
          <w:sz w:val="24"/>
        </w:rPr>
        <w:t> </w:t>
      </w:r>
      <w:r>
        <w:rPr>
          <w:color w:val="231F20"/>
          <w:sz w:val="24"/>
        </w:rPr>
        <w:t>the</w:t>
      </w:r>
      <w:r>
        <w:rPr>
          <w:color w:val="231F20"/>
          <w:spacing w:val="-5"/>
          <w:sz w:val="24"/>
        </w:rPr>
        <w:t> </w:t>
      </w:r>
      <w:r>
        <w:rPr>
          <w:color w:val="231F20"/>
          <w:sz w:val="24"/>
        </w:rPr>
        <w:t>review</w:t>
      </w:r>
      <w:r>
        <w:rPr>
          <w:color w:val="231F20"/>
          <w:spacing w:val="-5"/>
          <w:sz w:val="24"/>
        </w:rPr>
        <w:t> </w:t>
      </w:r>
      <w:r>
        <w:rPr>
          <w:color w:val="231F20"/>
          <w:sz w:val="24"/>
        </w:rPr>
        <w:t>into</w:t>
      </w:r>
      <w:r>
        <w:rPr>
          <w:color w:val="231F20"/>
          <w:spacing w:val="-5"/>
          <w:sz w:val="24"/>
        </w:rPr>
        <w:t> </w:t>
      </w:r>
      <w:r>
        <w:rPr>
          <w:color w:val="231F20"/>
          <w:sz w:val="24"/>
        </w:rPr>
        <w:t>Selective</w:t>
      </w:r>
      <w:r>
        <w:rPr>
          <w:color w:val="231F20"/>
          <w:spacing w:val="-5"/>
          <w:sz w:val="24"/>
        </w:rPr>
        <w:t> </w:t>
      </w:r>
      <w:r>
        <w:rPr>
          <w:color w:val="231F20"/>
          <w:sz w:val="24"/>
        </w:rPr>
        <w:t>Licensing.</w:t>
      </w:r>
      <w:r>
        <w:rPr>
          <w:color w:val="231F20"/>
          <w:spacing w:val="-5"/>
          <w:sz w:val="24"/>
        </w:rPr>
        <w:t> </w:t>
      </w: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also implement new powers granted by the Renters Rights Act.</w:t>
      </w:r>
    </w:p>
    <w:p>
      <w:pPr>
        <w:pStyle w:val="ListParagraph"/>
        <w:spacing w:after="0" w:line="307" w:lineRule="auto"/>
        <w:jc w:val="both"/>
        <w:rPr>
          <w:sz w:val="24"/>
        </w:rPr>
        <w:sectPr>
          <w:type w:val="continuous"/>
          <w:pgSz w:w="16840" w:h="11910" w:orient="landscape"/>
          <w:pgMar w:header="0" w:footer="692" w:top="780" w:bottom="0" w:left="0" w:right="0"/>
          <w:cols w:num="2" w:equalWidth="0">
            <w:col w:w="8296" w:space="40"/>
            <w:col w:w="8504"/>
          </w:cols>
        </w:sectPr>
      </w:pPr>
    </w:p>
    <w:p>
      <w:pPr>
        <w:pStyle w:val="BodyText"/>
        <w:rPr>
          <w:sz w:val="20"/>
        </w:rPr>
      </w:pPr>
    </w:p>
    <w:p>
      <w:pPr>
        <w:pStyle w:val="BodyText"/>
        <w:rPr>
          <w:sz w:val="20"/>
        </w:rPr>
      </w:pPr>
    </w:p>
    <w:p>
      <w:pPr>
        <w:pStyle w:val="BodyText"/>
        <w:spacing w:before="148"/>
        <w:rPr>
          <w:sz w:val="20"/>
        </w:rPr>
      </w:pPr>
    </w:p>
    <w:p>
      <w:pPr>
        <w:pStyle w:val="BodyText"/>
        <w:spacing w:after="0"/>
        <w:rPr>
          <w:sz w:val="20"/>
        </w:rPr>
        <w:sectPr>
          <w:headerReference w:type="even" r:id="rId76"/>
          <w:headerReference w:type="default" r:id="rId77"/>
          <w:footerReference w:type="even" r:id="rId78"/>
          <w:footerReference w:type="default" r:id="rId79"/>
          <w:pgSz w:w="16840" w:h="11910" w:orient="landscape"/>
          <w:pgMar w:header="0" w:footer="692" w:top="1580" w:bottom="880" w:left="0" w:right="0"/>
          <w:pgNumType w:start="28"/>
        </w:sectPr>
      </w:pPr>
    </w:p>
    <w:p>
      <w:pPr>
        <w:spacing w:line="290" w:lineRule="auto" w:before="213"/>
        <w:ind w:left="3018" w:right="38"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63968">
                <wp:simplePos x="0" y="0"/>
                <wp:positionH relativeFrom="page">
                  <wp:posOffset>432000</wp:posOffset>
                </wp:positionH>
                <wp:positionV relativeFrom="paragraph">
                  <wp:posOffset>175486</wp:posOffset>
                </wp:positionV>
                <wp:extent cx="1361440" cy="1154430"/>
                <wp:effectExtent l="0" t="0" r="0" b="0"/>
                <wp:wrapNone/>
                <wp:docPr id="365" name="Group 365"/>
                <wp:cNvGraphicFramePr>
                  <a:graphicFrameLocks/>
                </wp:cNvGraphicFramePr>
                <a:graphic>
                  <a:graphicData uri="http://schemas.microsoft.com/office/word/2010/wordprocessingGroup">
                    <wpg:wgp>
                      <wpg:cNvPr id="365" name="Group 365"/>
                      <wpg:cNvGrpSpPr/>
                      <wpg:grpSpPr>
                        <a:xfrm>
                          <a:off x="0" y="0"/>
                          <a:ext cx="1361440" cy="1154430"/>
                          <a:chExt cx="1361440" cy="1154430"/>
                        </a:xfrm>
                      </wpg:grpSpPr>
                      <wps:wsp>
                        <wps:cNvPr id="366" name="Graphic 366"/>
                        <wps:cNvSpPr/>
                        <wps:spPr>
                          <a:xfrm>
                            <a:off x="220759" y="248555"/>
                            <a:ext cx="884555" cy="640715"/>
                          </a:xfrm>
                          <a:custGeom>
                            <a:avLst/>
                            <a:gdLst/>
                            <a:ahLst/>
                            <a:cxnLst/>
                            <a:rect l="l" t="t" r="r" b="b"/>
                            <a:pathLst>
                              <a:path w="884555" h="640715">
                                <a:moveTo>
                                  <a:pt x="0" y="0"/>
                                </a:moveTo>
                                <a:lnTo>
                                  <a:pt x="211505" y="287934"/>
                                </a:lnTo>
                                <a:lnTo>
                                  <a:pt x="355498" y="179984"/>
                                </a:lnTo>
                                <a:lnTo>
                                  <a:pt x="535495" y="432003"/>
                                </a:lnTo>
                                <a:lnTo>
                                  <a:pt x="670496" y="332981"/>
                                </a:lnTo>
                                <a:lnTo>
                                  <a:pt x="884021" y="640651"/>
                                </a:lnTo>
                              </a:path>
                            </a:pathLst>
                          </a:custGeom>
                          <a:ln w="76199">
                            <a:solidFill>
                              <a:srgbClr val="ED1C24"/>
                            </a:solidFill>
                            <a:prstDash val="solid"/>
                          </a:ln>
                        </wps:spPr>
                        <wps:bodyPr wrap="square" lIns="0" tIns="0" rIns="0" bIns="0" rtlCol="0">
                          <a:prstTxWarp prst="textNoShape">
                            <a:avLst/>
                          </a:prstTxWarp>
                          <a:noAutofit/>
                        </wps:bodyPr>
                      </wps:wsp>
                      <wps:wsp>
                        <wps:cNvPr id="367" name="Graphic 367"/>
                        <wps:cNvSpPr/>
                        <wps:spPr>
                          <a:xfrm>
                            <a:off x="953837" y="734334"/>
                            <a:ext cx="243840" cy="288290"/>
                          </a:xfrm>
                          <a:custGeom>
                            <a:avLst/>
                            <a:gdLst/>
                            <a:ahLst/>
                            <a:cxnLst/>
                            <a:rect l="l" t="t" r="r" b="b"/>
                            <a:pathLst>
                              <a:path w="243840" h="288290">
                                <a:moveTo>
                                  <a:pt x="167487" y="0"/>
                                </a:moveTo>
                                <a:lnTo>
                                  <a:pt x="0" y="116179"/>
                                </a:lnTo>
                                <a:lnTo>
                                  <a:pt x="243420" y="288226"/>
                                </a:lnTo>
                                <a:lnTo>
                                  <a:pt x="167487" y="0"/>
                                </a:lnTo>
                                <a:close/>
                              </a:path>
                            </a:pathLst>
                          </a:custGeom>
                          <a:solidFill>
                            <a:srgbClr val="ED1C24"/>
                          </a:solidFill>
                        </wps:spPr>
                        <wps:bodyPr wrap="square" lIns="0" tIns="0" rIns="0" bIns="0" rtlCol="0">
                          <a:prstTxWarp prst="textNoShape">
                            <a:avLst/>
                          </a:prstTxWarp>
                          <a:noAutofit/>
                        </wps:bodyPr>
                      </wps:wsp>
                      <wps:wsp>
                        <wps:cNvPr id="368" name="Graphic 368"/>
                        <wps:cNvSpPr/>
                        <wps:spPr>
                          <a:xfrm>
                            <a:off x="19050" y="19050"/>
                            <a:ext cx="1323340" cy="1116330"/>
                          </a:xfrm>
                          <a:custGeom>
                            <a:avLst/>
                            <a:gdLst/>
                            <a:ahLst/>
                            <a:cxnLst/>
                            <a:rect l="l" t="t" r="r" b="b"/>
                            <a:pathLst>
                              <a:path w="1323340" h="1116330">
                                <a:moveTo>
                                  <a:pt x="0" y="0"/>
                                </a:moveTo>
                                <a:lnTo>
                                  <a:pt x="0" y="1115999"/>
                                </a:lnTo>
                                <a:lnTo>
                                  <a:pt x="1322997" y="1115999"/>
                                </a:lnTo>
                              </a:path>
                            </a:pathLst>
                          </a:custGeom>
                          <a:ln w="38100">
                            <a:solidFill>
                              <a:srgbClr val="ED1C2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58pt;margin-top:13.8178pt;width:107.2pt;height:90.9pt;mso-position-horizontal-relative:page;mso-position-vertical-relative:paragraph;z-index:15763968" id="docshapegroup327" coordorigin="680,276" coordsize="2144,1818">
                <v:shape style="position:absolute;left:1027;top:667;width:1393;height:1009" id="docshape328" coordorigin="1028,668" coordsize="1393,1009" path="m1028,668l1361,1121,1588,951,1871,1348,2084,1192,2420,1677e" filled="false" stroked="true" strokeweight="6.0pt" strokecolor="#ed1c24">
                  <v:path arrowok="t"/>
                  <v:stroke dashstyle="solid"/>
                </v:shape>
                <v:shape style="position:absolute;left:2182;top:1432;width:384;height:454" id="docshape329" coordorigin="2182,1433" coordsize="384,454" path="m2446,1433l2182,1616,2566,1887,2446,1433xe" filled="true" fillcolor="#ed1c24" stroked="false">
                  <v:path arrowok="t"/>
                  <v:fill type="solid"/>
                </v:shape>
                <v:shape style="position:absolute;left:710;top:306;width:2084;height:1758" id="docshape330" coordorigin="710,306" coordsize="2084,1758" path="m710,306l710,2064,2794,2064e" filled="false" stroked="true" strokeweight="3pt" strokecolor="#ed1c24">
                  <v:path arrowok="t"/>
                  <v:stroke dashstyle="solid"/>
                </v:shape>
                <w10:wrap type="none"/>
              </v:group>
            </w:pict>
          </mc:Fallback>
        </mc:AlternateContent>
      </w:r>
      <w:r>
        <w:rPr>
          <w:rFonts w:ascii="FS Albert"/>
          <w:color w:val="133158"/>
          <w:sz w:val="32"/>
        </w:rPr>
        <w:t>Life expectancy in Rotherham has decreased over the past 10 years by 11.4 months for a male at birth and 14.3 months for females at birth. Healthy life expectancy in Rotherham is significantly lower than the national average at 56.5 for</w:t>
      </w:r>
      <w:r>
        <w:rPr>
          <w:rFonts w:ascii="FS Albert"/>
          <w:color w:val="133158"/>
          <w:spacing w:val="-7"/>
          <w:sz w:val="32"/>
        </w:rPr>
        <w:t> </w:t>
      </w:r>
      <w:r>
        <w:rPr>
          <w:rFonts w:ascii="FS Albert"/>
          <w:color w:val="133158"/>
          <w:sz w:val="32"/>
        </w:rPr>
        <w:t>females</w:t>
      </w:r>
      <w:r>
        <w:rPr>
          <w:rFonts w:ascii="FS Albert"/>
          <w:color w:val="133158"/>
          <w:spacing w:val="-7"/>
          <w:sz w:val="32"/>
        </w:rPr>
        <w:t> </w:t>
      </w:r>
      <w:r>
        <w:rPr>
          <w:rFonts w:ascii="FS Albert"/>
          <w:color w:val="133158"/>
          <w:sz w:val="32"/>
        </w:rPr>
        <w:t>(compared</w:t>
      </w:r>
      <w:r>
        <w:rPr>
          <w:rFonts w:ascii="FS Albert"/>
          <w:color w:val="133158"/>
          <w:spacing w:val="-7"/>
          <w:sz w:val="32"/>
        </w:rPr>
        <w:t> </w:t>
      </w:r>
      <w:r>
        <w:rPr>
          <w:rFonts w:ascii="FS Albert"/>
          <w:color w:val="133158"/>
          <w:sz w:val="32"/>
        </w:rPr>
        <w:t>to</w:t>
      </w:r>
      <w:r>
        <w:rPr>
          <w:rFonts w:ascii="FS Albert"/>
          <w:color w:val="133158"/>
          <w:spacing w:val="-7"/>
          <w:sz w:val="32"/>
        </w:rPr>
        <w:t> </w:t>
      </w:r>
      <w:r>
        <w:rPr>
          <w:rFonts w:ascii="FS Albert"/>
          <w:color w:val="133158"/>
          <w:sz w:val="32"/>
        </w:rPr>
        <w:t>63.9)</w:t>
      </w:r>
      <w:r>
        <w:rPr>
          <w:rFonts w:ascii="FS Albert"/>
          <w:color w:val="133158"/>
          <w:spacing w:val="-6"/>
          <w:sz w:val="32"/>
        </w:rPr>
        <w:t> </w:t>
      </w:r>
      <w:r>
        <w:rPr>
          <w:rFonts w:ascii="FS Albert"/>
          <w:color w:val="133158"/>
          <w:spacing w:val="-5"/>
          <w:sz w:val="32"/>
        </w:rPr>
        <w:t>and</w:t>
      </w:r>
    </w:p>
    <w:p>
      <w:pPr>
        <w:spacing w:before="6"/>
        <w:ind w:left="3018" w:right="0" w:firstLine="0"/>
        <w:jc w:val="left"/>
        <w:rPr>
          <w:rFonts w:ascii="FS Albert"/>
          <w:sz w:val="32"/>
        </w:rPr>
      </w:pPr>
      <w:r>
        <w:rPr>
          <w:rFonts w:ascii="FS Albert"/>
          <w:color w:val="133158"/>
          <w:sz w:val="32"/>
        </w:rPr>
        <w:t>58.7</w:t>
      </w:r>
      <w:r>
        <w:rPr>
          <w:rFonts w:ascii="FS Albert"/>
          <w:color w:val="133158"/>
          <w:spacing w:val="-4"/>
          <w:sz w:val="32"/>
        </w:rPr>
        <w:t> </w:t>
      </w:r>
      <w:r>
        <w:rPr>
          <w:rFonts w:ascii="FS Albert"/>
          <w:color w:val="133158"/>
          <w:sz w:val="32"/>
        </w:rPr>
        <w:t>for</w:t>
      </w:r>
      <w:r>
        <w:rPr>
          <w:rFonts w:ascii="FS Albert"/>
          <w:color w:val="133158"/>
          <w:spacing w:val="-3"/>
          <w:sz w:val="32"/>
        </w:rPr>
        <w:t> </w:t>
      </w:r>
      <w:r>
        <w:rPr>
          <w:rFonts w:ascii="FS Albert"/>
          <w:color w:val="133158"/>
          <w:sz w:val="32"/>
        </w:rPr>
        <w:t>males</w:t>
      </w:r>
      <w:r>
        <w:rPr>
          <w:rFonts w:ascii="FS Albert"/>
          <w:color w:val="133158"/>
          <w:spacing w:val="-4"/>
          <w:sz w:val="32"/>
        </w:rPr>
        <w:t> </w:t>
      </w:r>
      <w:r>
        <w:rPr>
          <w:rFonts w:ascii="FS Albert"/>
          <w:color w:val="133158"/>
          <w:sz w:val="32"/>
        </w:rPr>
        <w:t>(compared</w:t>
      </w:r>
      <w:r>
        <w:rPr>
          <w:rFonts w:ascii="FS Albert"/>
          <w:color w:val="133158"/>
          <w:spacing w:val="-3"/>
          <w:sz w:val="32"/>
        </w:rPr>
        <w:t> </w:t>
      </w:r>
      <w:r>
        <w:rPr>
          <w:rFonts w:ascii="FS Albert"/>
          <w:color w:val="133158"/>
          <w:sz w:val="32"/>
        </w:rPr>
        <w:t>to</w:t>
      </w:r>
      <w:r>
        <w:rPr>
          <w:rFonts w:ascii="FS Albert"/>
          <w:color w:val="133158"/>
          <w:spacing w:val="-3"/>
          <w:sz w:val="32"/>
        </w:rPr>
        <w:t> </w:t>
      </w:r>
      <w:r>
        <w:rPr>
          <w:rFonts w:ascii="FS Albert"/>
          <w:color w:val="133158"/>
          <w:spacing w:val="-2"/>
          <w:sz w:val="32"/>
        </w:rPr>
        <w:t>63.1).</w:t>
      </w:r>
    </w:p>
    <w:p>
      <w:pPr>
        <w:pStyle w:val="BodyText"/>
        <w:spacing w:before="205"/>
        <w:rPr>
          <w:rFonts w:ascii="FS Albert"/>
          <w:sz w:val="32"/>
        </w:rPr>
      </w:pPr>
    </w:p>
    <w:p>
      <w:pPr>
        <w:spacing w:line="199" w:lineRule="auto" w:before="0"/>
        <w:ind w:left="798" w:right="2162" w:firstLine="617"/>
        <w:jc w:val="left"/>
        <w:rPr>
          <w:rFonts w:ascii="FS Albert"/>
          <w:sz w:val="32"/>
        </w:rPr>
      </w:pPr>
      <w:r>
        <w:rPr>
          <w:rFonts w:ascii="FS Albert"/>
          <w:sz w:val="32"/>
        </w:rPr>
        <mc:AlternateContent>
          <mc:Choice Requires="wps">
            <w:drawing>
              <wp:anchor distT="0" distB="0" distL="0" distR="0" allowOverlap="1" layoutInCell="1" locked="0" behindDoc="0" simplePos="0" relativeHeight="15763456">
                <wp:simplePos x="0" y="0"/>
                <wp:positionH relativeFrom="page">
                  <wp:posOffset>3869498</wp:posOffset>
                </wp:positionH>
                <wp:positionV relativeFrom="paragraph">
                  <wp:posOffset>-11041</wp:posOffset>
                </wp:positionV>
                <wp:extent cx="1332865" cy="1223010"/>
                <wp:effectExtent l="0" t="0" r="0" b="0"/>
                <wp:wrapNone/>
                <wp:docPr id="369" name="Graphic 369"/>
                <wp:cNvGraphicFramePr>
                  <a:graphicFrameLocks/>
                </wp:cNvGraphicFramePr>
                <a:graphic>
                  <a:graphicData uri="http://schemas.microsoft.com/office/word/2010/wordprocessingShape">
                    <wps:wsp>
                      <wps:cNvPr id="369" name="Graphic 369"/>
                      <wps:cNvSpPr/>
                      <wps:spPr>
                        <a:xfrm>
                          <a:off x="0" y="0"/>
                          <a:ext cx="1332865" cy="1223010"/>
                        </a:xfrm>
                        <a:custGeom>
                          <a:avLst/>
                          <a:gdLst/>
                          <a:ahLst/>
                          <a:cxnLst/>
                          <a:rect l="l" t="t" r="r" b="b"/>
                          <a:pathLst>
                            <a:path w="1332865" h="1223010">
                              <a:moveTo>
                                <a:pt x="479884" y="726440"/>
                              </a:moveTo>
                              <a:lnTo>
                                <a:pt x="45087" y="726440"/>
                              </a:lnTo>
                              <a:lnTo>
                                <a:pt x="45087" y="1184910"/>
                              </a:lnTo>
                              <a:lnTo>
                                <a:pt x="48104" y="1200150"/>
                              </a:lnTo>
                              <a:lnTo>
                                <a:pt x="56453" y="1211580"/>
                              </a:lnTo>
                              <a:lnTo>
                                <a:pt x="68879" y="1220470"/>
                              </a:lnTo>
                              <a:lnTo>
                                <a:pt x="84127" y="1223010"/>
                              </a:lnTo>
                              <a:lnTo>
                                <a:pt x="1248374" y="1223010"/>
                              </a:lnTo>
                              <a:lnTo>
                                <a:pt x="1263616" y="1220470"/>
                              </a:lnTo>
                              <a:lnTo>
                                <a:pt x="1276042" y="1211580"/>
                              </a:lnTo>
                              <a:lnTo>
                                <a:pt x="1284394" y="1200150"/>
                              </a:lnTo>
                              <a:lnTo>
                                <a:pt x="1287414" y="1184910"/>
                              </a:lnTo>
                              <a:lnTo>
                                <a:pt x="1287414" y="1145540"/>
                              </a:lnTo>
                              <a:lnTo>
                                <a:pt x="123459" y="1145540"/>
                              </a:lnTo>
                              <a:lnTo>
                                <a:pt x="123459" y="727710"/>
                              </a:lnTo>
                              <a:lnTo>
                                <a:pt x="479884" y="727710"/>
                              </a:lnTo>
                              <a:lnTo>
                                <a:pt x="479884" y="726440"/>
                              </a:lnTo>
                              <a:close/>
                            </a:path>
                            <a:path w="1332865" h="1223010">
                              <a:moveTo>
                                <a:pt x="479884" y="727710"/>
                              </a:moveTo>
                              <a:lnTo>
                                <a:pt x="401487" y="727710"/>
                              </a:lnTo>
                              <a:lnTo>
                                <a:pt x="401487" y="1145540"/>
                              </a:lnTo>
                              <a:lnTo>
                                <a:pt x="479884" y="1145540"/>
                              </a:lnTo>
                              <a:lnTo>
                                <a:pt x="479884" y="727710"/>
                              </a:lnTo>
                              <a:close/>
                            </a:path>
                            <a:path w="1332865" h="1223010">
                              <a:moveTo>
                                <a:pt x="765723" y="961389"/>
                              </a:moveTo>
                              <a:lnTo>
                                <a:pt x="566689" y="961389"/>
                              </a:lnTo>
                              <a:lnTo>
                                <a:pt x="551520" y="963930"/>
                              </a:lnTo>
                              <a:lnTo>
                                <a:pt x="539130" y="972819"/>
                              </a:lnTo>
                              <a:lnTo>
                                <a:pt x="530759" y="985519"/>
                              </a:lnTo>
                              <a:lnTo>
                                <a:pt x="527649" y="1000760"/>
                              </a:lnTo>
                              <a:lnTo>
                                <a:pt x="527649" y="1145540"/>
                              </a:lnTo>
                              <a:lnTo>
                                <a:pt x="606059" y="1145540"/>
                              </a:lnTo>
                              <a:lnTo>
                                <a:pt x="606059" y="1040129"/>
                              </a:lnTo>
                              <a:lnTo>
                                <a:pt x="805068" y="1040129"/>
                              </a:lnTo>
                              <a:lnTo>
                                <a:pt x="805068" y="1000760"/>
                              </a:lnTo>
                              <a:lnTo>
                                <a:pt x="801926" y="985519"/>
                              </a:lnTo>
                              <a:lnTo>
                                <a:pt x="793477" y="972819"/>
                              </a:lnTo>
                              <a:lnTo>
                                <a:pt x="780988" y="963930"/>
                              </a:lnTo>
                              <a:lnTo>
                                <a:pt x="765723" y="961389"/>
                              </a:lnTo>
                              <a:close/>
                            </a:path>
                            <a:path w="1332865" h="1223010">
                              <a:moveTo>
                                <a:pt x="805068" y="1040129"/>
                              </a:moveTo>
                              <a:lnTo>
                                <a:pt x="726696" y="1040129"/>
                              </a:lnTo>
                              <a:lnTo>
                                <a:pt x="726696" y="1145540"/>
                              </a:lnTo>
                              <a:lnTo>
                                <a:pt x="805068" y="1145540"/>
                              </a:lnTo>
                              <a:lnTo>
                                <a:pt x="805068" y="1040129"/>
                              </a:lnTo>
                              <a:close/>
                            </a:path>
                            <a:path w="1332865" h="1223010">
                              <a:moveTo>
                                <a:pt x="764255" y="450850"/>
                              </a:moveTo>
                              <a:lnTo>
                                <a:pt x="666206" y="450850"/>
                              </a:lnTo>
                              <a:lnTo>
                                <a:pt x="852527" y="701040"/>
                              </a:lnTo>
                              <a:lnTo>
                                <a:pt x="852527" y="1145540"/>
                              </a:lnTo>
                              <a:lnTo>
                                <a:pt x="930899" y="1145540"/>
                              </a:lnTo>
                              <a:lnTo>
                                <a:pt x="930899" y="727710"/>
                              </a:lnTo>
                              <a:lnTo>
                                <a:pt x="1287414" y="727710"/>
                              </a:lnTo>
                              <a:lnTo>
                                <a:pt x="1287414" y="726440"/>
                              </a:lnTo>
                              <a:lnTo>
                                <a:pt x="1302752" y="726440"/>
                              </a:lnTo>
                              <a:lnTo>
                                <a:pt x="1309995" y="723900"/>
                              </a:lnTo>
                              <a:lnTo>
                                <a:pt x="1332446" y="685800"/>
                              </a:lnTo>
                              <a:lnTo>
                                <a:pt x="1331297" y="678180"/>
                              </a:lnTo>
                              <a:lnTo>
                                <a:pt x="1328697" y="671830"/>
                              </a:lnTo>
                              <a:lnTo>
                                <a:pt x="1324701" y="664210"/>
                              </a:lnTo>
                              <a:lnTo>
                                <a:pt x="1313337" y="648969"/>
                              </a:lnTo>
                              <a:lnTo>
                                <a:pt x="911468" y="648969"/>
                              </a:lnTo>
                              <a:lnTo>
                                <a:pt x="764255" y="450850"/>
                              </a:lnTo>
                              <a:close/>
                            </a:path>
                            <a:path w="1332865" h="1223010">
                              <a:moveTo>
                                <a:pt x="1287414" y="727710"/>
                              </a:moveTo>
                              <a:lnTo>
                                <a:pt x="1209004" y="727710"/>
                              </a:lnTo>
                              <a:lnTo>
                                <a:pt x="1209004" y="1145540"/>
                              </a:lnTo>
                              <a:lnTo>
                                <a:pt x="1287414" y="1145540"/>
                              </a:lnTo>
                              <a:lnTo>
                                <a:pt x="1287414" y="727710"/>
                              </a:lnTo>
                              <a:close/>
                            </a:path>
                            <a:path w="1332865" h="1223010">
                              <a:moveTo>
                                <a:pt x="210427" y="957580"/>
                              </a:moveTo>
                              <a:lnTo>
                                <a:pt x="195025" y="957580"/>
                              </a:lnTo>
                              <a:lnTo>
                                <a:pt x="187719" y="960119"/>
                              </a:lnTo>
                              <a:lnTo>
                                <a:pt x="163667" y="996950"/>
                              </a:lnTo>
                              <a:lnTo>
                                <a:pt x="163667" y="1043940"/>
                              </a:lnTo>
                              <a:lnTo>
                                <a:pt x="187719" y="1080770"/>
                              </a:lnTo>
                              <a:lnTo>
                                <a:pt x="195025" y="1083310"/>
                              </a:lnTo>
                              <a:lnTo>
                                <a:pt x="210425" y="1083310"/>
                              </a:lnTo>
                              <a:lnTo>
                                <a:pt x="241318" y="1051560"/>
                              </a:lnTo>
                              <a:lnTo>
                                <a:pt x="242051" y="1043940"/>
                              </a:lnTo>
                              <a:lnTo>
                                <a:pt x="242051" y="996950"/>
                              </a:lnTo>
                              <a:lnTo>
                                <a:pt x="217786" y="960119"/>
                              </a:lnTo>
                              <a:lnTo>
                                <a:pt x="210427" y="957580"/>
                              </a:lnTo>
                              <a:close/>
                            </a:path>
                            <a:path w="1332865" h="1223010">
                              <a:moveTo>
                                <a:pt x="329925" y="957580"/>
                              </a:moveTo>
                              <a:lnTo>
                                <a:pt x="314520" y="957580"/>
                              </a:lnTo>
                              <a:lnTo>
                                <a:pt x="307213" y="960119"/>
                              </a:lnTo>
                              <a:lnTo>
                                <a:pt x="283161" y="996950"/>
                              </a:lnTo>
                              <a:lnTo>
                                <a:pt x="283161" y="1043940"/>
                              </a:lnTo>
                              <a:lnTo>
                                <a:pt x="307213" y="1080770"/>
                              </a:lnTo>
                              <a:lnTo>
                                <a:pt x="314520" y="1083310"/>
                              </a:lnTo>
                              <a:lnTo>
                                <a:pt x="329925" y="1083310"/>
                              </a:lnTo>
                              <a:lnTo>
                                <a:pt x="360807" y="1051560"/>
                              </a:lnTo>
                              <a:lnTo>
                                <a:pt x="361545" y="1043940"/>
                              </a:lnTo>
                              <a:lnTo>
                                <a:pt x="361545" y="996950"/>
                              </a:lnTo>
                              <a:lnTo>
                                <a:pt x="337281" y="960119"/>
                              </a:lnTo>
                              <a:lnTo>
                                <a:pt x="329925" y="957580"/>
                              </a:lnTo>
                              <a:close/>
                            </a:path>
                            <a:path w="1332865" h="1223010">
                              <a:moveTo>
                                <a:pt x="1017923" y="957580"/>
                              </a:moveTo>
                              <a:lnTo>
                                <a:pt x="1002565" y="957580"/>
                              </a:lnTo>
                              <a:lnTo>
                                <a:pt x="995255" y="960119"/>
                              </a:lnTo>
                              <a:lnTo>
                                <a:pt x="971209" y="996950"/>
                              </a:lnTo>
                              <a:lnTo>
                                <a:pt x="971209" y="1043940"/>
                              </a:lnTo>
                              <a:lnTo>
                                <a:pt x="995255" y="1080770"/>
                              </a:lnTo>
                              <a:lnTo>
                                <a:pt x="1002565" y="1083310"/>
                              </a:lnTo>
                              <a:lnTo>
                                <a:pt x="1017923" y="1083310"/>
                              </a:lnTo>
                              <a:lnTo>
                                <a:pt x="1048557" y="1051560"/>
                              </a:lnTo>
                              <a:lnTo>
                                <a:pt x="1049289" y="1043940"/>
                              </a:lnTo>
                              <a:lnTo>
                                <a:pt x="1049289" y="996950"/>
                              </a:lnTo>
                              <a:lnTo>
                                <a:pt x="1025227" y="960119"/>
                              </a:lnTo>
                              <a:lnTo>
                                <a:pt x="1017923" y="957580"/>
                              </a:lnTo>
                              <a:close/>
                            </a:path>
                            <a:path w="1332865" h="1223010">
                              <a:moveTo>
                                <a:pt x="1137419" y="957580"/>
                              </a:moveTo>
                              <a:lnTo>
                                <a:pt x="1122062" y="957580"/>
                              </a:lnTo>
                              <a:lnTo>
                                <a:pt x="1114754" y="960119"/>
                              </a:lnTo>
                              <a:lnTo>
                                <a:pt x="1090703" y="996950"/>
                              </a:lnTo>
                              <a:lnTo>
                                <a:pt x="1090703" y="1043940"/>
                              </a:lnTo>
                              <a:lnTo>
                                <a:pt x="1114754" y="1080770"/>
                              </a:lnTo>
                              <a:lnTo>
                                <a:pt x="1122062" y="1083310"/>
                              </a:lnTo>
                              <a:lnTo>
                                <a:pt x="1137419" y="1083310"/>
                              </a:lnTo>
                              <a:lnTo>
                                <a:pt x="1168052" y="1051560"/>
                              </a:lnTo>
                              <a:lnTo>
                                <a:pt x="1168783" y="1043940"/>
                              </a:lnTo>
                              <a:lnTo>
                                <a:pt x="1168783" y="996950"/>
                              </a:lnTo>
                              <a:lnTo>
                                <a:pt x="1144727" y="960119"/>
                              </a:lnTo>
                              <a:lnTo>
                                <a:pt x="1137419" y="957580"/>
                              </a:lnTo>
                              <a:close/>
                            </a:path>
                            <a:path w="1332865" h="1223010">
                              <a:moveTo>
                                <a:pt x="202681" y="788669"/>
                              </a:moveTo>
                              <a:lnTo>
                                <a:pt x="187496" y="792480"/>
                              </a:lnTo>
                              <a:lnTo>
                                <a:pt x="175098" y="800100"/>
                              </a:lnTo>
                              <a:lnTo>
                                <a:pt x="166732" y="812800"/>
                              </a:lnTo>
                              <a:lnTo>
                                <a:pt x="163641" y="828039"/>
                              </a:lnTo>
                              <a:lnTo>
                                <a:pt x="163641" y="876300"/>
                              </a:lnTo>
                              <a:lnTo>
                                <a:pt x="166746" y="891539"/>
                              </a:lnTo>
                              <a:lnTo>
                                <a:pt x="175117" y="904239"/>
                              </a:lnTo>
                              <a:lnTo>
                                <a:pt x="187510" y="911860"/>
                              </a:lnTo>
                              <a:lnTo>
                                <a:pt x="202681" y="915669"/>
                              </a:lnTo>
                              <a:lnTo>
                                <a:pt x="210364" y="914400"/>
                              </a:lnTo>
                              <a:lnTo>
                                <a:pt x="241238" y="883919"/>
                              </a:lnTo>
                              <a:lnTo>
                                <a:pt x="242026" y="876300"/>
                              </a:lnTo>
                              <a:lnTo>
                                <a:pt x="242026" y="828039"/>
                              </a:lnTo>
                              <a:lnTo>
                                <a:pt x="217713" y="792480"/>
                              </a:lnTo>
                              <a:lnTo>
                                <a:pt x="202681" y="788669"/>
                              </a:lnTo>
                              <a:close/>
                            </a:path>
                            <a:path w="1332865" h="1223010">
                              <a:moveTo>
                                <a:pt x="322175" y="788669"/>
                              </a:moveTo>
                              <a:lnTo>
                                <a:pt x="306990" y="792480"/>
                              </a:lnTo>
                              <a:lnTo>
                                <a:pt x="294593" y="800100"/>
                              </a:lnTo>
                              <a:lnTo>
                                <a:pt x="286226" y="812800"/>
                              </a:lnTo>
                              <a:lnTo>
                                <a:pt x="283136" y="828039"/>
                              </a:lnTo>
                              <a:lnTo>
                                <a:pt x="283136" y="876300"/>
                              </a:lnTo>
                              <a:lnTo>
                                <a:pt x="286246" y="891539"/>
                              </a:lnTo>
                              <a:lnTo>
                                <a:pt x="294616" y="904239"/>
                              </a:lnTo>
                              <a:lnTo>
                                <a:pt x="307007" y="911860"/>
                              </a:lnTo>
                              <a:lnTo>
                                <a:pt x="322175" y="915669"/>
                              </a:lnTo>
                              <a:lnTo>
                                <a:pt x="329858" y="914400"/>
                              </a:lnTo>
                              <a:lnTo>
                                <a:pt x="360737" y="883919"/>
                              </a:lnTo>
                              <a:lnTo>
                                <a:pt x="361533" y="876300"/>
                              </a:lnTo>
                              <a:lnTo>
                                <a:pt x="361533" y="828039"/>
                              </a:lnTo>
                              <a:lnTo>
                                <a:pt x="337208" y="792480"/>
                              </a:lnTo>
                              <a:lnTo>
                                <a:pt x="322175" y="788669"/>
                              </a:lnTo>
                              <a:close/>
                            </a:path>
                            <a:path w="1332865" h="1223010">
                              <a:moveTo>
                                <a:pt x="1010223" y="788669"/>
                              </a:moveTo>
                              <a:lnTo>
                                <a:pt x="995037" y="792480"/>
                              </a:lnTo>
                              <a:lnTo>
                                <a:pt x="982636" y="800100"/>
                              </a:lnTo>
                              <a:lnTo>
                                <a:pt x="974269" y="812800"/>
                              </a:lnTo>
                              <a:lnTo>
                                <a:pt x="971184" y="828039"/>
                              </a:lnTo>
                              <a:lnTo>
                                <a:pt x="971184" y="876300"/>
                              </a:lnTo>
                              <a:lnTo>
                                <a:pt x="974289" y="891539"/>
                              </a:lnTo>
                              <a:lnTo>
                                <a:pt x="982660" y="904239"/>
                              </a:lnTo>
                              <a:lnTo>
                                <a:pt x="995053" y="911860"/>
                              </a:lnTo>
                              <a:lnTo>
                                <a:pt x="1010223" y="915669"/>
                              </a:lnTo>
                              <a:lnTo>
                                <a:pt x="1025392" y="911860"/>
                              </a:lnTo>
                              <a:lnTo>
                                <a:pt x="1037782" y="904239"/>
                              </a:lnTo>
                              <a:lnTo>
                                <a:pt x="1046153" y="891539"/>
                              </a:lnTo>
                              <a:lnTo>
                                <a:pt x="1049263" y="876300"/>
                              </a:lnTo>
                              <a:lnTo>
                                <a:pt x="1049263" y="828039"/>
                              </a:lnTo>
                              <a:lnTo>
                                <a:pt x="1046178" y="812800"/>
                              </a:lnTo>
                              <a:lnTo>
                                <a:pt x="1037811" y="800100"/>
                              </a:lnTo>
                              <a:lnTo>
                                <a:pt x="1025410" y="792480"/>
                              </a:lnTo>
                              <a:lnTo>
                                <a:pt x="1010223" y="788669"/>
                              </a:lnTo>
                              <a:close/>
                            </a:path>
                            <a:path w="1332865" h="1223010">
                              <a:moveTo>
                                <a:pt x="1129718" y="788669"/>
                              </a:moveTo>
                              <a:lnTo>
                                <a:pt x="1114533" y="792480"/>
                              </a:lnTo>
                              <a:lnTo>
                                <a:pt x="1102135" y="800100"/>
                              </a:lnTo>
                              <a:lnTo>
                                <a:pt x="1093769" y="812800"/>
                              </a:lnTo>
                              <a:lnTo>
                                <a:pt x="1090678" y="828039"/>
                              </a:lnTo>
                              <a:lnTo>
                                <a:pt x="1090678" y="876300"/>
                              </a:lnTo>
                              <a:lnTo>
                                <a:pt x="1093783" y="891539"/>
                              </a:lnTo>
                              <a:lnTo>
                                <a:pt x="1102154" y="904239"/>
                              </a:lnTo>
                              <a:lnTo>
                                <a:pt x="1114547" y="911860"/>
                              </a:lnTo>
                              <a:lnTo>
                                <a:pt x="1129718" y="915669"/>
                              </a:lnTo>
                              <a:lnTo>
                                <a:pt x="1144887" y="911860"/>
                              </a:lnTo>
                              <a:lnTo>
                                <a:pt x="1157277" y="904239"/>
                              </a:lnTo>
                              <a:lnTo>
                                <a:pt x="1165647" y="891539"/>
                              </a:lnTo>
                              <a:lnTo>
                                <a:pt x="1168757" y="876300"/>
                              </a:lnTo>
                              <a:lnTo>
                                <a:pt x="1168757" y="828039"/>
                              </a:lnTo>
                              <a:lnTo>
                                <a:pt x="1165672" y="812800"/>
                              </a:lnTo>
                              <a:lnTo>
                                <a:pt x="1157305" y="800100"/>
                              </a:lnTo>
                              <a:lnTo>
                                <a:pt x="1144904" y="792480"/>
                              </a:lnTo>
                              <a:lnTo>
                                <a:pt x="1129718" y="788669"/>
                              </a:lnTo>
                              <a:close/>
                            </a:path>
                            <a:path w="1332865" h="1223010">
                              <a:moveTo>
                                <a:pt x="666206" y="633730"/>
                              </a:moveTo>
                              <a:lnTo>
                                <a:pt x="663374" y="633730"/>
                              </a:lnTo>
                              <a:lnTo>
                                <a:pt x="621635" y="642619"/>
                              </a:lnTo>
                              <a:lnTo>
                                <a:pt x="587488" y="666750"/>
                              </a:lnTo>
                              <a:lnTo>
                                <a:pt x="564433" y="702310"/>
                              </a:lnTo>
                              <a:lnTo>
                                <a:pt x="555970" y="744219"/>
                              </a:lnTo>
                              <a:lnTo>
                                <a:pt x="564697" y="786130"/>
                              </a:lnTo>
                              <a:lnTo>
                                <a:pt x="588428" y="821689"/>
                              </a:lnTo>
                              <a:lnTo>
                                <a:pt x="623489" y="845819"/>
                              </a:lnTo>
                              <a:lnTo>
                                <a:pt x="666206" y="854710"/>
                              </a:lnTo>
                              <a:lnTo>
                                <a:pt x="708923" y="845819"/>
                              </a:lnTo>
                              <a:lnTo>
                                <a:pt x="743984" y="821689"/>
                              </a:lnTo>
                              <a:lnTo>
                                <a:pt x="767715" y="786130"/>
                              </a:lnTo>
                              <a:lnTo>
                                <a:pt x="769831" y="775969"/>
                              </a:lnTo>
                              <a:lnTo>
                                <a:pt x="666206" y="775969"/>
                              </a:lnTo>
                              <a:lnTo>
                                <a:pt x="653650" y="773430"/>
                              </a:lnTo>
                              <a:lnTo>
                                <a:pt x="643547" y="767080"/>
                              </a:lnTo>
                              <a:lnTo>
                                <a:pt x="636815" y="756919"/>
                              </a:lnTo>
                              <a:lnTo>
                                <a:pt x="634367" y="744219"/>
                              </a:lnTo>
                              <a:lnTo>
                                <a:pt x="636816" y="731519"/>
                              </a:lnTo>
                              <a:lnTo>
                                <a:pt x="643552" y="721360"/>
                              </a:lnTo>
                              <a:lnTo>
                                <a:pt x="653655" y="715010"/>
                              </a:lnTo>
                              <a:lnTo>
                                <a:pt x="666206" y="712469"/>
                              </a:lnTo>
                              <a:lnTo>
                                <a:pt x="770025" y="712469"/>
                              </a:lnTo>
                              <a:lnTo>
                                <a:pt x="767715" y="701040"/>
                              </a:lnTo>
                              <a:lnTo>
                                <a:pt x="743984" y="666750"/>
                              </a:lnTo>
                              <a:lnTo>
                                <a:pt x="708923" y="642619"/>
                              </a:lnTo>
                              <a:lnTo>
                                <a:pt x="666206" y="633730"/>
                              </a:lnTo>
                              <a:close/>
                            </a:path>
                            <a:path w="1332865" h="1223010">
                              <a:moveTo>
                                <a:pt x="770025" y="712469"/>
                              </a:moveTo>
                              <a:lnTo>
                                <a:pt x="666206" y="712469"/>
                              </a:lnTo>
                              <a:lnTo>
                                <a:pt x="678762" y="715010"/>
                              </a:lnTo>
                              <a:lnTo>
                                <a:pt x="688864" y="721360"/>
                              </a:lnTo>
                              <a:lnTo>
                                <a:pt x="695597" y="731519"/>
                              </a:lnTo>
                              <a:lnTo>
                                <a:pt x="698045" y="744219"/>
                              </a:lnTo>
                              <a:lnTo>
                                <a:pt x="695595" y="756919"/>
                              </a:lnTo>
                              <a:lnTo>
                                <a:pt x="688859" y="767080"/>
                              </a:lnTo>
                              <a:lnTo>
                                <a:pt x="678757" y="773430"/>
                              </a:lnTo>
                              <a:lnTo>
                                <a:pt x="666206" y="775969"/>
                              </a:lnTo>
                              <a:lnTo>
                                <a:pt x="769831" y="775969"/>
                              </a:lnTo>
                              <a:lnTo>
                                <a:pt x="776442" y="744219"/>
                              </a:lnTo>
                              <a:lnTo>
                                <a:pt x="770025" y="712469"/>
                              </a:lnTo>
                              <a:close/>
                            </a:path>
                            <a:path w="1332865" h="1223010">
                              <a:moveTo>
                                <a:pt x="1070980" y="345440"/>
                              </a:moveTo>
                              <a:lnTo>
                                <a:pt x="261508" y="345440"/>
                              </a:lnTo>
                              <a:lnTo>
                                <a:pt x="258891" y="346709"/>
                              </a:lnTo>
                              <a:lnTo>
                                <a:pt x="251396" y="347979"/>
                              </a:lnTo>
                              <a:lnTo>
                                <a:pt x="7736" y="664210"/>
                              </a:lnTo>
                              <a:lnTo>
                                <a:pt x="0" y="685800"/>
                              </a:lnTo>
                              <a:lnTo>
                                <a:pt x="370" y="693419"/>
                              </a:lnTo>
                              <a:lnTo>
                                <a:pt x="29745" y="726440"/>
                              </a:lnTo>
                              <a:lnTo>
                                <a:pt x="37343" y="727710"/>
                              </a:lnTo>
                              <a:lnTo>
                                <a:pt x="45087" y="726440"/>
                              </a:lnTo>
                              <a:lnTo>
                                <a:pt x="479884" y="726440"/>
                              </a:lnTo>
                              <a:lnTo>
                                <a:pt x="479884" y="701040"/>
                              </a:lnTo>
                              <a:lnTo>
                                <a:pt x="518662" y="648969"/>
                              </a:lnTo>
                              <a:lnTo>
                                <a:pt x="116969" y="648969"/>
                              </a:lnTo>
                              <a:lnTo>
                                <a:pt x="284304" y="424180"/>
                              </a:lnTo>
                              <a:lnTo>
                                <a:pt x="1145727" y="424180"/>
                              </a:lnTo>
                              <a:lnTo>
                                <a:pt x="1099327" y="361950"/>
                              </a:lnTo>
                              <a:lnTo>
                                <a:pt x="1094131" y="355600"/>
                              </a:lnTo>
                              <a:lnTo>
                                <a:pt x="1087987" y="351790"/>
                              </a:lnTo>
                              <a:lnTo>
                                <a:pt x="1081083" y="347979"/>
                              </a:lnTo>
                              <a:lnTo>
                                <a:pt x="1073609" y="346709"/>
                              </a:lnTo>
                              <a:lnTo>
                                <a:pt x="1070980" y="345440"/>
                              </a:lnTo>
                              <a:close/>
                            </a:path>
                            <a:path w="1332865" h="1223010">
                              <a:moveTo>
                                <a:pt x="1302752" y="726440"/>
                              </a:moveTo>
                              <a:lnTo>
                                <a:pt x="1287414" y="726440"/>
                              </a:lnTo>
                              <a:lnTo>
                                <a:pt x="1295152" y="727710"/>
                              </a:lnTo>
                              <a:lnTo>
                                <a:pt x="1302752" y="726440"/>
                              </a:lnTo>
                              <a:close/>
                            </a:path>
                            <a:path w="1332865" h="1223010">
                              <a:moveTo>
                                <a:pt x="744438" y="424180"/>
                              </a:moveTo>
                              <a:lnTo>
                                <a:pt x="588063" y="424180"/>
                              </a:lnTo>
                              <a:lnTo>
                                <a:pt x="420943" y="648969"/>
                              </a:lnTo>
                              <a:lnTo>
                                <a:pt x="518662" y="648969"/>
                              </a:lnTo>
                              <a:lnTo>
                                <a:pt x="666206" y="450850"/>
                              </a:lnTo>
                              <a:lnTo>
                                <a:pt x="764255" y="450850"/>
                              </a:lnTo>
                              <a:lnTo>
                                <a:pt x="744438" y="424180"/>
                              </a:lnTo>
                              <a:close/>
                            </a:path>
                            <a:path w="1332865" h="1223010">
                              <a:moveTo>
                                <a:pt x="1145727" y="424180"/>
                              </a:moveTo>
                              <a:lnTo>
                                <a:pt x="1048412" y="424180"/>
                              </a:lnTo>
                              <a:lnTo>
                                <a:pt x="1215519" y="648969"/>
                              </a:lnTo>
                              <a:lnTo>
                                <a:pt x="1313337" y="648969"/>
                              </a:lnTo>
                              <a:lnTo>
                                <a:pt x="1145727" y="424180"/>
                              </a:lnTo>
                              <a:close/>
                            </a:path>
                            <a:path w="1332865" h="1223010">
                              <a:moveTo>
                                <a:pt x="913243" y="0"/>
                              </a:moveTo>
                              <a:lnTo>
                                <a:pt x="658524" y="0"/>
                              </a:lnTo>
                              <a:lnTo>
                                <a:pt x="651217" y="2540"/>
                              </a:lnTo>
                              <a:lnTo>
                                <a:pt x="627166" y="39369"/>
                              </a:lnTo>
                              <a:lnTo>
                                <a:pt x="627166" y="345440"/>
                              </a:lnTo>
                              <a:lnTo>
                                <a:pt x="705576" y="345440"/>
                              </a:lnTo>
                              <a:lnTo>
                                <a:pt x="705576" y="255269"/>
                              </a:lnTo>
                              <a:lnTo>
                                <a:pt x="905525" y="255269"/>
                              </a:lnTo>
                              <a:lnTo>
                                <a:pt x="920789" y="252729"/>
                              </a:lnTo>
                              <a:lnTo>
                                <a:pt x="933279" y="243840"/>
                              </a:lnTo>
                              <a:lnTo>
                                <a:pt x="941727" y="231140"/>
                              </a:lnTo>
                              <a:lnTo>
                                <a:pt x="944869" y="215900"/>
                              </a:lnTo>
                              <a:lnTo>
                                <a:pt x="944869" y="176529"/>
                              </a:lnTo>
                              <a:lnTo>
                                <a:pt x="705550" y="176529"/>
                              </a:lnTo>
                              <a:lnTo>
                                <a:pt x="705550" y="77469"/>
                              </a:lnTo>
                              <a:lnTo>
                                <a:pt x="944869" y="77469"/>
                              </a:lnTo>
                              <a:lnTo>
                                <a:pt x="944869" y="39369"/>
                              </a:lnTo>
                              <a:lnTo>
                                <a:pt x="920599" y="2540"/>
                              </a:lnTo>
                              <a:lnTo>
                                <a:pt x="913243" y="0"/>
                              </a:lnTo>
                              <a:close/>
                            </a:path>
                            <a:path w="1332865" h="1223010">
                              <a:moveTo>
                                <a:pt x="944869" y="77469"/>
                              </a:moveTo>
                              <a:lnTo>
                                <a:pt x="866459" y="77469"/>
                              </a:lnTo>
                              <a:lnTo>
                                <a:pt x="866459" y="176529"/>
                              </a:lnTo>
                              <a:lnTo>
                                <a:pt x="944869" y="176529"/>
                              </a:lnTo>
                              <a:lnTo>
                                <a:pt x="944869" y="77469"/>
                              </a:lnTo>
                              <a:close/>
                            </a:path>
                          </a:pathLst>
                        </a:custGeom>
                        <a:solidFill>
                          <a:srgbClr val="ED1C24"/>
                        </a:solidFill>
                      </wps:spPr>
                      <wps:bodyPr wrap="square" lIns="0" tIns="0" rIns="0" bIns="0" rtlCol="0">
                        <a:prstTxWarp prst="textNoShape">
                          <a:avLst/>
                        </a:prstTxWarp>
                        <a:noAutofit/>
                      </wps:bodyPr>
                    </wps:wsp>
                  </a:graphicData>
                </a:graphic>
              </wp:anchor>
            </w:drawing>
          </mc:Choice>
          <mc:Fallback>
            <w:pict>
              <v:shape style="position:absolute;margin-left:304.684906pt;margin-top:-.86942pt;width:104.95pt;height:96.3pt;mso-position-horizontal-relative:page;mso-position-vertical-relative:paragraph;z-index:15763456" id="docshape331" coordorigin="6094,-17" coordsize="2099,1926" path="m6849,1127l6165,1127,6165,1849,6169,1873,6183,1891,6202,1905,6226,1909,8060,1909,8084,1905,8103,1891,8116,1873,8121,1849,8121,1787,6288,1787,6288,1129,6849,1129,6849,1127xm6849,1129l6726,1129,6726,1787,6849,1787,6849,1129xm7300,1497l6986,1497,6962,1501,6943,1515,6930,1535,6925,1559,6925,1787,7048,1787,7048,1621,7362,1621,7362,1559,7357,1535,7343,1515,7324,1501,7300,1497xm7362,1621l7238,1621,7238,1787,7362,1787,7362,1621xm7297,693l7143,693,7436,1087,7436,1787,7560,1787,7560,1129,8121,1129,8121,1127,8145,1127,8157,1123,8167,1117,8176,1109,8183,1099,8189,1087,8191,1075,8192,1063,8190,1051,8186,1041,8180,1029,8162,1005,7529,1005,7297,693xm8121,1129l7998,1129,7998,1787,8121,1787,8121,1129xm6425,1491l6401,1491,6389,1495,6379,1501,6369,1509,6362,1517,6356,1529,6353,1541,6351,1553,6351,1627,6353,1639,6356,1651,6362,1661,6369,1671,6379,1679,6389,1685,6401,1689,6425,1689,6437,1685,6447,1679,6457,1671,6465,1661,6470,1651,6474,1639,6475,1627,6475,1553,6474,1541,6470,1529,6465,1517,6457,1509,6447,1501,6437,1495,6425,1491xm6613,1491l6589,1491,6577,1495,6567,1501,6558,1509,6550,1517,6544,1529,6541,1541,6540,1553,6540,1627,6541,1639,6544,1651,6550,1661,6558,1671,6567,1679,6577,1685,6589,1689,6613,1689,6625,1685,6636,1679,6645,1671,6653,1661,6658,1651,6662,1639,6663,1627,6663,1553,6662,1541,6658,1529,6653,1517,6645,1509,6636,1501,6625,1495,6613,1491xm7697,1491l7673,1491,7661,1495,7650,1501,7641,1509,7633,1517,7628,1529,7624,1541,7623,1553,7623,1627,7624,1639,7628,1651,7633,1661,7641,1671,7650,1679,7661,1685,7673,1689,7697,1689,7708,1685,7719,1679,7728,1671,7736,1661,7742,1651,7745,1639,7746,1627,7746,1553,7745,1541,7742,1529,7736,1517,7728,1509,7719,1501,7708,1495,7697,1491xm7885,1491l7861,1491,7849,1495,7839,1501,7829,1509,7822,1517,7816,1529,7812,1541,7811,1553,7811,1627,7812,1639,7816,1651,7822,1661,7829,1671,7839,1679,7849,1685,7861,1689,7885,1689,7896,1685,7907,1679,7916,1671,7924,1661,7930,1651,7933,1639,7934,1627,7934,1553,7933,1541,7930,1529,7924,1517,7916,1509,7907,1501,7896,1495,7885,1491xm6413,1225l6389,1231,6369,1243,6356,1263,6351,1287,6351,1363,6356,1387,6369,1407,6389,1419,6413,1425,6425,1423,6437,1419,6447,1415,6457,1407,6464,1397,6470,1387,6474,1375,6475,1363,6475,1287,6474,1275,6470,1263,6464,1253,6457,1243,6447,1235,6437,1231,6425,1227,6413,1225xm6601,1225l6577,1231,6558,1243,6544,1263,6540,1287,6540,1363,6544,1387,6558,1407,6577,1419,6601,1425,6613,1423,6625,1419,6635,1415,6645,1407,6653,1397,6658,1387,6662,1375,6663,1363,6663,1287,6662,1275,6658,1263,6653,1253,6645,1243,6635,1235,6625,1231,6613,1227,6601,1225xm7685,1225l7661,1231,7641,1243,7628,1263,7623,1287,7623,1363,7628,1387,7641,1407,7661,1419,7685,1425,7708,1419,7728,1407,7741,1387,7746,1363,7746,1287,7741,1263,7728,1243,7709,1231,7685,1225xm7873,1225l7849,1231,7829,1243,7816,1263,7811,1287,7811,1363,7816,1387,7829,1407,7849,1419,7873,1425,7897,1419,7916,1407,7929,1387,7934,1363,7934,1287,7929,1263,7916,1243,7897,1231,7873,1225xm7143,981l7138,981,7073,995,7019,1033,6983,1089,6969,1155,6983,1221,7020,1277,7076,1315,7143,1329,7210,1315,7265,1277,7303,1221,7306,1205,7143,1205,7123,1201,7107,1191,7097,1175,7093,1155,7097,1135,7107,1119,7123,1109,7143,1105,7306,1105,7303,1087,7265,1033,7210,995,7143,981xm7306,1105l7143,1105,7163,1109,7179,1119,7189,1135,7193,1155,7189,1175,7179,1191,7163,1201,7143,1205,7306,1205,7316,1155,7306,1105xm7780,527l6506,527,6501,529,6490,531,6479,537,6469,543,6461,553,6106,1029,6100,1041,6095,1051,6094,1063,6094,1075,6097,1087,6102,1099,6110,1109,6119,1117,6129,1123,6141,1127,6153,1129,6165,1127,6849,1127,6849,1087,6910,1005,6278,1005,6541,651,7898,651,7825,553,7817,543,7807,537,7796,531,7784,529,7780,527xm8145,1127l8121,1127,8133,1129,8145,1127xm7266,651l7020,651,6757,1005,6910,1005,7143,693,7297,693,7266,651xm7898,651l7745,651,8008,1005,8162,1005,7898,651xm7532,-17l7131,-17,7119,-13,7109,-7,7099,1,7092,9,7086,21,7083,33,7081,45,7081,527,7205,527,7205,385,7520,385,7544,381,7563,367,7577,347,7582,323,7582,261,7205,261,7205,105,7582,105,7582,45,7581,33,7577,21,7571,9,7564,1,7554,-7,7543,-13,7532,-17xm7582,105l7458,105,7458,261,7582,261,7582,105xe" filled="true" fillcolor="#ed1c24" stroked="false">
                <v:path arrowok="t"/>
                <v:fill type="solid"/>
                <w10:wrap type="none"/>
              </v:shape>
            </w:pict>
          </mc:Fallback>
        </mc:AlternateContent>
      </w:r>
      <w:r>
        <w:rPr>
          <w:rFonts w:ascii="MB Empire"/>
          <w:b/>
          <w:color w:val="ED1C24"/>
          <w:sz w:val="80"/>
        </w:rPr>
        <w:t>19%</w:t>
      </w:r>
      <w:r>
        <w:rPr>
          <w:rFonts w:ascii="MB Empire"/>
          <w:b/>
          <w:color w:val="ED1C24"/>
          <w:spacing w:val="-146"/>
          <w:sz w:val="80"/>
        </w:rPr>
        <w:t> </w:t>
      </w:r>
      <w:r>
        <w:rPr>
          <w:rFonts w:ascii="FS Albert"/>
          <w:color w:val="133158"/>
          <w:sz w:val="32"/>
        </w:rPr>
        <w:t>of</w:t>
      </w:r>
      <w:r>
        <w:rPr>
          <w:rFonts w:ascii="FS Albert"/>
          <w:color w:val="133158"/>
          <w:spacing w:val="-19"/>
          <w:sz w:val="32"/>
        </w:rPr>
        <w:t> </w:t>
      </w:r>
      <w:r>
        <w:rPr>
          <w:rFonts w:ascii="FS Albert"/>
          <w:color w:val="133158"/>
          <w:sz w:val="32"/>
        </w:rPr>
        <w:t>pupils</w:t>
      </w:r>
      <w:r>
        <w:rPr>
          <w:rFonts w:ascii="FS Albert"/>
          <w:color w:val="133158"/>
          <w:spacing w:val="-11"/>
          <w:sz w:val="32"/>
        </w:rPr>
        <w:t> </w:t>
      </w:r>
      <w:r>
        <w:rPr>
          <w:rFonts w:ascii="FS Albert"/>
          <w:color w:val="133158"/>
          <w:sz w:val="32"/>
        </w:rPr>
        <w:t>say</w:t>
      </w:r>
      <w:r>
        <w:rPr>
          <w:rFonts w:ascii="FS Albert"/>
          <w:color w:val="133158"/>
          <w:spacing w:val="-10"/>
          <w:sz w:val="32"/>
        </w:rPr>
        <w:t> </w:t>
      </w:r>
      <w:r>
        <w:rPr>
          <w:rFonts w:ascii="FS Albert"/>
          <w:color w:val="133158"/>
          <w:sz w:val="32"/>
        </w:rPr>
        <w:t>where they</w:t>
      </w:r>
      <w:r>
        <w:rPr>
          <w:rFonts w:ascii="FS Albert"/>
          <w:color w:val="133158"/>
          <w:spacing w:val="-4"/>
          <w:sz w:val="32"/>
        </w:rPr>
        <w:t> </w:t>
      </w:r>
      <w:r>
        <w:rPr>
          <w:rFonts w:ascii="FS Albert"/>
          <w:color w:val="133158"/>
          <w:sz w:val="32"/>
        </w:rPr>
        <w:t>live</w:t>
      </w:r>
      <w:r>
        <w:rPr>
          <w:rFonts w:ascii="FS Albert"/>
          <w:color w:val="133158"/>
          <w:spacing w:val="-2"/>
          <w:sz w:val="32"/>
        </w:rPr>
        <w:t> </w:t>
      </w:r>
      <w:r>
        <w:rPr>
          <w:rFonts w:ascii="FS Albert"/>
          <w:color w:val="133158"/>
          <w:sz w:val="32"/>
        </w:rPr>
        <w:t>as</w:t>
      </w:r>
      <w:r>
        <w:rPr>
          <w:rFonts w:ascii="FS Albert"/>
          <w:color w:val="133158"/>
          <w:spacing w:val="-2"/>
          <w:sz w:val="32"/>
        </w:rPr>
        <w:t> </w:t>
      </w:r>
      <w:r>
        <w:rPr>
          <w:rFonts w:ascii="FS Albert"/>
          <w:color w:val="133158"/>
          <w:sz w:val="32"/>
        </w:rPr>
        <w:t>a</w:t>
      </w:r>
      <w:r>
        <w:rPr>
          <w:rFonts w:ascii="FS Albert"/>
          <w:color w:val="133158"/>
          <w:spacing w:val="-1"/>
          <w:sz w:val="32"/>
        </w:rPr>
        <w:t> </w:t>
      </w:r>
      <w:r>
        <w:rPr>
          <w:rFonts w:ascii="FS Albert"/>
          <w:color w:val="133158"/>
          <w:sz w:val="32"/>
        </w:rPr>
        <w:t>major</w:t>
      </w:r>
      <w:r>
        <w:rPr>
          <w:rFonts w:ascii="FS Albert"/>
          <w:color w:val="133158"/>
          <w:spacing w:val="-2"/>
          <w:sz w:val="32"/>
        </w:rPr>
        <w:t> </w:t>
      </w:r>
      <w:r>
        <w:rPr>
          <w:rFonts w:ascii="FS Albert"/>
          <w:color w:val="133158"/>
          <w:sz w:val="32"/>
        </w:rPr>
        <w:t>barrier</w:t>
      </w:r>
      <w:r>
        <w:rPr>
          <w:rFonts w:ascii="FS Albert"/>
          <w:color w:val="133158"/>
          <w:spacing w:val="-2"/>
          <w:sz w:val="32"/>
        </w:rPr>
        <w:t> </w:t>
      </w:r>
      <w:r>
        <w:rPr>
          <w:rFonts w:ascii="FS Albert"/>
          <w:color w:val="133158"/>
          <w:sz w:val="32"/>
        </w:rPr>
        <w:t>to</w:t>
      </w:r>
      <w:r>
        <w:rPr>
          <w:rFonts w:ascii="FS Albert"/>
          <w:color w:val="133158"/>
          <w:spacing w:val="-1"/>
          <w:sz w:val="32"/>
        </w:rPr>
        <w:t> </w:t>
      </w:r>
      <w:r>
        <w:rPr>
          <w:rFonts w:ascii="FS Albert"/>
          <w:color w:val="133158"/>
          <w:spacing w:val="-2"/>
          <w:sz w:val="32"/>
        </w:rPr>
        <w:t>school</w:t>
      </w:r>
    </w:p>
    <w:p>
      <w:pPr>
        <w:spacing w:line="290" w:lineRule="auto" w:before="79"/>
        <w:ind w:left="1823" w:right="2161" w:hanging="904"/>
        <w:jc w:val="left"/>
        <w:rPr>
          <w:rFonts w:ascii="FS Albert" w:hAnsi="FS Albert"/>
          <w:sz w:val="32"/>
        </w:rPr>
      </w:pPr>
      <w:r>
        <w:rPr>
          <w:rFonts w:ascii="FS Albert" w:hAnsi="FS Albert"/>
          <w:color w:val="133158"/>
          <w:sz w:val="32"/>
        </w:rPr>
        <w:t>attendance</w:t>
      </w:r>
      <w:r>
        <w:rPr>
          <w:rFonts w:ascii="FS Albert" w:hAnsi="FS Albert"/>
          <w:color w:val="133158"/>
          <w:spacing w:val="-11"/>
          <w:sz w:val="32"/>
        </w:rPr>
        <w:t> </w:t>
      </w:r>
      <w:r>
        <w:rPr>
          <w:rFonts w:ascii="FS Albert" w:hAnsi="FS Albert"/>
          <w:color w:val="133158"/>
          <w:sz w:val="32"/>
        </w:rPr>
        <w:t>–</w:t>
      </w:r>
      <w:r>
        <w:rPr>
          <w:rFonts w:ascii="FS Albert" w:hAnsi="FS Albert"/>
          <w:color w:val="133158"/>
          <w:spacing w:val="-11"/>
          <w:sz w:val="32"/>
        </w:rPr>
        <w:t> </w:t>
      </w:r>
      <w:r>
        <w:rPr>
          <w:rFonts w:ascii="FS Albert" w:hAnsi="FS Albert"/>
          <w:color w:val="133158"/>
          <w:sz w:val="32"/>
        </w:rPr>
        <w:t>up</w:t>
      </w:r>
      <w:r>
        <w:rPr>
          <w:rFonts w:ascii="FS Albert" w:hAnsi="FS Albert"/>
          <w:color w:val="133158"/>
          <w:spacing w:val="-11"/>
          <w:sz w:val="32"/>
        </w:rPr>
        <w:t> </w:t>
      </w:r>
      <w:r>
        <w:rPr>
          <w:rFonts w:ascii="FS Albert" w:hAnsi="FS Albert"/>
          <w:color w:val="133158"/>
          <w:sz w:val="32"/>
        </w:rPr>
        <w:t>from</w:t>
      </w:r>
      <w:r>
        <w:rPr>
          <w:rFonts w:ascii="FS Albert" w:hAnsi="FS Albert"/>
          <w:color w:val="133158"/>
          <w:spacing w:val="-11"/>
          <w:sz w:val="32"/>
        </w:rPr>
        <w:t> </w:t>
      </w:r>
      <w:r>
        <w:rPr>
          <w:rFonts w:ascii="FS Albert" w:hAnsi="FS Albert"/>
          <w:color w:val="133158"/>
          <w:sz w:val="32"/>
        </w:rPr>
        <w:t>11%</w:t>
      </w:r>
      <w:r>
        <w:rPr>
          <w:rFonts w:ascii="FS Albert" w:hAnsi="FS Albert"/>
          <w:color w:val="133158"/>
          <w:spacing w:val="-11"/>
          <w:sz w:val="32"/>
        </w:rPr>
        <w:t> </w:t>
      </w:r>
      <w:r>
        <w:rPr>
          <w:rFonts w:ascii="FS Albert" w:hAnsi="FS Albert"/>
          <w:color w:val="133158"/>
          <w:sz w:val="32"/>
        </w:rPr>
        <w:t>(School Home</w:t>
      </w:r>
      <w:r>
        <w:rPr>
          <w:rFonts w:ascii="FS Albert" w:hAnsi="FS Albert"/>
          <w:color w:val="133158"/>
          <w:spacing w:val="-4"/>
          <w:sz w:val="32"/>
        </w:rPr>
        <w:t> </w:t>
      </w:r>
      <w:r>
        <w:rPr>
          <w:rFonts w:ascii="FS Albert" w:hAnsi="FS Albert"/>
          <w:color w:val="133158"/>
          <w:sz w:val="32"/>
        </w:rPr>
        <w:t>Support</w:t>
      </w:r>
      <w:r>
        <w:rPr>
          <w:rFonts w:ascii="FS Albert" w:hAnsi="FS Albert"/>
          <w:color w:val="133158"/>
          <w:spacing w:val="-4"/>
          <w:sz w:val="32"/>
        </w:rPr>
        <w:t> </w:t>
      </w:r>
      <w:r>
        <w:rPr>
          <w:rFonts w:ascii="FS Albert" w:hAnsi="FS Albert"/>
          <w:color w:val="133158"/>
          <w:sz w:val="32"/>
        </w:rPr>
        <w:t>survey</w:t>
      </w:r>
      <w:r>
        <w:rPr>
          <w:rFonts w:ascii="FS Albert" w:hAnsi="FS Albert"/>
          <w:color w:val="133158"/>
          <w:spacing w:val="-4"/>
          <w:sz w:val="32"/>
        </w:rPr>
        <w:t> </w:t>
      </w:r>
      <w:r>
        <w:rPr>
          <w:rFonts w:ascii="FS Albert" w:hAnsi="FS Albert"/>
          <w:color w:val="133158"/>
          <w:spacing w:val="-2"/>
          <w:sz w:val="32"/>
        </w:rPr>
        <w:t>2023).</w:t>
      </w:r>
    </w:p>
    <w:p>
      <w:pPr>
        <w:pStyle w:val="BodyText"/>
        <w:rPr>
          <w:rFonts w:ascii="FS Albert"/>
          <w:sz w:val="32"/>
        </w:rPr>
      </w:pPr>
    </w:p>
    <w:p>
      <w:pPr>
        <w:pStyle w:val="BodyText"/>
        <w:spacing w:before="83"/>
        <w:rPr>
          <w:rFonts w:ascii="FS Albert"/>
          <w:sz w:val="32"/>
        </w:rPr>
      </w:pPr>
    </w:p>
    <w:p>
      <w:pPr>
        <w:pStyle w:val="Heading2"/>
        <w:spacing w:line="194" w:lineRule="auto"/>
      </w:pPr>
      <w:r>
        <w:rPr/>
        <mc:AlternateContent>
          <mc:Choice Requires="wps">
            <w:drawing>
              <wp:anchor distT="0" distB="0" distL="0" distR="0" allowOverlap="1" layoutInCell="1" locked="0" behindDoc="0" simplePos="0" relativeHeight="15764992">
                <wp:simplePos x="0" y="0"/>
                <wp:positionH relativeFrom="page">
                  <wp:posOffset>431990</wp:posOffset>
                </wp:positionH>
                <wp:positionV relativeFrom="paragraph">
                  <wp:posOffset>-115965</wp:posOffset>
                </wp:positionV>
                <wp:extent cx="1611630" cy="1233170"/>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1611630" cy="1233170"/>
                        </a:xfrm>
                        <a:custGeom>
                          <a:avLst/>
                          <a:gdLst/>
                          <a:ahLst/>
                          <a:cxnLst/>
                          <a:rect l="l" t="t" r="r" b="b"/>
                          <a:pathLst>
                            <a:path w="1611630" h="1233170">
                              <a:moveTo>
                                <a:pt x="927150" y="210413"/>
                              </a:moveTo>
                              <a:lnTo>
                                <a:pt x="807148" y="210413"/>
                              </a:lnTo>
                              <a:lnTo>
                                <a:pt x="807148" y="429056"/>
                              </a:lnTo>
                              <a:lnTo>
                                <a:pt x="807148" y="542480"/>
                              </a:lnTo>
                              <a:lnTo>
                                <a:pt x="693724" y="542480"/>
                              </a:lnTo>
                              <a:lnTo>
                                <a:pt x="693724" y="429056"/>
                              </a:lnTo>
                              <a:lnTo>
                                <a:pt x="807148" y="429056"/>
                              </a:lnTo>
                              <a:lnTo>
                                <a:pt x="807148" y="210413"/>
                              </a:lnTo>
                              <a:lnTo>
                                <a:pt x="583577" y="210413"/>
                              </a:lnTo>
                              <a:lnTo>
                                <a:pt x="583577" y="0"/>
                              </a:lnTo>
                              <a:lnTo>
                                <a:pt x="519468" y="0"/>
                              </a:lnTo>
                              <a:lnTo>
                                <a:pt x="519468" y="1007694"/>
                              </a:lnTo>
                              <a:lnTo>
                                <a:pt x="406044" y="1007694"/>
                              </a:lnTo>
                              <a:lnTo>
                                <a:pt x="406044" y="894270"/>
                              </a:lnTo>
                              <a:lnTo>
                                <a:pt x="519468" y="894270"/>
                              </a:lnTo>
                              <a:lnTo>
                                <a:pt x="519468" y="777557"/>
                              </a:lnTo>
                              <a:lnTo>
                                <a:pt x="406044" y="777557"/>
                              </a:lnTo>
                              <a:lnTo>
                                <a:pt x="406044" y="664133"/>
                              </a:lnTo>
                              <a:lnTo>
                                <a:pt x="519468" y="664133"/>
                              </a:lnTo>
                              <a:lnTo>
                                <a:pt x="519468" y="542480"/>
                              </a:lnTo>
                              <a:lnTo>
                                <a:pt x="406044" y="542480"/>
                              </a:lnTo>
                              <a:lnTo>
                                <a:pt x="406044" y="429056"/>
                              </a:lnTo>
                              <a:lnTo>
                                <a:pt x="519468" y="429056"/>
                              </a:lnTo>
                              <a:lnTo>
                                <a:pt x="519468" y="0"/>
                              </a:lnTo>
                              <a:lnTo>
                                <a:pt x="256451" y="0"/>
                              </a:lnTo>
                              <a:lnTo>
                                <a:pt x="256451" y="664133"/>
                              </a:lnTo>
                              <a:lnTo>
                                <a:pt x="256451" y="777557"/>
                              </a:lnTo>
                              <a:lnTo>
                                <a:pt x="256451" y="894270"/>
                              </a:lnTo>
                              <a:lnTo>
                                <a:pt x="256451" y="1007694"/>
                              </a:lnTo>
                              <a:lnTo>
                                <a:pt x="143027" y="1007694"/>
                              </a:lnTo>
                              <a:lnTo>
                                <a:pt x="143027" y="894270"/>
                              </a:lnTo>
                              <a:lnTo>
                                <a:pt x="256451" y="894270"/>
                              </a:lnTo>
                              <a:lnTo>
                                <a:pt x="256451" y="777557"/>
                              </a:lnTo>
                              <a:lnTo>
                                <a:pt x="143027" y="777557"/>
                              </a:lnTo>
                              <a:lnTo>
                                <a:pt x="143027" y="664133"/>
                              </a:lnTo>
                              <a:lnTo>
                                <a:pt x="256451" y="664133"/>
                              </a:lnTo>
                              <a:lnTo>
                                <a:pt x="256451" y="0"/>
                              </a:lnTo>
                              <a:lnTo>
                                <a:pt x="241655" y="0"/>
                              </a:lnTo>
                              <a:lnTo>
                                <a:pt x="241655" y="511238"/>
                              </a:lnTo>
                              <a:lnTo>
                                <a:pt x="0" y="511238"/>
                              </a:lnTo>
                              <a:lnTo>
                                <a:pt x="0" y="1232903"/>
                              </a:lnTo>
                              <a:lnTo>
                                <a:pt x="535901" y="1232903"/>
                              </a:lnTo>
                              <a:lnTo>
                                <a:pt x="624586" y="1007694"/>
                              </a:lnTo>
                              <a:lnTo>
                                <a:pt x="669251" y="894270"/>
                              </a:lnTo>
                              <a:lnTo>
                                <a:pt x="715200" y="777557"/>
                              </a:lnTo>
                              <a:lnTo>
                                <a:pt x="743038" y="706869"/>
                              </a:lnTo>
                              <a:lnTo>
                                <a:pt x="825563" y="664133"/>
                              </a:lnTo>
                              <a:lnTo>
                                <a:pt x="927150" y="611517"/>
                              </a:lnTo>
                              <a:lnTo>
                                <a:pt x="927150" y="542480"/>
                              </a:lnTo>
                              <a:lnTo>
                                <a:pt x="927150" y="429056"/>
                              </a:lnTo>
                              <a:lnTo>
                                <a:pt x="927150" y="210413"/>
                              </a:lnTo>
                              <a:close/>
                            </a:path>
                            <a:path w="1611630" h="1233170">
                              <a:moveTo>
                                <a:pt x="1611007" y="1231265"/>
                              </a:moveTo>
                              <a:lnTo>
                                <a:pt x="1577924" y="1147432"/>
                              </a:lnTo>
                              <a:lnTo>
                                <a:pt x="1507223" y="968248"/>
                              </a:lnTo>
                              <a:lnTo>
                                <a:pt x="1505927" y="964958"/>
                              </a:lnTo>
                              <a:lnTo>
                                <a:pt x="1494904" y="937006"/>
                              </a:lnTo>
                              <a:lnTo>
                                <a:pt x="1428534" y="768794"/>
                              </a:lnTo>
                              <a:lnTo>
                                <a:pt x="1428534" y="1017562"/>
                              </a:lnTo>
                              <a:lnTo>
                                <a:pt x="1428534" y="1147432"/>
                              </a:lnTo>
                              <a:lnTo>
                                <a:pt x="1035646" y="1147432"/>
                              </a:lnTo>
                              <a:lnTo>
                                <a:pt x="1035646" y="968248"/>
                              </a:lnTo>
                              <a:lnTo>
                                <a:pt x="1379220" y="968248"/>
                              </a:lnTo>
                              <a:lnTo>
                                <a:pt x="1398016" y="972019"/>
                              </a:lnTo>
                              <a:lnTo>
                                <a:pt x="1413738" y="982421"/>
                              </a:lnTo>
                              <a:lnTo>
                                <a:pt x="1424520" y="998067"/>
                              </a:lnTo>
                              <a:lnTo>
                                <a:pt x="1428534" y="1017562"/>
                              </a:lnTo>
                              <a:lnTo>
                                <a:pt x="1428534" y="768794"/>
                              </a:lnTo>
                              <a:lnTo>
                                <a:pt x="1420317" y="747966"/>
                              </a:lnTo>
                              <a:lnTo>
                                <a:pt x="1106335" y="586867"/>
                              </a:lnTo>
                              <a:lnTo>
                                <a:pt x="1004417" y="639978"/>
                              </a:lnTo>
                              <a:lnTo>
                                <a:pt x="1004417" y="1117841"/>
                              </a:lnTo>
                              <a:lnTo>
                                <a:pt x="1002080" y="1129398"/>
                              </a:lnTo>
                              <a:lnTo>
                                <a:pt x="995578" y="1138796"/>
                              </a:lnTo>
                              <a:lnTo>
                                <a:pt x="985685" y="1145120"/>
                              </a:lnTo>
                              <a:lnTo>
                                <a:pt x="973188" y="1147432"/>
                              </a:lnTo>
                              <a:lnTo>
                                <a:pt x="828522" y="1147432"/>
                              </a:lnTo>
                              <a:lnTo>
                                <a:pt x="816698" y="1145120"/>
                              </a:lnTo>
                              <a:lnTo>
                                <a:pt x="806742" y="1138796"/>
                              </a:lnTo>
                              <a:lnTo>
                                <a:pt x="799858" y="1129398"/>
                              </a:lnTo>
                              <a:lnTo>
                                <a:pt x="797293" y="1117841"/>
                              </a:lnTo>
                              <a:lnTo>
                                <a:pt x="799630" y="1105331"/>
                              </a:lnTo>
                              <a:lnTo>
                                <a:pt x="806119" y="1095438"/>
                              </a:lnTo>
                              <a:lnTo>
                                <a:pt x="816013" y="1088936"/>
                              </a:lnTo>
                              <a:lnTo>
                                <a:pt x="828522" y="1086599"/>
                              </a:lnTo>
                              <a:lnTo>
                                <a:pt x="941946" y="1086599"/>
                              </a:lnTo>
                              <a:lnTo>
                                <a:pt x="941616" y="1068527"/>
                              </a:lnTo>
                              <a:lnTo>
                                <a:pt x="940447" y="1002766"/>
                              </a:lnTo>
                              <a:lnTo>
                                <a:pt x="940371" y="998067"/>
                              </a:lnTo>
                              <a:lnTo>
                                <a:pt x="940308" y="994549"/>
                              </a:lnTo>
                              <a:lnTo>
                                <a:pt x="942644" y="982980"/>
                              </a:lnTo>
                              <a:lnTo>
                                <a:pt x="949134" y="973582"/>
                              </a:lnTo>
                              <a:lnTo>
                                <a:pt x="959027" y="967270"/>
                              </a:lnTo>
                              <a:lnTo>
                                <a:pt x="971537" y="964958"/>
                              </a:lnTo>
                              <a:lnTo>
                                <a:pt x="983348" y="967270"/>
                              </a:lnTo>
                              <a:lnTo>
                                <a:pt x="993317" y="973582"/>
                              </a:lnTo>
                              <a:lnTo>
                                <a:pt x="1000201" y="982980"/>
                              </a:lnTo>
                              <a:lnTo>
                                <a:pt x="1002766" y="994549"/>
                              </a:lnTo>
                              <a:lnTo>
                                <a:pt x="1004417" y="1117841"/>
                              </a:lnTo>
                              <a:lnTo>
                                <a:pt x="1004417" y="639978"/>
                              </a:lnTo>
                              <a:lnTo>
                                <a:pt x="920572" y="683666"/>
                              </a:lnTo>
                              <a:lnTo>
                                <a:pt x="920572" y="1002766"/>
                              </a:lnTo>
                              <a:lnTo>
                                <a:pt x="915377" y="1028293"/>
                              </a:lnTo>
                              <a:lnTo>
                                <a:pt x="901255" y="1049210"/>
                              </a:lnTo>
                              <a:lnTo>
                                <a:pt x="880351" y="1063332"/>
                              </a:lnTo>
                              <a:lnTo>
                                <a:pt x="854824" y="1068527"/>
                              </a:lnTo>
                              <a:lnTo>
                                <a:pt x="829284" y="1063332"/>
                              </a:lnTo>
                              <a:lnTo>
                                <a:pt x="808380" y="1049210"/>
                              </a:lnTo>
                              <a:lnTo>
                                <a:pt x="794245" y="1028293"/>
                              </a:lnTo>
                              <a:lnTo>
                                <a:pt x="789063" y="1002766"/>
                              </a:lnTo>
                              <a:lnTo>
                                <a:pt x="794245" y="976541"/>
                              </a:lnTo>
                              <a:lnTo>
                                <a:pt x="808380" y="955700"/>
                              </a:lnTo>
                              <a:lnTo>
                                <a:pt x="829284" y="941959"/>
                              </a:lnTo>
                              <a:lnTo>
                                <a:pt x="854824" y="937006"/>
                              </a:lnTo>
                              <a:lnTo>
                                <a:pt x="880351" y="942187"/>
                              </a:lnTo>
                              <a:lnTo>
                                <a:pt x="901255" y="956322"/>
                              </a:lnTo>
                              <a:lnTo>
                                <a:pt x="915377" y="977226"/>
                              </a:lnTo>
                              <a:lnTo>
                                <a:pt x="920572" y="1002766"/>
                              </a:lnTo>
                              <a:lnTo>
                                <a:pt x="920572" y="683666"/>
                              </a:lnTo>
                              <a:lnTo>
                                <a:pt x="794004" y="749604"/>
                              </a:lnTo>
                              <a:lnTo>
                                <a:pt x="604951" y="1231265"/>
                              </a:lnTo>
                              <a:lnTo>
                                <a:pt x="1611007" y="1231265"/>
                              </a:lnTo>
                              <a:close/>
                            </a:path>
                          </a:pathLst>
                        </a:custGeom>
                        <a:solidFill>
                          <a:srgbClr val="ED1C24"/>
                        </a:solidFill>
                      </wps:spPr>
                      <wps:bodyPr wrap="square" lIns="0" tIns="0" rIns="0" bIns="0" rtlCol="0">
                        <a:prstTxWarp prst="textNoShape">
                          <a:avLst/>
                        </a:prstTxWarp>
                        <a:noAutofit/>
                      </wps:bodyPr>
                    </wps:wsp>
                  </a:graphicData>
                </a:graphic>
              </wp:anchor>
            </w:drawing>
          </mc:Choice>
          <mc:Fallback>
            <w:pict>
              <v:shape style="position:absolute;margin-left:34.015003pt;margin-top:-9.131127pt;width:126.9pt;height:97.1pt;mso-position-horizontal-relative:page;mso-position-vertical-relative:paragraph;z-index:15764992" id="docshape332" coordorigin="680,-183" coordsize="2538,1942" path="m2140,149l1951,149,1951,493,1951,672,1773,672,1773,493,1951,493,1951,149,1599,149,1599,-183,1498,-183,1498,493,1498,672,1498,863,1498,1042,1498,1226,1498,1404,1320,1404,1320,1226,1498,1226,1498,1042,1320,1042,1320,863,1498,863,1498,672,1320,672,1320,493,1498,493,1498,-183,1084,-183,1084,863,1084,1042,1084,1226,1084,1404,906,1404,906,1226,1084,1226,1084,1042,906,1042,906,863,1084,863,1084,-183,1061,-183,1061,622,680,622,680,1759,1524,1759,1664,1404,1734,1226,1807,1042,1850,931,1980,863,2140,780,2140,672,2140,493,2140,149xm3217,1756l3165,1624,3054,1342,3052,1337,3034,1293,2930,1028,2930,1420,2930,1624,2311,1624,2311,1342,2852,1342,2882,1348,2907,1364,2924,1389,2930,1420,2930,1028,2917,995,2423,742,2262,825,2262,1578,2258,1596,2248,1611,2233,1621,2213,1624,1985,1624,1966,1621,1951,1611,1940,1596,1936,1578,1940,1558,1950,1542,1965,1532,1985,1529,2164,1529,2163,1500,2161,1397,2161,1389,2161,1384,2165,1365,2175,1351,2191,1341,2210,1337,2229,1341,2245,1351,2255,1365,2259,1384,2262,1578,2262,825,2130,894,2130,1397,2122,1437,2100,1470,2067,1492,2026,1500,1986,1492,1953,1470,1931,1437,1923,1397,1931,1355,1953,1322,1986,1301,2026,1293,2067,1301,2100,1323,2122,1356,2130,1397,2130,894,1931,998,1633,1756,3217,1756xe" filled="true" fillcolor="#ed1c24" stroked="false">
                <v:path arrowok="t"/>
                <v:fill type="solid"/>
                <w10:wrap type="none"/>
              </v:shape>
            </w:pict>
          </mc:Fallback>
        </mc:AlternateContent>
      </w:r>
      <w:r>
        <w:rPr>
          <w:color w:val="ED1C24"/>
          <w:spacing w:val="-2"/>
        </w:rPr>
        <w:t>1/5</w:t>
      </w:r>
      <w:r>
        <w:rPr>
          <w:color w:val="ED1C24"/>
          <w:spacing w:val="-27"/>
        </w:rPr>
        <w:t> </w:t>
      </w:r>
      <w:r>
        <w:rPr>
          <w:color w:val="ED1C24"/>
          <w:spacing w:val="-2"/>
        </w:rPr>
        <w:t>presenting </w:t>
      </w:r>
      <w:r>
        <w:rPr>
          <w:color w:val="ED1C24"/>
        </w:rPr>
        <w:t>as homeless</w:t>
      </w:r>
    </w:p>
    <w:p>
      <w:pPr>
        <w:spacing w:line="290" w:lineRule="auto" w:before="45"/>
        <w:ind w:left="3571" w:right="519" w:firstLine="0"/>
        <w:jc w:val="left"/>
        <w:rPr>
          <w:rFonts w:ascii="FS Albert"/>
          <w:sz w:val="32"/>
        </w:rPr>
      </w:pPr>
      <w:r>
        <w:rPr>
          <w:rFonts w:ascii="FS Albert"/>
          <w:color w:val="133158"/>
          <w:sz w:val="32"/>
        </w:rPr>
        <w:t>to the Council are from the Private</w:t>
      </w:r>
      <w:r>
        <w:rPr>
          <w:rFonts w:ascii="FS Albert"/>
          <w:color w:val="133158"/>
          <w:spacing w:val="-10"/>
          <w:sz w:val="32"/>
        </w:rPr>
        <w:t> </w:t>
      </w:r>
      <w:r>
        <w:rPr>
          <w:rFonts w:ascii="FS Albert"/>
          <w:color w:val="133158"/>
          <w:sz w:val="32"/>
        </w:rPr>
        <w:t>Rented</w:t>
      </w:r>
      <w:r>
        <w:rPr>
          <w:rFonts w:ascii="FS Albert"/>
          <w:color w:val="133158"/>
          <w:spacing w:val="-10"/>
          <w:sz w:val="32"/>
        </w:rPr>
        <w:t> </w:t>
      </w:r>
      <w:r>
        <w:rPr>
          <w:rFonts w:ascii="FS Albert"/>
          <w:color w:val="133158"/>
          <w:sz w:val="32"/>
        </w:rPr>
        <w:t>Sector</w:t>
      </w:r>
      <w:r>
        <w:rPr>
          <w:rFonts w:ascii="FS Albert"/>
          <w:color w:val="133158"/>
          <w:spacing w:val="-10"/>
          <w:sz w:val="32"/>
        </w:rPr>
        <w:t> </w:t>
      </w:r>
      <w:r>
        <w:rPr>
          <w:rFonts w:ascii="FS Albert"/>
          <w:color w:val="133158"/>
          <w:spacing w:val="-2"/>
          <w:sz w:val="32"/>
        </w:rPr>
        <w:t>(PRS).</w:t>
      </w:r>
    </w:p>
    <w:p>
      <w:pPr>
        <w:spacing w:line="264" w:lineRule="auto" w:before="99"/>
        <w:ind w:left="2729" w:right="0" w:firstLine="0"/>
        <w:jc w:val="left"/>
        <w:rPr>
          <w:rFonts w:ascii="FS Albert"/>
          <w:sz w:val="32"/>
        </w:rPr>
      </w:pPr>
      <w:r>
        <w:rPr/>
        <w:br w:type="column"/>
      </w:r>
      <w:r>
        <w:rPr>
          <w:rFonts w:ascii="FS Albert"/>
          <w:color w:val="133158"/>
          <w:sz w:val="32"/>
        </w:rPr>
        <w:t>As</w:t>
      </w:r>
      <w:r>
        <w:rPr>
          <w:rFonts w:ascii="FS Albert"/>
          <w:color w:val="133158"/>
          <w:spacing w:val="-9"/>
          <w:sz w:val="32"/>
        </w:rPr>
        <w:t> </w:t>
      </w:r>
      <w:r>
        <w:rPr>
          <w:rFonts w:ascii="FS Albert"/>
          <w:color w:val="133158"/>
          <w:sz w:val="32"/>
        </w:rPr>
        <w:t>of</w:t>
      </w:r>
      <w:r>
        <w:rPr>
          <w:rFonts w:ascii="FS Albert"/>
          <w:color w:val="133158"/>
          <w:spacing w:val="-5"/>
          <w:sz w:val="32"/>
        </w:rPr>
        <w:t> </w:t>
      </w:r>
      <w:r>
        <w:rPr>
          <w:rFonts w:ascii="FS Albert"/>
          <w:color w:val="133158"/>
          <w:sz w:val="32"/>
        </w:rPr>
        <w:t>1</w:t>
      </w:r>
      <w:r>
        <w:rPr>
          <w:rFonts w:ascii="FS Albert"/>
          <w:color w:val="133158"/>
          <w:spacing w:val="-5"/>
          <w:sz w:val="32"/>
        </w:rPr>
        <w:t> </w:t>
      </w:r>
      <w:r>
        <w:rPr>
          <w:rFonts w:ascii="FS Albert"/>
          <w:color w:val="133158"/>
          <w:sz w:val="32"/>
        </w:rPr>
        <w:t>April</w:t>
      </w:r>
      <w:r>
        <w:rPr>
          <w:rFonts w:ascii="FS Albert"/>
          <w:color w:val="133158"/>
          <w:spacing w:val="-5"/>
          <w:sz w:val="32"/>
        </w:rPr>
        <w:t> </w:t>
      </w:r>
      <w:r>
        <w:rPr>
          <w:rFonts w:ascii="FS Albert"/>
          <w:color w:val="133158"/>
          <w:sz w:val="32"/>
        </w:rPr>
        <w:t>2025,</w:t>
      </w:r>
      <w:r>
        <w:rPr>
          <w:rFonts w:ascii="FS Albert"/>
          <w:color w:val="133158"/>
          <w:spacing w:val="-6"/>
          <w:sz w:val="32"/>
        </w:rPr>
        <w:t> </w:t>
      </w:r>
      <w:r>
        <w:rPr>
          <w:rFonts w:ascii="MB Empire"/>
          <w:b/>
          <w:color w:val="ED1C24"/>
          <w:sz w:val="40"/>
        </w:rPr>
        <w:t>217</w:t>
      </w:r>
      <w:r>
        <w:rPr>
          <w:rFonts w:ascii="MB Empire"/>
          <w:b/>
          <w:color w:val="ED1C24"/>
          <w:spacing w:val="-36"/>
          <w:sz w:val="40"/>
        </w:rPr>
        <w:t> </w:t>
      </w:r>
      <w:r>
        <w:rPr>
          <w:rFonts w:ascii="FS Albert"/>
          <w:color w:val="133158"/>
          <w:sz w:val="32"/>
        </w:rPr>
        <w:t>people</w:t>
      </w:r>
      <w:r>
        <w:rPr>
          <w:rFonts w:ascii="FS Albert"/>
          <w:color w:val="133158"/>
          <w:spacing w:val="-5"/>
          <w:sz w:val="32"/>
        </w:rPr>
        <w:t> </w:t>
      </w:r>
      <w:r>
        <w:rPr>
          <w:rFonts w:ascii="FS Albert"/>
          <w:color w:val="133158"/>
          <w:sz w:val="32"/>
        </w:rPr>
        <w:t>on</w:t>
      </w:r>
      <w:r>
        <w:rPr>
          <w:rFonts w:ascii="FS Albert"/>
          <w:color w:val="133158"/>
          <w:spacing w:val="-5"/>
          <w:sz w:val="32"/>
        </w:rPr>
        <w:t> </w:t>
      </w:r>
      <w:r>
        <w:rPr>
          <w:rFonts w:ascii="FS Albert"/>
          <w:color w:val="133158"/>
          <w:sz w:val="32"/>
        </w:rPr>
        <w:t>the housing register were in the highest</w:t>
      </w:r>
    </w:p>
    <w:p>
      <w:pPr>
        <w:spacing w:line="345" w:lineRule="exact" w:before="0"/>
        <w:ind w:left="2729" w:right="0" w:firstLine="0"/>
        <w:jc w:val="left"/>
        <w:rPr>
          <w:rFonts w:ascii="FS Albert"/>
          <w:sz w:val="32"/>
        </w:rPr>
      </w:pPr>
      <w:r>
        <w:rPr>
          <w:rFonts w:ascii="FS Albert"/>
          <w:sz w:val="32"/>
        </w:rPr>
        <mc:AlternateContent>
          <mc:Choice Requires="wps">
            <w:drawing>
              <wp:anchor distT="0" distB="0" distL="0" distR="0" allowOverlap="1" layoutInCell="1" locked="0" behindDoc="1" simplePos="0" relativeHeight="486317568">
                <wp:simplePos x="0" y="0"/>
                <wp:positionH relativeFrom="page">
                  <wp:posOffset>5355178</wp:posOffset>
                </wp:positionH>
                <wp:positionV relativeFrom="paragraph">
                  <wp:posOffset>-500124</wp:posOffset>
                </wp:positionV>
                <wp:extent cx="1475740" cy="1183640"/>
                <wp:effectExtent l="0" t="0" r="0" b="0"/>
                <wp:wrapNone/>
                <wp:docPr id="371" name="Group 371"/>
                <wp:cNvGraphicFramePr>
                  <a:graphicFrameLocks/>
                </wp:cNvGraphicFramePr>
                <a:graphic>
                  <a:graphicData uri="http://schemas.microsoft.com/office/word/2010/wordprocessingGroup">
                    <wpg:wgp>
                      <wpg:cNvPr id="371" name="Group 371"/>
                      <wpg:cNvGrpSpPr/>
                      <wpg:grpSpPr>
                        <a:xfrm>
                          <a:off x="0" y="0"/>
                          <a:ext cx="1475740" cy="1183640"/>
                          <a:chExt cx="1475740" cy="1183640"/>
                        </a:xfrm>
                      </wpg:grpSpPr>
                      <wps:wsp>
                        <wps:cNvPr id="372" name="Graphic 372"/>
                        <wps:cNvSpPr/>
                        <wps:spPr>
                          <a:xfrm>
                            <a:off x="620163" y="21337"/>
                            <a:ext cx="834390" cy="1141095"/>
                          </a:xfrm>
                          <a:custGeom>
                            <a:avLst/>
                            <a:gdLst/>
                            <a:ahLst/>
                            <a:cxnLst/>
                            <a:rect l="l" t="t" r="r" b="b"/>
                            <a:pathLst>
                              <a:path w="834390" h="1141095">
                                <a:moveTo>
                                  <a:pt x="133858" y="104546"/>
                                </a:moveTo>
                                <a:lnTo>
                                  <a:pt x="0" y="185039"/>
                                </a:lnTo>
                                <a:lnTo>
                                  <a:pt x="0" y="1140739"/>
                                </a:lnTo>
                                <a:lnTo>
                                  <a:pt x="834136" y="1140739"/>
                                </a:lnTo>
                                <a:lnTo>
                                  <a:pt x="834136" y="0"/>
                                </a:lnTo>
                                <a:lnTo>
                                  <a:pt x="185051" y="0"/>
                                </a:lnTo>
                                <a:lnTo>
                                  <a:pt x="133858" y="104546"/>
                                </a:lnTo>
                                <a:close/>
                              </a:path>
                            </a:pathLst>
                          </a:custGeom>
                          <a:ln w="42672">
                            <a:solidFill>
                              <a:srgbClr val="ED1C24"/>
                            </a:solidFill>
                            <a:prstDash val="solid"/>
                          </a:ln>
                        </wps:spPr>
                        <wps:bodyPr wrap="square" lIns="0" tIns="0" rIns="0" bIns="0" rtlCol="0">
                          <a:prstTxWarp prst="textNoShape">
                            <a:avLst/>
                          </a:prstTxWarp>
                          <a:noAutofit/>
                        </wps:bodyPr>
                      </wps:wsp>
                      <pic:pic>
                        <pic:nvPicPr>
                          <pic:cNvPr id="373" name="Image 373"/>
                          <pic:cNvPicPr/>
                        </pic:nvPicPr>
                        <pic:blipFill>
                          <a:blip r:embed="rId80" cstate="print"/>
                          <a:stretch>
                            <a:fillRect/>
                          </a:stretch>
                        </pic:blipFill>
                        <pic:spPr>
                          <a:xfrm>
                            <a:off x="598830" y="0"/>
                            <a:ext cx="227723" cy="227711"/>
                          </a:xfrm>
                          <a:prstGeom prst="rect">
                            <a:avLst/>
                          </a:prstGeom>
                        </pic:spPr>
                      </pic:pic>
                      <wps:wsp>
                        <wps:cNvPr id="374" name="Graphic 374"/>
                        <wps:cNvSpPr/>
                        <wps:spPr>
                          <a:xfrm>
                            <a:off x="540164" y="540162"/>
                            <a:ext cx="169545" cy="170180"/>
                          </a:xfrm>
                          <a:custGeom>
                            <a:avLst/>
                            <a:gdLst/>
                            <a:ahLst/>
                            <a:cxnLst/>
                            <a:rect l="l" t="t" r="r" b="b"/>
                            <a:pathLst>
                              <a:path w="169545" h="170180">
                                <a:moveTo>
                                  <a:pt x="111480" y="0"/>
                                </a:moveTo>
                                <a:lnTo>
                                  <a:pt x="0" y="111480"/>
                                </a:lnTo>
                                <a:lnTo>
                                  <a:pt x="169291" y="170141"/>
                                </a:lnTo>
                                <a:lnTo>
                                  <a:pt x="111480" y="0"/>
                                </a:lnTo>
                                <a:close/>
                              </a:path>
                            </a:pathLst>
                          </a:custGeom>
                          <a:solidFill>
                            <a:srgbClr val="FFFFFF"/>
                          </a:solidFill>
                        </wps:spPr>
                        <wps:bodyPr wrap="square" lIns="0" tIns="0" rIns="0" bIns="0" rtlCol="0">
                          <a:prstTxWarp prst="textNoShape">
                            <a:avLst/>
                          </a:prstTxWarp>
                          <a:noAutofit/>
                        </wps:bodyPr>
                      </wps:wsp>
                      <wps:wsp>
                        <wps:cNvPr id="375" name="Graphic 375"/>
                        <wps:cNvSpPr/>
                        <wps:spPr>
                          <a:xfrm>
                            <a:off x="540164" y="540162"/>
                            <a:ext cx="169545" cy="170180"/>
                          </a:xfrm>
                          <a:custGeom>
                            <a:avLst/>
                            <a:gdLst/>
                            <a:ahLst/>
                            <a:cxnLst/>
                            <a:rect l="l" t="t" r="r" b="b"/>
                            <a:pathLst>
                              <a:path w="169545" h="170180">
                                <a:moveTo>
                                  <a:pt x="0" y="111480"/>
                                </a:moveTo>
                                <a:lnTo>
                                  <a:pt x="169291" y="170141"/>
                                </a:lnTo>
                                <a:lnTo>
                                  <a:pt x="111480" y="0"/>
                                </a:lnTo>
                                <a:lnTo>
                                  <a:pt x="0" y="111480"/>
                                </a:lnTo>
                                <a:close/>
                              </a:path>
                            </a:pathLst>
                          </a:custGeom>
                          <a:ln w="98780">
                            <a:solidFill>
                              <a:srgbClr val="FFFFFF"/>
                            </a:solidFill>
                            <a:prstDash val="solid"/>
                          </a:ln>
                        </wps:spPr>
                        <wps:bodyPr wrap="square" lIns="0" tIns="0" rIns="0" bIns="0" rtlCol="0">
                          <a:prstTxWarp prst="textNoShape">
                            <a:avLst/>
                          </a:prstTxWarp>
                          <a:noAutofit/>
                        </wps:bodyPr>
                      </wps:wsp>
                      <wps:wsp>
                        <wps:cNvPr id="376" name="Graphic 376"/>
                        <wps:cNvSpPr/>
                        <wps:spPr>
                          <a:xfrm>
                            <a:off x="49390" y="49390"/>
                            <a:ext cx="602615" cy="602615"/>
                          </a:xfrm>
                          <a:custGeom>
                            <a:avLst/>
                            <a:gdLst/>
                            <a:ahLst/>
                            <a:cxnLst/>
                            <a:rect l="l" t="t" r="r" b="b"/>
                            <a:pathLst>
                              <a:path w="602615" h="602615">
                                <a:moveTo>
                                  <a:pt x="111480" y="0"/>
                                </a:moveTo>
                                <a:lnTo>
                                  <a:pt x="0" y="111480"/>
                                </a:lnTo>
                                <a:lnTo>
                                  <a:pt x="490778" y="602259"/>
                                </a:lnTo>
                                <a:lnTo>
                                  <a:pt x="602259" y="490766"/>
                                </a:lnTo>
                                <a:lnTo>
                                  <a:pt x="111480" y="0"/>
                                </a:lnTo>
                                <a:close/>
                              </a:path>
                            </a:pathLst>
                          </a:custGeom>
                          <a:solidFill>
                            <a:srgbClr val="FFFFFF"/>
                          </a:solidFill>
                        </wps:spPr>
                        <wps:bodyPr wrap="square" lIns="0" tIns="0" rIns="0" bIns="0" rtlCol="0">
                          <a:prstTxWarp prst="textNoShape">
                            <a:avLst/>
                          </a:prstTxWarp>
                          <a:noAutofit/>
                        </wps:bodyPr>
                      </wps:wsp>
                      <wps:wsp>
                        <wps:cNvPr id="377" name="Graphic 377"/>
                        <wps:cNvSpPr/>
                        <wps:spPr>
                          <a:xfrm>
                            <a:off x="49390" y="49390"/>
                            <a:ext cx="602615" cy="602615"/>
                          </a:xfrm>
                          <a:custGeom>
                            <a:avLst/>
                            <a:gdLst/>
                            <a:ahLst/>
                            <a:cxnLst/>
                            <a:rect l="l" t="t" r="r" b="b"/>
                            <a:pathLst>
                              <a:path w="602615" h="602615">
                                <a:moveTo>
                                  <a:pt x="0" y="111480"/>
                                </a:moveTo>
                                <a:lnTo>
                                  <a:pt x="490778" y="602259"/>
                                </a:lnTo>
                                <a:lnTo>
                                  <a:pt x="602259" y="490766"/>
                                </a:lnTo>
                                <a:lnTo>
                                  <a:pt x="111480" y="0"/>
                                </a:lnTo>
                                <a:lnTo>
                                  <a:pt x="0" y="111480"/>
                                </a:lnTo>
                                <a:close/>
                              </a:path>
                            </a:pathLst>
                          </a:custGeom>
                          <a:ln w="98780">
                            <a:solidFill>
                              <a:srgbClr val="FFFFFF"/>
                            </a:solidFill>
                            <a:prstDash val="solid"/>
                          </a:ln>
                        </wps:spPr>
                        <wps:bodyPr wrap="square" lIns="0" tIns="0" rIns="0" bIns="0" rtlCol="0">
                          <a:prstTxWarp prst="textNoShape">
                            <a:avLst/>
                          </a:prstTxWarp>
                          <a:noAutofit/>
                        </wps:bodyPr>
                      </wps:wsp>
                      <pic:pic>
                        <pic:nvPicPr>
                          <pic:cNvPr id="378" name="Image 378"/>
                          <pic:cNvPicPr/>
                        </pic:nvPicPr>
                        <pic:blipFill>
                          <a:blip r:embed="rId81" cstate="print"/>
                          <a:stretch>
                            <a:fillRect/>
                          </a:stretch>
                        </pic:blipFill>
                        <pic:spPr>
                          <a:xfrm>
                            <a:off x="518999" y="518998"/>
                            <a:ext cx="211620" cy="212471"/>
                          </a:xfrm>
                          <a:prstGeom prst="rect">
                            <a:avLst/>
                          </a:prstGeom>
                        </pic:spPr>
                      </pic:pic>
                      <wps:wsp>
                        <wps:cNvPr id="379" name="Graphic 379"/>
                        <wps:cNvSpPr/>
                        <wps:spPr>
                          <a:xfrm>
                            <a:off x="49390" y="49390"/>
                            <a:ext cx="602615" cy="602615"/>
                          </a:xfrm>
                          <a:custGeom>
                            <a:avLst/>
                            <a:gdLst/>
                            <a:ahLst/>
                            <a:cxnLst/>
                            <a:rect l="l" t="t" r="r" b="b"/>
                            <a:pathLst>
                              <a:path w="602615" h="602615">
                                <a:moveTo>
                                  <a:pt x="111480" y="0"/>
                                </a:moveTo>
                                <a:lnTo>
                                  <a:pt x="0" y="111480"/>
                                </a:lnTo>
                                <a:lnTo>
                                  <a:pt x="490778" y="602259"/>
                                </a:lnTo>
                                <a:lnTo>
                                  <a:pt x="602259" y="490766"/>
                                </a:lnTo>
                                <a:lnTo>
                                  <a:pt x="111480" y="0"/>
                                </a:lnTo>
                                <a:close/>
                              </a:path>
                            </a:pathLst>
                          </a:custGeom>
                          <a:solidFill>
                            <a:srgbClr val="FFFFFF"/>
                          </a:solidFill>
                        </wps:spPr>
                        <wps:bodyPr wrap="square" lIns="0" tIns="0" rIns="0" bIns="0" rtlCol="0">
                          <a:prstTxWarp prst="textNoShape">
                            <a:avLst/>
                          </a:prstTxWarp>
                          <a:noAutofit/>
                        </wps:bodyPr>
                      </wps:wsp>
                      <wps:wsp>
                        <wps:cNvPr id="380" name="Graphic 380"/>
                        <wps:cNvSpPr/>
                        <wps:spPr>
                          <a:xfrm>
                            <a:off x="49390" y="49390"/>
                            <a:ext cx="602615" cy="602615"/>
                          </a:xfrm>
                          <a:custGeom>
                            <a:avLst/>
                            <a:gdLst/>
                            <a:ahLst/>
                            <a:cxnLst/>
                            <a:rect l="l" t="t" r="r" b="b"/>
                            <a:pathLst>
                              <a:path w="602615" h="602615">
                                <a:moveTo>
                                  <a:pt x="0" y="111480"/>
                                </a:moveTo>
                                <a:lnTo>
                                  <a:pt x="490778" y="602259"/>
                                </a:lnTo>
                                <a:lnTo>
                                  <a:pt x="602259" y="490766"/>
                                </a:lnTo>
                                <a:lnTo>
                                  <a:pt x="111480" y="0"/>
                                </a:lnTo>
                                <a:lnTo>
                                  <a:pt x="0" y="111480"/>
                                </a:lnTo>
                                <a:close/>
                              </a:path>
                            </a:pathLst>
                          </a:custGeom>
                          <a:ln w="42329">
                            <a:solidFill>
                              <a:srgbClr val="ED1C24"/>
                            </a:solidFill>
                            <a:prstDash val="solid"/>
                          </a:ln>
                        </wps:spPr>
                        <wps:bodyPr wrap="square" lIns="0" tIns="0" rIns="0" bIns="0" rtlCol="0">
                          <a:prstTxWarp prst="textNoShape">
                            <a:avLst/>
                          </a:prstTxWarp>
                          <a:noAutofit/>
                        </wps:bodyPr>
                      </wps:wsp>
                      <wps:wsp>
                        <wps:cNvPr id="381" name="Graphic 381"/>
                        <wps:cNvSpPr/>
                        <wps:spPr>
                          <a:xfrm>
                            <a:off x="757001" y="295027"/>
                            <a:ext cx="113664" cy="118110"/>
                          </a:xfrm>
                          <a:custGeom>
                            <a:avLst/>
                            <a:gdLst/>
                            <a:ahLst/>
                            <a:cxnLst/>
                            <a:rect l="l" t="t" r="r" b="b"/>
                            <a:pathLst>
                              <a:path w="113664" h="118110">
                                <a:moveTo>
                                  <a:pt x="113664" y="0"/>
                                </a:moveTo>
                                <a:lnTo>
                                  <a:pt x="0" y="0"/>
                                </a:lnTo>
                                <a:lnTo>
                                  <a:pt x="0" y="117678"/>
                                </a:lnTo>
                                <a:lnTo>
                                  <a:pt x="113664" y="117678"/>
                                </a:lnTo>
                                <a:lnTo>
                                  <a:pt x="113664" y="0"/>
                                </a:lnTo>
                                <a:close/>
                              </a:path>
                            </a:pathLst>
                          </a:custGeom>
                          <a:solidFill>
                            <a:srgbClr val="FFFFFF"/>
                          </a:solidFill>
                        </wps:spPr>
                        <wps:bodyPr wrap="square" lIns="0" tIns="0" rIns="0" bIns="0" rtlCol="0">
                          <a:prstTxWarp prst="textNoShape">
                            <a:avLst/>
                          </a:prstTxWarp>
                          <a:noAutofit/>
                        </wps:bodyPr>
                      </wps:wsp>
                      <wps:wsp>
                        <wps:cNvPr id="382" name="Graphic 382"/>
                        <wps:cNvSpPr/>
                        <wps:spPr>
                          <a:xfrm>
                            <a:off x="757001" y="295027"/>
                            <a:ext cx="113664" cy="118110"/>
                          </a:xfrm>
                          <a:custGeom>
                            <a:avLst/>
                            <a:gdLst/>
                            <a:ahLst/>
                            <a:cxnLst/>
                            <a:rect l="l" t="t" r="r" b="b"/>
                            <a:pathLst>
                              <a:path w="113664" h="118110">
                                <a:moveTo>
                                  <a:pt x="0" y="117678"/>
                                </a:moveTo>
                                <a:lnTo>
                                  <a:pt x="113664" y="117678"/>
                                </a:lnTo>
                                <a:lnTo>
                                  <a:pt x="113664" y="0"/>
                                </a:lnTo>
                                <a:lnTo>
                                  <a:pt x="0" y="0"/>
                                </a:lnTo>
                                <a:lnTo>
                                  <a:pt x="0" y="117678"/>
                                </a:lnTo>
                                <a:close/>
                              </a:path>
                            </a:pathLst>
                          </a:custGeom>
                          <a:ln w="28219">
                            <a:solidFill>
                              <a:srgbClr val="ED1C24"/>
                            </a:solidFill>
                            <a:prstDash val="solid"/>
                          </a:ln>
                        </wps:spPr>
                        <wps:bodyPr wrap="square" lIns="0" tIns="0" rIns="0" bIns="0" rtlCol="0">
                          <a:prstTxWarp prst="textNoShape">
                            <a:avLst/>
                          </a:prstTxWarp>
                          <a:noAutofit/>
                        </wps:bodyPr>
                      </wps:wsp>
                      <wps:wsp>
                        <wps:cNvPr id="383" name="Graphic 383"/>
                        <wps:cNvSpPr/>
                        <wps:spPr>
                          <a:xfrm>
                            <a:off x="968998" y="311844"/>
                            <a:ext cx="347345" cy="1270"/>
                          </a:xfrm>
                          <a:custGeom>
                            <a:avLst/>
                            <a:gdLst/>
                            <a:ahLst/>
                            <a:cxnLst/>
                            <a:rect l="l" t="t" r="r" b="b"/>
                            <a:pathLst>
                              <a:path w="347345" h="0">
                                <a:moveTo>
                                  <a:pt x="0" y="0"/>
                                </a:moveTo>
                                <a:lnTo>
                                  <a:pt x="346837" y="0"/>
                                </a:lnTo>
                              </a:path>
                            </a:pathLst>
                          </a:custGeom>
                          <a:ln w="42329">
                            <a:solidFill>
                              <a:srgbClr val="ED1C24"/>
                            </a:solidFill>
                            <a:prstDash val="solid"/>
                          </a:ln>
                        </wps:spPr>
                        <wps:bodyPr wrap="square" lIns="0" tIns="0" rIns="0" bIns="0" rtlCol="0">
                          <a:prstTxWarp prst="textNoShape">
                            <a:avLst/>
                          </a:prstTxWarp>
                          <a:noAutofit/>
                        </wps:bodyPr>
                      </wps:wsp>
                      <wps:wsp>
                        <wps:cNvPr id="384" name="Graphic 384"/>
                        <wps:cNvSpPr/>
                        <wps:spPr>
                          <a:xfrm>
                            <a:off x="968998" y="395857"/>
                            <a:ext cx="214629" cy="1270"/>
                          </a:xfrm>
                          <a:custGeom>
                            <a:avLst/>
                            <a:gdLst/>
                            <a:ahLst/>
                            <a:cxnLst/>
                            <a:rect l="l" t="t" r="r" b="b"/>
                            <a:pathLst>
                              <a:path w="214629" h="0">
                                <a:moveTo>
                                  <a:pt x="0" y="0"/>
                                </a:moveTo>
                                <a:lnTo>
                                  <a:pt x="214109" y="0"/>
                                </a:lnTo>
                              </a:path>
                            </a:pathLst>
                          </a:custGeom>
                          <a:ln w="42329">
                            <a:solidFill>
                              <a:srgbClr val="ED1C24"/>
                            </a:solidFill>
                            <a:prstDash val="solid"/>
                          </a:ln>
                        </wps:spPr>
                        <wps:bodyPr wrap="square" lIns="0" tIns="0" rIns="0" bIns="0" rtlCol="0">
                          <a:prstTxWarp prst="textNoShape">
                            <a:avLst/>
                          </a:prstTxWarp>
                          <a:noAutofit/>
                        </wps:bodyPr>
                      </wps:wsp>
                      <wps:wsp>
                        <wps:cNvPr id="385" name="Graphic 385"/>
                        <wps:cNvSpPr/>
                        <wps:spPr>
                          <a:xfrm>
                            <a:off x="757001" y="511968"/>
                            <a:ext cx="113664" cy="118110"/>
                          </a:xfrm>
                          <a:custGeom>
                            <a:avLst/>
                            <a:gdLst/>
                            <a:ahLst/>
                            <a:cxnLst/>
                            <a:rect l="l" t="t" r="r" b="b"/>
                            <a:pathLst>
                              <a:path w="113664" h="118110">
                                <a:moveTo>
                                  <a:pt x="113664" y="0"/>
                                </a:moveTo>
                                <a:lnTo>
                                  <a:pt x="0" y="0"/>
                                </a:lnTo>
                                <a:lnTo>
                                  <a:pt x="0" y="117678"/>
                                </a:lnTo>
                                <a:lnTo>
                                  <a:pt x="113664" y="117678"/>
                                </a:lnTo>
                                <a:lnTo>
                                  <a:pt x="113664" y="0"/>
                                </a:lnTo>
                                <a:close/>
                              </a:path>
                            </a:pathLst>
                          </a:custGeom>
                          <a:solidFill>
                            <a:srgbClr val="FFFFFF"/>
                          </a:solidFill>
                        </wps:spPr>
                        <wps:bodyPr wrap="square" lIns="0" tIns="0" rIns="0" bIns="0" rtlCol="0">
                          <a:prstTxWarp prst="textNoShape">
                            <a:avLst/>
                          </a:prstTxWarp>
                          <a:noAutofit/>
                        </wps:bodyPr>
                      </wps:wsp>
                      <wps:wsp>
                        <wps:cNvPr id="386" name="Graphic 386"/>
                        <wps:cNvSpPr/>
                        <wps:spPr>
                          <a:xfrm>
                            <a:off x="757001" y="511968"/>
                            <a:ext cx="113664" cy="118110"/>
                          </a:xfrm>
                          <a:custGeom>
                            <a:avLst/>
                            <a:gdLst/>
                            <a:ahLst/>
                            <a:cxnLst/>
                            <a:rect l="l" t="t" r="r" b="b"/>
                            <a:pathLst>
                              <a:path w="113664" h="118110">
                                <a:moveTo>
                                  <a:pt x="0" y="117678"/>
                                </a:moveTo>
                                <a:lnTo>
                                  <a:pt x="113664" y="117678"/>
                                </a:lnTo>
                                <a:lnTo>
                                  <a:pt x="113664" y="0"/>
                                </a:lnTo>
                                <a:lnTo>
                                  <a:pt x="0" y="0"/>
                                </a:lnTo>
                                <a:lnTo>
                                  <a:pt x="0" y="117678"/>
                                </a:lnTo>
                                <a:close/>
                              </a:path>
                            </a:pathLst>
                          </a:custGeom>
                          <a:ln w="28219">
                            <a:solidFill>
                              <a:srgbClr val="ED1C24"/>
                            </a:solidFill>
                            <a:prstDash val="solid"/>
                          </a:ln>
                        </wps:spPr>
                        <wps:bodyPr wrap="square" lIns="0" tIns="0" rIns="0" bIns="0" rtlCol="0">
                          <a:prstTxWarp prst="textNoShape">
                            <a:avLst/>
                          </a:prstTxWarp>
                          <a:noAutofit/>
                        </wps:bodyPr>
                      </wps:wsp>
                      <wps:wsp>
                        <wps:cNvPr id="387" name="Graphic 387"/>
                        <wps:cNvSpPr/>
                        <wps:spPr>
                          <a:xfrm>
                            <a:off x="968998" y="528786"/>
                            <a:ext cx="332740" cy="1270"/>
                          </a:xfrm>
                          <a:custGeom>
                            <a:avLst/>
                            <a:gdLst/>
                            <a:ahLst/>
                            <a:cxnLst/>
                            <a:rect l="l" t="t" r="r" b="b"/>
                            <a:pathLst>
                              <a:path w="332740" h="0">
                                <a:moveTo>
                                  <a:pt x="0" y="0"/>
                                </a:moveTo>
                                <a:lnTo>
                                  <a:pt x="332727" y="0"/>
                                </a:lnTo>
                              </a:path>
                            </a:pathLst>
                          </a:custGeom>
                          <a:ln w="42329">
                            <a:solidFill>
                              <a:srgbClr val="ED1C24"/>
                            </a:solidFill>
                            <a:prstDash val="solid"/>
                          </a:ln>
                        </wps:spPr>
                        <wps:bodyPr wrap="square" lIns="0" tIns="0" rIns="0" bIns="0" rtlCol="0">
                          <a:prstTxWarp prst="textNoShape">
                            <a:avLst/>
                          </a:prstTxWarp>
                          <a:noAutofit/>
                        </wps:bodyPr>
                      </wps:wsp>
                      <wps:wsp>
                        <wps:cNvPr id="388" name="Graphic 388"/>
                        <wps:cNvSpPr/>
                        <wps:spPr>
                          <a:xfrm>
                            <a:off x="968998" y="612799"/>
                            <a:ext cx="255270" cy="1270"/>
                          </a:xfrm>
                          <a:custGeom>
                            <a:avLst/>
                            <a:gdLst/>
                            <a:ahLst/>
                            <a:cxnLst/>
                            <a:rect l="l" t="t" r="r" b="b"/>
                            <a:pathLst>
                              <a:path w="255270" h="0">
                                <a:moveTo>
                                  <a:pt x="0" y="0"/>
                                </a:moveTo>
                                <a:lnTo>
                                  <a:pt x="254838" y="0"/>
                                </a:lnTo>
                              </a:path>
                            </a:pathLst>
                          </a:custGeom>
                          <a:ln w="42329">
                            <a:solidFill>
                              <a:srgbClr val="ED1C24"/>
                            </a:solidFill>
                            <a:prstDash val="solid"/>
                          </a:ln>
                        </wps:spPr>
                        <wps:bodyPr wrap="square" lIns="0" tIns="0" rIns="0" bIns="0" rtlCol="0">
                          <a:prstTxWarp prst="textNoShape">
                            <a:avLst/>
                          </a:prstTxWarp>
                          <a:noAutofit/>
                        </wps:bodyPr>
                      </wps:wsp>
                      <wps:wsp>
                        <wps:cNvPr id="389" name="Graphic 389"/>
                        <wps:cNvSpPr/>
                        <wps:spPr>
                          <a:xfrm>
                            <a:off x="757001" y="945851"/>
                            <a:ext cx="113664" cy="118110"/>
                          </a:xfrm>
                          <a:custGeom>
                            <a:avLst/>
                            <a:gdLst/>
                            <a:ahLst/>
                            <a:cxnLst/>
                            <a:rect l="l" t="t" r="r" b="b"/>
                            <a:pathLst>
                              <a:path w="113664" h="118110">
                                <a:moveTo>
                                  <a:pt x="113664" y="0"/>
                                </a:moveTo>
                                <a:lnTo>
                                  <a:pt x="0" y="0"/>
                                </a:lnTo>
                                <a:lnTo>
                                  <a:pt x="0" y="117678"/>
                                </a:lnTo>
                                <a:lnTo>
                                  <a:pt x="113664" y="117678"/>
                                </a:lnTo>
                                <a:lnTo>
                                  <a:pt x="113664" y="0"/>
                                </a:lnTo>
                                <a:close/>
                              </a:path>
                            </a:pathLst>
                          </a:custGeom>
                          <a:solidFill>
                            <a:srgbClr val="FFFFFF"/>
                          </a:solidFill>
                        </wps:spPr>
                        <wps:bodyPr wrap="square" lIns="0" tIns="0" rIns="0" bIns="0" rtlCol="0">
                          <a:prstTxWarp prst="textNoShape">
                            <a:avLst/>
                          </a:prstTxWarp>
                          <a:noAutofit/>
                        </wps:bodyPr>
                      </wps:wsp>
                      <wps:wsp>
                        <wps:cNvPr id="390" name="Graphic 390"/>
                        <wps:cNvSpPr/>
                        <wps:spPr>
                          <a:xfrm>
                            <a:off x="757001" y="945851"/>
                            <a:ext cx="113664" cy="118110"/>
                          </a:xfrm>
                          <a:custGeom>
                            <a:avLst/>
                            <a:gdLst/>
                            <a:ahLst/>
                            <a:cxnLst/>
                            <a:rect l="l" t="t" r="r" b="b"/>
                            <a:pathLst>
                              <a:path w="113664" h="118110">
                                <a:moveTo>
                                  <a:pt x="0" y="117678"/>
                                </a:moveTo>
                                <a:lnTo>
                                  <a:pt x="113664" y="117678"/>
                                </a:lnTo>
                                <a:lnTo>
                                  <a:pt x="113664" y="0"/>
                                </a:lnTo>
                                <a:lnTo>
                                  <a:pt x="0" y="0"/>
                                </a:lnTo>
                                <a:lnTo>
                                  <a:pt x="0" y="117678"/>
                                </a:lnTo>
                                <a:close/>
                              </a:path>
                            </a:pathLst>
                          </a:custGeom>
                          <a:ln w="28219">
                            <a:solidFill>
                              <a:srgbClr val="ED1C24"/>
                            </a:solidFill>
                            <a:prstDash val="solid"/>
                          </a:ln>
                        </wps:spPr>
                        <wps:bodyPr wrap="square" lIns="0" tIns="0" rIns="0" bIns="0" rtlCol="0">
                          <a:prstTxWarp prst="textNoShape">
                            <a:avLst/>
                          </a:prstTxWarp>
                          <a:noAutofit/>
                        </wps:bodyPr>
                      </wps:wsp>
                      <wps:wsp>
                        <wps:cNvPr id="391" name="Graphic 391"/>
                        <wps:cNvSpPr/>
                        <wps:spPr>
                          <a:xfrm>
                            <a:off x="968998" y="962670"/>
                            <a:ext cx="319405" cy="1270"/>
                          </a:xfrm>
                          <a:custGeom>
                            <a:avLst/>
                            <a:gdLst/>
                            <a:ahLst/>
                            <a:cxnLst/>
                            <a:rect l="l" t="t" r="r" b="b"/>
                            <a:pathLst>
                              <a:path w="319405" h="0">
                                <a:moveTo>
                                  <a:pt x="0" y="0"/>
                                </a:moveTo>
                                <a:lnTo>
                                  <a:pt x="318833" y="0"/>
                                </a:lnTo>
                              </a:path>
                            </a:pathLst>
                          </a:custGeom>
                          <a:ln w="42329">
                            <a:solidFill>
                              <a:srgbClr val="ED1C24"/>
                            </a:solidFill>
                            <a:prstDash val="solid"/>
                          </a:ln>
                        </wps:spPr>
                        <wps:bodyPr wrap="square" lIns="0" tIns="0" rIns="0" bIns="0" rtlCol="0">
                          <a:prstTxWarp prst="textNoShape">
                            <a:avLst/>
                          </a:prstTxWarp>
                          <a:noAutofit/>
                        </wps:bodyPr>
                      </wps:wsp>
                      <wps:wsp>
                        <wps:cNvPr id="392" name="Graphic 392"/>
                        <wps:cNvSpPr/>
                        <wps:spPr>
                          <a:xfrm>
                            <a:off x="968998" y="1046683"/>
                            <a:ext cx="262890" cy="1270"/>
                          </a:xfrm>
                          <a:custGeom>
                            <a:avLst/>
                            <a:gdLst/>
                            <a:ahLst/>
                            <a:cxnLst/>
                            <a:rect l="l" t="t" r="r" b="b"/>
                            <a:pathLst>
                              <a:path w="262890" h="0">
                                <a:moveTo>
                                  <a:pt x="0" y="0"/>
                                </a:moveTo>
                                <a:lnTo>
                                  <a:pt x="262839" y="0"/>
                                </a:lnTo>
                              </a:path>
                            </a:pathLst>
                          </a:custGeom>
                          <a:ln w="42329">
                            <a:solidFill>
                              <a:srgbClr val="ED1C24"/>
                            </a:solidFill>
                            <a:prstDash val="solid"/>
                          </a:ln>
                        </wps:spPr>
                        <wps:bodyPr wrap="square" lIns="0" tIns="0" rIns="0" bIns="0" rtlCol="0">
                          <a:prstTxWarp prst="textNoShape">
                            <a:avLst/>
                          </a:prstTxWarp>
                          <a:noAutofit/>
                        </wps:bodyPr>
                      </wps:wsp>
                      <wps:wsp>
                        <wps:cNvPr id="393" name="Graphic 393"/>
                        <wps:cNvSpPr/>
                        <wps:spPr>
                          <a:xfrm>
                            <a:off x="968998" y="745727"/>
                            <a:ext cx="271145" cy="1270"/>
                          </a:xfrm>
                          <a:custGeom>
                            <a:avLst/>
                            <a:gdLst/>
                            <a:ahLst/>
                            <a:cxnLst/>
                            <a:rect l="l" t="t" r="r" b="b"/>
                            <a:pathLst>
                              <a:path w="271145" h="0">
                                <a:moveTo>
                                  <a:pt x="0" y="0"/>
                                </a:moveTo>
                                <a:lnTo>
                                  <a:pt x="270840" y="0"/>
                                </a:lnTo>
                              </a:path>
                            </a:pathLst>
                          </a:custGeom>
                          <a:ln w="42329">
                            <a:solidFill>
                              <a:srgbClr val="ED1C24"/>
                            </a:solidFill>
                            <a:prstDash val="solid"/>
                          </a:ln>
                        </wps:spPr>
                        <wps:bodyPr wrap="square" lIns="0" tIns="0" rIns="0" bIns="0" rtlCol="0">
                          <a:prstTxWarp prst="textNoShape">
                            <a:avLst/>
                          </a:prstTxWarp>
                          <a:noAutofit/>
                        </wps:bodyPr>
                      </wps:wsp>
                      <wps:wsp>
                        <wps:cNvPr id="394" name="Graphic 394"/>
                        <wps:cNvSpPr/>
                        <wps:spPr>
                          <a:xfrm>
                            <a:off x="968998" y="829741"/>
                            <a:ext cx="214629" cy="1270"/>
                          </a:xfrm>
                          <a:custGeom>
                            <a:avLst/>
                            <a:gdLst/>
                            <a:ahLst/>
                            <a:cxnLst/>
                            <a:rect l="l" t="t" r="r" b="b"/>
                            <a:pathLst>
                              <a:path w="214629" h="0">
                                <a:moveTo>
                                  <a:pt x="0" y="0"/>
                                </a:moveTo>
                                <a:lnTo>
                                  <a:pt x="214109" y="0"/>
                                </a:lnTo>
                              </a:path>
                            </a:pathLst>
                          </a:custGeom>
                          <a:ln w="42329">
                            <a:solidFill>
                              <a:srgbClr val="ED1C24"/>
                            </a:solidFill>
                            <a:prstDash val="solid"/>
                          </a:ln>
                        </wps:spPr>
                        <wps:bodyPr wrap="square" lIns="0" tIns="0" rIns="0" bIns="0" rtlCol="0">
                          <a:prstTxWarp prst="textNoShape">
                            <a:avLst/>
                          </a:prstTxWarp>
                          <a:noAutofit/>
                        </wps:bodyPr>
                      </wps:wsp>
                      <pic:pic>
                        <pic:nvPicPr>
                          <pic:cNvPr id="395" name="Image 395"/>
                          <pic:cNvPicPr/>
                        </pic:nvPicPr>
                        <pic:blipFill>
                          <a:blip r:embed="rId82" cstate="print"/>
                          <a:stretch>
                            <a:fillRect/>
                          </a:stretch>
                        </pic:blipFill>
                        <pic:spPr>
                          <a:xfrm>
                            <a:off x="775717" y="422691"/>
                            <a:ext cx="188226" cy="196494"/>
                          </a:xfrm>
                          <a:prstGeom prst="rect">
                            <a:avLst/>
                          </a:prstGeom>
                        </pic:spPr>
                      </pic:pic>
                      <pic:pic>
                        <pic:nvPicPr>
                          <pic:cNvPr id="396" name="Image 396"/>
                          <pic:cNvPicPr/>
                        </pic:nvPicPr>
                        <pic:blipFill>
                          <a:blip r:embed="rId83" cstate="print"/>
                          <a:stretch>
                            <a:fillRect/>
                          </a:stretch>
                        </pic:blipFill>
                        <pic:spPr>
                          <a:xfrm>
                            <a:off x="775717" y="205527"/>
                            <a:ext cx="188226" cy="196494"/>
                          </a:xfrm>
                          <a:prstGeom prst="rect">
                            <a:avLst/>
                          </a:prstGeom>
                        </pic:spPr>
                      </pic:pic>
                    </wpg:wgp>
                  </a:graphicData>
                </a:graphic>
              </wp:anchor>
            </w:drawing>
          </mc:Choice>
          <mc:Fallback>
            <w:pict>
              <v:group style="position:absolute;margin-left:421.667603pt;margin-top:-39.379902pt;width:116.2pt;height:93.2pt;mso-position-horizontal-relative:page;mso-position-vertical-relative:paragraph;z-index:-16998912" id="docshapegroup333" coordorigin="8433,-788" coordsize="2324,1864">
                <v:shape style="position:absolute;left:9409;top:-754;width:1314;height:1797" id="docshape334" coordorigin="9410,-754" coordsize="1314,1797" path="m9621,-589l9410,-463,9410,1042,10724,1042,10724,-754,9701,-754,9621,-589xe" filled="false" stroked="true" strokeweight="3.36pt" strokecolor="#ed1c24">
                  <v:path arrowok="t"/>
                  <v:stroke dashstyle="solid"/>
                </v:shape>
                <v:shape style="position:absolute;left:9376;top:-788;width:359;height:359" type="#_x0000_t75" id="docshape335" stroked="false">
                  <v:imagedata r:id="rId80" o:title=""/>
                </v:shape>
                <v:shape style="position:absolute;left:9284;top:63;width:267;height:268" id="docshape336" coordorigin="9284,63" coordsize="267,268" path="m9460,63l9284,239,9551,331,9460,63xe" filled="true" fillcolor="#ffffff" stroked="false">
                  <v:path arrowok="t"/>
                  <v:fill type="solid"/>
                </v:shape>
                <v:shape style="position:absolute;left:9284;top:63;width:267;height:268" id="docshape337" coordorigin="9284,63" coordsize="267,268" path="m9284,239l9551,331,9460,63,9284,239xe" filled="false" stroked="true" strokeweight="7.778pt" strokecolor="#ffffff">
                  <v:path arrowok="t"/>
                  <v:stroke dashstyle="solid"/>
                </v:shape>
                <v:shape style="position:absolute;left:8511;top:-710;width:949;height:949" id="docshape338" coordorigin="8511,-710" coordsize="949,949" path="m8687,-710l8511,-534,9284,239,9460,63,8687,-710xe" filled="true" fillcolor="#ffffff" stroked="false">
                  <v:path arrowok="t"/>
                  <v:fill type="solid"/>
                </v:shape>
                <v:shape style="position:absolute;left:8511;top:-710;width:949;height:949" id="docshape339" coordorigin="8511,-710" coordsize="949,949" path="m8511,-534l9284,239,9460,63,8687,-710,8511,-534xe" filled="false" stroked="true" strokeweight="7.778pt" strokecolor="#ffffff">
                  <v:path arrowok="t"/>
                  <v:stroke dashstyle="solid"/>
                </v:shape>
                <v:shape style="position:absolute;left:9250;top:29;width:334;height:335" type="#_x0000_t75" id="docshape340" stroked="false">
                  <v:imagedata r:id="rId81" o:title=""/>
                </v:shape>
                <v:shape style="position:absolute;left:8511;top:-710;width:949;height:949" id="docshape341" coordorigin="8511,-710" coordsize="949,949" path="m8687,-710l8511,-534,9284,239,9460,63,8687,-710xe" filled="true" fillcolor="#ffffff" stroked="false">
                  <v:path arrowok="t"/>
                  <v:fill type="solid"/>
                </v:shape>
                <v:shape style="position:absolute;left:8511;top:-710;width:949;height:949" id="docshape342" coordorigin="8511,-710" coordsize="949,949" path="m8511,-534l9284,239,9460,63,8687,-710,8511,-534xe" filled="false" stroked="true" strokeweight="3.333pt" strokecolor="#ed1c24">
                  <v:path arrowok="t"/>
                  <v:stroke dashstyle="solid"/>
                </v:shape>
                <v:rect style="position:absolute;left:9625;top:-323;width:179;height:186" id="docshape343" filled="true" fillcolor="#ffffff" stroked="false">
                  <v:fill type="solid"/>
                </v:rect>
                <v:rect style="position:absolute;left:9625;top:-323;width:179;height:186" id="docshape344" filled="false" stroked="true" strokeweight="2.222pt" strokecolor="#ed1c24">
                  <v:stroke dashstyle="solid"/>
                </v:rect>
                <v:line style="position:absolute" from="9959,-297" to="10506,-297" stroked="true" strokeweight="3.333pt" strokecolor="#ed1c24">
                  <v:stroke dashstyle="solid"/>
                </v:line>
                <v:line style="position:absolute" from="9959,-164" to="10297,-164" stroked="true" strokeweight="3.333pt" strokecolor="#ed1c24">
                  <v:stroke dashstyle="solid"/>
                </v:line>
                <v:rect style="position:absolute;left:9625;top:18;width:179;height:186" id="docshape345" filled="true" fillcolor="#ffffff" stroked="false">
                  <v:fill type="solid"/>
                </v:rect>
                <v:rect style="position:absolute;left:9625;top:18;width:179;height:186" id="docshape346" filled="false" stroked="true" strokeweight="2.222pt" strokecolor="#ed1c24">
                  <v:stroke dashstyle="solid"/>
                </v:rect>
                <v:line style="position:absolute" from="9959,45" to="10483,45" stroked="true" strokeweight="3.333pt" strokecolor="#ed1c24">
                  <v:stroke dashstyle="solid"/>
                </v:line>
                <v:line style="position:absolute" from="9959,177" to="10361,177" stroked="true" strokeweight="3.333pt" strokecolor="#ed1c24">
                  <v:stroke dashstyle="solid"/>
                </v:line>
                <v:rect style="position:absolute;left:9625;top:701;width:179;height:186" id="docshape347" filled="true" fillcolor="#ffffff" stroked="false">
                  <v:fill type="solid"/>
                </v:rect>
                <v:rect style="position:absolute;left:9625;top:701;width:179;height:186" id="docshape348" filled="false" stroked="true" strokeweight="2.222pt" strokecolor="#ed1c24">
                  <v:stroke dashstyle="solid"/>
                </v:rect>
                <v:line style="position:absolute" from="9959,728" to="10461,728" stroked="true" strokeweight="3.333pt" strokecolor="#ed1c24">
                  <v:stroke dashstyle="solid"/>
                </v:line>
                <v:line style="position:absolute" from="9959,861" to="10373,861" stroked="true" strokeweight="3.333pt" strokecolor="#ed1c24">
                  <v:stroke dashstyle="solid"/>
                </v:line>
                <v:line style="position:absolute" from="9959,387" to="10386,387" stroked="true" strokeweight="3.333pt" strokecolor="#ed1c24">
                  <v:stroke dashstyle="solid"/>
                </v:line>
                <v:line style="position:absolute" from="9959,519" to="10297,519" stroked="true" strokeweight="3.333pt" strokecolor="#ed1c24">
                  <v:stroke dashstyle="solid"/>
                </v:line>
                <v:shape style="position:absolute;left:9654;top:-122;width:297;height:310" type="#_x0000_t75" id="docshape349" stroked="false">
                  <v:imagedata r:id="rId82" o:title=""/>
                </v:shape>
                <v:shape style="position:absolute;left:9654;top:-464;width:297;height:310" type="#_x0000_t75" id="docshape350" stroked="false">
                  <v:imagedata r:id="rId83" o:title=""/>
                </v:shape>
                <w10:wrap type="none"/>
              </v:group>
            </w:pict>
          </mc:Fallback>
        </mc:AlternateContent>
      </w:r>
      <w:r>
        <w:rPr>
          <w:rFonts w:ascii="FS Albert"/>
          <w:color w:val="133158"/>
          <w:sz w:val="32"/>
        </w:rPr>
        <w:t>priority</w:t>
      </w:r>
      <w:r>
        <w:rPr>
          <w:rFonts w:ascii="FS Albert"/>
          <w:color w:val="133158"/>
          <w:spacing w:val="-10"/>
          <w:sz w:val="32"/>
        </w:rPr>
        <w:t> </w:t>
      </w:r>
      <w:r>
        <w:rPr>
          <w:rFonts w:ascii="FS Albert"/>
          <w:color w:val="133158"/>
          <w:sz w:val="32"/>
        </w:rPr>
        <w:t>banding.</w:t>
      </w:r>
      <w:r>
        <w:rPr>
          <w:rFonts w:ascii="FS Albert"/>
          <w:color w:val="133158"/>
          <w:spacing w:val="-4"/>
          <w:sz w:val="32"/>
        </w:rPr>
        <w:t> </w:t>
      </w:r>
      <w:r>
        <w:rPr>
          <w:rFonts w:ascii="MB Empire"/>
          <w:b/>
          <w:color w:val="ED1C24"/>
          <w:sz w:val="40"/>
        </w:rPr>
        <w:t>390</w:t>
      </w:r>
      <w:r>
        <w:rPr>
          <w:rFonts w:ascii="MB Empire"/>
          <w:b/>
          <w:color w:val="ED1C24"/>
          <w:spacing w:val="-36"/>
          <w:sz w:val="40"/>
        </w:rPr>
        <w:t> </w:t>
      </w:r>
      <w:r>
        <w:rPr>
          <w:rFonts w:ascii="FS Albert"/>
          <w:color w:val="133158"/>
          <w:sz w:val="32"/>
        </w:rPr>
        <w:t>people</w:t>
      </w:r>
      <w:r>
        <w:rPr>
          <w:rFonts w:ascii="FS Albert"/>
          <w:color w:val="133158"/>
          <w:spacing w:val="-4"/>
          <w:sz w:val="32"/>
        </w:rPr>
        <w:t> have</w:t>
      </w:r>
    </w:p>
    <w:p>
      <w:pPr>
        <w:tabs>
          <w:tab w:pos="2729" w:val="left" w:leader="none"/>
        </w:tabs>
        <w:spacing w:line="459" w:lineRule="exact" w:before="0"/>
        <w:ind w:left="1323" w:right="0" w:firstLine="0"/>
        <w:jc w:val="left"/>
        <w:rPr>
          <w:rFonts w:ascii="FS Albert"/>
          <w:sz w:val="32"/>
        </w:rPr>
      </w:pPr>
      <w:r>
        <w:rPr>
          <w:position w:val="13"/>
        </w:rPr>
        <w:drawing>
          <wp:inline distT="0" distB="0" distL="0" distR="0">
            <wp:extent cx="141884" cy="145897"/>
            <wp:effectExtent l="0" t="0" r="0" b="0"/>
            <wp:docPr id="397" name="Image 397"/>
            <wp:cNvGraphicFramePr>
              <a:graphicFrameLocks/>
            </wp:cNvGraphicFramePr>
            <a:graphic>
              <a:graphicData uri="http://schemas.openxmlformats.org/drawingml/2006/picture">
                <pic:pic>
                  <pic:nvPicPr>
                    <pic:cNvPr id="397" name="Image 397"/>
                    <pic:cNvPicPr/>
                  </pic:nvPicPr>
                  <pic:blipFill>
                    <a:blip r:embed="rId84" cstate="print"/>
                    <a:stretch>
                      <a:fillRect/>
                    </a:stretch>
                  </pic:blipFill>
                  <pic:spPr>
                    <a:xfrm>
                      <a:off x="0" y="0"/>
                      <a:ext cx="141884" cy="145897"/>
                    </a:xfrm>
                    <a:prstGeom prst="rect">
                      <a:avLst/>
                    </a:prstGeom>
                  </pic:spPr>
                </pic:pic>
              </a:graphicData>
            </a:graphic>
          </wp:inline>
        </w:drawing>
      </w:r>
      <w:r>
        <w:rPr>
          <w:position w:val="13"/>
        </w:rPr>
      </w:r>
      <w:r>
        <w:rPr>
          <w:rFonts w:ascii="Times New Roman"/>
          <w:sz w:val="20"/>
        </w:rPr>
        <w:tab/>
      </w:r>
      <w:r>
        <w:rPr>
          <w:rFonts w:ascii="FS Albert"/>
          <w:color w:val="133158"/>
          <w:sz w:val="32"/>
        </w:rPr>
        <w:t>a</w:t>
      </w:r>
      <w:r>
        <w:rPr>
          <w:rFonts w:ascii="FS Albert"/>
          <w:color w:val="133158"/>
          <w:spacing w:val="-2"/>
          <w:sz w:val="32"/>
        </w:rPr>
        <w:t> </w:t>
      </w:r>
      <w:r>
        <w:rPr>
          <w:rFonts w:ascii="FS Albert"/>
          <w:color w:val="133158"/>
          <w:sz w:val="32"/>
        </w:rPr>
        <w:t>homelessness duty.</w:t>
      </w:r>
      <w:r>
        <w:rPr>
          <w:rFonts w:ascii="FS Albert"/>
          <w:color w:val="133158"/>
          <w:spacing w:val="-1"/>
          <w:sz w:val="32"/>
        </w:rPr>
        <w:t> </w:t>
      </w:r>
      <w:r>
        <w:rPr>
          <w:rFonts w:ascii="MB Empire"/>
          <w:b/>
          <w:color w:val="ED1C24"/>
          <w:sz w:val="40"/>
        </w:rPr>
        <w:t>818</w:t>
      </w:r>
      <w:r>
        <w:rPr>
          <w:rFonts w:ascii="MB Empire"/>
          <w:b/>
          <w:color w:val="ED1C24"/>
          <w:spacing w:val="-36"/>
          <w:sz w:val="40"/>
        </w:rPr>
        <w:t> </w:t>
      </w:r>
      <w:r>
        <w:rPr>
          <w:rFonts w:ascii="FS Albert"/>
          <w:color w:val="133158"/>
          <w:sz w:val="32"/>
        </w:rPr>
        <w:t>need </w:t>
      </w:r>
      <w:r>
        <w:rPr>
          <w:rFonts w:ascii="FS Albert"/>
          <w:color w:val="133158"/>
          <w:spacing w:val="-5"/>
          <w:sz w:val="32"/>
        </w:rPr>
        <w:t>to</w:t>
      </w:r>
    </w:p>
    <w:p>
      <w:pPr>
        <w:spacing w:before="50"/>
        <w:ind w:left="2730" w:right="0" w:firstLine="0"/>
        <w:jc w:val="left"/>
        <w:rPr>
          <w:rFonts w:ascii="FS Albert"/>
          <w:sz w:val="32"/>
        </w:rPr>
      </w:pPr>
      <w:r>
        <w:rPr>
          <w:rFonts w:ascii="FS Albert"/>
          <w:color w:val="133158"/>
          <w:sz w:val="32"/>
        </w:rPr>
        <w:t>move</w:t>
      </w:r>
      <w:r>
        <w:rPr>
          <w:rFonts w:ascii="FS Albert"/>
          <w:color w:val="133158"/>
          <w:spacing w:val="-4"/>
          <w:sz w:val="32"/>
        </w:rPr>
        <w:t> </w:t>
      </w:r>
      <w:r>
        <w:rPr>
          <w:rFonts w:ascii="FS Albert"/>
          <w:color w:val="133158"/>
          <w:sz w:val="32"/>
        </w:rPr>
        <w:t>on</w:t>
      </w:r>
      <w:r>
        <w:rPr>
          <w:rFonts w:ascii="FS Albert"/>
          <w:color w:val="133158"/>
          <w:spacing w:val="-4"/>
          <w:sz w:val="32"/>
        </w:rPr>
        <w:t> </w:t>
      </w:r>
      <w:r>
        <w:rPr>
          <w:rFonts w:ascii="FS Albert"/>
          <w:color w:val="133158"/>
          <w:sz w:val="32"/>
        </w:rPr>
        <w:t>medical</w:t>
      </w:r>
      <w:r>
        <w:rPr>
          <w:rFonts w:ascii="FS Albert"/>
          <w:color w:val="133158"/>
          <w:spacing w:val="-4"/>
          <w:sz w:val="32"/>
        </w:rPr>
        <w:t> </w:t>
      </w:r>
      <w:r>
        <w:rPr>
          <w:rFonts w:ascii="FS Albert"/>
          <w:color w:val="133158"/>
          <w:spacing w:val="-2"/>
          <w:sz w:val="32"/>
        </w:rPr>
        <w:t>grounds.</w:t>
      </w:r>
    </w:p>
    <w:p>
      <w:pPr>
        <w:pStyle w:val="BodyText"/>
        <w:rPr>
          <w:rFonts w:ascii="FS Albert"/>
          <w:sz w:val="32"/>
        </w:rPr>
      </w:pPr>
    </w:p>
    <w:p>
      <w:pPr>
        <w:pStyle w:val="BodyText"/>
        <w:rPr>
          <w:rFonts w:ascii="FS Albert"/>
          <w:sz w:val="32"/>
        </w:rPr>
      </w:pPr>
    </w:p>
    <w:p>
      <w:pPr>
        <w:pStyle w:val="BodyText"/>
        <w:rPr>
          <w:rFonts w:ascii="FS Albert"/>
          <w:sz w:val="32"/>
        </w:rPr>
      </w:pPr>
    </w:p>
    <w:p>
      <w:pPr>
        <w:pStyle w:val="BodyText"/>
        <w:spacing w:before="97"/>
        <w:rPr>
          <w:rFonts w:ascii="FS Albert"/>
          <w:sz w:val="32"/>
        </w:rPr>
      </w:pPr>
    </w:p>
    <w:p>
      <w:pPr>
        <w:spacing w:line="290" w:lineRule="auto" w:before="0"/>
        <w:ind w:left="798" w:right="4527" w:firstLine="0"/>
        <w:jc w:val="left"/>
        <w:rPr>
          <w:rFonts w:ascii="FS Albert"/>
          <w:sz w:val="32"/>
        </w:rPr>
      </w:pPr>
      <w:r>
        <w:rPr>
          <w:rFonts w:ascii="FS Albert"/>
          <w:sz w:val="32"/>
        </w:rPr>
        <w:drawing>
          <wp:anchor distT="0" distB="0" distL="0" distR="0" allowOverlap="1" layoutInCell="1" locked="0" behindDoc="0" simplePos="0" relativeHeight="15764480">
            <wp:simplePos x="0" y="0"/>
            <wp:positionH relativeFrom="page">
              <wp:posOffset>8153416</wp:posOffset>
            </wp:positionH>
            <wp:positionV relativeFrom="paragraph">
              <wp:posOffset>-3288</wp:posOffset>
            </wp:positionV>
            <wp:extent cx="1778782" cy="1138127"/>
            <wp:effectExtent l="0" t="0" r="0" b="0"/>
            <wp:wrapNone/>
            <wp:docPr id="398" name="Image 398"/>
            <wp:cNvGraphicFramePr>
              <a:graphicFrameLocks/>
            </wp:cNvGraphicFramePr>
            <a:graphic>
              <a:graphicData uri="http://schemas.openxmlformats.org/drawingml/2006/picture">
                <pic:pic>
                  <pic:nvPicPr>
                    <pic:cNvPr id="398" name="Image 398"/>
                    <pic:cNvPicPr/>
                  </pic:nvPicPr>
                  <pic:blipFill>
                    <a:blip r:embed="rId85" cstate="print"/>
                    <a:stretch>
                      <a:fillRect/>
                    </a:stretch>
                  </pic:blipFill>
                  <pic:spPr>
                    <a:xfrm>
                      <a:off x="0" y="0"/>
                      <a:ext cx="1778782" cy="1138127"/>
                    </a:xfrm>
                    <a:prstGeom prst="rect">
                      <a:avLst/>
                    </a:prstGeom>
                  </pic:spPr>
                </pic:pic>
              </a:graphicData>
            </a:graphic>
          </wp:anchor>
        </w:drawing>
      </w:r>
      <w:r>
        <w:rPr>
          <w:rFonts w:ascii="FS Albert"/>
          <w:color w:val="133158"/>
          <w:sz w:val="32"/>
        </w:rPr>
        <w:t>Where homelessness has been prevented, in 23/24, 61% went to social rent, 25% PRS, 10.6%</w:t>
      </w:r>
      <w:r>
        <w:rPr>
          <w:rFonts w:ascii="FS Albert"/>
          <w:color w:val="133158"/>
          <w:spacing w:val="-19"/>
          <w:sz w:val="32"/>
        </w:rPr>
        <w:t> </w:t>
      </w:r>
      <w:r>
        <w:rPr>
          <w:rFonts w:ascii="FS Albert"/>
          <w:color w:val="133158"/>
          <w:sz w:val="32"/>
        </w:rPr>
        <w:t>family</w:t>
      </w:r>
      <w:r>
        <w:rPr>
          <w:rFonts w:ascii="FS Albert"/>
          <w:color w:val="133158"/>
          <w:spacing w:val="-19"/>
          <w:sz w:val="32"/>
        </w:rPr>
        <w:t> </w:t>
      </w:r>
      <w:r>
        <w:rPr>
          <w:rFonts w:ascii="FS Albert"/>
          <w:color w:val="133158"/>
          <w:sz w:val="32"/>
        </w:rPr>
        <w:t>or</w:t>
      </w:r>
      <w:r>
        <w:rPr>
          <w:rFonts w:ascii="FS Albert"/>
          <w:color w:val="133158"/>
          <w:spacing w:val="-18"/>
          <w:sz w:val="32"/>
        </w:rPr>
        <w:t> </w:t>
      </w:r>
      <w:r>
        <w:rPr>
          <w:rFonts w:ascii="FS Albert"/>
          <w:color w:val="133158"/>
          <w:sz w:val="32"/>
        </w:rPr>
        <w:t>friends.</w:t>
      </w:r>
    </w:p>
    <w:p>
      <w:pPr>
        <w:pStyle w:val="BodyText"/>
        <w:rPr>
          <w:rFonts w:ascii="FS Albert"/>
          <w:sz w:val="32"/>
        </w:rPr>
      </w:pPr>
    </w:p>
    <w:p>
      <w:pPr>
        <w:pStyle w:val="BodyText"/>
        <w:rPr>
          <w:rFonts w:ascii="FS Albert"/>
          <w:sz w:val="32"/>
        </w:rPr>
      </w:pPr>
    </w:p>
    <w:p>
      <w:pPr>
        <w:pStyle w:val="BodyText"/>
        <w:spacing w:before="84"/>
        <w:rPr>
          <w:rFonts w:ascii="FS Albert"/>
          <w:sz w:val="32"/>
        </w:rPr>
      </w:pPr>
    </w:p>
    <w:p>
      <w:pPr>
        <w:spacing w:line="285" w:lineRule="auto" w:before="1"/>
        <w:ind w:left="2720" w:right="1285"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62944">
                <wp:simplePos x="0" y="0"/>
                <wp:positionH relativeFrom="page">
                  <wp:posOffset>5776729</wp:posOffset>
                </wp:positionH>
                <wp:positionV relativeFrom="paragraph">
                  <wp:posOffset>17341</wp:posOffset>
                </wp:positionV>
                <wp:extent cx="869315" cy="1056640"/>
                <wp:effectExtent l="0" t="0" r="0" b="0"/>
                <wp:wrapNone/>
                <wp:docPr id="399" name="Group 399"/>
                <wp:cNvGraphicFramePr>
                  <a:graphicFrameLocks/>
                </wp:cNvGraphicFramePr>
                <a:graphic>
                  <a:graphicData uri="http://schemas.microsoft.com/office/word/2010/wordprocessingGroup">
                    <wpg:wgp>
                      <wpg:cNvPr id="399" name="Group 399"/>
                      <wpg:cNvGrpSpPr/>
                      <wpg:grpSpPr>
                        <a:xfrm>
                          <a:off x="0" y="0"/>
                          <a:ext cx="869315" cy="1056640"/>
                          <a:chExt cx="869315" cy="1056640"/>
                        </a:xfrm>
                      </wpg:grpSpPr>
                      <pic:pic>
                        <pic:nvPicPr>
                          <pic:cNvPr id="400" name="Image 400"/>
                          <pic:cNvPicPr/>
                        </pic:nvPicPr>
                        <pic:blipFill>
                          <a:blip r:embed="rId86" cstate="print"/>
                          <a:stretch>
                            <a:fillRect/>
                          </a:stretch>
                        </pic:blipFill>
                        <pic:spPr>
                          <a:xfrm>
                            <a:off x="485817" y="0"/>
                            <a:ext cx="194975" cy="194969"/>
                          </a:xfrm>
                          <a:prstGeom prst="rect">
                            <a:avLst/>
                          </a:prstGeom>
                        </pic:spPr>
                      </pic:pic>
                      <pic:pic>
                        <pic:nvPicPr>
                          <pic:cNvPr id="401" name="Image 401"/>
                          <pic:cNvPicPr/>
                        </pic:nvPicPr>
                        <pic:blipFill>
                          <a:blip r:embed="rId87" cstate="print"/>
                          <a:stretch>
                            <a:fillRect/>
                          </a:stretch>
                        </pic:blipFill>
                        <pic:spPr>
                          <a:xfrm>
                            <a:off x="96627" y="397545"/>
                            <a:ext cx="153885" cy="153885"/>
                          </a:xfrm>
                          <a:prstGeom prst="rect">
                            <a:avLst/>
                          </a:prstGeom>
                        </pic:spPr>
                      </pic:pic>
                      <wps:wsp>
                        <wps:cNvPr id="402" name="Graphic 402"/>
                        <wps:cNvSpPr/>
                        <wps:spPr>
                          <a:xfrm>
                            <a:off x="0" y="218823"/>
                            <a:ext cx="869315" cy="837565"/>
                          </a:xfrm>
                          <a:custGeom>
                            <a:avLst/>
                            <a:gdLst/>
                            <a:ahLst/>
                            <a:cxnLst/>
                            <a:rect l="l" t="t" r="r" b="b"/>
                            <a:pathLst>
                              <a:path w="869315" h="837565">
                                <a:moveTo>
                                  <a:pt x="589597" y="0"/>
                                </a:moveTo>
                                <a:lnTo>
                                  <a:pt x="576998" y="0"/>
                                </a:lnTo>
                                <a:lnTo>
                                  <a:pt x="570941" y="495"/>
                                </a:lnTo>
                                <a:lnTo>
                                  <a:pt x="565099" y="1435"/>
                                </a:lnTo>
                                <a:lnTo>
                                  <a:pt x="561644" y="952"/>
                                </a:lnTo>
                                <a:lnTo>
                                  <a:pt x="509379" y="8653"/>
                                </a:lnTo>
                                <a:lnTo>
                                  <a:pt x="463448" y="31178"/>
                                </a:lnTo>
                                <a:lnTo>
                                  <a:pt x="432890" y="56712"/>
                                </a:lnTo>
                                <a:lnTo>
                                  <a:pt x="405640" y="88766"/>
                                </a:lnTo>
                                <a:lnTo>
                                  <a:pt x="381405" y="127011"/>
                                </a:lnTo>
                                <a:lnTo>
                                  <a:pt x="359892" y="171119"/>
                                </a:lnTo>
                                <a:lnTo>
                                  <a:pt x="342287" y="216953"/>
                                </a:lnTo>
                                <a:lnTo>
                                  <a:pt x="326704" y="267682"/>
                                </a:lnTo>
                                <a:lnTo>
                                  <a:pt x="313097" y="323247"/>
                                </a:lnTo>
                                <a:lnTo>
                                  <a:pt x="301421" y="383590"/>
                                </a:lnTo>
                                <a:lnTo>
                                  <a:pt x="245567" y="353072"/>
                                </a:lnTo>
                                <a:lnTo>
                                  <a:pt x="238251" y="351840"/>
                                </a:lnTo>
                                <a:lnTo>
                                  <a:pt x="231241" y="352666"/>
                                </a:lnTo>
                                <a:lnTo>
                                  <a:pt x="228549" y="352386"/>
                                </a:lnTo>
                                <a:lnTo>
                                  <a:pt x="117741" y="352488"/>
                                </a:lnTo>
                                <a:lnTo>
                                  <a:pt x="83184" y="374230"/>
                                </a:lnTo>
                                <a:lnTo>
                                  <a:pt x="2628" y="570801"/>
                                </a:lnTo>
                                <a:lnTo>
                                  <a:pt x="0" y="584516"/>
                                </a:lnTo>
                                <a:lnTo>
                                  <a:pt x="2735" y="597720"/>
                                </a:lnTo>
                                <a:lnTo>
                                  <a:pt x="10220" y="608936"/>
                                </a:lnTo>
                                <a:lnTo>
                                  <a:pt x="21843" y="616686"/>
                                </a:lnTo>
                                <a:lnTo>
                                  <a:pt x="35564" y="619326"/>
                                </a:lnTo>
                                <a:lnTo>
                                  <a:pt x="48767" y="616589"/>
                                </a:lnTo>
                                <a:lnTo>
                                  <a:pt x="59980" y="609098"/>
                                </a:lnTo>
                                <a:lnTo>
                                  <a:pt x="67728" y="597471"/>
                                </a:lnTo>
                                <a:lnTo>
                                  <a:pt x="96646" y="526910"/>
                                </a:lnTo>
                                <a:lnTo>
                                  <a:pt x="96646" y="796467"/>
                                </a:lnTo>
                                <a:lnTo>
                                  <a:pt x="99410" y="810161"/>
                                </a:lnTo>
                                <a:lnTo>
                                  <a:pt x="106948" y="821343"/>
                                </a:lnTo>
                                <a:lnTo>
                                  <a:pt x="118126" y="828882"/>
                                </a:lnTo>
                                <a:lnTo>
                                  <a:pt x="131813" y="831646"/>
                                </a:lnTo>
                                <a:lnTo>
                                  <a:pt x="145507" y="828882"/>
                                </a:lnTo>
                                <a:lnTo>
                                  <a:pt x="156689" y="821343"/>
                                </a:lnTo>
                                <a:lnTo>
                                  <a:pt x="164227" y="810161"/>
                                </a:lnTo>
                                <a:lnTo>
                                  <a:pt x="166992" y="796467"/>
                                </a:lnTo>
                                <a:lnTo>
                                  <a:pt x="166992" y="616216"/>
                                </a:lnTo>
                                <a:lnTo>
                                  <a:pt x="180187" y="616216"/>
                                </a:lnTo>
                                <a:lnTo>
                                  <a:pt x="180187" y="796467"/>
                                </a:lnTo>
                                <a:lnTo>
                                  <a:pt x="182951" y="810161"/>
                                </a:lnTo>
                                <a:lnTo>
                                  <a:pt x="190488" y="821343"/>
                                </a:lnTo>
                                <a:lnTo>
                                  <a:pt x="201666" y="828882"/>
                                </a:lnTo>
                                <a:lnTo>
                                  <a:pt x="215353" y="831646"/>
                                </a:lnTo>
                                <a:lnTo>
                                  <a:pt x="229045" y="828882"/>
                                </a:lnTo>
                                <a:lnTo>
                                  <a:pt x="240223" y="821343"/>
                                </a:lnTo>
                                <a:lnTo>
                                  <a:pt x="247757" y="810161"/>
                                </a:lnTo>
                                <a:lnTo>
                                  <a:pt x="250520" y="796467"/>
                                </a:lnTo>
                                <a:lnTo>
                                  <a:pt x="250520" y="435952"/>
                                </a:lnTo>
                                <a:lnTo>
                                  <a:pt x="284721" y="454647"/>
                                </a:lnTo>
                                <a:lnTo>
                                  <a:pt x="298059" y="458791"/>
                                </a:lnTo>
                                <a:lnTo>
                                  <a:pt x="311484" y="457542"/>
                                </a:lnTo>
                                <a:lnTo>
                                  <a:pt x="323459" y="451350"/>
                                </a:lnTo>
                                <a:lnTo>
                                  <a:pt x="332625" y="440309"/>
                                </a:lnTo>
                                <a:lnTo>
                                  <a:pt x="341896" y="437432"/>
                                </a:lnTo>
                                <a:lnTo>
                                  <a:pt x="349737" y="431896"/>
                                </a:lnTo>
                                <a:lnTo>
                                  <a:pt x="355537" y="424144"/>
                                </a:lnTo>
                                <a:lnTo>
                                  <a:pt x="358685" y="414616"/>
                                </a:lnTo>
                                <a:lnTo>
                                  <a:pt x="368823" y="357328"/>
                                </a:lnTo>
                                <a:lnTo>
                                  <a:pt x="380585" y="304833"/>
                                </a:lnTo>
                                <a:lnTo>
                                  <a:pt x="393869" y="257267"/>
                                </a:lnTo>
                                <a:lnTo>
                                  <a:pt x="408570" y="214765"/>
                                </a:lnTo>
                                <a:lnTo>
                                  <a:pt x="424584" y="177466"/>
                                </a:lnTo>
                                <a:lnTo>
                                  <a:pt x="450379" y="132245"/>
                                </a:lnTo>
                                <a:lnTo>
                                  <a:pt x="439217" y="286507"/>
                                </a:lnTo>
                                <a:lnTo>
                                  <a:pt x="430102" y="405501"/>
                                </a:lnTo>
                                <a:lnTo>
                                  <a:pt x="421703" y="509231"/>
                                </a:lnTo>
                                <a:lnTo>
                                  <a:pt x="425599" y="517345"/>
                                </a:lnTo>
                                <a:lnTo>
                                  <a:pt x="436581" y="524332"/>
                                </a:lnTo>
                                <a:lnTo>
                                  <a:pt x="453593" y="530195"/>
                                </a:lnTo>
                                <a:lnTo>
                                  <a:pt x="475576" y="534936"/>
                                </a:lnTo>
                                <a:lnTo>
                                  <a:pt x="475576" y="793470"/>
                                </a:lnTo>
                                <a:lnTo>
                                  <a:pt x="479031" y="810584"/>
                                </a:lnTo>
                                <a:lnTo>
                                  <a:pt x="488454" y="824560"/>
                                </a:lnTo>
                                <a:lnTo>
                                  <a:pt x="502430" y="833982"/>
                                </a:lnTo>
                                <a:lnTo>
                                  <a:pt x="519544" y="837438"/>
                                </a:lnTo>
                                <a:lnTo>
                                  <a:pt x="536650" y="833982"/>
                                </a:lnTo>
                                <a:lnTo>
                                  <a:pt x="550622" y="824560"/>
                                </a:lnTo>
                                <a:lnTo>
                                  <a:pt x="560043" y="810584"/>
                                </a:lnTo>
                                <a:lnTo>
                                  <a:pt x="563498" y="793470"/>
                                </a:lnTo>
                                <a:lnTo>
                                  <a:pt x="563498" y="542493"/>
                                </a:lnTo>
                                <a:lnTo>
                                  <a:pt x="593195" y="542664"/>
                                </a:lnTo>
                                <a:lnTo>
                                  <a:pt x="603072" y="542493"/>
                                </a:lnTo>
                                <a:lnTo>
                                  <a:pt x="603072" y="793470"/>
                                </a:lnTo>
                                <a:lnTo>
                                  <a:pt x="606527" y="810584"/>
                                </a:lnTo>
                                <a:lnTo>
                                  <a:pt x="615949" y="824560"/>
                                </a:lnTo>
                                <a:lnTo>
                                  <a:pt x="629925" y="833982"/>
                                </a:lnTo>
                                <a:lnTo>
                                  <a:pt x="647039" y="837438"/>
                                </a:lnTo>
                                <a:lnTo>
                                  <a:pt x="664148" y="833982"/>
                                </a:lnTo>
                                <a:lnTo>
                                  <a:pt x="678124" y="824560"/>
                                </a:lnTo>
                                <a:lnTo>
                                  <a:pt x="687549" y="810584"/>
                                </a:lnTo>
                                <a:lnTo>
                                  <a:pt x="691006" y="793470"/>
                                </a:lnTo>
                                <a:lnTo>
                                  <a:pt x="691006" y="534936"/>
                                </a:lnTo>
                                <a:lnTo>
                                  <a:pt x="712983" y="530195"/>
                                </a:lnTo>
                                <a:lnTo>
                                  <a:pt x="729991" y="524332"/>
                                </a:lnTo>
                                <a:lnTo>
                                  <a:pt x="740971" y="517345"/>
                                </a:lnTo>
                                <a:lnTo>
                                  <a:pt x="744867" y="509231"/>
                                </a:lnTo>
                                <a:lnTo>
                                  <a:pt x="716178" y="132168"/>
                                </a:lnTo>
                                <a:lnTo>
                                  <a:pt x="725051" y="146002"/>
                                </a:lnTo>
                                <a:lnTo>
                                  <a:pt x="750150" y="195478"/>
                                </a:lnTo>
                                <a:lnTo>
                                  <a:pt x="767374" y="240747"/>
                                </a:lnTo>
                                <a:lnTo>
                                  <a:pt x="782815" y="292490"/>
                                </a:lnTo>
                                <a:lnTo>
                                  <a:pt x="796360" y="350515"/>
                                </a:lnTo>
                                <a:lnTo>
                                  <a:pt x="807897" y="414629"/>
                                </a:lnTo>
                                <a:lnTo>
                                  <a:pt x="811549" y="425098"/>
                                </a:lnTo>
                                <a:lnTo>
                                  <a:pt x="818383" y="433331"/>
                                </a:lnTo>
                                <a:lnTo>
                                  <a:pt x="827562" y="438720"/>
                                </a:lnTo>
                                <a:lnTo>
                                  <a:pt x="838250" y="440651"/>
                                </a:lnTo>
                                <a:lnTo>
                                  <a:pt x="843051" y="440270"/>
                                </a:lnTo>
                                <a:lnTo>
                                  <a:pt x="854517" y="436028"/>
                                </a:lnTo>
                                <a:lnTo>
                                  <a:pt x="863164" y="427997"/>
                                </a:lnTo>
                                <a:lnTo>
                                  <a:pt x="868168" y="417312"/>
                                </a:lnTo>
                                <a:lnTo>
                                  <a:pt x="868705" y="405104"/>
                                </a:lnTo>
                                <a:lnTo>
                                  <a:pt x="858089" y="345295"/>
                                </a:lnTo>
                                <a:lnTo>
                                  <a:pt x="845718" y="289915"/>
                                </a:lnTo>
                                <a:lnTo>
                                  <a:pt x="831530" y="239010"/>
                                </a:lnTo>
                                <a:lnTo>
                                  <a:pt x="815462" y="192629"/>
                                </a:lnTo>
                                <a:lnTo>
                                  <a:pt x="797449" y="150819"/>
                                </a:lnTo>
                                <a:lnTo>
                                  <a:pt x="777430" y="113601"/>
                                </a:lnTo>
                                <a:lnTo>
                                  <a:pt x="743141" y="66682"/>
                                </a:lnTo>
                                <a:lnTo>
                                  <a:pt x="703148" y="31165"/>
                                </a:lnTo>
                                <a:lnTo>
                                  <a:pt x="657212" y="8651"/>
                                </a:lnTo>
                                <a:lnTo>
                                  <a:pt x="604938" y="939"/>
                                </a:lnTo>
                                <a:lnTo>
                                  <a:pt x="601471" y="1422"/>
                                </a:lnTo>
                                <a:lnTo>
                                  <a:pt x="595642" y="495"/>
                                </a:lnTo>
                                <a:lnTo>
                                  <a:pt x="589597" y="0"/>
                                </a:lnTo>
                                <a:close/>
                              </a:path>
                            </a:pathLst>
                          </a:custGeom>
                          <a:solidFill>
                            <a:srgbClr val="ED1C24"/>
                          </a:solidFill>
                        </wps:spPr>
                        <wps:bodyPr wrap="square" lIns="0" tIns="0" rIns="0" bIns="0" rtlCol="0">
                          <a:prstTxWarp prst="textNoShape">
                            <a:avLst/>
                          </a:prstTxWarp>
                          <a:noAutofit/>
                        </wps:bodyPr>
                      </wps:wsp>
                    </wpg:wgp>
                  </a:graphicData>
                </a:graphic>
              </wp:anchor>
            </w:drawing>
          </mc:Choice>
          <mc:Fallback>
            <w:pict>
              <v:group style="position:absolute;margin-left:454.860626pt;margin-top:1.365497pt;width:68.45pt;height:83.2pt;mso-position-horizontal-relative:page;mso-position-vertical-relative:paragraph;z-index:15762944" id="docshapegroup351" coordorigin="9097,27" coordsize="1369,1664">
                <v:shape style="position:absolute;left:9862;top:27;width:308;height:308" type="#_x0000_t75" id="docshape352" stroked="false">
                  <v:imagedata r:id="rId86" o:title=""/>
                </v:shape>
                <v:shape style="position:absolute;left:9249;top:653;width:243;height:243" type="#_x0000_t75" id="docshape353" stroked="false">
                  <v:imagedata r:id="rId87" o:title=""/>
                </v:shape>
                <v:shape style="position:absolute;left:9097;top:371;width:1369;height:1319" id="docshape354" coordorigin="9097,372" coordsize="1369,1319" path="m10026,372l10006,372,9996,373,9987,374,9982,373,9899,386,9827,421,9779,461,9736,512,9698,572,9664,641,9636,714,9612,793,9590,881,9572,976,9484,928,9472,926,9461,927,9457,927,9283,927,9228,961,9101,1271,9097,1292,9102,1313,9113,1331,9132,1343,9153,1347,9174,1343,9192,1331,9204,1313,9249,1202,9249,1626,9254,1648,9266,1665,9283,1677,9305,1682,9326,1677,9344,1665,9356,1648,9360,1626,9360,1342,9381,1342,9381,1626,9385,1648,9397,1665,9415,1677,9436,1682,9458,1677,9476,1665,9487,1648,9492,1626,9492,1058,9546,1088,9567,1094,9588,1092,9607,1083,9621,1065,9636,1061,9648,1052,9657,1040,9662,1025,9678,935,9697,852,9717,777,9741,710,9766,651,9806,580,9789,823,9775,1010,9761,1174,9767,1187,9785,1198,9812,1207,9846,1214,9846,1621,9852,1648,9866,1670,9888,1685,9915,1691,9942,1685,9964,1670,9979,1648,9985,1621,9985,1226,10031,1227,10047,1226,10047,1621,10052,1648,10067,1670,10089,1685,10116,1691,10143,1685,10165,1670,10180,1648,10185,1621,10185,1214,10220,1207,10247,1198,10264,1187,10270,1174,10225,580,10239,602,10279,680,10306,751,10330,833,10351,924,10369,1025,10375,1041,10386,1054,10400,1063,10417,1066,10425,1065,10443,1059,10457,1046,10464,1029,10465,1010,10449,916,10429,828,10407,748,10381,675,10353,609,10322,551,10268,477,10205,421,10132,386,10050,373,10044,374,10035,373,10026,372xe" filled="true" fillcolor="#ed1c24" stroked="false">
                  <v:path arrowok="t"/>
                  <v:fill type="solid"/>
                </v:shape>
                <w10:wrap type="none"/>
              </v:group>
            </w:pict>
          </mc:Fallback>
        </mc:AlternateContent>
      </w:r>
      <w:r>
        <w:rPr>
          <w:rFonts w:ascii="FS Albert"/>
          <w:color w:val="133158"/>
          <w:sz w:val="32"/>
        </w:rPr>
        <w:t>Over</w:t>
      </w:r>
      <w:r>
        <w:rPr>
          <w:rFonts w:ascii="FS Albert"/>
          <w:color w:val="133158"/>
          <w:spacing w:val="-18"/>
          <w:sz w:val="32"/>
        </w:rPr>
        <w:t> </w:t>
      </w:r>
      <w:r>
        <w:rPr>
          <w:rFonts w:ascii="FS Albert"/>
          <w:color w:val="133158"/>
          <w:sz w:val="32"/>
        </w:rPr>
        <w:t>half</w:t>
      </w:r>
      <w:r>
        <w:rPr>
          <w:rFonts w:ascii="FS Albert"/>
          <w:color w:val="133158"/>
          <w:spacing w:val="-8"/>
          <w:sz w:val="32"/>
        </w:rPr>
        <w:t> </w:t>
      </w:r>
      <w:r>
        <w:rPr>
          <w:rFonts w:ascii="FS Albert"/>
          <w:color w:val="133158"/>
          <w:sz w:val="32"/>
        </w:rPr>
        <w:t>(54%)</w:t>
      </w:r>
      <w:r>
        <w:rPr>
          <w:rFonts w:ascii="FS Albert"/>
          <w:color w:val="133158"/>
          <w:spacing w:val="-9"/>
          <w:sz w:val="32"/>
        </w:rPr>
        <w:t> </w:t>
      </w:r>
      <w:r>
        <w:rPr>
          <w:rFonts w:ascii="FS Albert"/>
          <w:color w:val="133158"/>
          <w:sz w:val="32"/>
        </w:rPr>
        <w:t>of</w:t>
      </w:r>
      <w:r>
        <w:rPr>
          <w:rFonts w:ascii="FS Albert"/>
          <w:color w:val="133158"/>
          <w:spacing w:val="-9"/>
          <w:sz w:val="32"/>
        </w:rPr>
        <w:t> </w:t>
      </w:r>
      <w:r>
        <w:rPr>
          <w:rFonts w:ascii="FS Albert"/>
          <w:color w:val="133158"/>
          <w:sz w:val="32"/>
        </w:rPr>
        <w:t>the</w:t>
      </w:r>
      <w:r>
        <w:rPr>
          <w:rFonts w:ascii="FS Albert"/>
          <w:color w:val="133158"/>
          <w:spacing w:val="-10"/>
          <w:sz w:val="32"/>
        </w:rPr>
        <w:t> </w:t>
      </w:r>
      <w:r>
        <w:rPr>
          <w:rFonts w:ascii="MB Empire"/>
          <w:b/>
          <w:color w:val="ED1C24"/>
          <w:sz w:val="40"/>
        </w:rPr>
        <w:t>301</w:t>
      </w:r>
      <w:r>
        <w:rPr>
          <w:rFonts w:ascii="MB Empire"/>
          <w:b/>
          <w:color w:val="ED1C24"/>
          <w:spacing w:val="-36"/>
          <w:sz w:val="40"/>
        </w:rPr>
        <w:t> </w:t>
      </w:r>
      <w:r>
        <w:rPr>
          <w:rFonts w:ascii="FS Albert"/>
          <w:color w:val="133158"/>
          <w:sz w:val="32"/>
        </w:rPr>
        <w:t>main homelessness duty decisions made by the Council in 2023-24</w:t>
      </w:r>
    </w:p>
    <w:p>
      <w:pPr>
        <w:spacing w:before="5"/>
        <w:ind w:left="2720" w:right="0" w:firstLine="0"/>
        <w:jc w:val="left"/>
        <w:rPr>
          <w:rFonts w:ascii="FS Albert"/>
          <w:sz w:val="32"/>
        </w:rPr>
      </w:pPr>
      <w:r>
        <w:rPr>
          <w:rFonts w:ascii="FS Albert"/>
          <w:color w:val="133158"/>
          <w:sz w:val="32"/>
        </w:rPr>
        <w:t>were</w:t>
      </w:r>
      <w:r>
        <w:rPr>
          <w:rFonts w:ascii="FS Albert"/>
          <w:color w:val="133158"/>
          <w:spacing w:val="-5"/>
          <w:sz w:val="32"/>
        </w:rPr>
        <w:t> </w:t>
      </w:r>
      <w:r>
        <w:rPr>
          <w:rFonts w:ascii="FS Albert"/>
          <w:color w:val="133158"/>
          <w:sz w:val="32"/>
        </w:rPr>
        <w:t>households</w:t>
      </w:r>
      <w:r>
        <w:rPr>
          <w:rFonts w:ascii="FS Albert"/>
          <w:color w:val="133158"/>
          <w:spacing w:val="-3"/>
          <w:sz w:val="32"/>
        </w:rPr>
        <w:t> </w:t>
      </w:r>
      <w:r>
        <w:rPr>
          <w:rFonts w:ascii="FS Albert"/>
          <w:color w:val="133158"/>
          <w:sz w:val="32"/>
        </w:rPr>
        <w:t>with</w:t>
      </w:r>
      <w:r>
        <w:rPr>
          <w:rFonts w:ascii="FS Albert"/>
          <w:color w:val="133158"/>
          <w:spacing w:val="-3"/>
          <w:sz w:val="32"/>
        </w:rPr>
        <w:t> </w:t>
      </w:r>
      <w:r>
        <w:rPr>
          <w:rFonts w:ascii="FS Albert"/>
          <w:color w:val="133158"/>
          <w:spacing w:val="-2"/>
          <w:sz w:val="32"/>
        </w:rPr>
        <w:t>children.</w:t>
      </w:r>
    </w:p>
    <w:p>
      <w:pPr>
        <w:spacing w:after="0"/>
        <w:jc w:val="left"/>
        <w:rPr>
          <w:rFonts w:ascii="FS Albert"/>
          <w:sz w:val="32"/>
        </w:rPr>
        <w:sectPr>
          <w:type w:val="continuous"/>
          <w:pgSz w:w="16840" w:h="11910" w:orient="landscape"/>
          <w:pgMar w:header="0" w:footer="692" w:top="780" w:bottom="0" w:left="0" w:right="0"/>
          <w:cols w:num="2" w:equalWidth="0">
            <w:col w:w="7799" w:space="481"/>
            <w:col w:w="8560"/>
          </w:cols>
        </w:sectPr>
      </w:pPr>
    </w:p>
    <w:p>
      <w:pPr>
        <w:pStyle w:val="BodyText"/>
        <w:rPr>
          <w:rFonts w:ascii="FS Albert"/>
          <w:sz w:val="20"/>
        </w:rPr>
      </w:pPr>
    </w:p>
    <w:p>
      <w:pPr>
        <w:pStyle w:val="BodyText"/>
        <w:rPr>
          <w:rFonts w:ascii="FS Albert"/>
          <w:sz w:val="20"/>
        </w:rPr>
      </w:pPr>
    </w:p>
    <w:p>
      <w:pPr>
        <w:pStyle w:val="BodyText"/>
        <w:rPr>
          <w:rFonts w:ascii="FS Albert"/>
          <w:sz w:val="20"/>
        </w:rPr>
      </w:pPr>
    </w:p>
    <w:p>
      <w:pPr>
        <w:pStyle w:val="BodyText"/>
        <w:spacing w:before="5"/>
        <w:rPr>
          <w:rFonts w:ascii="FS Albert"/>
          <w:sz w:val="20"/>
        </w:rPr>
      </w:pPr>
    </w:p>
    <w:p>
      <w:pPr>
        <w:pStyle w:val="BodyText"/>
        <w:spacing w:after="0"/>
        <w:rPr>
          <w:rFonts w:ascii="FS Albert"/>
          <w:sz w:val="20"/>
        </w:rPr>
        <w:sectPr>
          <w:pgSz w:w="16840" w:h="11910" w:orient="landscape"/>
          <w:pgMar w:header="0" w:footer="692" w:top="1580" w:bottom="880" w:left="0" w:right="0"/>
        </w:sectPr>
      </w:pPr>
    </w:p>
    <w:p>
      <w:pPr>
        <w:pStyle w:val="BodyText"/>
        <w:spacing w:line="307" w:lineRule="auto" w:before="163"/>
        <w:ind w:left="680"/>
      </w:pPr>
      <w:r>
        <w:rPr>
          <w:color w:val="231F20"/>
        </w:rPr>
        <w:t>Our homes are an important source of health and wellbeing. All our residents should</w:t>
      </w:r>
      <w:r>
        <w:rPr>
          <w:color w:val="231F20"/>
          <w:spacing w:val="-5"/>
        </w:rPr>
        <w:t> </w:t>
      </w:r>
      <w:r>
        <w:rPr>
          <w:color w:val="231F20"/>
        </w:rPr>
        <w:t>have</w:t>
      </w:r>
      <w:r>
        <w:rPr>
          <w:color w:val="231F20"/>
          <w:spacing w:val="-5"/>
        </w:rPr>
        <w:t> </w:t>
      </w:r>
      <w:r>
        <w:rPr>
          <w:color w:val="231F20"/>
        </w:rPr>
        <w:t>access</w:t>
      </w:r>
      <w:r>
        <w:rPr>
          <w:color w:val="231F20"/>
          <w:spacing w:val="-5"/>
        </w:rPr>
        <w:t> </w:t>
      </w:r>
      <w:r>
        <w:rPr>
          <w:color w:val="231F20"/>
        </w:rPr>
        <w:t>to</w:t>
      </w:r>
      <w:r>
        <w:rPr>
          <w:color w:val="231F20"/>
          <w:spacing w:val="-5"/>
        </w:rPr>
        <w:t> </w:t>
      </w:r>
      <w:r>
        <w:rPr>
          <w:color w:val="231F20"/>
        </w:rPr>
        <w:t>homes</w:t>
      </w:r>
      <w:r>
        <w:rPr>
          <w:color w:val="231F20"/>
          <w:spacing w:val="-5"/>
        </w:rPr>
        <w:t> </w:t>
      </w:r>
      <w:r>
        <w:rPr>
          <w:color w:val="231F20"/>
        </w:rPr>
        <w:t>that</w:t>
      </w:r>
      <w:r>
        <w:rPr>
          <w:color w:val="231F20"/>
          <w:spacing w:val="-5"/>
        </w:rPr>
        <w:t> </w:t>
      </w:r>
      <w:r>
        <w:rPr>
          <w:color w:val="231F20"/>
        </w:rPr>
        <w:t>meet</w:t>
      </w:r>
      <w:r>
        <w:rPr>
          <w:color w:val="231F20"/>
          <w:spacing w:val="-5"/>
        </w:rPr>
        <w:t> </w:t>
      </w:r>
      <w:r>
        <w:rPr>
          <w:color w:val="231F20"/>
        </w:rPr>
        <w:t>their</w:t>
      </w:r>
      <w:r>
        <w:rPr>
          <w:color w:val="231F20"/>
          <w:spacing w:val="-5"/>
        </w:rPr>
        <w:t> </w:t>
      </w:r>
      <w:r>
        <w:rPr>
          <w:color w:val="231F20"/>
        </w:rPr>
        <w:t>individual</w:t>
      </w:r>
      <w:r>
        <w:rPr>
          <w:color w:val="231F20"/>
          <w:spacing w:val="-5"/>
        </w:rPr>
        <w:t> </w:t>
      </w:r>
      <w:r>
        <w:rPr>
          <w:color w:val="231F20"/>
        </w:rPr>
        <w:t>needs.</w:t>
      </w:r>
      <w:r>
        <w:rPr>
          <w:color w:val="231F20"/>
          <w:spacing w:val="-5"/>
        </w:rPr>
        <w:t> </w:t>
      </w:r>
      <w:r>
        <w:rPr>
          <w:color w:val="231F20"/>
        </w:rPr>
        <w:t>Understanding the housing needs of our residents and providing them with a choice of housing</w:t>
      </w:r>
      <w:r>
        <w:rPr>
          <w:color w:val="231F20"/>
          <w:spacing w:val="-5"/>
        </w:rPr>
        <w:t> </w:t>
      </w:r>
      <w:r>
        <w:rPr>
          <w:color w:val="231F20"/>
        </w:rPr>
        <w:t>and</w:t>
      </w:r>
      <w:r>
        <w:rPr>
          <w:color w:val="231F20"/>
          <w:spacing w:val="-5"/>
        </w:rPr>
        <w:t> </w:t>
      </w:r>
      <w:r>
        <w:rPr>
          <w:color w:val="231F20"/>
        </w:rPr>
        <w:t>support</w:t>
      </w:r>
      <w:r>
        <w:rPr>
          <w:color w:val="231F20"/>
          <w:spacing w:val="-5"/>
        </w:rPr>
        <w:t> </w:t>
      </w:r>
      <w:r>
        <w:rPr>
          <w:color w:val="231F20"/>
        </w:rPr>
        <w:t>is</w:t>
      </w:r>
      <w:r>
        <w:rPr>
          <w:color w:val="231F20"/>
          <w:spacing w:val="-5"/>
        </w:rPr>
        <w:t> </w:t>
      </w:r>
      <w:r>
        <w:rPr>
          <w:color w:val="231F20"/>
        </w:rPr>
        <w:t>key</w:t>
      </w:r>
      <w:r>
        <w:rPr>
          <w:color w:val="231F20"/>
          <w:spacing w:val="-5"/>
        </w:rPr>
        <w:t> </w:t>
      </w:r>
      <w:r>
        <w:rPr>
          <w:color w:val="231F20"/>
        </w:rPr>
        <w:t>to</w:t>
      </w:r>
      <w:r>
        <w:rPr>
          <w:color w:val="231F20"/>
          <w:spacing w:val="-5"/>
        </w:rPr>
        <w:t> </w:t>
      </w:r>
      <w:r>
        <w:rPr>
          <w:color w:val="231F20"/>
        </w:rPr>
        <w:t>ensuring</w:t>
      </w:r>
      <w:r>
        <w:rPr>
          <w:color w:val="231F20"/>
          <w:spacing w:val="-5"/>
        </w:rPr>
        <w:t> </w:t>
      </w:r>
      <w:r>
        <w:rPr>
          <w:color w:val="231F20"/>
        </w:rPr>
        <w:t>our</w:t>
      </w:r>
      <w:r>
        <w:rPr>
          <w:color w:val="231F20"/>
          <w:spacing w:val="-5"/>
        </w:rPr>
        <w:t> </w:t>
      </w:r>
      <w:r>
        <w:rPr>
          <w:color w:val="231F20"/>
        </w:rPr>
        <w:t>residents</w:t>
      </w:r>
      <w:r>
        <w:rPr>
          <w:color w:val="231F20"/>
          <w:spacing w:val="-5"/>
        </w:rPr>
        <w:t> </w:t>
      </w:r>
      <w:r>
        <w:rPr>
          <w:color w:val="231F20"/>
        </w:rPr>
        <w:t>live</w:t>
      </w:r>
      <w:r>
        <w:rPr>
          <w:color w:val="231F20"/>
          <w:spacing w:val="-5"/>
        </w:rPr>
        <w:t> </w:t>
      </w:r>
      <w:r>
        <w:rPr>
          <w:color w:val="231F20"/>
        </w:rPr>
        <w:t>healthy,</w:t>
      </w:r>
      <w:r>
        <w:rPr>
          <w:color w:val="231F20"/>
          <w:spacing w:val="-5"/>
        </w:rPr>
        <w:t> </w:t>
      </w:r>
      <w:r>
        <w:rPr>
          <w:color w:val="231F20"/>
        </w:rPr>
        <w:t>independent </w:t>
      </w:r>
      <w:r>
        <w:rPr>
          <w:color w:val="231F20"/>
          <w:spacing w:val="-2"/>
        </w:rPr>
        <w:t>lives.</w:t>
      </w:r>
    </w:p>
    <w:p>
      <w:pPr>
        <w:pStyle w:val="BodyText"/>
        <w:spacing w:line="307" w:lineRule="auto" w:before="114"/>
        <w:ind w:left="680"/>
      </w:pPr>
      <w:r>
        <w:rPr>
          <w:color w:val="231F20"/>
        </w:rPr>
        <w:t>It is important that young people in Rotherham can leave their family home when they are ready and live independently. There needs to be a choice of housing for younger people, who are more likely to be single, or who have young</w:t>
      </w:r>
      <w:r>
        <w:rPr>
          <w:color w:val="231F20"/>
          <w:spacing w:val="-7"/>
        </w:rPr>
        <w:t> </w:t>
      </w:r>
      <w:r>
        <w:rPr>
          <w:color w:val="231F20"/>
        </w:rPr>
        <w:t>families.</w:t>
      </w:r>
      <w:r>
        <w:rPr>
          <w:color w:val="231F20"/>
          <w:spacing w:val="-7"/>
        </w:rPr>
        <w:t> </w:t>
      </w:r>
      <w:r>
        <w:rPr>
          <w:color w:val="231F20"/>
        </w:rPr>
        <w:t>Residents</w:t>
      </w:r>
      <w:r>
        <w:rPr>
          <w:color w:val="231F20"/>
          <w:spacing w:val="-7"/>
        </w:rPr>
        <w:t> </w:t>
      </w:r>
      <w:r>
        <w:rPr>
          <w:color w:val="231F20"/>
        </w:rPr>
        <w:t>told</w:t>
      </w:r>
      <w:r>
        <w:rPr>
          <w:color w:val="231F20"/>
          <w:spacing w:val="-7"/>
        </w:rPr>
        <w:t> </w:t>
      </w:r>
      <w:r>
        <w:rPr>
          <w:color w:val="231F20"/>
        </w:rPr>
        <w:t>us</w:t>
      </w:r>
      <w:r>
        <w:rPr>
          <w:color w:val="231F20"/>
          <w:spacing w:val="-7"/>
        </w:rPr>
        <w:t> </w:t>
      </w:r>
      <w:r>
        <w:rPr>
          <w:color w:val="231F20"/>
        </w:rPr>
        <w:t>that</w:t>
      </w:r>
      <w:r>
        <w:rPr>
          <w:color w:val="231F20"/>
          <w:spacing w:val="-7"/>
        </w:rPr>
        <w:t> </w:t>
      </w:r>
      <w:r>
        <w:rPr>
          <w:color w:val="231F20"/>
        </w:rPr>
        <w:t>they</w:t>
      </w:r>
      <w:r>
        <w:rPr>
          <w:color w:val="231F20"/>
          <w:spacing w:val="-7"/>
        </w:rPr>
        <w:t> </w:t>
      </w:r>
      <w:r>
        <w:rPr>
          <w:color w:val="231F20"/>
        </w:rPr>
        <w:t>were</w:t>
      </w:r>
      <w:r>
        <w:rPr>
          <w:color w:val="231F20"/>
          <w:spacing w:val="-7"/>
        </w:rPr>
        <w:t> </w:t>
      </w:r>
      <w:r>
        <w:rPr>
          <w:color w:val="231F20"/>
        </w:rPr>
        <w:t>concerned</w:t>
      </w:r>
      <w:r>
        <w:rPr>
          <w:color w:val="231F20"/>
          <w:spacing w:val="-7"/>
        </w:rPr>
        <w:t> </w:t>
      </w:r>
      <w:r>
        <w:rPr>
          <w:color w:val="231F20"/>
        </w:rPr>
        <w:t>about</w:t>
      </w:r>
      <w:r>
        <w:rPr>
          <w:color w:val="231F20"/>
          <w:spacing w:val="-7"/>
        </w:rPr>
        <w:t> </w:t>
      </w:r>
      <w:r>
        <w:rPr>
          <w:color w:val="231F20"/>
        </w:rPr>
        <w:t>the</w:t>
      </w:r>
      <w:r>
        <w:rPr>
          <w:color w:val="231F20"/>
          <w:spacing w:val="-7"/>
        </w:rPr>
        <w:t> </w:t>
      </w:r>
      <w:r>
        <w:rPr>
          <w:color w:val="231F20"/>
        </w:rPr>
        <w:t>housing options</w:t>
      </w:r>
      <w:r>
        <w:rPr>
          <w:color w:val="231F20"/>
          <w:spacing w:val="-1"/>
        </w:rPr>
        <w:t> </w:t>
      </w:r>
      <w:r>
        <w:rPr>
          <w:color w:val="231F20"/>
        </w:rPr>
        <w:t>for</w:t>
      </w:r>
      <w:r>
        <w:rPr>
          <w:color w:val="231F20"/>
          <w:spacing w:val="-1"/>
        </w:rPr>
        <w:t> </w:t>
      </w:r>
      <w:r>
        <w:rPr>
          <w:color w:val="231F20"/>
        </w:rPr>
        <w:t>younger</w:t>
      </w:r>
      <w:r>
        <w:rPr>
          <w:color w:val="231F20"/>
          <w:spacing w:val="-1"/>
        </w:rPr>
        <w:t> </w:t>
      </w:r>
      <w:r>
        <w:rPr>
          <w:color w:val="231F20"/>
        </w:rPr>
        <w:t>people,</w:t>
      </w:r>
      <w:r>
        <w:rPr>
          <w:color w:val="231F20"/>
          <w:spacing w:val="-1"/>
        </w:rPr>
        <w:t> </w:t>
      </w:r>
      <w:r>
        <w:rPr>
          <w:color w:val="231F20"/>
        </w:rPr>
        <w:t>and</w:t>
      </w:r>
      <w:r>
        <w:rPr>
          <w:color w:val="231F20"/>
          <w:spacing w:val="-1"/>
        </w:rPr>
        <w:t> </w:t>
      </w:r>
      <w:r>
        <w:rPr>
          <w:color w:val="231F20"/>
        </w:rPr>
        <w:t>that</w:t>
      </w:r>
      <w:r>
        <w:rPr>
          <w:color w:val="231F20"/>
          <w:spacing w:val="-1"/>
        </w:rPr>
        <w:t> </w:t>
      </w:r>
      <w:r>
        <w:rPr>
          <w:color w:val="231F20"/>
        </w:rPr>
        <w:t>we</w:t>
      </w:r>
      <w:r>
        <w:rPr>
          <w:color w:val="231F20"/>
          <w:spacing w:val="-1"/>
        </w:rPr>
        <w:t> </w:t>
      </w:r>
      <w:r>
        <w:rPr>
          <w:color w:val="231F20"/>
        </w:rPr>
        <w:t>need</w:t>
      </w:r>
      <w:r>
        <w:rPr>
          <w:color w:val="231F20"/>
          <w:spacing w:val="-1"/>
        </w:rPr>
        <w:t> </w:t>
      </w:r>
      <w:r>
        <w:rPr>
          <w:color w:val="231F20"/>
        </w:rPr>
        <w:t>to</w:t>
      </w:r>
      <w:r>
        <w:rPr>
          <w:color w:val="231F20"/>
          <w:spacing w:val="-1"/>
        </w:rPr>
        <w:t> </w:t>
      </w:r>
      <w:r>
        <w:rPr>
          <w:color w:val="231F20"/>
        </w:rPr>
        <w:t>provide</w:t>
      </w:r>
      <w:r>
        <w:rPr>
          <w:color w:val="231F20"/>
          <w:spacing w:val="-1"/>
        </w:rPr>
        <w:t> </w:t>
      </w:r>
      <w:r>
        <w:rPr>
          <w:color w:val="231F20"/>
        </w:rPr>
        <w:t>options</w:t>
      </w:r>
      <w:r>
        <w:rPr>
          <w:color w:val="231F20"/>
          <w:spacing w:val="-1"/>
        </w:rPr>
        <w:t> </w:t>
      </w:r>
      <w:r>
        <w:rPr>
          <w:color w:val="231F20"/>
        </w:rPr>
        <w:t>for</w:t>
      </w:r>
      <w:r>
        <w:rPr>
          <w:color w:val="231F20"/>
          <w:spacing w:val="-1"/>
        </w:rPr>
        <w:t> </w:t>
      </w:r>
      <w:r>
        <w:rPr>
          <w:color w:val="231F20"/>
        </w:rPr>
        <w:t>rent</w:t>
      </w:r>
      <w:r>
        <w:rPr>
          <w:color w:val="231F20"/>
          <w:spacing w:val="-1"/>
        </w:rPr>
        <w:t> </w:t>
      </w:r>
      <w:r>
        <w:rPr>
          <w:color w:val="231F20"/>
        </w:rPr>
        <w:t>and for home ownership.</w:t>
      </w:r>
    </w:p>
    <w:p>
      <w:pPr>
        <w:pStyle w:val="BodyText"/>
        <w:spacing w:line="307" w:lineRule="auto" w:before="114"/>
        <w:ind w:left="680"/>
      </w:pPr>
      <w:r>
        <w:rPr>
          <w:color w:val="231F20"/>
        </w:rPr>
        <w:t>Some of our younger residents need support and advice when accessing housing.</w:t>
      </w:r>
      <w:r>
        <w:rPr>
          <w:color w:val="231F20"/>
          <w:spacing w:val="-6"/>
        </w:rPr>
        <w:t> </w:t>
      </w:r>
      <w:r>
        <w:rPr>
          <w:color w:val="231F20"/>
        </w:rPr>
        <w:t>This</w:t>
      </w:r>
      <w:r>
        <w:rPr>
          <w:color w:val="231F20"/>
          <w:spacing w:val="-6"/>
        </w:rPr>
        <w:t> </w:t>
      </w:r>
      <w:r>
        <w:rPr>
          <w:color w:val="231F20"/>
        </w:rPr>
        <w:t>can</w:t>
      </w:r>
      <w:r>
        <w:rPr>
          <w:color w:val="231F20"/>
          <w:spacing w:val="-6"/>
        </w:rPr>
        <w:t> </w:t>
      </w:r>
      <w:r>
        <w:rPr>
          <w:color w:val="231F20"/>
        </w:rPr>
        <w:t>include</w:t>
      </w:r>
      <w:r>
        <w:rPr>
          <w:color w:val="231F20"/>
          <w:spacing w:val="-6"/>
        </w:rPr>
        <w:t> </w:t>
      </w:r>
      <w:r>
        <w:rPr>
          <w:color w:val="231F20"/>
        </w:rPr>
        <w:t>providing</w:t>
      </w:r>
      <w:r>
        <w:rPr>
          <w:color w:val="231F20"/>
          <w:spacing w:val="-6"/>
        </w:rPr>
        <w:t> </w:t>
      </w:r>
      <w:r>
        <w:rPr>
          <w:color w:val="231F20"/>
        </w:rPr>
        <w:t>financial</w:t>
      </w:r>
      <w:r>
        <w:rPr>
          <w:color w:val="231F20"/>
          <w:spacing w:val="-6"/>
        </w:rPr>
        <w:t> </w:t>
      </w:r>
      <w:r>
        <w:rPr>
          <w:color w:val="231F20"/>
        </w:rPr>
        <w:t>advice</w:t>
      </w:r>
      <w:r>
        <w:rPr>
          <w:color w:val="231F20"/>
          <w:spacing w:val="-6"/>
        </w:rPr>
        <w:t> </w:t>
      </w:r>
      <w:r>
        <w:rPr>
          <w:color w:val="231F20"/>
        </w:rPr>
        <w:t>to</w:t>
      </w:r>
      <w:r>
        <w:rPr>
          <w:color w:val="231F20"/>
          <w:spacing w:val="-6"/>
        </w:rPr>
        <w:t> </w:t>
      </w:r>
      <w:r>
        <w:rPr>
          <w:color w:val="231F20"/>
        </w:rPr>
        <w:t>avoid</w:t>
      </w:r>
      <w:r>
        <w:rPr>
          <w:color w:val="231F20"/>
          <w:spacing w:val="-6"/>
        </w:rPr>
        <w:t> </w:t>
      </w:r>
      <w:r>
        <w:rPr>
          <w:color w:val="231F20"/>
        </w:rPr>
        <w:t>debt</w:t>
      </w:r>
      <w:r>
        <w:rPr>
          <w:color w:val="231F20"/>
          <w:spacing w:val="-6"/>
        </w:rPr>
        <w:t> </w:t>
      </w:r>
      <w:r>
        <w:rPr>
          <w:color w:val="231F20"/>
        </w:rPr>
        <w:t>and</w:t>
      </w:r>
      <w:r>
        <w:rPr>
          <w:color w:val="231F20"/>
          <w:spacing w:val="-6"/>
        </w:rPr>
        <w:t> </w:t>
      </w:r>
      <w:r>
        <w:rPr>
          <w:color w:val="231F20"/>
        </w:rPr>
        <w:t>support on how to sustain tenancies. Pre-tenancy advice is key to ensure that our tenants are living in the right property in terms of affordability and suitability to their housing needs. For residents with care and support needs who have a disability, are neurodiverse or experience mental ill health, short- or long-term support with housing may be required.</w:t>
      </w:r>
    </w:p>
    <w:p>
      <w:pPr>
        <w:pStyle w:val="BodyText"/>
        <w:spacing w:line="300" w:lineRule="atLeast" w:before="49"/>
        <w:ind w:left="680" w:right="68"/>
      </w:pPr>
      <w:r>
        <w:rPr>
          <w:color w:val="231F20"/>
        </w:rPr>
        <w:t>Collaborative working between Council services and other organisations is key to ensuring that our residents can live independently. Our Adult Care Strategy’s person-centred approach means that support is tailored to the individual</w:t>
      </w:r>
      <w:r>
        <w:rPr>
          <w:color w:val="231F20"/>
          <w:spacing w:val="-5"/>
        </w:rPr>
        <w:t> </w:t>
      </w:r>
      <w:r>
        <w:rPr>
          <w:color w:val="231F20"/>
        </w:rPr>
        <w:t>and</w:t>
      </w:r>
      <w:r>
        <w:rPr>
          <w:color w:val="231F20"/>
          <w:spacing w:val="-5"/>
        </w:rPr>
        <w:t> </w:t>
      </w:r>
      <w:r>
        <w:rPr>
          <w:color w:val="231F20"/>
        </w:rPr>
        <w:t>used</w:t>
      </w:r>
      <w:r>
        <w:rPr>
          <w:color w:val="231F20"/>
          <w:spacing w:val="-5"/>
        </w:rPr>
        <w:t> </w:t>
      </w:r>
      <w:r>
        <w:rPr>
          <w:color w:val="231F20"/>
        </w:rPr>
        <w:t>to</w:t>
      </w:r>
      <w:r>
        <w:rPr>
          <w:color w:val="231F20"/>
          <w:spacing w:val="-5"/>
        </w:rPr>
        <w:t> </w:t>
      </w:r>
      <w:r>
        <w:rPr>
          <w:color w:val="231F20"/>
        </w:rPr>
        <w:t>empower</w:t>
      </w:r>
      <w:r>
        <w:rPr>
          <w:color w:val="231F20"/>
          <w:spacing w:val="-5"/>
        </w:rPr>
        <w:t> </w:t>
      </w:r>
      <w:r>
        <w:rPr>
          <w:color w:val="231F20"/>
        </w:rPr>
        <w:t>people</w:t>
      </w:r>
      <w:r>
        <w:rPr>
          <w:color w:val="231F20"/>
          <w:spacing w:val="-5"/>
        </w:rPr>
        <w:t> </w:t>
      </w:r>
      <w:r>
        <w:rPr>
          <w:color w:val="231F20"/>
        </w:rPr>
        <w:t>to</w:t>
      </w:r>
      <w:r>
        <w:rPr>
          <w:color w:val="231F20"/>
          <w:spacing w:val="-5"/>
        </w:rPr>
        <w:t> </w:t>
      </w:r>
      <w:r>
        <w:rPr>
          <w:color w:val="231F20"/>
        </w:rPr>
        <w:t>make</w:t>
      </w:r>
      <w:r>
        <w:rPr>
          <w:color w:val="231F20"/>
          <w:spacing w:val="-5"/>
        </w:rPr>
        <w:t> </w:t>
      </w:r>
      <w:r>
        <w:rPr>
          <w:color w:val="231F20"/>
        </w:rPr>
        <w:t>choices</w:t>
      </w:r>
      <w:r>
        <w:rPr>
          <w:color w:val="231F20"/>
          <w:spacing w:val="-5"/>
        </w:rPr>
        <w:t> </w:t>
      </w:r>
      <w:r>
        <w:rPr>
          <w:color w:val="231F20"/>
        </w:rPr>
        <w:t>for</w:t>
      </w:r>
      <w:r>
        <w:rPr>
          <w:color w:val="231F20"/>
          <w:spacing w:val="-5"/>
        </w:rPr>
        <w:t> </w:t>
      </w:r>
      <w:r>
        <w:rPr>
          <w:color w:val="231F20"/>
        </w:rPr>
        <w:t>themselves.</w:t>
      </w:r>
      <w:r>
        <w:rPr>
          <w:color w:val="231F20"/>
          <w:spacing w:val="-5"/>
        </w:rPr>
        <w:t> </w:t>
      </w:r>
      <w:r>
        <w:rPr>
          <w:color w:val="231F20"/>
        </w:rPr>
        <w:t>Our occupational</w:t>
      </w:r>
      <w:r>
        <w:rPr>
          <w:color w:val="231F20"/>
          <w:spacing w:val="-2"/>
        </w:rPr>
        <w:t> </w:t>
      </w:r>
      <w:r>
        <w:rPr>
          <w:color w:val="231F20"/>
        </w:rPr>
        <w:t>therapists</w:t>
      </w:r>
      <w:r>
        <w:rPr>
          <w:color w:val="231F20"/>
          <w:spacing w:val="-2"/>
        </w:rPr>
        <w:t> </w:t>
      </w:r>
      <w:r>
        <w:rPr>
          <w:color w:val="231F20"/>
        </w:rPr>
        <w:t>work</w:t>
      </w:r>
      <w:r>
        <w:rPr>
          <w:color w:val="231F20"/>
          <w:spacing w:val="-2"/>
        </w:rPr>
        <w:t> </w:t>
      </w:r>
      <w:r>
        <w:rPr>
          <w:color w:val="231F20"/>
        </w:rPr>
        <w:t>with</w:t>
      </w:r>
      <w:r>
        <w:rPr>
          <w:color w:val="231F20"/>
          <w:spacing w:val="-2"/>
        </w:rPr>
        <w:t> </w:t>
      </w:r>
      <w:r>
        <w:rPr>
          <w:color w:val="231F20"/>
        </w:rPr>
        <w:t>Adult</w:t>
      </w:r>
      <w:r>
        <w:rPr>
          <w:color w:val="231F20"/>
          <w:spacing w:val="-2"/>
        </w:rPr>
        <w:t> </w:t>
      </w:r>
      <w:r>
        <w:rPr>
          <w:color w:val="231F20"/>
        </w:rPr>
        <w:t>Care,</w:t>
      </w:r>
      <w:r>
        <w:rPr>
          <w:color w:val="231F20"/>
          <w:spacing w:val="-2"/>
        </w:rPr>
        <w:t> </w:t>
      </w:r>
      <w:r>
        <w:rPr>
          <w:color w:val="231F20"/>
        </w:rPr>
        <w:t>Housing</w:t>
      </w:r>
      <w:r>
        <w:rPr>
          <w:color w:val="231F20"/>
          <w:spacing w:val="-2"/>
        </w:rPr>
        <w:t> </w:t>
      </w:r>
      <w:r>
        <w:rPr>
          <w:color w:val="231F20"/>
        </w:rPr>
        <w:t>Options</w:t>
      </w:r>
      <w:r>
        <w:rPr>
          <w:color w:val="231F20"/>
          <w:spacing w:val="-2"/>
        </w:rPr>
        <w:t> </w:t>
      </w:r>
      <w:r>
        <w:rPr>
          <w:color w:val="231F20"/>
        </w:rPr>
        <w:t>and</w:t>
      </w:r>
      <w:r>
        <w:rPr>
          <w:color w:val="231F20"/>
          <w:spacing w:val="-2"/>
        </w:rPr>
        <w:t> </w:t>
      </w:r>
      <w:r>
        <w:rPr>
          <w:color w:val="231F20"/>
        </w:rPr>
        <w:t>Housing Development teams to ensure specialist housing needs are understood and met</w:t>
      </w:r>
      <w:r>
        <w:rPr>
          <w:color w:val="231F20"/>
          <w:spacing w:val="-6"/>
        </w:rPr>
        <w:t> </w:t>
      </w:r>
      <w:r>
        <w:rPr>
          <w:color w:val="231F20"/>
        </w:rPr>
        <w:t>through</w:t>
      </w:r>
      <w:r>
        <w:rPr>
          <w:color w:val="231F20"/>
          <w:spacing w:val="-6"/>
        </w:rPr>
        <w:t> </w:t>
      </w:r>
      <w:r>
        <w:rPr>
          <w:color w:val="231F20"/>
        </w:rPr>
        <w:t>adaptations</w:t>
      </w:r>
      <w:r>
        <w:rPr>
          <w:color w:val="231F20"/>
          <w:spacing w:val="-6"/>
        </w:rPr>
        <w:t> </w:t>
      </w:r>
      <w:r>
        <w:rPr>
          <w:color w:val="231F20"/>
        </w:rPr>
        <w:t>to</w:t>
      </w:r>
      <w:r>
        <w:rPr>
          <w:color w:val="231F20"/>
          <w:spacing w:val="-6"/>
        </w:rPr>
        <w:t> </w:t>
      </w:r>
      <w:r>
        <w:rPr>
          <w:color w:val="231F20"/>
        </w:rPr>
        <w:t>current</w:t>
      </w:r>
      <w:r>
        <w:rPr>
          <w:color w:val="231F20"/>
          <w:spacing w:val="-6"/>
        </w:rPr>
        <w:t> </w:t>
      </w:r>
      <w:r>
        <w:rPr>
          <w:color w:val="231F20"/>
        </w:rPr>
        <w:t>homes</w:t>
      </w:r>
      <w:r>
        <w:rPr>
          <w:color w:val="231F20"/>
          <w:spacing w:val="-6"/>
        </w:rPr>
        <w:t> </w:t>
      </w:r>
      <w:r>
        <w:rPr>
          <w:color w:val="231F20"/>
        </w:rPr>
        <w:t>and</w:t>
      </w:r>
      <w:r>
        <w:rPr>
          <w:color w:val="231F20"/>
          <w:spacing w:val="-6"/>
        </w:rPr>
        <w:t> </w:t>
      </w:r>
      <w:r>
        <w:rPr>
          <w:color w:val="231F20"/>
        </w:rPr>
        <w:t>design</w:t>
      </w:r>
      <w:r>
        <w:rPr>
          <w:color w:val="231F20"/>
          <w:spacing w:val="-6"/>
        </w:rPr>
        <w:t> </w:t>
      </w:r>
      <w:r>
        <w:rPr>
          <w:color w:val="231F20"/>
        </w:rPr>
        <w:t>for</w:t>
      </w:r>
      <w:r>
        <w:rPr>
          <w:color w:val="231F20"/>
          <w:spacing w:val="-6"/>
        </w:rPr>
        <w:t> </w:t>
      </w:r>
      <w:r>
        <w:rPr>
          <w:color w:val="231F20"/>
        </w:rPr>
        <w:t>new</w:t>
      </w:r>
      <w:r>
        <w:rPr>
          <w:color w:val="231F20"/>
          <w:spacing w:val="-6"/>
        </w:rPr>
        <w:t> </w:t>
      </w:r>
      <w:r>
        <w:rPr>
          <w:color w:val="231F20"/>
        </w:rPr>
        <w:t>build</w:t>
      </w:r>
      <w:r>
        <w:rPr>
          <w:color w:val="231F20"/>
          <w:spacing w:val="-6"/>
        </w:rPr>
        <w:t> </w:t>
      </w:r>
      <w:r>
        <w:rPr>
          <w:color w:val="231F20"/>
        </w:rPr>
        <w:t>homes. Children and Young People’s Services work closely with Housing Services to ensure those leaving care are supported into sustainable accommodation.</w:t>
      </w:r>
    </w:p>
    <w:p>
      <w:pPr>
        <w:pStyle w:val="Heading4"/>
        <w:ind w:left="436"/>
      </w:pPr>
      <w:r>
        <w:rPr/>
        <w:br w:type="column"/>
      </w:r>
      <w:r>
        <w:rPr>
          <w:color w:val="ED1C24"/>
          <w:spacing w:val="-2"/>
        </w:rPr>
        <w:t>Homelessness</w:t>
      </w:r>
    </w:p>
    <w:p>
      <w:pPr>
        <w:pStyle w:val="BodyText"/>
        <w:spacing w:before="8"/>
        <w:rPr>
          <w:sz w:val="9"/>
        </w:rPr>
      </w:pPr>
      <w:r>
        <w:rPr>
          <w:sz w:val="9"/>
        </w:rPr>
        <mc:AlternateContent>
          <mc:Choice Requires="wps">
            <w:drawing>
              <wp:anchor distT="0" distB="0" distL="0" distR="0" allowOverlap="1" layoutInCell="1" locked="0" behindDoc="1" simplePos="0" relativeHeight="487625216">
                <wp:simplePos x="0" y="0"/>
                <wp:positionH relativeFrom="page">
                  <wp:posOffset>5489993</wp:posOffset>
                </wp:positionH>
                <wp:positionV relativeFrom="paragraph">
                  <wp:posOffset>76669</wp:posOffset>
                </wp:positionV>
                <wp:extent cx="4770120" cy="4104004"/>
                <wp:effectExtent l="0" t="0" r="0" b="0"/>
                <wp:wrapTopAndBottom/>
                <wp:docPr id="403" name="Textbox 403"/>
                <wp:cNvGraphicFramePr>
                  <a:graphicFrameLocks/>
                </wp:cNvGraphicFramePr>
                <a:graphic>
                  <a:graphicData uri="http://schemas.microsoft.com/office/word/2010/wordprocessingShape">
                    <wps:wsp>
                      <wps:cNvPr id="403" name="Textbox 403"/>
                      <wps:cNvSpPr txBox="1"/>
                      <wps:spPr>
                        <a:xfrm>
                          <a:off x="0" y="0"/>
                          <a:ext cx="4770120" cy="4104004"/>
                        </a:xfrm>
                        <a:prstGeom prst="rect">
                          <a:avLst/>
                        </a:prstGeom>
                        <a:solidFill>
                          <a:srgbClr val="FCD3C1"/>
                        </a:solidFill>
                      </wps:spPr>
                      <wps:txbx>
                        <w:txbxContent>
                          <w:p>
                            <w:pPr>
                              <w:pStyle w:val="BodyText"/>
                              <w:spacing w:line="307" w:lineRule="auto" w:before="101"/>
                              <w:ind w:left="113" w:right="220"/>
                              <w:rPr>
                                <w:color w:val="000000"/>
                              </w:rPr>
                            </w:pPr>
                            <w:r>
                              <w:rPr>
                                <w:color w:val="231F20"/>
                              </w:rPr>
                              <w:t>The Housing Act 1996, Homelessness Act 2002 and Homelessness Reduction Act 2017 place statutory duties on local authorities to ensure that</w:t>
                            </w:r>
                            <w:r>
                              <w:rPr>
                                <w:color w:val="231F20"/>
                                <w:spacing w:val="-5"/>
                              </w:rPr>
                              <w:t> </w:t>
                            </w:r>
                            <w:r>
                              <w:rPr>
                                <w:color w:val="231F20"/>
                              </w:rPr>
                              <w:t>advice</w:t>
                            </w:r>
                            <w:r>
                              <w:rPr>
                                <w:color w:val="231F20"/>
                                <w:spacing w:val="-5"/>
                              </w:rPr>
                              <w:t> </w:t>
                            </w:r>
                            <w:r>
                              <w:rPr>
                                <w:color w:val="231F20"/>
                              </w:rPr>
                              <w:t>and</w:t>
                            </w:r>
                            <w:r>
                              <w:rPr>
                                <w:color w:val="231F20"/>
                                <w:spacing w:val="-5"/>
                              </w:rPr>
                              <w:t> </w:t>
                            </w:r>
                            <w:r>
                              <w:rPr>
                                <w:color w:val="231F20"/>
                              </w:rPr>
                              <w:t>assistance</w:t>
                            </w:r>
                            <w:r>
                              <w:rPr>
                                <w:color w:val="231F20"/>
                                <w:spacing w:val="-5"/>
                              </w:rPr>
                              <w:t> </w:t>
                            </w:r>
                            <w:r>
                              <w:rPr>
                                <w:color w:val="231F20"/>
                              </w:rPr>
                              <w:t>to</w:t>
                            </w:r>
                            <w:r>
                              <w:rPr>
                                <w:color w:val="231F20"/>
                                <w:spacing w:val="-5"/>
                              </w:rPr>
                              <w:t> </w:t>
                            </w:r>
                            <w:r>
                              <w:rPr>
                                <w:color w:val="231F20"/>
                              </w:rPr>
                              <w:t>households</w:t>
                            </w:r>
                            <w:r>
                              <w:rPr>
                                <w:color w:val="231F20"/>
                                <w:spacing w:val="-5"/>
                              </w:rPr>
                              <w:t> </w:t>
                            </w:r>
                            <w:r>
                              <w:rPr>
                                <w:color w:val="231F20"/>
                              </w:rPr>
                              <w:t>who</w:t>
                            </w:r>
                            <w:r>
                              <w:rPr>
                                <w:color w:val="231F20"/>
                                <w:spacing w:val="-5"/>
                              </w:rPr>
                              <w:t> </w:t>
                            </w:r>
                            <w:r>
                              <w:rPr>
                                <w:color w:val="231F20"/>
                              </w:rPr>
                              <w:t>are</w:t>
                            </w:r>
                            <w:r>
                              <w:rPr>
                                <w:color w:val="231F20"/>
                                <w:spacing w:val="-5"/>
                              </w:rPr>
                              <w:t> </w:t>
                            </w:r>
                            <w:r>
                              <w:rPr>
                                <w:color w:val="231F20"/>
                              </w:rPr>
                              <w:t>homeless</w:t>
                            </w:r>
                            <w:r>
                              <w:rPr>
                                <w:color w:val="231F20"/>
                                <w:spacing w:val="-5"/>
                              </w:rPr>
                              <w:t> </w:t>
                            </w:r>
                            <w:r>
                              <w:rPr>
                                <w:color w:val="231F20"/>
                              </w:rPr>
                              <w:t>or</w:t>
                            </w:r>
                            <w:r>
                              <w:rPr>
                                <w:color w:val="231F20"/>
                                <w:spacing w:val="-5"/>
                              </w:rPr>
                              <w:t> </w:t>
                            </w:r>
                            <w:r>
                              <w:rPr>
                                <w:color w:val="231F20"/>
                              </w:rPr>
                              <w:t>threatened with homelessness is available free of charge.</w:t>
                            </w:r>
                          </w:p>
                          <w:p>
                            <w:pPr>
                              <w:pStyle w:val="BodyText"/>
                              <w:spacing w:line="307" w:lineRule="auto" w:before="114"/>
                              <w:ind w:left="113" w:right="220"/>
                              <w:rPr>
                                <w:color w:val="000000"/>
                              </w:rPr>
                            </w:pPr>
                            <w:r>
                              <w:rPr>
                                <w:color w:val="231F20"/>
                              </w:rPr>
                              <w:t>All local authorities have a duty to prevent homelessness for all eligible applicants,</w:t>
                            </w:r>
                            <w:r>
                              <w:rPr>
                                <w:color w:val="231F20"/>
                                <w:spacing w:val="-5"/>
                              </w:rPr>
                              <w:t> </w:t>
                            </w:r>
                            <w:r>
                              <w:rPr>
                                <w:color w:val="231F20"/>
                              </w:rPr>
                              <w:t>regardless</w:t>
                            </w:r>
                            <w:r>
                              <w:rPr>
                                <w:color w:val="231F20"/>
                                <w:spacing w:val="-5"/>
                              </w:rPr>
                              <w:t> </w:t>
                            </w:r>
                            <w:r>
                              <w:rPr>
                                <w:color w:val="231F20"/>
                              </w:rPr>
                              <w:t>of</w:t>
                            </w:r>
                            <w:r>
                              <w:rPr>
                                <w:color w:val="231F20"/>
                                <w:spacing w:val="-5"/>
                              </w:rPr>
                              <w:t> </w:t>
                            </w:r>
                            <w:r>
                              <w:rPr>
                                <w:color w:val="231F20"/>
                              </w:rPr>
                              <w:t>priority</w:t>
                            </w:r>
                            <w:r>
                              <w:rPr>
                                <w:color w:val="231F20"/>
                                <w:spacing w:val="-5"/>
                              </w:rPr>
                              <w:t> </w:t>
                            </w:r>
                            <w:r>
                              <w:rPr>
                                <w:color w:val="231F20"/>
                              </w:rPr>
                              <w:t>need</w:t>
                            </w:r>
                            <w:r>
                              <w:rPr>
                                <w:color w:val="231F20"/>
                                <w:spacing w:val="-5"/>
                              </w:rPr>
                              <w:t> </w:t>
                            </w:r>
                            <w:r>
                              <w:rPr>
                                <w:color w:val="231F20"/>
                              </w:rPr>
                              <w:t>status.</w:t>
                            </w:r>
                            <w:r>
                              <w:rPr>
                                <w:color w:val="231F20"/>
                                <w:spacing w:val="-5"/>
                              </w:rPr>
                              <w:t> </w:t>
                            </w:r>
                            <w:r>
                              <w:rPr>
                                <w:color w:val="231F20"/>
                              </w:rPr>
                              <w:t>This</w:t>
                            </w:r>
                            <w:r>
                              <w:rPr>
                                <w:color w:val="231F20"/>
                                <w:spacing w:val="-5"/>
                              </w:rPr>
                              <w:t> </w:t>
                            </w:r>
                            <w:r>
                              <w:rPr>
                                <w:color w:val="231F20"/>
                              </w:rPr>
                              <w:t>means</w:t>
                            </w:r>
                            <w:r>
                              <w:rPr>
                                <w:color w:val="231F20"/>
                                <w:spacing w:val="-5"/>
                              </w:rPr>
                              <w:t> </w:t>
                            </w:r>
                            <w:r>
                              <w:rPr>
                                <w:color w:val="231F20"/>
                              </w:rPr>
                              <w:t>local</w:t>
                            </w:r>
                            <w:r>
                              <w:rPr>
                                <w:color w:val="231F20"/>
                                <w:spacing w:val="-5"/>
                              </w:rPr>
                              <w:t> </w:t>
                            </w:r>
                            <w:r>
                              <w:rPr>
                                <w:color w:val="231F20"/>
                              </w:rPr>
                              <w:t>authorities must take reasonable steps to help prevent homelessness for anyone at risk, within 56 days. Additionally, there is a duty to relieve homelessness, ensuring that local authorities assist individuals in securing suitable accommodation, again within a 56-day timeframe.</w:t>
                            </w:r>
                          </w:p>
                          <w:p>
                            <w:pPr>
                              <w:pStyle w:val="BodyText"/>
                              <w:spacing w:line="307" w:lineRule="auto" w:before="114"/>
                              <w:ind w:left="113" w:right="282"/>
                              <w:rPr>
                                <w:color w:val="000000"/>
                              </w:rPr>
                            </w:pPr>
                            <w:r>
                              <w:rPr>
                                <w:color w:val="231F20"/>
                              </w:rPr>
                              <w:t>Certain groups are considered to have a “priority need” for housing assistance. This includes families with dependent children, pregnant women,</w:t>
                            </w:r>
                            <w:r>
                              <w:rPr>
                                <w:color w:val="231F20"/>
                                <w:spacing w:val="-5"/>
                              </w:rPr>
                              <w:t> </w:t>
                            </w:r>
                            <w:r>
                              <w:rPr>
                                <w:color w:val="231F20"/>
                              </w:rPr>
                              <w:t>and</w:t>
                            </w:r>
                            <w:r>
                              <w:rPr>
                                <w:color w:val="231F20"/>
                                <w:spacing w:val="-5"/>
                              </w:rPr>
                              <w:t> </w:t>
                            </w:r>
                            <w:r>
                              <w:rPr>
                                <w:color w:val="231F20"/>
                              </w:rPr>
                              <w:t>individuals</w:t>
                            </w:r>
                            <w:r>
                              <w:rPr>
                                <w:color w:val="231F20"/>
                                <w:spacing w:val="-5"/>
                              </w:rPr>
                              <w:t> </w:t>
                            </w:r>
                            <w:r>
                              <w:rPr>
                                <w:color w:val="231F20"/>
                              </w:rPr>
                              <w:t>who</w:t>
                            </w:r>
                            <w:r>
                              <w:rPr>
                                <w:color w:val="231F20"/>
                                <w:spacing w:val="-5"/>
                              </w:rPr>
                              <w:t> </w:t>
                            </w:r>
                            <w:r>
                              <w:rPr>
                                <w:color w:val="231F20"/>
                              </w:rPr>
                              <w:t>are</w:t>
                            </w:r>
                            <w:r>
                              <w:rPr>
                                <w:color w:val="231F20"/>
                                <w:spacing w:val="-5"/>
                              </w:rPr>
                              <w:t> </w:t>
                            </w:r>
                            <w:r>
                              <w:rPr>
                                <w:color w:val="231F20"/>
                              </w:rPr>
                              <w:t>vulnerable</w:t>
                            </w:r>
                            <w:r>
                              <w:rPr>
                                <w:color w:val="231F20"/>
                                <w:spacing w:val="-5"/>
                              </w:rPr>
                              <w:t> </w:t>
                            </w:r>
                            <w:r>
                              <w:rPr>
                                <w:color w:val="231F20"/>
                              </w:rPr>
                              <w:t>due</w:t>
                            </w:r>
                            <w:r>
                              <w:rPr>
                                <w:color w:val="231F20"/>
                                <w:spacing w:val="-5"/>
                              </w:rPr>
                              <w:t> </w:t>
                            </w:r>
                            <w:r>
                              <w:rPr>
                                <w:color w:val="231F20"/>
                              </w:rPr>
                              <w:t>to</w:t>
                            </w:r>
                            <w:r>
                              <w:rPr>
                                <w:color w:val="231F20"/>
                                <w:spacing w:val="-5"/>
                              </w:rPr>
                              <w:t> </w:t>
                            </w:r>
                            <w:r>
                              <w:rPr>
                                <w:color w:val="231F20"/>
                              </w:rPr>
                              <w:t>old</w:t>
                            </w:r>
                            <w:r>
                              <w:rPr>
                                <w:color w:val="231F20"/>
                                <w:spacing w:val="-5"/>
                              </w:rPr>
                              <w:t> </w:t>
                            </w:r>
                            <w:r>
                              <w:rPr>
                                <w:color w:val="231F20"/>
                              </w:rPr>
                              <w:t>age,</w:t>
                            </w:r>
                            <w:r>
                              <w:rPr>
                                <w:color w:val="231F20"/>
                                <w:spacing w:val="-5"/>
                              </w:rPr>
                              <w:t> </w:t>
                            </w:r>
                            <w:r>
                              <w:rPr>
                                <w:color w:val="231F20"/>
                              </w:rPr>
                              <w:t>mental</w:t>
                            </w:r>
                            <w:r>
                              <w:rPr>
                                <w:color w:val="231F20"/>
                                <w:spacing w:val="-5"/>
                              </w:rPr>
                              <w:t> </w:t>
                            </w:r>
                            <w:r>
                              <w:rPr>
                                <w:color w:val="231F20"/>
                              </w:rPr>
                              <w:t>illness or physical disability, or time spent in care. For those in priority need</w:t>
                            </w:r>
                          </w:p>
                          <w:p>
                            <w:pPr>
                              <w:pStyle w:val="BodyText"/>
                              <w:spacing w:line="307" w:lineRule="auto" w:before="1"/>
                              <w:ind w:left="113"/>
                              <w:rPr>
                                <w:color w:val="000000"/>
                              </w:rPr>
                            </w:pPr>
                            <w:r>
                              <w:rPr>
                                <w:color w:val="231F20"/>
                              </w:rPr>
                              <w:t>and</w:t>
                            </w:r>
                            <w:r>
                              <w:rPr>
                                <w:color w:val="231F20"/>
                                <w:spacing w:val="-6"/>
                              </w:rPr>
                              <w:t> </w:t>
                            </w:r>
                            <w:r>
                              <w:rPr>
                                <w:color w:val="231F20"/>
                              </w:rPr>
                              <w:t>unintentionally</w:t>
                            </w:r>
                            <w:r>
                              <w:rPr>
                                <w:color w:val="231F20"/>
                                <w:spacing w:val="-6"/>
                              </w:rPr>
                              <w:t> </w:t>
                            </w:r>
                            <w:r>
                              <w:rPr>
                                <w:color w:val="231F20"/>
                              </w:rPr>
                              <w:t>homeless,</w:t>
                            </w:r>
                            <w:r>
                              <w:rPr>
                                <w:color w:val="231F20"/>
                                <w:spacing w:val="-6"/>
                              </w:rPr>
                              <w:t> </w:t>
                            </w:r>
                            <w:r>
                              <w:rPr>
                                <w:color w:val="231F20"/>
                              </w:rPr>
                              <w:t>local</w:t>
                            </w:r>
                            <w:r>
                              <w:rPr>
                                <w:color w:val="231F20"/>
                                <w:spacing w:val="-6"/>
                              </w:rPr>
                              <w:t> </w:t>
                            </w:r>
                            <w:r>
                              <w:rPr>
                                <w:color w:val="231F20"/>
                              </w:rPr>
                              <w:t>authorities</w:t>
                            </w:r>
                            <w:r>
                              <w:rPr>
                                <w:color w:val="231F20"/>
                                <w:spacing w:val="-6"/>
                              </w:rPr>
                              <w:t> </w:t>
                            </w:r>
                            <w:r>
                              <w:rPr>
                                <w:color w:val="231F20"/>
                              </w:rPr>
                              <w:t>have</w:t>
                            </w:r>
                            <w:r>
                              <w:rPr>
                                <w:color w:val="231F20"/>
                                <w:spacing w:val="-6"/>
                              </w:rPr>
                              <w:t> </w:t>
                            </w:r>
                            <w:r>
                              <w:rPr>
                                <w:color w:val="231F20"/>
                              </w:rPr>
                              <w:t>a</w:t>
                            </w:r>
                            <w:r>
                              <w:rPr>
                                <w:color w:val="231F20"/>
                                <w:spacing w:val="-6"/>
                              </w:rPr>
                              <w:t> </w:t>
                            </w:r>
                            <w:r>
                              <w:rPr>
                                <w:color w:val="231F20"/>
                              </w:rPr>
                              <w:t>duty</w:t>
                            </w:r>
                            <w:r>
                              <w:rPr>
                                <w:color w:val="231F20"/>
                                <w:spacing w:val="-6"/>
                              </w:rPr>
                              <w:t> </w:t>
                            </w:r>
                            <w:r>
                              <w:rPr>
                                <w:color w:val="231F20"/>
                              </w:rPr>
                              <w:t>to</w:t>
                            </w:r>
                            <w:r>
                              <w:rPr>
                                <w:color w:val="231F20"/>
                                <w:spacing w:val="-6"/>
                              </w:rPr>
                              <w:t> </w:t>
                            </w:r>
                            <w:r>
                              <w:rPr>
                                <w:color w:val="231F20"/>
                              </w:rPr>
                              <w:t>provide temporary accommodation until a long-term solution is found.</w:t>
                            </w:r>
                          </w:p>
                          <w:p>
                            <w:pPr>
                              <w:pStyle w:val="BodyText"/>
                              <w:spacing w:line="307" w:lineRule="auto" w:before="113"/>
                              <w:ind w:left="113"/>
                              <w:rPr>
                                <w:color w:val="000000"/>
                              </w:rPr>
                            </w:pPr>
                            <w:r>
                              <w:rPr>
                                <w:color w:val="231F20"/>
                              </w:rPr>
                              <w:t>Preventing and tackling homelessness can only be achieved by the Council working in partnership with other agencies (including health, probation, social</w:t>
                            </w:r>
                            <w:r>
                              <w:rPr>
                                <w:color w:val="231F20"/>
                                <w:spacing w:val="-5"/>
                              </w:rPr>
                              <w:t> </w:t>
                            </w:r>
                            <w:r>
                              <w:rPr>
                                <w:color w:val="231F20"/>
                              </w:rPr>
                              <w:t>services),</w:t>
                            </w:r>
                            <w:r>
                              <w:rPr>
                                <w:color w:val="231F20"/>
                                <w:spacing w:val="-5"/>
                              </w:rPr>
                              <w:t> </w:t>
                            </w:r>
                            <w:r>
                              <w:rPr>
                                <w:color w:val="231F20"/>
                              </w:rPr>
                              <w:t>social</w:t>
                            </w:r>
                            <w:r>
                              <w:rPr>
                                <w:color w:val="231F20"/>
                                <w:spacing w:val="-5"/>
                              </w:rPr>
                              <w:t> </w:t>
                            </w:r>
                            <w:r>
                              <w:rPr>
                                <w:color w:val="231F20"/>
                              </w:rPr>
                              <w:t>and</w:t>
                            </w:r>
                            <w:r>
                              <w:rPr>
                                <w:color w:val="231F20"/>
                                <w:spacing w:val="-5"/>
                              </w:rPr>
                              <w:t> </w:t>
                            </w:r>
                            <w:r>
                              <w:rPr>
                                <w:color w:val="231F20"/>
                              </w:rPr>
                              <w:t>private</w:t>
                            </w:r>
                            <w:r>
                              <w:rPr>
                                <w:color w:val="231F20"/>
                                <w:spacing w:val="-5"/>
                              </w:rPr>
                              <w:t> </w:t>
                            </w:r>
                            <w:r>
                              <w:rPr>
                                <w:color w:val="231F20"/>
                              </w:rPr>
                              <w:t>landlords,</w:t>
                            </w:r>
                            <w:r>
                              <w:rPr>
                                <w:color w:val="231F20"/>
                                <w:spacing w:val="-5"/>
                              </w:rPr>
                              <w:t> </w:t>
                            </w:r>
                            <w:r>
                              <w:rPr>
                                <w:color w:val="231F20"/>
                              </w:rPr>
                              <w:t>and</w:t>
                            </w:r>
                            <w:r>
                              <w:rPr>
                                <w:color w:val="231F20"/>
                                <w:spacing w:val="-5"/>
                              </w:rPr>
                              <w:t> </w:t>
                            </w:r>
                            <w:r>
                              <w:rPr>
                                <w:color w:val="231F20"/>
                              </w:rPr>
                              <w:t>local</w:t>
                            </w:r>
                            <w:r>
                              <w:rPr>
                                <w:color w:val="231F20"/>
                                <w:spacing w:val="-5"/>
                              </w:rPr>
                              <w:t> </w:t>
                            </w:r>
                            <w:r>
                              <w:rPr>
                                <w:color w:val="231F20"/>
                              </w:rPr>
                              <w:t>charities.</w:t>
                            </w:r>
                            <w:r>
                              <w:rPr>
                                <w:color w:val="231F20"/>
                                <w:spacing w:val="-5"/>
                              </w:rPr>
                              <w:t> </w:t>
                            </w:r>
                            <w:r>
                              <w:rPr>
                                <w:color w:val="231F20"/>
                              </w:rPr>
                              <w:t>The</w:t>
                            </w:r>
                            <w:r>
                              <w:rPr>
                                <w:color w:val="231F20"/>
                                <w:spacing w:val="-5"/>
                              </w:rPr>
                              <w:t> </w:t>
                            </w:r>
                            <w:r>
                              <w:rPr>
                                <w:color w:val="231F20"/>
                              </w:rPr>
                              <w:t>Council facilitates a Strategic Homelessness Board to support partnership working.</w:t>
                            </w:r>
                          </w:p>
                        </w:txbxContent>
                      </wps:txbx>
                      <wps:bodyPr wrap="square" lIns="0" tIns="0" rIns="0" bIns="0" rtlCol="0">
                        <a:noAutofit/>
                      </wps:bodyPr>
                    </wps:wsp>
                  </a:graphicData>
                </a:graphic>
              </wp:anchor>
            </w:drawing>
          </mc:Choice>
          <mc:Fallback>
            <w:pict>
              <v:shape style="position:absolute;margin-left:432.28299pt;margin-top:6.037pt;width:375.6pt;height:323.150pt;mso-position-horizontal-relative:page;mso-position-vertical-relative:paragraph;z-index:-15691264;mso-wrap-distance-left:0;mso-wrap-distance-right:0" type="#_x0000_t202" id="docshape355" filled="true" fillcolor="#fcd3c1" stroked="false">
                <v:textbox inset="0,0,0,0">
                  <w:txbxContent>
                    <w:p>
                      <w:pPr>
                        <w:pStyle w:val="BodyText"/>
                        <w:spacing w:line="307" w:lineRule="auto" w:before="101"/>
                        <w:ind w:left="113" w:right="220"/>
                        <w:rPr>
                          <w:color w:val="000000"/>
                        </w:rPr>
                      </w:pPr>
                      <w:r>
                        <w:rPr>
                          <w:color w:val="231F20"/>
                        </w:rPr>
                        <w:t>The Housing Act 1996, Homelessness Act 2002 and Homelessness Reduction Act 2017 place statutory duties on local authorities to ensure that</w:t>
                      </w:r>
                      <w:r>
                        <w:rPr>
                          <w:color w:val="231F20"/>
                          <w:spacing w:val="-5"/>
                        </w:rPr>
                        <w:t> </w:t>
                      </w:r>
                      <w:r>
                        <w:rPr>
                          <w:color w:val="231F20"/>
                        </w:rPr>
                        <w:t>advice</w:t>
                      </w:r>
                      <w:r>
                        <w:rPr>
                          <w:color w:val="231F20"/>
                          <w:spacing w:val="-5"/>
                        </w:rPr>
                        <w:t> </w:t>
                      </w:r>
                      <w:r>
                        <w:rPr>
                          <w:color w:val="231F20"/>
                        </w:rPr>
                        <w:t>and</w:t>
                      </w:r>
                      <w:r>
                        <w:rPr>
                          <w:color w:val="231F20"/>
                          <w:spacing w:val="-5"/>
                        </w:rPr>
                        <w:t> </w:t>
                      </w:r>
                      <w:r>
                        <w:rPr>
                          <w:color w:val="231F20"/>
                        </w:rPr>
                        <w:t>assistance</w:t>
                      </w:r>
                      <w:r>
                        <w:rPr>
                          <w:color w:val="231F20"/>
                          <w:spacing w:val="-5"/>
                        </w:rPr>
                        <w:t> </w:t>
                      </w:r>
                      <w:r>
                        <w:rPr>
                          <w:color w:val="231F20"/>
                        </w:rPr>
                        <w:t>to</w:t>
                      </w:r>
                      <w:r>
                        <w:rPr>
                          <w:color w:val="231F20"/>
                          <w:spacing w:val="-5"/>
                        </w:rPr>
                        <w:t> </w:t>
                      </w:r>
                      <w:r>
                        <w:rPr>
                          <w:color w:val="231F20"/>
                        </w:rPr>
                        <w:t>households</w:t>
                      </w:r>
                      <w:r>
                        <w:rPr>
                          <w:color w:val="231F20"/>
                          <w:spacing w:val="-5"/>
                        </w:rPr>
                        <w:t> </w:t>
                      </w:r>
                      <w:r>
                        <w:rPr>
                          <w:color w:val="231F20"/>
                        </w:rPr>
                        <w:t>who</w:t>
                      </w:r>
                      <w:r>
                        <w:rPr>
                          <w:color w:val="231F20"/>
                          <w:spacing w:val="-5"/>
                        </w:rPr>
                        <w:t> </w:t>
                      </w:r>
                      <w:r>
                        <w:rPr>
                          <w:color w:val="231F20"/>
                        </w:rPr>
                        <w:t>are</w:t>
                      </w:r>
                      <w:r>
                        <w:rPr>
                          <w:color w:val="231F20"/>
                          <w:spacing w:val="-5"/>
                        </w:rPr>
                        <w:t> </w:t>
                      </w:r>
                      <w:r>
                        <w:rPr>
                          <w:color w:val="231F20"/>
                        </w:rPr>
                        <w:t>homeless</w:t>
                      </w:r>
                      <w:r>
                        <w:rPr>
                          <w:color w:val="231F20"/>
                          <w:spacing w:val="-5"/>
                        </w:rPr>
                        <w:t> </w:t>
                      </w:r>
                      <w:r>
                        <w:rPr>
                          <w:color w:val="231F20"/>
                        </w:rPr>
                        <w:t>or</w:t>
                      </w:r>
                      <w:r>
                        <w:rPr>
                          <w:color w:val="231F20"/>
                          <w:spacing w:val="-5"/>
                        </w:rPr>
                        <w:t> </w:t>
                      </w:r>
                      <w:r>
                        <w:rPr>
                          <w:color w:val="231F20"/>
                        </w:rPr>
                        <w:t>threatened with homelessness is available free of charge.</w:t>
                      </w:r>
                    </w:p>
                    <w:p>
                      <w:pPr>
                        <w:pStyle w:val="BodyText"/>
                        <w:spacing w:line="307" w:lineRule="auto" w:before="114"/>
                        <w:ind w:left="113" w:right="220"/>
                        <w:rPr>
                          <w:color w:val="000000"/>
                        </w:rPr>
                      </w:pPr>
                      <w:r>
                        <w:rPr>
                          <w:color w:val="231F20"/>
                        </w:rPr>
                        <w:t>All local authorities have a duty to prevent homelessness for all eligible applicants,</w:t>
                      </w:r>
                      <w:r>
                        <w:rPr>
                          <w:color w:val="231F20"/>
                          <w:spacing w:val="-5"/>
                        </w:rPr>
                        <w:t> </w:t>
                      </w:r>
                      <w:r>
                        <w:rPr>
                          <w:color w:val="231F20"/>
                        </w:rPr>
                        <w:t>regardless</w:t>
                      </w:r>
                      <w:r>
                        <w:rPr>
                          <w:color w:val="231F20"/>
                          <w:spacing w:val="-5"/>
                        </w:rPr>
                        <w:t> </w:t>
                      </w:r>
                      <w:r>
                        <w:rPr>
                          <w:color w:val="231F20"/>
                        </w:rPr>
                        <w:t>of</w:t>
                      </w:r>
                      <w:r>
                        <w:rPr>
                          <w:color w:val="231F20"/>
                          <w:spacing w:val="-5"/>
                        </w:rPr>
                        <w:t> </w:t>
                      </w:r>
                      <w:r>
                        <w:rPr>
                          <w:color w:val="231F20"/>
                        </w:rPr>
                        <w:t>priority</w:t>
                      </w:r>
                      <w:r>
                        <w:rPr>
                          <w:color w:val="231F20"/>
                          <w:spacing w:val="-5"/>
                        </w:rPr>
                        <w:t> </w:t>
                      </w:r>
                      <w:r>
                        <w:rPr>
                          <w:color w:val="231F20"/>
                        </w:rPr>
                        <w:t>need</w:t>
                      </w:r>
                      <w:r>
                        <w:rPr>
                          <w:color w:val="231F20"/>
                          <w:spacing w:val="-5"/>
                        </w:rPr>
                        <w:t> </w:t>
                      </w:r>
                      <w:r>
                        <w:rPr>
                          <w:color w:val="231F20"/>
                        </w:rPr>
                        <w:t>status.</w:t>
                      </w:r>
                      <w:r>
                        <w:rPr>
                          <w:color w:val="231F20"/>
                          <w:spacing w:val="-5"/>
                        </w:rPr>
                        <w:t> </w:t>
                      </w:r>
                      <w:r>
                        <w:rPr>
                          <w:color w:val="231F20"/>
                        </w:rPr>
                        <w:t>This</w:t>
                      </w:r>
                      <w:r>
                        <w:rPr>
                          <w:color w:val="231F20"/>
                          <w:spacing w:val="-5"/>
                        </w:rPr>
                        <w:t> </w:t>
                      </w:r>
                      <w:r>
                        <w:rPr>
                          <w:color w:val="231F20"/>
                        </w:rPr>
                        <w:t>means</w:t>
                      </w:r>
                      <w:r>
                        <w:rPr>
                          <w:color w:val="231F20"/>
                          <w:spacing w:val="-5"/>
                        </w:rPr>
                        <w:t> </w:t>
                      </w:r>
                      <w:r>
                        <w:rPr>
                          <w:color w:val="231F20"/>
                        </w:rPr>
                        <w:t>local</w:t>
                      </w:r>
                      <w:r>
                        <w:rPr>
                          <w:color w:val="231F20"/>
                          <w:spacing w:val="-5"/>
                        </w:rPr>
                        <w:t> </w:t>
                      </w:r>
                      <w:r>
                        <w:rPr>
                          <w:color w:val="231F20"/>
                        </w:rPr>
                        <w:t>authorities must take reasonable steps to help prevent homelessness for anyone at risk, within 56 days. Additionally, there is a duty to relieve homelessness, ensuring that local authorities assist individuals in securing suitable accommodation, again within a 56-day timeframe.</w:t>
                      </w:r>
                    </w:p>
                    <w:p>
                      <w:pPr>
                        <w:pStyle w:val="BodyText"/>
                        <w:spacing w:line="307" w:lineRule="auto" w:before="114"/>
                        <w:ind w:left="113" w:right="282"/>
                        <w:rPr>
                          <w:color w:val="000000"/>
                        </w:rPr>
                      </w:pPr>
                      <w:r>
                        <w:rPr>
                          <w:color w:val="231F20"/>
                        </w:rPr>
                        <w:t>Certain groups are considered to have a “priority need” for housing assistance. This includes families with dependent children, pregnant women,</w:t>
                      </w:r>
                      <w:r>
                        <w:rPr>
                          <w:color w:val="231F20"/>
                          <w:spacing w:val="-5"/>
                        </w:rPr>
                        <w:t> </w:t>
                      </w:r>
                      <w:r>
                        <w:rPr>
                          <w:color w:val="231F20"/>
                        </w:rPr>
                        <w:t>and</w:t>
                      </w:r>
                      <w:r>
                        <w:rPr>
                          <w:color w:val="231F20"/>
                          <w:spacing w:val="-5"/>
                        </w:rPr>
                        <w:t> </w:t>
                      </w:r>
                      <w:r>
                        <w:rPr>
                          <w:color w:val="231F20"/>
                        </w:rPr>
                        <w:t>individuals</w:t>
                      </w:r>
                      <w:r>
                        <w:rPr>
                          <w:color w:val="231F20"/>
                          <w:spacing w:val="-5"/>
                        </w:rPr>
                        <w:t> </w:t>
                      </w:r>
                      <w:r>
                        <w:rPr>
                          <w:color w:val="231F20"/>
                        </w:rPr>
                        <w:t>who</w:t>
                      </w:r>
                      <w:r>
                        <w:rPr>
                          <w:color w:val="231F20"/>
                          <w:spacing w:val="-5"/>
                        </w:rPr>
                        <w:t> </w:t>
                      </w:r>
                      <w:r>
                        <w:rPr>
                          <w:color w:val="231F20"/>
                        </w:rPr>
                        <w:t>are</w:t>
                      </w:r>
                      <w:r>
                        <w:rPr>
                          <w:color w:val="231F20"/>
                          <w:spacing w:val="-5"/>
                        </w:rPr>
                        <w:t> </w:t>
                      </w:r>
                      <w:r>
                        <w:rPr>
                          <w:color w:val="231F20"/>
                        </w:rPr>
                        <w:t>vulnerable</w:t>
                      </w:r>
                      <w:r>
                        <w:rPr>
                          <w:color w:val="231F20"/>
                          <w:spacing w:val="-5"/>
                        </w:rPr>
                        <w:t> </w:t>
                      </w:r>
                      <w:r>
                        <w:rPr>
                          <w:color w:val="231F20"/>
                        </w:rPr>
                        <w:t>due</w:t>
                      </w:r>
                      <w:r>
                        <w:rPr>
                          <w:color w:val="231F20"/>
                          <w:spacing w:val="-5"/>
                        </w:rPr>
                        <w:t> </w:t>
                      </w:r>
                      <w:r>
                        <w:rPr>
                          <w:color w:val="231F20"/>
                        </w:rPr>
                        <w:t>to</w:t>
                      </w:r>
                      <w:r>
                        <w:rPr>
                          <w:color w:val="231F20"/>
                          <w:spacing w:val="-5"/>
                        </w:rPr>
                        <w:t> </w:t>
                      </w:r>
                      <w:r>
                        <w:rPr>
                          <w:color w:val="231F20"/>
                        </w:rPr>
                        <w:t>old</w:t>
                      </w:r>
                      <w:r>
                        <w:rPr>
                          <w:color w:val="231F20"/>
                          <w:spacing w:val="-5"/>
                        </w:rPr>
                        <w:t> </w:t>
                      </w:r>
                      <w:r>
                        <w:rPr>
                          <w:color w:val="231F20"/>
                        </w:rPr>
                        <w:t>age,</w:t>
                      </w:r>
                      <w:r>
                        <w:rPr>
                          <w:color w:val="231F20"/>
                          <w:spacing w:val="-5"/>
                        </w:rPr>
                        <w:t> </w:t>
                      </w:r>
                      <w:r>
                        <w:rPr>
                          <w:color w:val="231F20"/>
                        </w:rPr>
                        <w:t>mental</w:t>
                      </w:r>
                      <w:r>
                        <w:rPr>
                          <w:color w:val="231F20"/>
                          <w:spacing w:val="-5"/>
                        </w:rPr>
                        <w:t> </w:t>
                      </w:r>
                      <w:r>
                        <w:rPr>
                          <w:color w:val="231F20"/>
                        </w:rPr>
                        <w:t>illness or physical disability, or time spent in care. For those in priority need</w:t>
                      </w:r>
                    </w:p>
                    <w:p>
                      <w:pPr>
                        <w:pStyle w:val="BodyText"/>
                        <w:spacing w:line="307" w:lineRule="auto" w:before="1"/>
                        <w:ind w:left="113"/>
                        <w:rPr>
                          <w:color w:val="000000"/>
                        </w:rPr>
                      </w:pPr>
                      <w:r>
                        <w:rPr>
                          <w:color w:val="231F20"/>
                        </w:rPr>
                        <w:t>and</w:t>
                      </w:r>
                      <w:r>
                        <w:rPr>
                          <w:color w:val="231F20"/>
                          <w:spacing w:val="-6"/>
                        </w:rPr>
                        <w:t> </w:t>
                      </w:r>
                      <w:r>
                        <w:rPr>
                          <w:color w:val="231F20"/>
                        </w:rPr>
                        <w:t>unintentionally</w:t>
                      </w:r>
                      <w:r>
                        <w:rPr>
                          <w:color w:val="231F20"/>
                          <w:spacing w:val="-6"/>
                        </w:rPr>
                        <w:t> </w:t>
                      </w:r>
                      <w:r>
                        <w:rPr>
                          <w:color w:val="231F20"/>
                        </w:rPr>
                        <w:t>homeless,</w:t>
                      </w:r>
                      <w:r>
                        <w:rPr>
                          <w:color w:val="231F20"/>
                          <w:spacing w:val="-6"/>
                        </w:rPr>
                        <w:t> </w:t>
                      </w:r>
                      <w:r>
                        <w:rPr>
                          <w:color w:val="231F20"/>
                        </w:rPr>
                        <w:t>local</w:t>
                      </w:r>
                      <w:r>
                        <w:rPr>
                          <w:color w:val="231F20"/>
                          <w:spacing w:val="-6"/>
                        </w:rPr>
                        <w:t> </w:t>
                      </w:r>
                      <w:r>
                        <w:rPr>
                          <w:color w:val="231F20"/>
                        </w:rPr>
                        <w:t>authorities</w:t>
                      </w:r>
                      <w:r>
                        <w:rPr>
                          <w:color w:val="231F20"/>
                          <w:spacing w:val="-6"/>
                        </w:rPr>
                        <w:t> </w:t>
                      </w:r>
                      <w:r>
                        <w:rPr>
                          <w:color w:val="231F20"/>
                        </w:rPr>
                        <w:t>have</w:t>
                      </w:r>
                      <w:r>
                        <w:rPr>
                          <w:color w:val="231F20"/>
                          <w:spacing w:val="-6"/>
                        </w:rPr>
                        <w:t> </w:t>
                      </w:r>
                      <w:r>
                        <w:rPr>
                          <w:color w:val="231F20"/>
                        </w:rPr>
                        <w:t>a</w:t>
                      </w:r>
                      <w:r>
                        <w:rPr>
                          <w:color w:val="231F20"/>
                          <w:spacing w:val="-6"/>
                        </w:rPr>
                        <w:t> </w:t>
                      </w:r>
                      <w:r>
                        <w:rPr>
                          <w:color w:val="231F20"/>
                        </w:rPr>
                        <w:t>duty</w:t>
                      </w:r>
                      <w:r>
                        <w:rPr>
                          <w:color w:val="231F20"/>
                          <w:spacing w:val="-6"/>
                        </w:rPr>
                        <w:t> </w:t>
                      </w:r>
                      <w:r>
                        <w:rPr>
                          <w:color w:val="231F20"/>
                        </w:rPr>
                        <w:t>to</w:t>
                      </w:r>
                      <w:r>
                        <w:rPr>
                          <w:color w:val="231F20"/>
                          <w:spacing w:val="-6"/>
                        </w:rPr>
                        <w:t> </w:t>
                      </w:r>
                      <w:r>
                        <w:rPr>
                          <w:color w:val="231F20"/>
                        </w:rPr>
                        <w:t>provide temporary accommodation until a long-term solution is found.</w:t>
                      </w:r>
                    </w:p>
                    <w:p>
                      <w:pPr>
                        <w:pStyle w:val="BodyText"/>
                        <w:spacing w:line="307" w:lineRule="auto" w:before="113"/>
                        <w:ind w:left="113"/>
                        <w:rPr>
                          <w:color w:val="000000"/>
                        </w:rPr>
                      </w:pPr>
                      <w:r>
                        <w:rPr>
                          <w:color w:val="231F20"/>
                        </w:rPr>
                        <w:t>Preventing and tackling homelessness can only be achieved by the Council working in partnership with other agencies (including health, probation, social</w:t>
                      </w:r>
                      <w:r>
                        <w:rPr>
                          <w:color w:val="231F20"/>
                          <w:spacing w:val="-5"/>
                        </w:rPr>
                        <w:t> </w:t>
                      </w:r>
                      <w:r>
                        <w:rPr>
                          <w:color w:val="231F20"/>
                        </w:rPr>
                        <w:t>services),</w:t>
                      </w:r>
                      <w:r>
                        <w:rPr>
                          <w:color w:val="231F20"/>
                          <w:spacing w:val="-5"/>
                        </w:rPr>
                        <w:t> </w:t>
                      </w:r>
                      <w:r>
                        <w:rPr>
                          <w:color w:val="231F20"/>
                        </w:rPr>
                        <w:t>social</w:t>
                      </w:r>
                      <w:r>
                        <w:rPr>
                          <w:color w:val="231F20"/>
                          <w:spacing w:val="-5"/>
                        </w:rPr>
                        <w:t> </w:t>
                      </w:r>
                      <w:r>
                        <w:rPr>
                          <w:color w:val="231F20"/>
                        </w:rPr>
                        <w:t>and</w:t>
                      </w:r>
                      <w:r>
                        <w:rPr>
                          <w:color w:val="231F20"/>
                          <w:spacing w:val="-5"/>
                        </w:rPr>
                        <w:t> </w:t>
                      </w:r>
                      <w:r>
                        <w:rPr>
                          <w:color w:val="231F20"/>
                        </w:rPr>
                        <w:t>private</w:t>
                      </w:r>
                      <w:r>
                        <w:rPr>
                          <w:color w:val="231F20"/>
                          <w:spacing w:val="-5"/>
                        </w:rPr>
                        <w:t> </w:t>
                      </w:r>
                      <w:r>
                        <w:rPr>
                          <w:color w:val="231F20"/>
                        </w:rPr>
                        <w:t>landlords,</w:t>
                      </w:r>
                      <w:r>
                        <w:rPr>
                          <w:color w:val="231F20"/>
                          <w:spacing w:val="-5"/>
                        </w:rPr>
                        <w:t> </w:t>
                      </w:r>
                      <w:r>
                        <w:rPr>
                          <w:color w:val="231F20"/>
                        </w:rPr>
                        <w:t>and</w:t>
                      </w:r>
                      <w:r>
                        <w:rPr>
                          <w:color w:val="231F20"/>
                          <w:spacing w:val="-5"/>
                        </w:rPr>
                        <w:t> </w:t>
                      </w:r>
                      <w:r>
                        <w:rPr>
                          <w:color w:val="231F20"/>
                        </w:rPr>
                        <w:t>local</w:t>
                      </w:r>
                      <w:r>
                        <w:rPr>
                          <w:color w:val="231F20"/>
                          <w:spacing w:val="-5"/>
                        </w:rPr>
                        <w:t> </w:t>
                      </w:r>
                      <w:r>
                        <w:rPr>
                          <w:color w:val="231F20"/>
                        </w:rPr>
                        <w:t>charities.</w:t>
                      </w:r>
                      <w:r>
                        <w:rPr>
                          <w:color w:val="231F20"/>
                          <w:spacing w:val="-5"/>
                        </w:rPr>
                        <w:t> </w:t>
                      </w:r>
                      <w:r>
                        <w:rPr>
                          <w:color w:val="231F20"/>
                        </w:rPr>
                        <w:t>The</w:t>
                      </w:r>
                      <w:r>
                        <w:rPr>
                          <w:color w:val="231F20"/>
                          <w:spacing w:val="-5"/>
                        </w:rPr>
                        <w:t> </w:t>
                      </w:r>
                      <w:r>
                        <w:rPr>
                          <w:color w:val="231F20"/>
                        </w:rPr>
                        <w:t>Council facilitates a Strategic Homelessness Board to support partnership working.</w:t>
                      </w:r>
                    </w:p>
                  </w:txbxContent>
                </v:textbox>
                <v:fill type="solid"/>
                <w10:wrap type="topAndBottom"/>
              </v:shape>
            </w:pict>
          </mc:Fallback>
        </mc:AlternateContent>
      </w:r>
    </w:p>
    <w:p>
      <w:pPr>
        <w:pStyle w:val="BodyText"/>
        <w:spacing w:after="0"/>
        <w:rPr>
          <w:sz w:val="9"/>
        </w:rPr>
        <w:sectPr>
          <w:type w:val="continuous"/>
          <w:pgSz w:w="16840" w:h="11910" w:orient="landscape"/>
          <w:pgMar w:header="0" w:footer="692" w:top="780" w:bottom="0" w:left="0" w:right="0"/>
          <w:cols w:num="2" w:equalWidth="0">
            <w:col w:w="8169" w:space="40"/>
            <w:col w:w="8631"/>
          </w:cols>
        </w:sectPr>
      </w:pPr>
    </w:p>
    <w:p>
      <w:pPr>
        <w:pStyle w:val="BodyText"/>
      </w:pPr>
    </w:p>
    <w:p>
      <w:pPr>
        <w:pStyle w:val="BodyText"/>
      </w:pPr>
    </w:p>
    <w:p>
      <w:pPr>
        <w:pStyle w:val="BodyText"/>
      </w:pPr>
    </w:p>
    <w:p>
      <w:pPr>
        <w:pStyle w:val="BodyText"/>
        <w:spacing w:before="13"/>
      </w:pPr>
    </w:p>
    <w:p>
      <w:pPr>
        <w:tabs>
          <w:tab w:pos="8645" w:val="left" w:leader="none"/>
        </w:tabs>
        <w:spacing w:line="326" w:lineRule="exact" w:before="0"/>
        <w:ind w:left="680" w:right="0" w:firstLine="0"/>
        <w:jc w:val="left"/>
        <w:rPr>
          <w:sz w:val="24"/>
        </w:rPr>
      </w:pPr>
      <w:r>
        <w:rPr>
          <w:color w:val="ED1C24"/>
          <w:position w:val="-8"/>
          <w:sz w:val="36"/>
        </w:rPr>
        <w:t>Over</w:t>
      </w:r>
      <w:r>
        <w:rPr>
          <w:color w:val="ED1C24"/>
          <w:spacing w:val="12"/>
          <w:position w:val="-8"/>
          <w:sz w:val="36"/>
        </w:rPr>
        <w:t> </w:t>
      </w:r>
      <w:r>
        <w:rPr>
          <w:color w:val="ED1C24"/>
          <w:position w:val="-8"/>
          <w:sz w:val="36"/>
        </w:rPr>
        <w:t>the</w:t>
      </w:r>
      <w:r>
        <w:rPr>
          <w:color w:val="ED1C24"/>
          <w:spacing w:val="13"/>
          <w:position w:val="-8"/>
          <w:sz w:val="36"/>
        </w:rPr>
        <w:t> </w:t>
      </w:r>
      <w:r>
        <w:rPr>
          <w:color w:val="ED1C24"/>
          <w:position w:val="-8"/>
          <w:sz w:val="36"/>
        </w:rPr>
        <w:t>past</w:t>
      </w:r>
      <w:r>
        <w:rPr>
          <w:color w:val="ED1C24"/>
          <w:spacing w:val="13"/>
          <w:position w:val="-8"/>
          <w:sz w:val="36"/>
        </w:rPr>
        <w:t> </w:t>
      </w:r>
      <w:r>
        <w:rPr>
          <w:color w:val="ED1C24"/>
          <w:position w:val="-8"/>
          <w:sz w:val="36"/>
        </w:rPr>
        <w:t>three</w:t>
      </w:r>
      <w:r>
        <w:rPr>
          <w:color w:val="ED1C24"/>
          <w:spacing w:val="12"/>
          <w:position w:val="-8"/>
          <w:sz w:val="36"/>
        </w:rPr>
        <w:t> </w:t>
      </w:r>
      <w:r>
        <w:rPr>
          <w:color w:val="ED1C24"/>
          <w:position w:val="-8"/>
          <w:sz w:val="36"/>
        </w:rPr>
        <w:t>years</w:t>
      </w:r>
      <w:r>
        <w:rPr>
          <w:color w:val="ED1C24"/>
          <w:spacing w:val="13"/>
          <w:position w:val="-8"/>
          <w:sz w:val="36"/>
        </w:rPr>
        <w:t> </w:t>
      </w:r>
      <w:r>
        <w:rPr>
          <w:color w:val="ED1C24"/>
          <w:position w:val="-8"/>
          <w:sz w:val="36"/>
        </w:rPr>
        <w:t>we</w:t>
      </w:r>
      <w:r>
        <w:rPr>
          <w:color w:val="ED1C24"/>
          <w:spacing w:val="13"/>
          <w:position w:val="-8"/>
          <w:sz w:val="36"/>
        </w:rPr>
        <w:t> </w:t>
      </w:r>
      <w:r>
        <w:rPr>
          <w:color w:val="ED1C24"/>
          <w:spacing w:val="-2"/>
          <w:position w:val="-8"/>
          <w:sz w:val="36"/>
        </w:rPr>
        <w:t>have:</w:t>
      </w:r>
      <w:r>
        <w:rPr>
          <w:color w:val="ED1C24"/>
          <w:position w:val="-8"/>
          <w:sz w:val="36"/>
        </w:rPr>
        <w:tab/>
      </w:r>
      <w:r>
        <w:rPr>
          <w:color w:val="231F20"/>
          <w:sz w:val="24"/>
        </w:rPr>
        <w:t>As</w:t>
      </w:r>
      <w:r>
        <w:rPr>
          <w:color w:val="231F20"/>
          <w:spacing w:val="-1"/>
          <w:sz w:val="24"/>
        </w:rPr>
        <w:t> </w:t>
      </w:r>
      <w:r>
        <w:rPr>
          <w:color w:val="231F20"/>
          <w:sz w:val="24"/>
        </w:rPr>
        <w:t>the</w:t>
      </w:r>
      <w:r>
        <w:rPr>
          <w:color w:val="231F20"/>
          <w:spacing w:val="-1"/>
          <w:sz w:val="24"/>
        </w:rPr>
        <w:t> </w:t>
      </w:r>
      <w:r>
        <w:rPr>
          <w:color w:val="231F20"/>
          <w:sz w:val="24"/>
        </w:rPr>
        <w:t>population</w:t>
      </w:r>
      <w:r>
        <w:rPr>
          <w:color w:val="231F20"/>
          <w:spacing w:val="-1"/>
          <w:sz w:val="24"/>
        </w:rPr>
        <w:t> </w:t>
      </w:r>
      <w:r>
        <w:rPr>
          <w:color w:val="231F20"/>
          <w:sz w:val="24"/>
        </w:rPr>
        <w:t>of</w:t>
      </w:r>
      <w:r>
        <w:rPr>
          <w:color w:val="231F20"/>
          <w:spacing w:val="-1"/>
          <w:sz w:val="24"/>
        </w:rPr>
        <w:t> </w:t>
      </w:r>
      <w:r>
        <w:rPr>
          <w:color w:val="231F20"/>
          <w:sz w:val="24"/>
        </w:rPr>
        <w:t>Rotherham</w:t>
      </w:r>
      <w:r>
        <w:rPr>
          <w:color w:val="231F20"/>
          <w:spacing w:val="-1"/>
          <w:sz w:val="24"/>
        </w:rPr>
        <w:t> </w:t>
      </w:r>
      <w:r>
        <w:rPr>
          <w:color w:val="231F20"/>
          <w:sz w:val="24"/>
        </w:rPr>
        <w:t>is ageing,</w:t>
      </w:r>
      <w:r>
        <w:rPr>
          <w:color w:val="231F20"/>
          <w:spacing w:val="-1"/>
          <w:sz w:val="24"/>
        </w:rPr>
        <w:t> </w:t>
      </w:r>
      <w:r>
        <w:rPr>
          <w:color w:val="231F20"/>
          <w:sz w:val="24"/>
        </w:rPr>
        <w:t>and</w:t>
      </w:r>
      <w:r>
        <w:rPr>
          <w:color w:val="231F20"/>
          <w:spacing w:val="-1"/>
          <w:sz w:val="24"/>
        </w:rPr>
        <w:t> </w:t>
      </w:r>
      <w:r>
        <w:rPr>
          <w:color w:val="231F20"/>
          <w:sz w:val="24"/>
        </w:rPr>
        <w:t>living</w:t>
      </w:r>
      <w:r>
        <w:rPr>
          <w:color w:val="231F20"/>
          <w:spacing w:val="-1"/>
          <w:sz w:val="24"/>
        </w:rPr>
        <w:t> </w:t>
      </w:r>
      <w:r>
        <w:rPr>
          <w:color w:val="231F20"/>
          <w:sz w:val="24"/>
        </w:rPr>
        <w:t>longer</w:t>
      </w:r>
      <w:r>
        <w:rPr>
          <w:color w:val="231F20"/>
          <w:spacing w:val="-1"/>
          <w:sz w:val="24"/>
        </w:rPr>
        <w:t> </w:t>
      </w:r>
      <w:r>
        <w:rPr>
          <w:color w:val="231F20"/>
          <w:sz w:val="24"/>
        </w:rPr>
        <w:t>with long-</w:t>
      </w:r>
      <w:r>
        <w:rPr>
          <w:color w:val="231F20"/>
          <w:spacing w:val="-4"/>
          <w:sz w:val="24"/>
        </w:rPr>
        <w:t>term</w:t>
      </w:r>
    </w:p>
    <w:p>
      <w:pPr>
        <w:pStyle w:val="BodyText"/>
        <w:spacing w:line="209" w:lineRule="exact"/>
        <w:ind w:left="8645"/>
      </w:pPr>
      <w:r>
        <w:rPr/>
        <mc:AlternateContent>
          <mc:Choice Requires="wps">
            <w:drawing>
              <wp:anchor distT="0" distB="0" distL="0" distR="0" allowOverlap="1" layoutInCell="1" locked="0" behindDoc="0" simplePos="0" relativeHeight="15766528">
                <wp:simplePos x="0" y="0"/>
                <wp:positionH relativeFrom="page">
                  <wp:posOffset>432003</wp:posOffset>
                </wp:positionH>
                <wp:positionV relativeFrom="paragraph">
                  <wp:posOffset>89535</wp:posOffset>
                </wp:positionV>
                <wp:extent cx="4770120" cy="3996054"/>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a:off x="0" y="0"/>
                          <a:ext cx="4770120" cy="3996054"/>
                        </a:xfrm>
                        <a:prstGeom prst="rect">
                          <a:avLst/>
                        </a:prstGeom>
                        <a:solidFill>
                          <a:srgbClr val="FCD3C1"/>
                        </a:solidFill>
                      </wps:spPr>
                      <wps:txbx>
                        <w:txbxContent>
                          <w:p>
                            <w:pPr>
                              <w:pStyle w:val="BodyText"/>
                              <w:numPr>
                                <w:ilvl w:val="0"/>
                                <w:numId w:val="12"/>
                              </w:numPr>
                              <w:tabs>
                                <w:tab w:pos="432" w:val="left" w:leader="none"/>
                              </w:tabs>
                              <w:spacing w:line="240" w:lineRule="auto" w:before="101" w:after="0"/>
                              <w:ind w:left="432" w:right="0" w:hanging="319"/>
                              <w:jc w:val="left"/>
                              <w:rPr>
                                <w:color w:val="000000"/>
                              </w:rPr>
                            </w:pPr>
                            <w:r>
                              <w:rPr>
                                <w:color w:val="231F20"/>
                              </w:rPr>
                              <w:t>Built</w:t>
                            </w:r>
                            <w:r>
                              <w:rPr>
                                <w:color w:val="231F20"/>
                                <w:spacing w:val="-2"/>
                              </w:rPr>
                              <w:t> </w:t>
                            </w:r>
                            <w:r>
                              <w:rPr>
                                <w:color w:val="231F20"/>
                              </w:rPr>
                              <w:t>and acquired 11 bungalows in Aston, 8 in </w:t>
                            </w:r>
                            <w:r>
                              <w:rPr>
                                <w:color w:val="231F20"/>
                                <w:spacing w:val="-2"/>
                              </w:rPr>
                              <w:t>Swallownest,</w:t>
                            </w:r>
                          </w:p>
                          <w:p>
                            <w:pPr>
                              <w:pStyle w:val="BodyText"/>
                              <w:spacing w:line="307" w:lineRule="auto" w:before="65"/>
                              <w:ind w:left="433" w:right="755"/>
                              <w:rPr>
                                <w:color w:val="000000"/>
                              </w:rPr>
                            </w:pPr>
                            <w:r>
                              <w:rPr>
                                <w:color w:val="231F20"/>
                              </w:rPr>
                              <w:t>7 in Thorpe Hesley and 2 in East Herringthorpe, 1 in Treeton and 1</w:t>
                            </w:r>
                            <w:r>
                              <w:rPr>
                                <w:color w:val="231F20"/>
                                <w:spacing w:val="-5"/>
                              </w:rPr>
                              <w:t> </w:t>
                            </w:r>
                            <w:r>
                              <w:rPr>
                                <w:color w:val="231F20"/>
                              </w:rPr>
                              <w:t>in</w:t>
                            </w:r>
                            <w:r>
                              <w:rPr>
                                <w:color w:val="231F20"/>
                                <w:spacing w:val="-5"/>
                              </w:rPr>
                              <w:t> </w:t>
                            </w:r>
                            <w:r>
                              <w:rPr>
                                <w:color w:val="231F20"/>
                              </w:rPr>
                              <w:t>Brecks,</w:t>
                            </w:r>
                            <w:r>
                              <w:rPr>
                                <w:color w:val="231F20"/>
                                <w:spacing w:val="-5"/>
                              </w:rPr>
                              <w:t> </w:t>
                            </w:r>
                            <w:r>
                              <w:rPr>
                                <w:color w:val="231F20"/>
                              </w:rPr>
                              <w:t>and</w:t>
                            </w:r>
                            <w:r>
                              <w:rPr>
                                <w:color w:val="231F20"/>
                                <w:spacing w:val="-5"/>
                              </w:rPr>
                              <w:t> </w:t>
                            </w:r>
                            <w:r>
                              <w:rPr>
                                <w:color w:val="231F20"/>
                              </w:rPr>
                              <w:t>built</w:t>
                            </w:r>
                            <w:r>
                              <w:rPr>
                                <w:color w:val="231F20"/>
                                <w:spacing w:val="-5"/>
                              </w:rPr>
                              <w:t> </w:t>
                            </w:r>
                            <w:r>
                              <w:rPr>
                                <w:color w:val="231F20"/>
                              </w:rPr>
                              <w:t>and</w:t>
                            </w:r>
                            <w:r>
                              <w:rPr>
                                <w:color w:val="231F20"/>
                                <w:spacing w:val="-5"/>
                              </w:rPr>
                              <w:t> </w:t>
                            </w:r>
                            <w:r>
                              <w:rPr>
                                <w:color w:val="231F20"/>
                              </w:rPr>
                              <w:t>acquired</w:t>
                            </w:r>
                            <w:r>
                              <w:rPr>
                                <w:color w:val="231F20"/>
                                <w:spacing w:val="-5"/>
                              </w:rPr>
                              <w:t> </w:t>
                            </w:r>
                            <w:r>
                              <w:rPr>
                                <w:color w:val="231F20"/>
                              </w:rPr>
                              <w:t>bungalows</w:t>
                            </w:r>
                            <w:r>
                              <w:rPr>
                                <w:color w:val="231F20"/>
                                <w:spacing w:val="-5"/>
                              </w:rPr>
                              <w:t> </w:t>
                            </w:r>
                            <w:r>
                              <w:rPr>
                                <w:color w:val="231F20"/>
                              </w:rPr>
                              <w:t>for</w:t>
                            </w:r>
                            <w:r>
                              <w:rPr>
                                <w:color w:val="231F20"/>
                                <w:spacing w:val="-5"/>
                              </w:rPr>
                              <w:t> </w:t>
                            </w:r>
                            <w:r>
                              <w:rPr>
                                <w:color w:val="231F20"/>
                              </w:rPr>
                              <w:t>residents</w:t>
                            </w:r>
                            <w:r>
                              <w:rPr>
                                <w:color w:val="231F20"/>
                                <w:spacing w:val="-5"/>
                              </w:rPr>
                              <w:t> </w:t>
                            </w:r>
                            <w:r>
                              <w:rPr>
                                <w:color w:val="231F20"/>
                              </w:rPr>
                              <w:t>with</w:t>
                            </w:r>
                            <w:r>
                              <w:rPr>
                                <w:color w:val="231F20"/>
                                <w:spacing w:val="-5"/>
                              </w:rPr>
                              <w:t> </w:t>
                            </w:r>
                            <w:r>
                              <w:rPr>
                                <w:color w:val="231F20"/>
                              </w:rPr>
                              <w:t>a disability in East Herringthorpe and Kimberworth.</w:t>
                            </w:r>
                          </w:p>
                          <w:p>
                            <w:pPr>
                              <w:pStyle w:val="BodyText"/>
                              <w:numPr>
                                <w:ilvl w:val="0"/>
                                <w:numId w:val="12"/>
                              </w:numPr>
                              <w:tabs>
                                <w:tab w:pos="433" w:val="left" w:leader="none"/>
                              </w:tabs>
                              <w:spacing w:line="307" w:lineRule="auto" w:before="114" w:after="0"/>
                              <w:ind w:left="433" w:right="705" w:hanging="320"/>
                              <w:jc w:val="left"/>
                              <w:rPr>
                                <w:color w:val="000000"/>
                              </w:rPr>
                            </w:pPr>
                            <w:r>
                              <w:rPr>
                                <w:color w:val="231F20"/>
                              </w:rPr>
                              <w:t>Published our new Aids and Adaptations Policy in 2023. We have facilitated</w:t>
                            </w:r>
                            <w:r>
                              <w:rPr>
                                <w:color w:val="231F20"/>
                                <w:spacing w:val="-11"/>
                              </w:rPr>
                              <w:t> </w:t>
                            </w:r>
                            <w:r>
                              <w:rPr>
                                <w:color w:val="231F20"/>
                              </w:rPr>
                              <w:t>2,021</w:t>
                            </w:r>
                            <w:r>
                              <w:rPr>
                                <w:color w:val="231F20"/>
                                <w:spacing w:val="-11"/>
                              </w:rPr>
                              <w:t> </w:t>
                            </w:r>
                            <w:r>
                              <w:rPr>
                                <w:color w:val="231F20"/>
                              </w:rPr>
                              <w:t>major</w:t>
                            </w:r>
                            <w:r>
                              <w:rPr>
                                <w:color w:val="231F20"/>
                                <w:spacing w:val="-11"/>
                              </w:rPr>
                              <w:t> </w:t>
                            </w:r>
                            <w:r>
                              <w:rPr>
                                <w:color w:val="231F20"/>
                              </w:rPr>
                              <w:t>adaptations</w:t>
                            </w:r>
                            <w:r>
                              <w:rPr>
                                <w:color w:val="231F20"/>
                                <w:spacing w:val="-11"/>
                              </w:rPr>
                              <w:t> </w:t>
                            </w:r>
                            <w:r>
                              <w:rPr>
                                <w:color w:val="231F20"/>
                              </w:rPr>
                              <w:t>and</w:t>
                            </w:r>
                            <w:r>
                              <w:rPr>
                                <w:color w:val="231F20"/>
                                <w:spacing w:val="-11"/>
                              </w:rPr>
                              <w:t> </w:t>
                            </w:r>
                            <w:r>
                              <w:rPr>
                                <w:color w:val="231F20"/>
                              </w:rPr>
                              <w:t>3,524</w:t>
                            </w:r>
                            <w:r>
                              <w:rPr>
                                <w:color w:val="231F20"/>
                                <w:spacing w:val="-11"/>
                              </w:rPr>
                              <w:t> </w:t>
                            </w:r>
                            <w:r>
                              <w:rPr>
                                <w:color w:val="231F20"/>
                              </w:rPr>
                              <w:t>minor</w:t>
                            </w:r>
                            <w:r>
                              <w:rPr>
                                <w:color w:val="231F20"/>
                                <w:spacing w:val="-11"/>
                              </w:rPr>
                              <w:t> </w:t>
                            </w:r>
                            <w:r>
                              <w:rPr>
                                <w:color w:val="231F20"/>
                              </w:rPr>
                              <w:t>adaptations.</w:t>
                            </w:r>
                          </w:p>
                          <w:p>
                            <w:pPr>
                              <w:pStyle w:val="BodyText"/>
                              <w:numPr>
                                <w:ilvl w:val="0"/>
                                <w:numId w:val="12"/>
                              </w:numPr>
                              <w:tabs>
                                <w:tab w:pos="433" w:val="left" w:leader="none"/>
                              </w:tabs>
                              <w:spacing w:line="307" w:lineRule="auto" w:before="114" w:after="0"/>
                              <w:ind w:left="433" w:right="365" w:hanging="320"/>
                              <w:jc w:val="left"/>
                              <w:rPr>
                                <w:color w:val="000000"/>
                              </w:rPr>
                            </w:pPr>
                            <w:r>
                              <w:rPr>
                                <w:color w:val="231F20"/>
                              </w:rPr>
                              <w:t>Supported residents in Rotherham facing affordability and tenancy issues by issuing 11,469 grants through the energy crisis support scheme,</w:t>
                            </w:r>
                            <w:r>
                              <w:rPr>
                                <w:color w:val="231F20"/>
                                <w:spacing w:val="-5"/>
                              </w:rPr>
                              <w:t> </w:t>
                            </w:r>
                            <w:r>
                              <w:rPr>
                                <w:color w:val="231F20"/>
                              </w:rPr>
                              <w:t>and</w:t>
                            </w:r>
                            <w:r>
                              <w:rPr>
                                <w:color w:val="231F20"/>
                                <w:spacing w:val="-5"/>
                              </w:rPr>
                              <w:t> </w:t>
                            </w:r>
                            <w:r>
                              <w:rPr>
                                <w:color w:val="231F20"/>
                              </w:rPr>
                              <w:t>completing</w:t>
                            </w:r>
                            <w:r>
                              <w:rPr>
                                <w:color w:val="231F20"/>
                                <w:spacing w:val="-5"/>
                              </w:rPr>
                              <w:t> </w:t>
                            </w:r>
                            <w:r>
                              <w:rPr>
                                <w:color w:val="231F20"/>
                              </w:rPr>
                              <w:t>8,157</w:t>
                            </w:r>
                            <w:r>
                              <w:rPr>
                                <w:color w:val="231F20"/>
                                <w:spacing w:val="-5"/>
                              </w:rPr>
                              <w:t> </w:t>
                            </w:r>
                            <w:r>
                              <w:rPr>
                                <w:color w:val="231F20"/>
                              </w:rPr>
                              <w:t>tenancy</w:t>
                            </w:r>
                            <w:r>
                              <w:rPr>
                                <w:color w:val="231F20"/>
                                <w:spacing w:val="-5"/>
                              </w:rPr>
                              <w:t> </w:t>
                            </w:r>
                            <w:r>
                              <w:rPr>
                                <w:color w:val="231F20"/>
                              </w:rPr>
                              <w:t>checks</w:t>
                            </w:r>
                            <w:r>
                              <w:rPr>
                                <w:color w:val="231F20"/>
                                <w:spacing w:val="-5"/>
                              </w:rPr>
                              <w:t> </w:t>
                            </w:r>
                            <w:r>
                              <w:rPr>
                                <w:color w:val="231F20"/>
                              </w:rPr>
                              <w:t>to</w:t>
                            </w:r>
                            <w:r>
                              <w:rPr>
                                <w:color w:val="231F20"/>
                                <w:spacing w:val="-5"/>
                              </w:rPr>
                              <w:t> </w:t>
                            </w:r>
                            <w:r>
                              <w:rPr>
                                <w:color w:val="231F20"/>
                              </w:rPr>
                              <w:t>ensure</w:t>
                            </w:r>
                            <w:r>
                              <w:rPr>
                                <w:color w:val="231F20"/>
                                <w:spacing w:val="-5"/>
                              </w:rPr>
                              <w:t> </w:t>
                            </w:r>
                            <w:r>
                              <w:rPr>
                                <w:color w:val="231F20"/>
                              </w:rPr>
                              <w:t>that</w:t>
                            </w:r>
                            <w:r>
                              <w:rPr>
                                <w:color w:val="231F20"/>
                                <w:spacing w:val="-5"/>
                              </w:rPr>
                              <w:t> </w:t>
                            </w:r>
                            <w:r>
                              <w:rPr>
                                <w:color w:val="231F20"/>
                              </w:rPr>
                              <w:t>tenants are in the right homes, are warm and safe, and can afford their rent.</w:t>
                            </w:r>
                          </w:p>
                          <w:p>
                            <w:pPr>
                              <w:pStyle w:val="BodyText"/>
                              <w:numPr>
                                <w:ilvl w:val="0"/>
                                <w:numId w:val="12"/>
                              </w:numPr>
                              <w:tabs>
                                <w:tab w:pos="433" w:val="left" w:leader="none"/>
                              </w:tabs>
                              <w:spacing w:line="307" w:lineRule="auto" w:before="114" w:after="0"/>
                              <w:ind w:left="433" w:right="555" w:hanging="320"/>
                              <w:jc w:val="left"/>
                              <w:rPr>
                                <w:color w:val="000000"/>
                              </w:rPr>
                            </w:pPr>
                            <w:r>
                              <w:rPr>
                                <w:color w:val="231F20"/>
                              </w:rPr>
                              <w:t>Produced</w:t>
                            </w:r>
                            <w:r>
                              <w:rPr>
                                <w:color w:val="231F20"/>
                                <w:spacing w:val="-7"/>
                              </w:rPr>
                              <w:t> </w:t>
                            </w:r>
                            <w:r>
                              <w:rPr>
                                <w:color w:val="231F20"/>
                              </w:rPr>
                              <w:t>the</w:t>
                            </w:r>
                            <w:r>
                              <w:rPr>
                                <w:color w:val="231F20"/>
                                <w:spacing w:val="-7"/>
                              </w:rPr>
                              <w:t> </w:t>
                            </w:r>
                            <w:r>
                              <w:rPr>
                                <w:color w:val="231F20"/>
                              </w:rPr>
                              <w:t>Homelessness</w:t>
                            </w:r>
                            <w:r>
                              <w:rPr>
                                <w:color w:val="231F20"/>
                                <w:spacing w:val="-7"/>
                              </w:rPr>
                              <w:t> </w:t>
                            </w:r>
                            <w:r>
                              <w:rPr>
                                <w:color w:val="231F20"/>
                              </w:rPr>
                              <w:t>Prevention</w:t>
                            </w:r>
                            <w:r>
                              <w:rPr>
                                <w:color w:val="231F20"/>
                                <w:spacing w:val="-7"/>
                              </w:rPr>
                              <w:t> </w:t>
                            </w:r>
                            <w:r>
                              <w:rPr>
                                <w:color w:val="231F20"/>
                              </w:rPr>
                              <w:t>and</w:t>
                            </w:r>
                            <w:r>
                              <w:rPr>
                                <w:color w:val="231F20"/>
                                <w:spacing w:val="-7"/>
                              </w:rPr>
                              <w:t> </w:t>
                            </w:r>
                            <w:r>
                              <w:rPr>
                                <w:color w:val="231F20"/>
                              </w:rPr>
                              <w:t>Rough</w:t>
                            </w:r>
                            <w:r>
                              <w:rPr>
                                <w:color w:val="231F20"/>
                                <w:spacing w:val="-7"/>
                              </w:rPr>
                              <w:t> </w:t>
                            </w:r>
                            <w:r>
                              <w:rPr>
                                <w:color w:val="231F20"/>
                              </w:rPr>
                              <w:t>Sleeper</w:t>
                            </w:r>
                            <w:r>
                              <w:rPr>
                                <w:color w:val="231F20"/>
                                <w:spacing w:val="-7"/>
                              </w:rPr>
                              <w:t> </w:t>
                            </w:r>
                            <w:r>
                              <w:rPr>
                                <w:color w:val="231F20"/>
                              </w:rPr>
                              <w:t>Strategy (2023-26).</w:t>
                            </w:r>
                            <w:r>
                              <w:rPr>
                                <w:color w:val="231F20"/>
                                <w:spacing w:val="-7"/>
                              </w:rPr>
                              <w:t> </w:t>
                            </w:r>
                            <w:r>
                              <w:rPr>
                                <w:color w:val="231F20"/>
                              </w:rPr>
                              <w:t>We</w:t>
                            </w:r>
                            <w:r>
                              <w:rPr>
                                <w:color w:val="231F20"/>
                                <w:spacing w:val="-7"/>
                              </w:rPr>
                              <w:t> </w:t>
                            </w:r>
                            <w:r>
                              <w:rPr>
                                <w:color w:val="231F20"/>
                              </w:rPr>
                              <w:t>have</w:t>
                            </w:r>
                            <w:r>
                              <w:rPr>
                                <w:color w:val="231F20"/>
                                <w:spacing w:val="-7"/>
                              </w:rPr>
                              <w:t> </w:t>
                            </w:r>
                            <w:r>
                              <w:rPr>
                                <w:color w:val="231F20"/>
                              </w:rPr>
                              <w:t>supported</w:t>
                            </w:r>
                            <w:r>
                              <w:rPr>
                                <w:color w:val="231F20"/>
                                <w:spacing w:val="-7"/>
                              </w:rPr>
                              <w:t> </w:t>
                            </w:r>
                            <w:r>
                              <w:rPr>
                                <w:color w:val="231F20"/>
                              </w:rPr>
                              <w:t>4,247</w:t>
                            </w:r>
                            <w:r>
                              <w:rPr>
                                <w:color w:val="231F20"/>
                                <w:spacing w:val="-7"/>
                              </w:rPr>
                              <w:t> </w:t>
                            </w:r>
                            <w:r>
                              <w:rPr>
                                <w:color w:val="231F20"/>
                              </w:rPr>
                              <w:t>new</w:t>
                            </w:r>
                            <w:r>
                              <w:rPr>
                                <w:color w:val="231F20"/>
                                <w:spacing w:val="-7"/>
                              </w:rPr>
                              <w:t> </w:t>
                            </w:r>
                            <w:r>
                              <w:rPr>
                                <w:color w:val="231F20"/>
                              </w:rPr>
                              <w:t>homeless</w:t>
                            </w:r>
                            <w:r>
                              <w:rPr>
                                <w:color w:val="231F20"/>
                                <w:spacing w:val="-7"/>
                              </w:rPr>
                              <w:t> </w:t>
                            </w:r>
                            <w:r>
                              <w:rPr>
                                <w:color w:val="231F20"/>
                              </w:rPr>
                              <w:t>applicants,</w:t>
                            </w:r>
                            <w:r>
                              <w:rPr>
                                <w:color w:val="231F20"/>
                                <w:spacing w:val="-7"/>
                              </w:rPr>
                              <w:t> </w:t>
                            </w:r>
                            <w:r>
                              <w:rPr>
                                <w:color w:val="231F20"/>
                              </w:rPr>
                              <w:t>and where homeless cannot be avoided we have provided temporary accommodation to 2,673 households.</w:t>
                            </w:r>
                          </w:p>
                          <w:p>
                            <w:pPr>
                              <w:pStyle w:val="BodyText"/>
                              <w:numPr>
                                <w:ilvl w:val="0"/>
                                <w:numId w:val="12"/>
                              </w:numPr>
                              <w:tabs>
                                <w:tab w:pos="433" w:val="left" w:leader="none"/>
                              </w:tabs>
                              <w:spacing w:line="307" w:lineRule="auto" w:before="114" w:after="0"/>
                              <w:ind w:left="433" w:right="228" w:hanging="320"/>
                              <w:jc w:val="left"/>
                              <w:rPr>
                                <w:color w:val="000000"/>
                              </w:rPr>
                            </w:pPr>
                            <w:r>
                              <w:rPr>
                                <w:color w:val="231F20"/>
                              </w:rPr>
                              <w:t>Secured external funding to provide 14 supported accommodation units for 18–25-year-olds with complex needs, 10 Rough Sleeping Accommodation Programme units for SYHA &amp; Action Housing, and an additional</w:t>
                            </w:r>
                            <w:r>
                              <w:rPr>
                                <w:color w:val="231F20"/>
                                <w:spacing w:val="-10"/>
                              </w:rPr>
                              <w:t> </w:t>
                            </w:r>
                            <w:r>
                              <w:rPr>
                                <w:color w:val="231F20"/>
                              </w:rPr>
                              <w:t>19</w:t>
                            </w:r>
                            <w:r>
                              <w:rPr>
                                <w:color w:val="231F20"/>
                                <w:spacing w:val="-10"/>
                              </w:rPr>
                              <w:t> </w:t>
                            </w:r>
                            <w:r>
                              <w:rPr>
                                <w:color w:val="231F20"/>
                              </w:rPr>
                              <w:t>temporary</w:t>
                            </w:r>
                            <w:r>
                              <w:rPr>
                                <w:color w:val="231F20"/>
                                <w:spacing w:val="-10"/>
                              </w:rPr>
                              <w:t> </w:t>
                            </w:r>
                            <w:r>
                              <w:rPr>
                                <w:color w:val="231F20"/>
                              </w:rPr>
                              <w:t>accommodation</w:t>
                            </w:r>
                            <w:r>
                              <w:rPr>
                                <w:color w:val="231F20"/>
                                <w:spacing w:val="-10"/>
                              </w:rPr>
                              <w:t> </w:t>
                            </w:r>
                            <w:r>
                              <w:rPr>
                                <w:color w:val="231F20"/>
                              </w:rPr>
                              <w:t>properties</w:t>
                            </w:r>
                            <w:r>
                              <w:rPr>
                                <w:color w:val="231F20"/>
                                <w:spacing w:val="-10"/>
                              </w:rPr>
                              <w:t> </w:t>
                            </w:r>
                            <w:r>
                              <w:rPr>
                                <w:color w:val="231F20"/>
                              </w:rPr>
                              <w:t>so</w:t>
                            </w:r>
                            <w:r>
                              <w:rPr>
                                <w:color w:val="231F20"/>
                                <w:spacing w:val="-10"/>
                              </w:rPr>
                              <w:t> </w:t>
                            </w:r>
                            <w:r>
                              <w:rPr>
                                <w:color w:val="231F20"/>
                              </w:rPr>
                              <w:t>fewer</w:t>
                            </w:r>
                            <w:r>
                              <w:rPr>
                                <w:color w:val="231F20"/>
                                <w:spacing w:val="-10"/>
                              </w:rPr>
                              <w:t> </w:t>
                            </w:r>
                            <w:r>
                              <w:rPr>
                                <w:color w:val="231F20"/>
                              </w:rPr>
                              <w:t>homeless households end up in hotels.</w:t>
                            </w:r>
                          </w:p>
                        </w:txbxContent>
                      </wps:txbx>
                      <wps:bodyPr wrap="square" lIns="0" tIns="0" rIns="0" bIns="0" rtlCol="0">
                        <a:noAutofit/>
                      </wps:bodyPr>
                    </wps:wsp>
                  </a:graphicData>
                </a:graphic>
              </wp:anchor>
            </w:drawing>
          </mc:Choice>
          <mc:Fallback>
            <w:pict>
              <v:shape style="position:absolute;margin-left:34.015999pt;margin-top:7.05pt;width:375.6pt;height:314.650pt;mso-position-horizontal-relative:page;mso-position-vertical-relative:paragraph;z-index:15766528" type="#_x0000_t202" id="docshape356" filled="true" fillcolor="#fcd3c1" stroked="false">
                <v:textbox inset="0,0,0,0">
                  <w:txbxContent>
                    <w:p>
                      <w:pPr>
                        <w:pStyle w:val="BodyText"/>
                        <w:numPr>
                          <w:ilvl w:val="0"/>
                          <w:numId w:val="12"/>
                        </w:numPr>
                        <w:tabs>
                          <w:tab w:pos="432" w:val="left" w:leader="none"/>
                        </w:tabs>
                        <w:spacing w:line="240" w:lineRule="auto" w:before="101" w:after="0"/>
                        <w:ind w:left="432" w:right="0" w:hanging="319"/>
                        <w:jc w:val="left"/>
                        <w:rPr>
                          <w:color w:val="000000"/>
                        </w:rPr>
                      </w:pPr>
                      <w:r>
                        <w:rPr>
                          <w:color w:val="231F20"/>
                        </w:rPr>
                        <w:t>Built</w:t>
                      </w:r>
                      <w:r>
                        <w:rPr>
                          <w:color w:val="231F20"/>
                          <w:spacing w:val="-2"/>
                        </w:rPr>
                        <w:t> </w:t>
                      </w:r>
                      <w:r>
                        <w:rPr>
                          <w:color w:val="231F20"/>
                        </w:rPr>
                        <w:t>and acquired 11 bungalows in Aston, 8 in </w:t>
                      </w:r>
                      <w:r>
                        <w:rPr>
                          <w:color w:val="231F20"/>
                          <w:spacing w:val="-2"/>
                        </w:rPr>
                        <w:t>Swallownest,</w:t>
                      </w:r>
                    </w:p>
                    <w:p>
                      <w:pPr>
                        <w:pStyle w:val="BodyText"/>
                        <w:spacing w:line="307" w:lineRule="auto" w:before="65"/>
                        <w:ind w:left="433" w:right="755"/>
                        <w:rPr>
                          <w:color w:val="000000"/>
                        </w:rPr>
                      </w:pPr>
                      <w:r>
                        <w:rPr>
                          <w:color w:val="231F20"/>
                        </w:rPr>
                        <w:t>7 in Thorpe Hesley and 2 in East Herringthorpe, 1 in Treeton and 1</w:t>
                      </w:r>
                      <w:r>
                        <w:rPr>
                          <w:color w:val="231F20"/>
                          <w:spacing w:val="-5"/>
                        </w:rPr>
                        <w:t> </w:t>
                      </w:r>
                      <w:r>
                        <w:rPr>
                          <w:color w:val="231F20"/>
                        </w:rPr>
                        <w:t>in</w:t>
                      </w:r>
                      <w:r>
                        <w:rPr>
                          <w:color w:val="231F20"/>
                          <w:spacing w:val="-5"/>
                        </w:rPr>
                        <w:t> </w:t>
                      </w:r>
                      <w:r>
                        <w:rPr>
                          <w:color w:val="231F20"/>
                        </w:rPr>
                        <w:t>Brecks,</w:t>
                      </w:r>
                      <w:r>
                        <w:rPr>
                          <w:color w:val="231F20"/>
                          <w:spacing w:val="-5"/>
                        </w:rPr>
                        <w:t> </w:t>
                      </w:r>
                      <w:r>
                        <w:rPr>
                          <w:color w:val="231F20"/>
                        </w:rPr>
                        <w:t>and</w:t>
                      </w:r>
                      <w:r>
                        <w:rPr>
                          <w:color w:val="231F20"/>
                          <w:spacing w:val="-5"/>
                        </w:rPr>
                        <w:t> </w:t>
                      </w:r>
                      <w:r>
                        <w:rPr>
                          <w:color w:val="231F20"/>
                        </w:rPr>
                        <w:t>built</w:t>
                      </w:r>
                      <w:r>
                        <w:rPr>
                          <w:color w:val="231F20"/>
                          <w:spacing w:val="-5"/>
                        </w:rPr>
                        <w:t> </w:t>
                      </w:r>
                      <w:r>
                        <w:rPr>
                          <w:color w:val="231F20"/>
                        </w:rPr>
                        <w:t>and</w:t>
                      </w:r>
                      <w:r>
                        <w:rPr>
                          <w:color w:val="231F20"/>
                          <w:spacing w:val="-5"/>
                        </w:rPr>
                        <w:t> </w:t>
                      </w:r>
                      <w:r>
                        <w:rPr>
                          <w:color w:val="231F20"/>
                        </w:rPr>
                        <w:t>acquired</w:t>
                      </w:r>
                      <w:r>
                        <w:rPr>
                          <w:color w:val="231F20"/>
                          <w:spacing w:val="-5"/>
                        </w:rPr>
                        <w:t> </w:t>
                      </w:r>
                      <w:r>
                        <w:rPr>
                          <w:color w:val="231F20"/>
                        </w:rPr>
                        <w:t>bungalows</w:t>
                      </w:r>
                      <w:r>
                        <w:rPr>
                          <w:color w:val="231F20"/>
                          <w:spacing w:val="-5"/>
                        </w:rPr>
                        <w:t> </w:t>
                      </w:r>
                      <w:r>
                        <w:rPr>
                          <w:color w:val="231F20"/>
                        </w:rPr>
                        <w:t>for</w:t>
                      </w:r>
                      <w:r>
                        <w:rPr>
                          <w:color w:val="231F20"/>
                          <w:spacing w:val="-5"/>
                        </w:rPr>
                        <w:t> </w:t>
                      </w:r>
                      <w:r>
                        <w:rPr>
                          <w:color w:val="231F20"/>
                        </w:rPr>
                        <w:t>residents</w:t>
                      </w:r>
                      <w:r>
                        <w:rPr>
                          <w:color w:val="231F20"/>
                          <w:spacing w:val="-5"/>
                        </w:rPr>
                        <w:t> </w:t>
                      </w:r>
                      <w:r>
                        <w:rPr>
                          <w:color w:val="231F20"/>
                        </w:rPr>
                        <w:t>with</w:t>
                      </w:r>
                      <w:r>
                        <w:rPr>
                          <w:color w:val="231F20"/>
                          <w:spacing w:val="-5"/>
                        </w:rPr>
                        <w:t> </w:t>
                      </w:r>
                      <w:r>
                        <w:rPr>
                          <w:color w:val="231F20"/>
                        </w:rPr>
                        <w:t>a disability in East Herringthorpe and Kimberworth.</w:t>
                      </w:r>
                    </w:p>
                    <w:p>
                      <w:pPr>
                        <w:pStyle w:val="BodyText"/>
                        <w:numPr>
                          <w:ilvl w:val="0"/>
                          <w:numId w:val="12"/>
                        </w:numPr>
                        <w:tabs>
                          <w:tab w:pos="433" w:val="left" w:leader="none"/>
                        </w:tabs>
                        <w:spacing w:line="307" w:lineRule="auto" w:before="114" w:after="0"/>
                        <w:ind w:left="433" w:right="705" w:hanging="320"/>
                        <w:jc w:val="left"/>
                        <w:rPr>
                          <w:color w:val="000000"/>
                        </w:rPr>
                      </w:pPr>
                      <w:r>
                        <w:rPr>
                          <w:color w:val="231F20"/>
                        </w:rPr>
                        <w:t>Published our new Aids and Adaptations Policy in 2023. We have facilitated</w:t>
                      </w:r>
                      <w:r>
                        <w:rPr>
                          <w:color w:val="231F20"/>
                          <w:spacing w:val="-11"/>
                        </w:rPr>
                        <w:t> </w:t>
                      </w:r>
                      <w:r>
                        <w:rPr>
                          <w:color w:val="231F20"/>
                        </w:rPr>
                        <w:t>2,021</w:t>
                      </w:r>
                      <w:r>
                        <w:rPr>
                          <w:color w:val="231F20"/>
                          <w:spacing w:val="-11"/>
                        </w:rPr>
                        <w:t> </w:t>
                      </w:r>
                      <w:r>
                        <w:rPr>
                          <w:color w:val="231F20"/>
                        </w:rPr>
                        <w:t>major</w:t>
                      </w:r>
                      <w:r>
                        <w:rPr>
                          <w:color w:val="231F20"/>
                          <w:spacing w:val="-11"/>
                        </w:rPr>
                        <w:t> </w:t>
                      </w:r>
                      <w:r>
                        <w:rPr>
                          <w:color w:val="231F20"/>
                        </w:rPr>
                        <w:t>adaptations</w:t>
                      </w:r>
                      <w:r>
                        <w:rPr>
                          <w:color w:val="231F20"/>
                          <w:spacing w:val="-11"/>
                        </w:rPr>
                        <w:t> </w:t>
                      </w:r>
                      <w:r>
                        <w:rPr>
                          <w:color w:val="231F20"/>
                        </w:rPr>
                        <w:t>and</w:t>
                      </w:r>
                      <w:r>
                        <w:rPr>
                          <w:color w:val="231F20"/>
                          <w:spacing w:val="-11"/>
                        </w:rPr>
                        <w:t> </w:t>
                      </w:r>
                      <w:r>
                        <w:rPr>
                          <w:color w:val="231F20"/>
                        </w:rPr>
                        <w:t>3,524</w:t>
                      </w:r>
                      <w:r>
                        <w:rPr>
                          <w:color w:val="231F20"/>
                          <w:spacing w:val="-11"/>
                        </w:rPr>
                        <w:t> </w:t>
                      </w:r>
                      <w:r>
                        <w:rPr>
                          <w:color w:val="231F20"/>
                        </w:rPr>
                        <w:t>minor</w:t>
                      </w:r>
                      <w:r>
                        <w:rPr>
                          <w:color w:val="231F20"/>
                          <w:spacing w:val="-11"/>
                        </w:rPr>
                        <w:t> </w:t>
                      </w:r>
                      <w:r>
                        <w:rPr>
                          <w:color w:val="231F20"/>
                        </w:rPr>
                        <w:t>adaptations.</w:t>
                      </w:r>
                    </w:p>
                    <w:p>
                      <w:pPr>
                        <w:pStyle w:val="BodyText"/>
                        <w:numPr>
                          <w:ilvl w:val="0"/>
                          <w:numId w:val="12"/>
                        </w:numPr>
                        <w:tabs>
                          <w:tab w:pos="433" w:val="left" w:leader="none"/>
                        </w:tabs>
                        <w:spacing w:line="307" w:lineRule="auto" w:before="114" w:after="0"/>
                        <w:ind w:left="433" w:right="365" w:hanging="320"/>
                        <w:jc w:val="left"/>
                        <w:rPr>
                          <w:color w:val="000000"/>
                        </w:rPr>
                      </w:pPr>
                      <w:r>
                        <w:rPr>
                          <w:color w:val="231F20"/>
                        </w:rPr>
                        <w:t>Supported residents in Rotherham facing affordability and tenancy issues by issuing 11,469 grants through the energy crisis support scheme,</w:t>
                      </w:r>
                      <w:r>
                        <w:rPr>
                          <w:color w:val="231F20"/>
                          <w:spacing w:val="-5"/>
                        </w:rPr>
                        <w:t> </w:t>
                      </w:r>
                      <w:r>
                        <w:rPr>
                          <w:color w:val="231F20"/>
                        </w:rPr>
                        <w:t>and</w:t>
                      </w:r>
                      <w:r>
                        <w:rPr>
                          <w:color w:val="231F20"/>
                          <w:spacing w:val="-5"/>
                        </w:rPr>
                        <w:t> </w:t>
                      </w:r>
                      <w:r>
                        <w:rPr>
                          <w:color w:val="231F20"/>
                        </w:rPr>
                        <w:t>completing</w:t>
                      </w:r>
                      <w:r>
                        <w:rPr>
                          <w:color w:val="231F20"/>
                          <w:spacing w:val="-5"/>
                        </w:rPr>
                        <w:t> </w:t>
                      </w:r>
                      <w:r>
                        <w:rPr>
                          <w:color w:val="231F20"/>
                        </w:rPr>
                        <w:t>8,157</w:t>
                      </w:r>
                      <w:r>
                        <w:rPr>
                          <w:color w:val="231F20"/>
                          <w:spacing w:val="-5"/>
                        </w:rPr>
                        <w:t> </w:t>
                      </w:r>
                      <w:r>
                        <w:rPr>
                          <w:color w:val="231F20"/>
                        </w:rPr>
                        <w:t>tenancy</w:t>
                      </w:r>
                      <w:r>
                        <w:rPr>
                          <w:color w:val="231F20"/>
                          <w:spacing w:val="-5"/>
                        </w:rPr>
                        <w:t> </w:t>
                      </w:r>
                      <w:r>
                        <w:rPr>
                          <w:color w:val="231F20"/>
                        </w:rPr>
                        <w:t>checks</w:t>
                      </w:r>
                      <w:r>
                        <w:rPr>
                          <w:color w:val="231F20"/>
                          <w:spacing w:val="-5"/>
                        </w:rPr>
                        <w:t> </w:t>
                      </w:r>
                      <w:r>
                        <w:rPr>
                          <w:color w:val="231F20"/>
                        </w:rPr>
                        <w:t>to</w:t>
                      </w:r>
                      <w:r>
                        <w:rPr>
                          <w:color w:val="231F20"/>
                          <w:spacing w:val="-5"/>
                        </w:rPr>
                        <w:t> </w:t>
                      </w:r>
                      <w:r>
                        <w:rPr>
                          <w:color w:val="231F20"/>
                        </w:rPr>
                        <w:t>ensure</w:t>
                      </w:r>
                      <w:r>
                        <w:rPr>
                          <w:color w:val="231F20"/>
                          <w:spacing w:val="-5"/>
                        </w:rPr>
                        <w:t> </w:t>
                      </w:r>
                      <w:r>
                        <w:rPr>
                          <w:color w:val="231F20"/>
                        </w:rPr>
                        <w:t>that</w:t>
                      </w:r>
                      <w:r>
                        <w:rPr>
                          <w:color w:val="231F20"/>
                          <w:spacing w:val="-5"/>
                        </w:rPr>
                        <w:t> </w:t>
                      </w:r>
                      <w:r>
                        <w:rPr>
                          <w:color w:val="231F20"/>
                        </w:rPr>
                        <w:t>tenants are in the right homes, are warm and safe, and can afford their rent.</w:t>
                      </w:r>
                    </w:p>
                    <w:p>
                      <w:pPr>
                        <w:pStyle w:val="BodyText"/>
                        <w:numPr>
                          <w:ilvl w:val="0"/>
                          <w:numId w:val="12"/>
                        </w:numPr>
                        <w:tabs>
                          <w:tab w:pos="433" w:val="left" w:leader="none"/>
                        </w:tabs>
                        <w:spacing w:line="307" w:lineRule="auto" w:before="114" w:after="0"/>
                        <w:ind w:left="433" w:right="555" w:hanging="320"/>
                        <w:jc w:val="left"/>
                        <w:rPr>
                          <w:color w:val="000000"/>
                        </w:rPr>
                      </w:pPr>
                      <w:r>
                        <w:rPr>
                          <w:color w:val="231F20"/>
                        </w:rPr>
                        <w:t>Produced</w:t>
                      </w:r>
                      <w:r>
                        <w:rPr>
                          <w:color w:val="231F20"/>
                          <w:spacing w:val="-7"/>
                        </w:rPr>
                        <w:t> </w:t>
                      </w:r>
                      <w:r>
                        <w:rPr>
                          <w:color w:val="231F20"/>
                        </w:rPr>
                        <w:t>the</w:t>
                      </w:r>
                      <w:r>
                        <w:rPr>
                          <w:color w:val="231F20"/>
                          <w:spacing w:val="-7"/>
                        </w:rPr>
                        <w:t> </w:t>
                      </w:r>
                      <w:r>
                        <w:rPr>
                          <w:color w:val="231F20"/>
                        </w:rPr>
                        <w:t>Homelessness</w:t>
                      </w:r>
                      <w:r>
                        <w:rPr>
                          <w:color w:val="231F20"/>
                          <w:spacing w:val="-7"/>
                        </w:rPr>
                        <w:t> </w:t>
                      </w:r>
                      <w:r>
                        <w:rPr>
                          <w:color w:val="231F20"/>
                        </w:rPr>
                        <w:t>Prevention</w:t>
                      </w:r>
                      <w:r>
                        <w:rPr>
                          <w:color w:val="231F20"/>
                          <w:spacing w:val="-7"/>
                        </w:rPr>
                        <w:t> </w:t>
                      </w:r>
                      <w:r>
                        <w:rPr>
                          <w:color w:val="231F20"/>
                        </w:rPr>
                        <w:t>and</w:t>
                      </w:r>
                      <w:r>
                        <w:rPr>
                          <w:color w:val="231F20"/>
                          <w:spacing w:val="-7"/>
                        </w:rPr>
                        <w:t> </w:t>
                      </w:r>
                      <w:r>
                        <w:rPr>
                          <w:color w:val="231F20"/>
                        </w:rPr>
                        <w:t>Rough</w:t>
                      </w:r>
                      <w:r>
                        <w:rPr>
                          <w:color w:val="231F20"/>
                          <w:spacing w:val="-7"/>
                        </w:rPr>
                        <w:t> </w:t>
                      </w:r>
                      <w:r>
                        <w:rPr>
                          <w:color w:val="231F20"/>
                        </w:rPr>
                        <w:t>Sleeper</w:t>
                      </w:r>
                      <w:r>
                        <w:rPr>
                          <w:color w:val="231F20"/>
                          <w:spacing w:val="-7"/>
                        </w:rPr>
                        <w:t> </w:t>
                      </w:r>
                      <w:r>
                        <w:rPr>
                          <w:color w:val="231F20"/>
                        </w:rPr>
                        <w:t>Strategy (2023-26).</w:t>
                      </w:r>
                      <w:r>
                        <w:rPr>
                          <w:color w:val="231F20"/>
                          <w:spacing w:val="-7"/>
                        </w:rPr>
                        <w:t> </w:t>
                      </w:r>
                      <w:r>
                        <w:rPr>
                          <w:color w:val="231F20"/>
                        </w:rPr>
                        <w:t>We</w:t>
                      </w:r>
                      <w:r>
                        <w:rPr>
                          <w:color w:val="231F20"/>
                          <w:spacing w:val="-7"/>
                        </w:rPr>
                        <w:t> </w:t>
                      </w:r>
                      <w:r>
                        <w:rPr>
                          <w:color w:val="231F20"/>
                        </w:rPr>
                        <w:t>have</w:t>
                      </w:r>
                      <w:r>
                        <w:rPr>
                          <w:color w:val="231F20"/>
                          <w:spacing w:val="-7"/>
                        </w:rPr>
                        <w:t> </w:t>
                      </w:r>
                      <w:r>
                        <w:rPr>
                          <w:color w:val="231F20"/>
                        </w:rPr>
                        <w:t>supported</w:t>
                      </w:r>
                      <w:r>
                        <w:rPr>
                          <w:color w:val="231F20"/>
                          <w:spacing w:val="-7"/>
                        </w:rPr>
                        <w:t> </w:t>
                      </w:r>
                      <w:r>
                        <w:rPr>
                          <w:color w:val="231F20"/>
                        </w:rPr>
                        <w:t>4,247</w:t>
                      </w:r>
                      <w:r>
                        <w:rPr>
                          <w:color w:val="231F20"/>
                          <w:spacing w:val="-7"/>
                        </w:rPr>
                        <w:t> </w:t>
                      </w:r>
                      <w:r>
                        <w:rPr>
                          <w:color w:val="231F20"/>
                        </w:rPr>
                        <w:t>new</w:t>
                      </w:r>
                      <w:r>
                        <w:rPr>
                          <w:color w:val="231F20"/>
                          <w:spacing w:val="-7"/>
                        </w:rPr>
                        <w:t> </w:t>
                      </w:r>
                      <w:r>
                        <w:rPr>
                          <w:color w:val="231F20"/>
                        </w:rPr>
                        <w:t>homeless</w:t>
                      </w:r>
                      <w:r>
                        <w:rPr>
                          <w:color w:val="231F20"/>
                          <w:spacing w:val="-7"/>
                        </w:rPr>
                        <w:t> </w:t>
                      </w:r>
                      <w:r>
                        <w:rPr>
                          <w:color w:val="231F20"/>
                        </w:rPr>
                        <w:t>applicants,</w:t>
                      </w:r>
                      <w:r>
                        <w:rPr>
                          <w:color w:val="231F20"/>
                          <w:spacing w:val="-7"/>
                        </w:rPr>
                        <w:t> </w:t>
                      </w:r>
                      <w:r>
                        <w:rPr>
                          <w:color w:val="231F20"/>
                        </w:rPr>
                        <w:t>and where homeless cannot be avoided we have provided temporary accommodation to 2,673 households.</w:t>
                      </w:r>
                    </w:p>
                    <w:p>
                      <w:pPr>
                        <w:pStyle w:val="BodyText"/>
                        <w:numPr>
                          <w:ilvl w:val="0"/>
                          <w:numId w:val="12"/>
                        </w:numPr>
                        <w:tabs>
                          <w:tab w:pos="433" w:val="left" w:leader="none"/>
                        </w:tabs>
                        <w:spacing w:line="307" w:lineRule="auto" w:before="114" w:after="0"/>
                        <w:ind w:left="433" w:right="228" w:hanging="320"/>
                        <w:jc w:val="left"/>
                        <w:rPr>
                          <w:color w:val="000000"/>
                        </w:rPr>
                      </w:pPr>
                      <w:r>
                        <w:rPr>
                          <w:color w:val="231F20"/>
                        </w:rPr>
                        <w:t>Secured external funding to provide 14 supported accommodation units for 18–25-year-olds with complex needs, 10 Rough Sleeping Accommodation Programme units for SYHA &amp; Action Housing, and an additional</w:t>
                      </w:r>
                      <w:r>
                        <w:rPr>
                          <w:color w:val="231F20"/>
                          <w:spacing w:val="-10"/>
                        </w:rPr>
                        <w:t> </w:t>
                      </w:r>
                      <w:r>
                        <w:rPr>
                          <w:color w:val="231F20"/>
                        </w:rPr>
                        <w:t>19</w:t>
                      </w:r>
                      <w:r>
                        <w:rPr>
                          <w:color w:val="231F20"/>
                          <w:spacing w:val="-10"/>
                        </w:rPr>
                        <w:t> </w:t>
                      </w:r>
                      <w:r>
                        <w:rPr>
                          <w:color w:val="231F20"/>
                        </w:rPr>
                        <w:t>temporary</w:t>
                      </w:r>
                      <w:r>
                        <w:rPr>
                          <w:color w:val="231F20"/>
                          <w:spacing w:val="-10"/>
                        </w:rPr>
                        <w:t> </w:t>
                      </w:r>
                      <w:r>
                        <w:rPr>
                          <w:color w:val="231F20"/>
                        </w:rPr>
                        <w:t>accommodation</w:t>
                      </w:r>
                      <w:r>
                        <w:rPr>
                          <w:color w:val="231F20"/>
                          <w:spacing w:val="-10"/>
                        </w:rPr>
                        <w:t> </w:t>
                      </w:r>
                      <w:r>
                        <w:rPr>
                          <w:color w:val="231F20"/>
                        </w:rPr>
                        <w:t>properties</w:t>
                      </w:r>
                      <w:r>
                        <w:rPr>
                          <w:color w:val="231F20"/>
                          <w:spacing w:val="-10"/>
                        </w:rPr>
                        <w:t> </w:t>
                      </w:r>
                      <w:r>
                        <w:rPr>
                          <w:color w:val="231F20"/>
                        </w:rPr>
                        <w:t>so</w:t>
                      </w:r>
                      <w:r>
                        <w:rPr>
                          <w:color w:val="231F20"/>
                          <w:spacing w:val="-10"/>
                        </w:rPr>
                        <w:t> </w:t>
                      </w:r>
                      <w:r>
                        <w:rPr>
                          <w:color w:val="231F20"/>
                        </w:rPr>
                        <w:t>fewer</w:t>
                      </w:r>
                      <w:r>
                        <w:rPr>
                          <w:color w:val="231F20"/>
                          <w:spacing w:val="-10"/>
                        </w:rPr>
                        <w:t> </w:t>
                      </w:r>
                      <w:r>
                        <w:rPr>
                          <w:color w:val="231F20"/>
                        </w:rPr>
                        <w:t>homeless households end up in hotels.</w:t>
                      </w:r>
                    </w:p>
                  </w:txbxContent>
                </v:textbox>
                <v:fill type="solid"/>
                <w10:wrap type="none"/>
              </v:shape>
            </w:pict>
          </mc:Fallback>
        </mc:AlternateContent>
      </w:r>
      <w:r>
        <w:rPr>
          <w:color w:val="231F20"/>
        </w:rPr>
        <w:t>health</w:t>
      </w:r>
      <w:r>
        <w:rPr>
          <w:color w:val="231F20"/>
          <w:spacing w:val="-2"/>
        </w:rPr>
        <w:t> </w:t>
      </w:r>
      <w:r>
        <w:rPr>
          <w:color w:val="231F20"/>
        </w:rPr>
        <w:t>conditions,</w:t>
      </w:r>
      <w:r>
        <w:rPr>
          <w:color w:val="231F20"/>
          <w:spacing w:val="-1"/>
        </w:rPr>
        <w:t> </w:t>
      </w:r>
      <w:r>
        <w:rPr>
          <w:color w:val="231F20"/>
        </w:rPr>
        <w:t>it</w:t>
      </w:r>
      <w:r>
        <w:rPr>
          <w:color w:val="231F20"/>
          <w:spacing w:val="-1"/>
        </w:rPr>
        <w:t> </w:t>
      </w:r>
      <w:r>
        <w:rPr>
          <w:color w:val="231F20"/>
        </w:rPr>
        <w:t>is</w:t>
      </w:r>
      <w:r>
        <w:rPr>
          <w:color w:val="231F20"/>
          <w:spacing w:val="-1"/>
        </w:rPr>
        <w:t> </w:t>
      </w:r>
      <w:r>
        <w:rPr>
          <w:color w:val="231F20"/>
        </w:rPr>
        <w:t>important</w:t>
      </w:r>
      <w:r>
        <w:rPr>
          <w:color w:val="231F20"/>
          <w:spacing w:val="-1"/>
        </w:rPr>
        <w:t> </w:t>
      </w:r>
      <w:r>
        <w:rPr>
          <w:color w:val="231F20"/>
        </w:rPr>
        <w:t>that</w:t>
      </w:r>
      <w:r>
        <w:rPr>
          <w:color w:val="231F20"/>
          <w:spacing w:val="-1"/>
        </w:rPr>
        <w:t> </w:t>
      </w:r>
      <w:r>
        <w:rPr>
          <w:color w:val="231F20"/>
        </w:rPr>
        <w:t>adaptations</w:t>
      </w:r>
      <w:r>
        <w:rPr>
          <w:color w:val="231F20"/>
          <w:spacing w:val="-1"/>
        </w:rPr>
        <w:t> </w:t>
      </w:r>
      <w:r>
        <w:rPr>
          <w:color w:val="231F20"/>
        </w:rPr>
        <w:t>can</w:t>
      </w:r>
      <w:r>
        <w:rPr>
          <w:color w:val="231F20"/>
          <w:spacing w:val="-1"/>
        </w:rPr>
        <w:t> </w:t>
      </w:r>
      <w:r>
        <w:rPr>
          <w:color w:val="231F20"/>
        </w:rPr>
        <w:t>be</w:t>
      </w:r>
      <w:r>
        <w:rPr>
          <w:color w:val="231F20"/>
          <w:spacing w:val="-1"/>
        </w:rPr>
        <w:t> </w:t>
      </w:r>
      <w:r>
        <w:rPr>
          <w:color w:val="231F20"/>
        </w:rPr>
        <w:t>made</w:t>
      </w:r>
      <w:r>
        <w:rPr>
          <w:color w:val="231F20"/>
          <w:spacing w:val="-1"/>
        </w:rPr>
        <w:t> </w:t>
      </w:r>
      <w:r>
        <w:rPr>
          <w:color w:val="231F20"/>
        </w:rPr>
        <w:t>to</w:t>
      </w:r>
      <w:r>
        <w:rPr>
          <w:color w:val="231F20"/>
          <w:spacing w:val="-1"/>
        </w:rPr>
        <w:t> </w:t>
      </w:r>
      <w:r>
        <w:rPr>
          <w:color w:val="231F20"/>
          <w:spacing w:val="-2"/>
        </w:rPr>
        <w:t>homes,</w:t>
      </w:r>
    </w:p>
    <w:p>
      <w:pPr>
        <w:pStyle w:val="BodyText"/>
        <w:spacing w:line="307" w:lineRule="auto" w:before="65"/>
        <w:ind w:left="8645" w:right="695"/>
      </w:pPr>
      <w:r>
        <w:rPr>
          <w:color w:val="231F20"/>
        </w:rPr>
        <w:t>alongside</w:t>
      </w:r>
      <w:r>
        <w:rPr>
          <w:color w:val="231F20"/>
          <w:spacing w:val="-6"/>
        </w:rPr>
        <w:t> </w:t>
      </w:r>
      <w:r>
        <w:rPr>
          <w:color w:val="231F20"/>
        </w:rPr>
        <w:t>the</w:t>
      </w:r>
      <w:r>
        <w:rPr>
          <w:color w:val="231F20"/>
          <w:spacing w:val="-6"/>
        </w:rPr>
        <w:t> </w:t>
      </w:r>
      <w:r>
        <w:rPr>
          <w:color w:val="231F20"/>
        </w:rPr>
        <w:t>implementation</w:t>
      </w:r>
      <w:r>
        <w:rPr>
          <w:color w:val="231F20"/>
          <w:spacing w:val="-6"/>
        </w:rPr>
        <w:t> </w:t>
      </w:r>
      <w:r>
        <w:rPr>
          <w:color w:val="231F20"/>
        </w:rPr>
        <w:t>of</w:t>
      </w:r>
      <w:r>
        <w:rPr>
          <w:color w:val="231F20"/>
          <w:spacing w:val="-6"/>
        </w:rPr>
        <w:t> </w:t>
      </w:r>
      <w:r>
        <w:rPr>
          <w:color w:val="231F20"/>
        </w:rPr>
        <w:t>assistive</w:t>
      </w:r>
      <w:r>
        <w:rPr>
          <w:color w:val="231F20"/>
          <w:spacing w:val="-6"/>
        </w:rPr>
        <w:t> </w:t>
      </w:r>
      <w:r>
        <w:rPr>
          <w:color w:val="231F20"/>
        </w:rPr>
        <w:t>technology</w:t>
      </w:r>
      <w:r>
        <w:rPr>
          <w:color w:val="231F20"/>
          <w:spacing w:val="-6"/>
        </w:rPr>
        <w:t> </w:t>
      </w:r>
      <w:r>
        <w:rPr>
          <w:color w:val="231F20"/>
        </w:rPr>
        <w:t>to</w:t>
      </w:r>
      <w:r>
        <w:rPr>
          <w:color w:val="231F20"/>
          <w:spacing w:val="-6"/>
        </w:rPr>
        <w:t> </w:t>
      </w:r>
      <w:r>
        <w:rPr>
          <w:color w:val="231F20"/>
        </w:rPr>
        <w:t>ensure</w:t>
      </w:r>
      <w:r>
        <w:rPr>
          <w:color w:val="231F20"/>
          <w:spacing w:val="-6"/>
        </w:rPr>
        <w:t> </w:t>
      </w:r>
      <w:r>
        <w:rPr>
          <w:color w:val="231F20"/>
        </w:rPr>
        <w:t>that</w:t>
      </w:r>
      <w:r>
        <w:rPr>
          <w:color w:val="231F20"/>
          <w:spacing w:val="-6"/>
        </w:rPr>
        <w:t> </w:t>
      </w:r>
      <w:r>
        <w:rPr>
          <w:color w:val="231F20"/>
        </w:rPr>
        <w:t>residents can live comfortably and independently in their own homes. Delayed discharge from hospitals nationally cost the NHS £1.7bn in 2023, and some of these delays are down to rehousing or adaptations to housing not being </w:t>
      </w:r>
      <w:r>
        <w:rPr>
          <w:color w:val="231F20"/>
          <w:spacing w:val="-2"/>
        </w:rPr>
        <w:t>completed.</w:t>
      </w:r>
    </w:p>
    <w:p>
      <w:pPr>
        <w:pStyle w:val="BodyText"/>
        <w:spacing w:line="307" w:lineRule="auto" w:before="115"/>
        <w:ind w:left="8645" w:right="695"/>
      </w:pPr>
      <w:r>
        <w:rPr>
          <w:color w:val="231F20"/>
        </w:rPr>
        <w:t>The demand for accessible homes is increasing and supply is short nationally, in particular on the open market, and are often significantly more expensive to</w:t>
      </w:r>
      <w:r>
        <w:rPr>
          <w:color w:val="231F20"/>
          <w:spacing w:val="-2"/>
        </w:rPr>
        <w:t> </w:t>
      </w:r>
      <w:r>
        <w:rPr>
          <w:color w:val="231F20"/>
        </w:rPr>
        <w:t>buy</w:t>
      </w:r>
      <w:r>
        <w:rPr>
          <w:color w:val="231F20"/>
          <w:spacing w:val="-2"/>
        </w:rPr>
        <w:t> </w:t>
      </w:r>
      <w:r>
        <w:rPr>
          <w:color w:val="231F20"/>
        </w:rPr>
        <w:t>than</w:t>
      </w:r>
      <w:r>
        <w:rPr>
          <w:color w:val="231F20"/>
          <w:spacing w:val="-2"/>
        </w:rPr>
        <w:t> </w:t>
      </w:r>
      <w:r>
        <w:rPr>
          <w:color w:val="231F20"/>
        </w:rPr>
        <w:t>non-accessible</w:t>
      </w:r>
      <w:r>
        <w:rPr>
          <w:color w:val="231F20"/>
          <w:spacing w:val="-2"/>
        </w:rPr>
        <w:t> </w:t>
      </w:r>
      <w:r>
        <w:rPr>
          <w:color w:val="231F20"/>
        </w:rPr>
        <w:t>homes.</w:t>
      </w:r>
      <w:r>
        <w:rPr>
          <w:color w:val="231F20"/>
          <w:spacing w:val="-2"/>
        </w:rPr>
        <w:t> </w:t>
      </w:r>
      <w:r>
        <w:rPr>
          <w:color w:val="231F20"/>
        </w:rPr>
        <w:t>Disabled</w:t>
      </w:r>
      <w:r>
        <w:rPr>
          <w:color w:val="231F20"/>
          <w:spacing w:val="-2"/>
        </w:rPr>
        <w:t> </w:t>
      </w:r>
      <w:r>
        <w:rPr>
          <w:color w:val="231F20"/>
        </w:rPr>
        <w:t>people</w:t>
      </w:r>
      <w:r>
        <w:rPr>
          <w:color w:val="231F20"/>
          <w:spacing w:val="-2"/>
        </w:rPr>
        <w:t> </w:t>
      </w:r>
      <w:r>
        <w:rPr>
          <w:color w:val="231F20"/>
        </w:rPr>
        <w:t>are</w:t>
      </w:r>
      <w:r>
        <w:rPr>
          <w:color w:val="231F20"/>
          <w:spacing w:val="-2"/>
        </w:rPr>
        <w:t> </w:t>
      </w:r>
      <w:r>
        <w:rPr>
          <w:color w:val="231F20"/>
        </w:rPr>
        <w:t>less</w:t>
      </w:r>
      <w:r>
        <w:rPr>
          <w:color w:val="231F20"/>
          <w:spacing w:val="-2"/>
        </w:rPr>
        <w:t> </w:t>
      </w:r>
      <w:r>
        <w:rPr>
          <w:color w:val="231F20"/>
        </w:rPr>
        <w:t>likely</w:t>
      </w:r>
      <w:r>
        <w:rPr>
          <w:color w:val="231F20"/>
          <w:spacing w:val="-2"/>
        </w:rPr>
        <w:t> </w:t>
      </w:r>
      <w:r>
        <w:rPr>
          <w:color w:val="231F20"/>
        </w:rPr>
        <w:t>to</w:t>
      </w:r>
      <w:r>
        <w:rPr>
          <w:color w:val="231F20"/>
          <w:spacing w:val="-2"/>
        </w:rPr>
        <w:t> </w:t>
      </w:r>
      <w:r>
        <w:rPr>
          <w:color w:val="231F20"/>
        </w:rPr>
        <w:t>own</w:t>
      </w:r>
      <w:r>
        <w:rPr>
          <w:color w:val="231F20"/>
          <w:spacing w:val="-2"/>
        </w:rPr>
        <w:t> </w:t>
      </w:r>
      <w:r>
        <w:rPr>
          <w:color w:val="231F20"/>
        </w:rPr>
        <w:t>their own</w:t>
      </w:r>
      <w:r>
        <w:rPr>
          <w:color w:val="231F20"/>
          <w:spacing w:val="-5"/>
        </w:rPr>
        <w:t> </w:t>
      </w:r>
      <w:r>
        <w:rPr>
          <w:color w:val="231F20"/>
        </w:rPr>
        <w:t>homes</w:t>
      </w:r>
      <w:r>
        <w:rPr>
          <w:color w:val="231F20"/>
          <w:spacing w:val="-5"/>
        </w:rPr>
        <w:t> </w:t>
      </w:r>
      <w:r>
        <w:rPr>
          <w:color w:val="231F20"/>
        </w:rPr>
        <w:t>and</w:t>
      </w:r>
      <w:r>
        <w:rPr>
          <w:color w:val="231F20"/>
          <w:spacing w:val="-5"/>
        </w:rPr>
        <w:t> </w:t>
      </w:r>
      <w:r>
        <w:rPr>
          <w:color w:val="231F20"/>
        </w:rPr>
        <w:t>are</w:t>
      </w:r>
      <w:r>
        <w:rPr>
          <w:color w:val="231F20"/>
          <w:spacing w:val="-5"/>
        </w:rPr>
        <w:t> </w:t>
      </w:r>
      <w:r>
        <w:rPr>
          <w:color w:val="231F20"/>
        </w:rPr>
        <w:t>more</w:t>
      </w:r>
      <w:r>
        <w:rPr>
          <w:color w:val="231F20"/>
          <w:spacing w:val="-5"/>
        </w:rPr>
        <w:t> </w:t>
      </w:r>
      <w:r>
        <w:rPr>
          <w:color w:val="231F20"/>
        </w:rPr>
        <w:t>likely</w:t>
      </w:r>
      <w:r>
        <w:rPr>
          <w:color w:val="231F20"/>
          <w:spacing w:val="-5"/>
        </w:rPr>
        <w:t> </w:t>
      </w:r>
      <w:r>
        <w:rPr>
          <w:color w:val="231F20"/>
        </w:rPr>
        <w:t>to</w:t>
      </w:r>
      <w:r>
        <w:rPr>
          <w:color w:val="231F20"/>
          <w:spacing w:val="-5"/>
        </w:rPr>
        <w:t> </w:t>
      </w:r>
      <w:r>
        <w:rPr>
          <w:color w:val="231F20"/>
        </w:rPr>
        <w:t>live</w:t>
      </w:r>
      <w:r>
        <w:rPr>
          <w:color w:val="231F20"/>
          <w:spacing w:val="-5"/>
        </w:rPr>
        <w:t> </w:t>
      </w:r>
      <w:r>
        <w:rPr>
          <w:color w:val="231F20"/>
        </w:rPr>
        <w:t>in</w:t>
      </w:r>
      <w:r>
        <w:rPr>
          <w:color w:val="231F20"/>
          <w:spacing w:val="-5"/>
        </w:rPr>
        <w:t> </w:t>
      </w:r>
      <w:r>
        <w:rPr>
          <w:color w:val="231F20"/>
        </w:rPr>
        <w:t>social</w:t>
      </w:r>
      <w:r>
        <w:rPr>
          <w:color w:val="231F20"/>
          <w:spacing w:val="-5"/>
        </w:rPr>
        <w:t> </w:t>
      </w:r>
      <w:r>
        <w:rPr>
          <w:color w:val="231F20"/>
        </w:rPr>
        <w:t>housing.</w:t>
      </w:r>
      <w:r>
        <w:rPr>
          <w:color w:val="231F20"/>
          <w:spacing w:val="-5"/>
        </w:rPr>
        <w:t> </w:t>
      </w:r>
      <w:r>
        <w:rPr>
          <w:color w:val="231F20"/>
        </w:rPr>
        <w:t>Therefore,</w:t>
      </w:r>
      <w:r>
        <w:rPr>
          <w:color w:val="231F20"/>
          <w:spacing w:val="-5"/>
        </w:rPr>
        <w:t> </w:t>
      </w:r>
      <w:r>
        <w:rPr>
          <w:color w:val="231F20"/>
        </w:rPr>
        <w:t>we</w:t>
      </w:r>
      <w:r>
        <w:rPr>
          <w:color w:val="231F20"/>
          <w:spacing w:val="-5"/>
        </w:rPr>
        <w:t> </w:t>
      </w:r>
      <w:r>
        <w:rPr>
          <w:color w:val="231F20"/>
        </w:rPr>
        <w:t>need</w:t>
      </w:r>
      <w:r>
        <w:rPr>
          <w:color w:val="231F20"/>
          <w:spacing w:val="-5"/>
        </w:rPr>
        <w:t> </w:t>
      </w:r>
      <w:r>
        <w:rPr>
          <w:color w:val="231F20"/>
        </w:rPr>
        <w:t>to explore ways of meeting the demand for accessible housing.</w:t>
      </w:r>
    </w:p>
    <w:p>
      <w:pPr>
        <w:pStyle w:val="BodyText"/>
        <w:spacing w:line="307" w:lineRule="auto" w:before="114"/>
        <w:ind w:left="8645" w:right="749"/>
      </w:pPr>
      <w:r>
        <w:rPr>
          <w:color w:val="231F20"/>
        </w:rPr>
        <w:t>By addressing the issues above, we can reduce the likelihood of residents falling into homelessness. Homelessness is a risk to some of our residents for a</w:t>
      </w:r>
      <w:r>
        <w:rPr>
          <w:color w:val="231F20"/>
          <w:spacing w:val="-7"/>
        </w:rPr>
        <w:t> </w:t>
      </w:r>
      <w:r>
        <w:rPr>
          <w:color w:val="231F20"/>
        </w:rPr>
        <w:t>range</w:t>
      </w:r>
      <w:r>
        <w:rPr>
          <w:color w:val="231F20"/>
          <w:spacing w:val="-7"/>
        </w:rPr>
        <w:t> </w:t>
      </w:r>
      <w:r>
        <w:rPr>
          <w:color w:val="231F20"/>
        </w:rPr>
        <w:t>of</w:t>
      </w:r>
      <w:r>
        <w:rPr>
          <w:color w:val="231F20"/>
          <w:spacing w:val="-7"/>
        </w:rPr>
        <w:t> </w:t>
      </w:r>
      <w:r>
        <w:rPr>
          <w:color w:val="231F20"/>
        </w:rPr>
        <w:t>financial</w:t>
      </w:r>
      <w:r>
        <w:rPr>
          <w:color w:val="231F20"/>
          <w:spacing w:val="-7"/>
        </w:rPr>
        <w:t> </w:t>
      </w:r>
      <w:r>
        <w:rPr>
          <w:color w:val="231F20"/>
        </w:rPr>
        <w:t>and</w:t>
      </w:r>
      <w:r>
        <w:rPr>
          <w:color w:val="231F20"/>
          <w:spacing w:val="-7"/>
        </w:rPr>
        <w:t> </w:t>
      </w:r>
      <w:r>
        <w:rPr>
          <w:color w:val="231F20"/>
        </w:rPr>
        <w:t>personal</w:t>
      </w:r>
      <w:r>
        <w:rPr>
          <w:color w:val="231F20"/>
          <w:spacing w:val="-7"/>
        </w:rPr>
        <w:t> </w:t>
      </w:r>
      <w:r>
        <w:rPr>
          <w:color w:val="231F20"/>
        </w:rPr>
        <w:t>reasons,</w:t>
      </w:r>
      <w:r>
        <w:rPr>
          <w:color w:val="231F20"/>
          <w:spacing w:val="-7"/>
        </w:rPr>
        <w:t> </w:t>
      </w:r>
      <w:r>
        <w:rPr>
          <w:color w:val="231F20"/>
        </w:rPr>
        <w:t>including</w:t>
      </w:r>
      <w:r>
        <w:rPr>
          <w:color w:val="231F20"/>
          <w:spacing w:val="-7"/>
        </w:rPr>
        <w:t> </w:t>
      </w:r>
      <w:r>
        <w:rPr>
          <w:color w:val="231F20"/>
        </w:rPr>
        <w:t>relationship</w:t>
      </w:r>
      <w:r>
        <w:rPr>
          <w:color w:val="231F20"/>
          <w:spacing w:val="-7"/>
        </w:rPr>
        <w:t> </w:t>
      </w:r>
      <w:r>
        <w:rPr>
          <w:color w:val="231F20"/>
        </w:rPr>
        <w:t>breakdowns, domestic</w:t>
      </w:r>
      <w:r>
        <w:rPr>
          <w:color w:val="231F20"/>
          <w:spacing w:val="-3"/>
        </w:rPr>
        <w:t> </w:t>
      </w:r>
      <w:r>
        <w:rPr>
          <w:color w:val="231F20"/>
        </w:rPr>
        <w:t>abuse,</w:t>
      </w:r>
      <w:r>
        <w:rPr>
          <w:color w:val="231F20"/>
          <w:spacing w:val="-3"/>
        </w:rPr>
        <w:t> </w:t>
      </w:r>
      <w:r>
        <w:rPr>
          <w:color w:val="231F20"/>
        </w:rPr>
        <w:t>end</w:t>
      </w:r>
      <w:r>
        <w:rPr>
          <w:color w:val="231F20"/>
          <w:spacing w:val="-3"/>
        </w:rPr>
        <w:t> </w:t>
      </w:r>
      <w:r>
        <w:rPr>
          <w:color w:val="231F20"/>
        </w:rPr>
        <w:t>of</w:t>
      </w:r>
      <w:r>
        <w:rPr>
          <w:color w:val="231F20"/>
          <w:spacing w:val="-3"/>
        </w:rPr>
        <w:t> </w:t>
      </w:r>
      <w:r>
        <w:rPr>
          <w:color w:val="231F20"/>
        </w:rPr>
        <w:t>tenancies</w:t>
      </w:r>
      <w:r>
        <w:rPr>
          <w:color w:val="231F20"/>
          <w:spacing w:val="-3"/>
        </w:rPr>
        <w:t> </w:t>
      </w:r>
      <w:r>
        <w:rPr>
          <w:color w:val="231F20"/>
        </w:rPr>
        <w:t>and</w:t>
      </w:r>
      <w:r>
        <w:rPr>
          <w:color w:val="231F20"/>
          <w:spacing w:val="-3"/>
        </w:rPr>
        <w:t> </w:t>
      </w:r>
      <w:r>
        <w:rPr>
          <w:color w:val="231F20"/>
        </w:rPr>
        <w:t>for</w:t>
      </w:r>
      <w:r>
        <w:rPr>
          <w:color w:val="231F20"/>
          <w:spacing w:val="-3"/>
        </w:rPr>
        <w:t> </w:t>
      </w:r>
      <w:r>
        <w:rPr>
          <w:color w:val="231F20"/>
        </w:rPr>
        <w:t>residents</w:t>
      </w:r>
      <w:r>
        <w:rPr>
          <w:color w:val="231F20"/>
          <w:spacing w:val="-3"/>
        </w:rPr>
        <w:t> </w:t>
      </w:r>
      <w:r>
        <w:rPr>
          <w:color w:val="231F20"/>
        </w:rPr>
        <w:t>who</w:t>
      </w:r>
      <w:r>
        <w:rPr>
          <w:color w:val="231F20"/>
          <w:spacing w:val="-3"/>
        </w:rPr>
        <w:t> </w:t>
      </w:r>
      <w:r>
        <w:rPr>
          <w:color w:val="231F20"/>
        </w:rPr>
        <w:t>have</w:t>
      </w:r>
      <w:r>
        <w:rPr>
          <w:color w:val="231F20"/>
          <w:spacing w:val="-3"/>
        </w:rPr>
        <w:t> </w:t>
      </w:r>
      <w:r>
        <w:rPr>
          <w:color w:val="231F20"/>
        </w:rPr>
        <w:t>left</w:t>
      </w:r>
      <w:r>
        <w:rPr>
          <w:color w:val="231F20"/>
          <w:spacing w:val="-3"/>
        </w:rPr>
        <w:t> </w:t>
      </w:r>
      <w:r>
        <w:rPr>
          <w:color w:val="231F20"/>
        </w:rPr>
        <w:t>institutions with no suitable accommodation available. The cost-of-living crisis has put more pressure on residents with lower incomes, who may live in rented </w:t>
      </w:r>
      <w:r>
        <w:rPr>
          <w:color w:val="231F20"/>
          <w:spacing w:val="-2"/>
        </w:rPr>
        <w:t>homes.</w:t>
      </w:r>
    </w:p>
    <w:p>
      <w:pPr>
        <w:pStyle w:val="BodyText"/>
        <w:spacing w:line="307" w:lineRule="auto" w:before="114"/>
        <w:ind w:left="8645" w:right="943"/>
      </w:pPr>
      <w:r>
        <w:rPr>
          <w:color w:val="231F20"/>
        </w:rPr>
        <w:t>One</w:t>
      </w:r>
      <w:r>
        <w:rPr>
          <w:color w:val="231F20"/>
          <w:spacing w:val="-5"/>
        </w:rPr>
        <w:t> </w:t>
      </w:r>
      <w:r>
        <w:rPr>
          <w:color w:val="231F20"/>
        </w:rPr>
        <w:t>out</w:t>
      </w:r>
      <w:r>
        <w:rPr>
          <w:color w:val="231F20"/>
          <w:spacing w:val="-5"/>
        </w:rPr>
        <w:t> </w:t>
      </w:r>
      <w:r>
        <w:rPr>
          <w:color w:val="231F20"/>
        </w:rPr>
        <w:t>of</w:t>
      </w:r>
      <w:r>
        <w:rPr>
          <w:color w:val="231F20"/>
          <w:spacing w:val="-5"/>
        </w:rPr>
        <w:t> </w:t>
      </w:r>
      <w:r>
        <w:rPr>
          <w:color w:val="231F20"/>
        </w:rPr>
        <w:t>five</w:t>
      </w:r>
      <w:r>
        <w:rPr>
          <w:color w:val="231F20"/>
          <w:spacing w:val="-6"/>
        </w:rPr>
        <w:t> </w:t>
      </w:r>
      <w:r>
        <w:rPr>
          <w:color w:val="231F20"/>
        </w:rPr>
        <w:t>families</w:t>
      </w:r>
      <w:r>
        <w:rPr>
          <w:color w:val="231F20"/>
          <w:spacing w:val="-5"/>
        </w:rPr>
        <w:t> </w:t>
      </w:r>
      <w:r>
        <w:rPr>
          <w:color w:val="231F20"/>
        </w:rPr>
        <w:t>present</w:t>
      </w:r>
      <w:r>
        <w:rPr>
          <w:color w:val="231F20"/>
          <w:spacing w:val="-5"/>
        </w:rPr>
        <w:t> </w:t>
      </w:r>
      <w:r>
        <w:rPr>
          <w:color w:val="231F20"/>
        </w:rPr>
        <w:t>to</w:t>
      </w:r>
      <w:r>
        <w:rPr>
          <w:color w:val="231F20"/>
          <w:spacing w:val="-5"/>
        </w:rPr>
        <w:t> </w:t>
      </w:r>
      <w:r>
        <w:rPr>
          <w:color w:val="231F20"/>
        </w:rPr>
        <w:t>the</w:t>
      </w:r>
      <w:r>
        <w:rPr>
          <w:color w:val="231F20"/>
          <w:spacing w:val="-6"/>
        </w:rPr>
        <w:t> </w:t>
      </w:r>
      <w:r>
        <w:rPr>
          <w:color w:val="231F20"/>
        </w:rPr>
        <w:t>Council</w:t>
      </w:r>
      <w:r>
        <w:rPr>
          <w:color w:val="231F20"/>
          <w:spacing w:val="-5"/>
        </w:rPr>
        <w:t> </w:t>
      </w:r>
      <w:r>
        <w:rPr>
          <w:color w:val="231F20"/>
        </w:rPr>
        <w:t>as</w:t>
      </w:r>
      <w:r>
        <w:rPr>
          <w:color w:val="231F20"/>
          <w:spacing w:val="-5"/>
        </w:rPr>
        <w:t> </w:t>
      </w:r>
      <w:r>
        <w:rPr>
          <w:color w:val="231F20"/>
        </w:rPr>
        <w:t>homeless</w:t>
      </w:r>
      <w:r>
        <w:rPr>
          <w:color w:val="231F20"/>
          <w:spacing w:val="-5"/>
        </w:rPr>
        <w:t> </w:t>
      </w:r>
      <w:r>
        <w:rPr>
          <w:color w:val="231F20"/>
        </w:rPr>
        <w:t>due</w:t>
      </w:r>
      <w:r>
        <w:rPr>
          <w:color w:val="231F20"/>
          <w:spacing w:val="-6"/>
        </w:rPr>
        <w:t> </w:t>
      </w:r>
      <w:r>
        <w:rPr>
          <w:color w:val="231F20"/>
        </w:rPr>
        <w:t>to</w:t>
      </w:r>
      <w:r>
        <w:rPr>
          <w:color w:val="231F20"/>
          <w:spacing w:val="-5"/>
        </w:rPr>
        <w:t> </w:t>
      </w:r>
      <w:r>
        <w:rPr>
          <w:color w:val="231F20"/>
        </w:rPr>
        <w:t>the</w:t>
      </w:r>
      <w:r>
        <w:rPr>
          <w:color w:val="231F20"/>
          <w:spacing w:val="-5"/>
        </w:rPr>
        <w:t> </w:t>
      </w:r>
      <w:r>
        <w:rPr>
          <w:color w:val="231F20"/>
        </w:rPr>
        <w:t>end of</w:t>
      </w:r>
      <w:r>
        <w:rPr>
          <w:color w:val="231F20"/>
          <w:spacing w:val="-5"/>
        </w:rPr>
        <w:t> </w:t>
      </w:r>
      <w:r>
        <w:rPr>
          <w:color w:val="231F20"/>
        </w:rPr>
        <w:t>a</w:t>
      </w:r>
      <w:r>
        <w:rPr>
          <w:color w:val="231F20"/>
          <w:spacing w:val="-3"/>
        </w:rPr>
        <w:t> </w:t>
      </w:r>
      <w:r>
        <w:rPr>
          <w:color w:val="231F20"/>
        </w:rPr>
        <w:t>private</w:t>
      </w:r>
      <w:r>
        <w:rPr>
          <w:color w:val="231F20"/>
          <w:spacing w:val="-3"/>
        </w:rPr>
        <w:t> </w:t>
      </w:r>
      <w:r>
        <w:rPr>
          <w:color w:val="231F20"/>
        </w:rPr>
        <w:t>tenancy.</w:t>
      </w:r>
      <w:r>
        <w:rPr>
          <w:color w:val="231F20"/>
          <w:spacing w:val="-2"/>
        </w:rPr>
        <w:t> </w:t>
      </w:r>
      <w:r>
        <w:rPr>
          <w:color w:val="231F20"/>
        </w:rPr>
        <w:t>Banning</w:t>
      </w:r>
      <w:r>
        <w:rPr>
          <w:color w:val="231F20"/>
          <w:spacing w:val="-3"/>
        </w:rPr>
        <w:t> </w:t>
      </w:r>
      <w:r>
        <w:rPr>
          <w:color w:val="231F20"/>
        </w:rPr>
        <w:t>Section</w:t>
      </w:r>
      <w:r>
        <w:rPr>
          <w:color w:val="231F20"/>
          <w:spacing w:val="-3"/>
        </w:rPr>
        <w:t> </w:t>
      </w:r>
      <w:r>
        <w:rPr>
          <w:color w:val="231F20"/>
        </w:rPr>
        <w:t>21</w:t>
      </w:r>
      <w:r>
        <w:rPr>
          <w:color w:val="231F20"/>
          <w:spacing w:val="-2"/>
        </w:rPr>
        <w:t> </w:t>
      </w:r>
      <w:r>
        <w:rPr>
          <w:color w:val="231F20"/>
        </w:rPr>
        <w:t>‘no-fault’</w:t>
      </w:r>
      <w:r>
        <w:rPr>
          <w:color w:val="231F20"/>
          <w:spacing w:val="-3"/>
        </w:rPr>
        <w:t> </w:t>
      </w:r>
      <w:r>
        <w:rPr>
          <w:color w:val="231F20"/>
        </w:rPr>
        <w:t>evictions</w:t>
      </w:r>
      <w:r>
        <w:rPr>
          <w:color w:val="231F20"/>
          <w:spacing w:val="-3"/>
        </w:rPr>
        <w:t> </w:t>
      </w:r>
      <w:r>
        <w:rPr>
          <w:color w:val="231F20"/>
        </w:rPr>
        <w:t>will</w:t>
      </w:r>
      <w:r>
        <w:rPr>
          <w:color w:val="231F20"/>
          <w:spacing w:val="-2"/>
        </w:rPr>
        <w:t> hopefully</w:t>
      </w:r>
    </w:p>
    <w:p>
      <w:pPr>
        <w:pStyle w:val="BodyText"/>
        <w:spacing w:line="307" w:lineRule="auto" w:before="1"/>
        <w:ind w:left="8645" w:right="695"/>
      </w:pPr>
      <w:r>
        <w:rPr>
          <w:color w:val="231F20"/>
        </w:rPr>
        <w:t>reduce</w:t>
      </w:r>
      <w:r>
        <w:rPr>
          <w:color w:val="231F20"/>
          <w:spacing w:val="-7"/>
        </w:rPr>
        <w:t> </w:t>
      </w:r>
      <w:r>
        <w:rPr>
          <w:color w:val="231F20"/>
        </w:rPr>
        <w:t>the</w:t>
      </w:r>
      <w:r>
        <w:rPr>
          <w:color w:val="231F20"/>
          <w:spacing w:val="-7"/>
        </w:rPr>
        <w:t> </w:t>
      </w:r>
      <w:r>
        <w:rPr>
          <w:color w:val="231F20"/>
        </w:rPr>
        <w:t>number</w:t>
      </w:r>
      <w:r>
        <w:rPr>
          <w:color w:val="231F20"/>
          <w:spacing w:val="-7"/>
        </w:rPr>
        <w:t> </w:t>
      </w:r>
      <w:r>
        <w:rPr>
          <w:color w:val="231F20"/>
        </w:rPr>
        <w:t>of</w:t>
      </w:r>
      <w:r>
        <w:rPr>
          <w:color w:val="231F20"/>
          <w:spacing w:val="-7"/>
        </w:rPr>
        <w:t> </w:t>
      </w:r>
      <w:r>
        <w:rPr>
          <w:color w:val="231F20"/>
        </w:rPr>
        <w:t>homeless</w:t>
      </w:r>
      <w:r>
        <w:rPr>
          <w:color w:val="231F20"/>
          <w:spacing w:val="-7"/>
        </w:rPr>
        <w:t> </w:t>
      </w:r>
      <w:r>
        <w:rPr>
          <w:color w:val="231F20"/>
        </w:rPr>
        <w:t>families,</w:t>
      </w:r>
      <w:r>
        <w:rPr>
          <w:color w:val="231F20"/>
          <w:spacing w:val="-7"/>
        </w:rPr>
        <w:t> </w:t>
      </w:r>
      <w:r>
        <w:rPr>
          <w:color w:val="231F20"/>
        </w:rPr>
        <w:t>however,</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short-term,</w:t>
      </w:r>
      <w:r>
        <w:rPr>
          <w:color w:val="231F20"/>
          <w:spacing w:val="-7"/>
        </w:rPr>
        <w:t> </w:t>
      </w:r>
      <w:r>
        <w:rPr>
          <w:color w:val="231F20"/>
        </w:rPr>
        <w:t>landlords of single properties and small portfolios may react to the introduction of the Act and choose to sell-up, therefore increasing the risk of homelessness to residents. Rogue landlords are likely to take Section 21 action against the most vulnerable of tenants such as migrants, benefit claimants and those</w:t>
      </w:r>
    </w:p>
    <w:p>
      <w:pPr>
        <w:pStyle w:val="BodyText"/>
        <w:spacing w:after="0" w:line="307" w:lineRule="auto"/>
        <w:sectPr>
          <w:pgSz w:w="16840" w:h="11910" w:orient="landscape"/>
          <w:pgMar w:header="0" w:footer="692" w:top="1580" w:bottom="880" w:left="0" w:right="0"/>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pPr>
      <w:r>
        <w:rPr>
          <w:color w:val="231F20"/>
        </w:rPr>
        <w:t>with</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conditions.</w:t>
      </w:r>
      <w:r>
        <w:rPr>
          <w:color w:val="231F20"/>
          <w:spacing w:val="-6"/>
        </w:rPr>
        <w:t> </w:t>
      </w:r>
      <w:r>
        <w:rPr>
          <w:color w:val="231F20"/>
        </w:rPr>
        <w:t>These</w:t>
      </w:r>
      <w:r>
        <w:rPr>
          <w:color w:val="231F20"/>
          <w:spacing w:val="-6"/>
        </w:rPr>
        <w:t> </w:t>
      </w:r>
      <w:r>
        <w:rPr>
          <w:color w:val="231F20"/>
        </w:rPr>
        <w:t>groups</w:t>
      </w:r>
      <w:r>
        <w:rPr>
          <w:color w:val="231F20"/>
          <w:spacing w:val="-6"/>
        </w:rPr>
        <w:t> </w:t>
      </w:r>
      <w:r>
        <w:rPr>
          <w:color w:val="231F20"/>
        </w:rPr>
        <w:t>are</w:t>
      </w:r>
      <w:r>
        <w:rPr>
          <w:color w:val="231F20"/>
          <w:spacing w:val="-6"/>
        </w:rPr>
        <w:t> </w:t>
      </w:r>
      <w:r>
        <w:rPr>
          <w:color w:val="231F20"/>
        </w:rPr>
        <w:t>less</w:t>
      </w:r>
      <w:r>
        <w:rPr>
          <w:color w:val="231F20"/>
          <w:spacing w:val="-6"/>
        </w:rPr>
        <w:t> </w:t>
      </w:r>
      <w:r>
        <w:rPr>
          <w:color w:val="231F20"/>
        </w:rPr>
        <w:t>likely</w:t>
      </w:r>
      <w:r>
        <w:rPr>
          <w:color w:val="231F20"/>
          <w:spacing w:val="-6"/>
        </w:rPr>
        <w:t> </w:t>
      </w:r>
      <w:r>
        <w:rPr>
          <w:color w:val="231F20"/>
        </w:rPr>
        <w:t>to</w:t>
      </w:r>
      <w:r>
        <w:rPr>
          <w:color w:val="231F20"/>
          <w:spacing w:val="-6"/>
        </w:rPr>
        <w:t> </w:t>
      </w:r>
      <w:r>
        <w:rPr>
          <w:color w:val="231F20"/>
        </w:rPr>
        <w:t>make</w:t>
      </w:r>
      <w:r>
        <w:rPr>
          <w:color w:val="231F20"/>
          <w:spacing w:val="-6"/>
        </w:rPr>
        <w:t> </w:t>
      </w:r>
      <w:r>
        <w:rPr>
          <w:color w:val="231F20"/>
        </w:rPr>
        <w:t>complaints due to lack of understanding or fear of repercussions.</w:t>
      </w:r>
    </w:p>
    <w:p>
      <w:pPr>
        <w:pStyle w:val="BodyText"/>
        <w:spacing w:line="307" w:lineRule="auto" w:before="114"/>
        <w:ind w:left="680"/>
      </w:pPr>
      <w:r>
        <w:rPr>
          <w:color w:val="231F20"/>
        </w:rPr>
        <w:t>It</w:t>
      </w:r>
      <w:r>
        <w:rPr>
          <w:color w:val="231F20"/>
          <w:spacing w:val="-7"/>
        </w:rPr>
        <w:t> </w:t>
      </w:r>
      <w:r>
        <w:rPr>
          <w:color w:val="231F20"/>
        </w:rPr>
        <w:t>is</w:t>
      </w:r>
      <w:r>
        <w:rPr>
          <w:color w:val="231F20"/>
          <w:spacing w:val="-7"/>
        </w:rPr>
        <w:t> </w:t>
      </w:r>
      <w:r>
        <w:rPr>
          <w:color w:val="231F20"/>
        </w:rPr>
        <w:t>vital</w:t>
      </w:r>
      <w:r>
        <w:rPr>
          <w:color w:val="231F20"/>
          <w:spacing w:val="-7"/>
        </w:rPr>
        <w:t> </w:t>
      </w:r>
      <w:r>
        <w:rPr>
          <w:color w:val="231F20"/>
        </w:rPr>
        <w:t>that</w:t>
      </w:r>
      <w:r>
        <w:rPr>
          <w:color w:val="231F20"/>
          <w:spacing w:val="-7"/>
        </w:rPr>
        <w:t> </w:t>
      </w:r>
      <w:r>
        <w:rPr>
          <w:color w:val="231F20"/>
        </w:rPr>
        <w:t>we</w:t>
      </w:r>
      <w:r>
        <w:rPr>
          <w:color w:val="231F20"/>
          <w:spacing w:val="-7"/>
        </w:rPr>
        <w:t> </w:t>
      </w:r>
      <w:r>
        <w:rPr>
          <w:color w:val="231F20"/>
        </w:rPr>
        <w:t>take</w:t>
      </w:r>
      <w:r>
        <w:rPr>
          <w:color w:val="231F20"/>
          <w:spacing w:val="-7"/>
        </w:rPr>
        <w:t> </w:t>
      </w:r>
      <w:r>
        <w:rPr>
          <w:color w:val="231F20"/>
        </w:rPr>
        <w:t>steps</w:t>
      </w:r>
      <w:r>
        <w:rPr>
          <w:color w:val="231F20"/>
          <w:spacing w:val="-7"/>
        </w:rPr>
        <w:t> </w:t>
      </w:r>
      <w:r>
        <w:rPr>
          <w:color w:val="231F20"/>
        </w:rPr>
        <w:t>to</w:t>
      </w:r>
      <w:r>
        <w:rPr>
          <w:color w:val="231F20"/>
          <w:spacing w:val="-7"/>
        </w:rPr>
        <w:t> </w:t>
      </w:r>
      <w:r>
        <w:rPr>
          <w:color w:val="231F20"/>
        </w:rPr>
        <w:t>prevent</w:t>
      </w:r>
      <w:r>
        <w:rPr>
          <w:color w:val="231F20"/>
          <w:spacing w:val="-7"/>
        </w:rPr>
        <w:t> </w:t>
      </w:r>
      <w:r>
        <w:rPr>
          <w:color w:val="231F20"/>
        </w:rPr>
        <w:t>those</w:t>
      </w:r>
      <w:r>
        <w:rPr>
          <w:color w:val="231F20"/>
          <w:spacing w:val="-7"/>
        </w:rPr>
        <w:t> </w:t>
      </w:r>
      <w:r>
        <w:rPr>
          <w:color w:val="231F20"/>
        </w:rPr>
        <w:t>facing</w:t>
      </w:r>
      <w:r>
        <w:rPr>
          <w:color w:val="231F20"/>
          <w:spacing w:val="-7"/>
        </w:rPr>
        <w:t> </w:t>
      </w:r>
      <w:r>
        <w:rPr>
          <w:color w:val="231F20"/>
        </w:rPr>
        <w:t>immediate</w:t>
      </w:r>
      <w:r>
        <w:rPr>
          <w:color w:val="231F20"/>
          <w:spacing w:val="-7"/>
        </w:rPr>
        <w:t> </w:t>
      </w:r>
      <w:r>
        <w:rPr>
          <w:color w:val="231F20"/>
        </w:rPr>
        <w:t>homelessness, including providing temporary accommodation and working with partners to offer other support, including help with access to education or training, help with drug/alcohol addiction and help with physical and mental health issues.</w:t>
      </w:r>
    </w:p>
    <w:p>
      <w:pPr>
        <w:spacing w:line="254" w:lineRule="auto" w:before="204"/>
        <w:ind w:left="793" w:right="0" w:firstLine="0"/>
        <w:jc w:val="left"/>
        <w:rPr>
          <w:rFonts w:ascii="FS Albert" w:hAnsi="FS Albert"/>
          <w:i/>
          <w:sz w:val="32"/>
        </w:rPr>
      </w:pPr>
      <w:r>
        <w:rPr>
          <w:rFonts w:ascii="FS Albert" w:hAnsi="FS Albert"/>
          <w:i/>
          <w:color w:val="ED1C24"/>
          <w:sz w:val="32"/>
        </w:rPr>
        <w:t>“Give</w:t>
      </w:r>
      <w:r>
        <w:rPr>
          <w:rFonts w:ascii="FS Albert" w:hAnsi="FS Albert"/>
          <w:i/>
          <w:color w:val="ED1C24"/>
          <w:spacing w:val="-7"/>
          <w:sz w:val="32"/>
        </w:rPr>
        <w:t> </w:t>
      </w:r>
      <w:r>
        <w:rPr>
          <w:rFonts w:ascii="FS Albert" w:hAnsi="FS Albert"/>
          <w:i/>
          <w:color w:val="ED1C24"/>
          <w:sz w:val="32"/>
        </w:rPr>
        <w:t>priority</w:t>
      </w:r>
      <w:r>
        <w:rPr>
          <w:rFonts w:ascii="FS Albert" w:hAnsi="FS Albert"/>
          <w:i/>
          <w:color w:val="ED1C24"/>
          <w:spacing w:val="-7"/>
          <w:sz w:val="32"/>
        </w:rPr>
        <w:t> </w:t>
      </w:r>
      <w:r>
        <w:rPr>
          <w:rFonts w:ascii="FS Albert" w:hAnsi="FS Albert"/>
          <w:i/>
          <w:color w:val="ED1C24"/>
          <w:sz w:val="32"/>
        </w:rPr>
        <w:t>to</w:t>
      </w:r>
      <w:r>
        <w:rPr>
          <w:rFonts w:ascii="FS Albert" w:hAnsi="FS Albert"/>
          <w:i/>
          <w:color w:val="ED1C24"/>
          <w:spacing w:val="-7"/>
          <w:sz w:val="32"/>
        </w:rPr>
        <w:t> </w:t>
      </w:r>
      <w:r>
        <w:rPr>
          <w:rFonts w:ascii="FS Albert" w:hAnsi="FS Albert"/>
          <w:i/>
          <w:color w:val="ED1C24"/>
          <w:sz w:val="32"/>
        </w:rPr>
        <w:t>those</w:t>
      </w:r>
      <w:r>
        <w:rPr>
          <w:rFonts w:ascii="FS Albert" w:hAnsi="FS Albert"/>
          <w:i/>
          <w:color w:val="ED1C24"/>
          <w:spacing w:val="-7"/>
          <w:sz w:val="32"/>
        </w:rPr>
        <w:t> </w:t>
      </w:r>
      <w:r>
        <w:rPr>
          <w:rFonts w:ascii="FS Albert" w:hAnsi="FS Albert"/>
          <w:i/>
          <w:color w:val="ED1C24"/>
          <w:sz w:val="32"/>
        </w:rPr>
        <w:t>with</w:t>
      </w:r>
      <w:r>
        <w:rPr>
          <w:rFonts w:ascii="FS Albert" w:hAnsi="FS Albert"/>
          <w:i/>
          <w:color w:val="ED1C24"/>
          <w:spacing w:val="-7"/>
          <w:sz w:val="32"/>
        </w:rPr>
        <w:t> </w:t>
      </w:r>
      <w:r>
        <w:rPr>
          <w:rFonts w:ascii="FS Albert" w:hAnsi="FS Albert"/>
          <w:i/>
          <w:color w:val="ED1C24"/>
          <w:sz w:val="32"/>
        </w:rPr>
        <w:t>accessibility</w:t>
      </w:r>
      <w:r>
        <w:rPr>
          <w:rFonts w:ascii="FS Albert" w:hAnsi="FS Albert"/>
          <w:i/>
          <w:color w:val="ED1C24"/>
          <w:spacing w:val="-7"/>
          <w:sz w:val="32"/>
        </w:rPr>
        <w:t> </w:t>
      </w:r>
      <w:r>
        <w:rPr>
          <w:rFonts w:ascii="FS Albert" w:hAnsi="FS Albert"/>
          <w:i/>
          <w:color w:val="ED1C24"/>
          <w:sz w:val="32"/>
        </w:rPr>
        <w:t>needs</w:t>
      </w:r>
      <w:r>
        <w:rPr>
          <w:rFonts w:ascii="FS Albert" w:hAnsi="FS Albert"/>
          <w:i/>
          <w:color w:val="ED1C24"/>
          <w:spacing w:val="-7"/>
          <w:sz w:val="32"/>
        </w:rPr>
        <w:t> </w:t>
      </w:r>
      <w:r>
        <w:rPr>
          <w:rFonts w:ascii="FS Albert" w:hAnsi="FS Albert"/>
          <w:i/>
          <w:color w:val="ED1C24"/>
          <w:sz w:val="32"/>
        </w:rPr>
        <w:t>because they are unable to rent from private landlords due to needing widened door frames, wheelchair accessible bathrooms, extra rooms for disability equipment etc.”</w:t>
      </w:r>
    </w:p>
    <w:p>
      <w:pPr>
        <w:spacing w:line="254" w:lineRule="auto" w:before="339"/>
        <w:ind w:left="793" w:right="162" w:firstLine="0"/>
        <w:jc w:val="left"/>
        <w:rPr>
          <w:rFonts w:ascii="FS Albert" w:hAnsi="FS Albert"/>
          <w:i/>
          <w:sz w:val="32"/>
        </w:rPr>
      </w:pPr>
      <w:r>
        <w:rPr>
          <w:rFonts w:ascii="FS Albert" w:hAnsi="FS Albert"/>
          <w:i/>
          <w:color w:val="ED1C24"/>
          <w:sz w:val="32"/>
        </w:rPr>
        <w:t>“Ensure a number of adapted properties are constructed</w:t>
      </w:r>
      <w:r>
        <w:rPr>
          <w:rFonts w:ascii="FS Albert" w:hAnsi="FS Albert"/>
          <w:i/>
          <w:color w:val="ED1C24"/>
          <w:spacing w:val="-11"/>
          <w:sz w:val="32"/>
        </w:rPr>
        <w:t> </w:t>
      </w:r>
      <w:r>
        <w:rPr>
          <w:rFonts w:ascii="FS Albert" w:hAnsi="FS Albert"/>
          <w:i/>
          <w:color w:val="ED1C24"/>
          <w:sz w:val="32"/>
        </w:rPr>
        <w:t>on</w:t>
      </w:r>
      <w:r>
        <w:rPr>
          <w:rFonts w:ascii="FS Albert" w:hAnsi="FS Albert"/>
          <w:i/>
          <w:color w:val="ED1C24"/>
          <w:spacing w:val="-11"/>
          <w:sz w:val="32"/>
        </w:rPr>
        <w:t> </w:t>
      </w:r>
      <w:r>
        <w:rPr>
          <w:rFonts w:ascii="FS Albert" w:hAnsi="FS Albert"/>
          <w:i/>
          <w:color w:val="ED1C24"/>
          <w:sz w:val="32"/>
        </w:rPr>
        <w:t>each</w:t>
      </w:r>
      <w:r>
        <w:rPr>
          <w:rFonts w:ascii="FS Albert" w:hAnsi="FS Albert"/>
          <w:i/>
          <w:color w:val="ED1C24"/>
          <w:spacing w:val="-11"/>
          <w:sz w:val="32"/>
        </w:rPr>
        <w:t> </w:t>
      </w:r>
      <w:r>
        <w:rPr>
          <w:rFonts w:ascii="FS Albert" w:hAnsi="FS Albert"/>
          <w:i/>
          <w:color w:val="ED1C24"/>
          <w:sz w:val="32"/>
        </w:rPr>
        <w:t>area</w:t>
      </w:r>
      <w:r>
        <w:rPr>
          <w:rFonts w:ascii="FS Albert" w:hAnsi="FS Albert"/>
          <w:i/>
          <w:color w:val="ED1C24"/>
          <w:spacing w:val="-11"/>
          <w:sz w:val="32"/>
        </w:rPr>
        <w:t> </w:t>
      </w:r>
      <w:r>
        <w:rPr>
          <w:rFonts w:ascii="FS Albert" w:hAnsi="FS Albert"/>
          <w:i/>
          <w:color w:val="ED1C24"/>
          <w:sz w:val="32"/>
        </w:rPr>
        <w:t>developments</w:t>
      </w:r>
      <w:r>
        <w:rPr>
          <w:rFonts w:ascii="FS Albert" w:hAnsi="FS Albert"/>
          <w:i/>
          <w:color w:val="ED1C24"/>
          <w:spacing w:val="-11"/>
          <w:sz w:val="32"/>
        </w:rPr>
        <w:t> </w:t>
      </w:r>
      <w:r>
        <w:rPr>
          <w:rFonts w:ascii="FS Albert" w:hAnsi="FS Albert"/>
          <w:i/>
          <w:color w:val="ED1C24"/>
          <w:sz w:val="32"/>
        </w:rPr>
        <w:t>take</w:t>
      </w:r>
      <w:r>
        <w:rPr>
          <w:rFonts w:ascii="FS Albert" w:hAnsi="FS Albert"/>
          <w:i/>
          <w:color w:val="ED1C24"/>
          <w:spacing w:val="-11"/>
          <w:sz w:val="32"/>
        </w:rPr>
        <w:t> </w:t>
      </w:r>
      <w:r>
        <w:rPr>
          <w:rFonts w:ascii="FS Albert" w:hAnsi="FS Albert"/>
          <w:i/>
          <w:color w:val="ED1C24"/>
          <w:sz w:val="32"/>
        </w:rPr>
        <w:t>place.”</w:t>
      </w:r>
    </w:p>
    <w:p>
      <w:pPr>
        <w:pStyle w:val="BodyText"/>
        <w:spacing w:before="102"/>
        <w:rPr>
          <w:rFonts w:ascii="FS Albert"/>
          <w:i/>
          <w:sz w:val="32"/>
        </w:rPr>
      </w:pPr>
    </w:p>
    <w:p>
      <w:pPr>
        <w:pStyle w:val="Heading4"/>
        <w:spacing w:before="0"/>
      </w:pPr>
      <w:r>
        <w:rPr>
          <w:color w:val="ED1C24"/>
        </w:rPr>
        <w:t>Our</w:t>
      </w:r>
      <w:r>
        <w:rPr>
          <w:color w:val="ED1C24"/>
          <w:spacing w:val="13"/>
        </w:rPr>
        <w:t> </w:t>
      </w:r>
      <w:r>
        <w:rPr>
          <w:color w:val="ED1C24"/>
          <w:spacing w:val="-4"/>
        </w:rPr>
        <w:t>aims:</w:t>
      </w:r>
    </w:p>
    <w:p>
      <w:pPr>
        <w:pStyle w:val="ListParagraph"/>
        <w:numPr>
          <w:ilvl w:val="0"/>
          <w:numId w:val="13"/>
        </w:numPr>
        <w:tabs>
          <w:tab w:pos="1000" w:val="left" w:leader="none"/>
        </w:tabs>
        <w:spacing w:line="307" w:lineRule="auto" w:before="154" w:after="0"/>
        <w:ind w:left="1000" w:right="697" w:hanging="320"/>
        <w:jc w:val="left"/>
        <w:rPr>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work</w:t>
      </w:r>
      <w:r>
        <w:rPr>
          <w:color w:val="231F20"/>
          <w:spacing w:val="-5"/>
          <w:sz w:val="24"/>
        </w:rPr>
        <w:t> </w:t>
      </w:r>
      <w:r>
        <w:rPr>
          <w:color w:val="231F20"/>
          <w:sz w:val="24"/>
        </w:rPr>
        <w:t>with</w:t>
      </w:r>
      <w:r>
        <w:rPr>
          <w:color w:val="231F20"/>
          <w:spacing w:val="-5"/>
          <w:sz w:val="24"/>
        </w:rPr>
        <w:t> </w:t>
      </w:r>
      <w:r>
        <w:rPr>
          <w:color w:val="231F20"/>
          <w:sz w:val="24"/>
        </w:rPr>
        <w:t>partners</w:t>
      </w:r>
      <w:r>
        <w:rPr>
          <w:color w:val="231F20"/>
          <w:spacing w:val="-5"/>
          <w:sz w:val="24"/>
        </w:rPr>
        <w:t> </w:t>
      </w:r>
      <w:r>
        <w:rPr>
          <w:color w:val="231F20"/>
          <w:sz w:val="24"/>
        </w:rPr>
        <w:t>to</w:t>
      </w:r>
      <w:r>
        <w:rPr>
          <w:color w:val="231F20"/>
          <w:spacing w:val="-5"/>
          <w:sz w:val="24"/>
        </w:rPr>
        <w:t> </w:t>
      </w:r>
      <w:r>
        <w:rPr>
          <w:color w:val="231F20"/>
          <w:sz w:val="24"/>
        </w:rPr>
        <w:t>help</w:t>
      </w:r>
      <w:r>
        <w:rPr>
          <w:color w:val="231F20"/>
          <w:spacing w:val="-5"/>
          <w:sz w:val="24"/>
        </w:rPr>
        <w:t> </w:t>
      </w:r>
      <w:r>
        <w:rPr>
          <w:color w:val="231F20"/>
          <w:sz w:val="24"/>
        </w:rPr>
        <w:t>our</w:t>
      </w:r>
      <w:r>
        <w:rPr>
          <w:color w:val="231F20"/>
          <w:spacing w:val="-5"/>
          <w:sz w:val="24"/>
        </w:rPr>
        <w:t> </w:t>
      </w:r>
      <w:r>
        <w:rPr>
          <w:color w:val="231F20"/>
          <w:sz w:val="24"/>
        </w:rPr>
        <w:t>most</w:t>
      </w:r>
      <w:r>
        <w:rPr>
          <w:color w:val="231F20"/>
          <w:spacing w:val="-5"/>
          <w:sz w:val="24"/>
        </w:rPr>
        <w:t> </w:t>
      </w:r>
      <w:r>
        <w:rPr>
          <w:color w:val="231F20"/>
          <w:sz w:val="24"/>
        </w:rPr>
        <w:t>vulnerable</w:t>
      </w:r>
      <w:r>
        <w:rPr>
          <w:color w:val="231F20"/>
          <w:spacing w:val="-5"/>
          <w:sz w:val="24"/>
        </w:rPr>
        <w:t> </w:t>
      </w:r>
      <w:r>
        <w:rPr>
          <w:color w:val="231F20"/>
          <w:sz w:val="24"/>
        </w:rPr>
        <w:t>residents</w:t>
      </w:r>
      <w:r>
        <w:rPr>
          <w:color w:val="231F20"/>
          <w:spacing w:val="-5"/>
          <w:sz w:val="24"/>
        </w:rPr>
        <w:t> </w:t>
      </w:r>
      <w:r>
        <w:rPr>
          <w:color w:val="231F20"/>
          <w:sz w:val="24"/>
        </w:rPr>
        <w:t>live </w:t>
      </w:r>
      <w:r>
        <w:rPr>
          <w:color w:val="231F20"/>
          <w:spacing w:val="-2"/>
          <w:sz w:val="24"/>
        </w:rPr>
        <w:t>independently.</w:t>
      </w:r>
    </w:p>
    <w:p>
      <w:pPr>
        <w:pStyle w:val="ListParagraph"/>
        <w:numPr>
          <w:ilvl w:val="0"/>
          <w:numId w:val="13"/>
        </w:numPr>
        <w:tabs>
          <w:tab w:pos="1000" w:val="left" w:leader="none"/>
        </w:tabs>
        <w:spacing w:line="307" w:lineRule="auto" w:before="113" w:after="0"/>
        <w:ind w:left="1000" w:right="963" w:hanging="320"/>
        <w:jc w:val="left"/>
        <w:rPr>
          <w:sz w:val="24"/>
        </w:rPr>
      </w:pP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provide</w:t>
      </w:r>
      <w:r>
        <w:rPr>
          <w:color w:val="231F20"/>
          <w:spacing w:val="-5"/>
          <w:sz w:val="24"/>
        </w:rPr>
        <w:t> </w:t>
      </w:r>
      <w:r>
        <w:rPr>
          <w:color w:val="231F20"/>
          <w:sz w:val="24"/>
        </w:rPr>
        <w:t>a</w:t>
      </w:r>
      <w:r>
        <w:rPr>
          <w:color w:val="231F20"/>
          <w:spacing w:val="-5"/>
          <w:sz w:val="24"/>
        </w:rPr>
        <w:t> </w:t>
      </w:r>
      <w:r>
        <w:rPr>
          <w:color w:val="231F20"/>
          <w:sz w:val="24"/>
        </w:rPr>
        <w:t>range</w:t>
      </w:r>
      <w:r>
        <w:rPr>
          <w:color w:val="231F20"/>
          <w:spacing w:val="-5"/>
          <w:sz w:val="24"/>
        </w:rPr>
        <w:t> </w:t>
      </w:r>
      <w:r>
        <w:rPr>
          <w:color w:val="231F20"/>
          <w:sz w:val="24"/>
        </w:rPr>
        <w:t>of</w:t>
      </w:r>
      <w:r>
        <w:rPr>
          <w:color w:val="231F20"/>
          <w:spacing w:val="-5"/>
          <w:sz w:val="24"/>
        </w:rPr>
        <w:t> </w:t>
      </w:r>
      <w:r>
        <w:rPr>
          <w:color w:val="231F20"/>
          <w:sz w:val="24"/>
        </w:rPr>
        <w:t>housing</w:t>
      </w:r>
      <w:r>
        <w:rPr>
          <w:color w:val="231F20"/>
          <w:spacing w:val="-5"/>
          <w:sz w:val="24"/>
        </w:rPr>
        <w:t> </w:t>
      </w:r>
      <w:r>
        <w:rPr>
          <w:color w:val="231F20"/>
          <w:sz w:val="24"/>
        </w:rPr>
        <w:t>to</w:t>
      </w:r>
      <w:r>
        <w:rPr>
          <w:color w:val="231F20"/>
          <w:spacing w:val="-5"/>
          <w:sz w:val="24"/>
        </w:rPr>
        <w:t> </w:t>
      </w:r>
      <w:r>
        <w:rPr>
          <w:color w:val="231F20"/>
          <w:sz w:val="24"/>
        </w:rPr>
        <w:t>suit</w:t>
      </w:r>
      <w:r>
        <w:rPr>
          <w:color w:val="231F20"/>
          <w:spacing w:val="-5"/>
          <w:sz w:val="24"/>
        </w:rPr>
        <w:t> </w:t>
      </w:r>
      <w:r>
        <w:rPr>
          <w:color w:val="231F20"/>
          <w:sz w:val="24"/>
        </w:rPr>
        <w:t>the</w:t>
      </w:r>
      <w:r>
        <w:rPr>
          <w:color w:val="231F20"/>
          <w:spacing w:val="-5"/>
          <w:sz w:val="24"/>
        </w:rPr>
        <w:t> </w:t>
      </w:r>
      <w:r>
        <w:rPr>
          <w:color w:val="231F20"/>
          <w:sz w:val="24"/>
        </w:rPr>
        <w:t>needs</w:t>
      </w:r>
      <w:r>
        <w:rPr>
          <w:color w:val="231F20"/>
          <w:spacing w:val="-5"/>
          <w:sz w:val="24"/>
        </w:rPr>
        <w:t> </w:t>
      </w:r>
      <w:r>
        <w:rPr>
          <w:color w:val="231F20"/>
          <w:sz w:val="24"/>
        </w:rPr>
        <w:t>of</w:t>
      </w:r>
      <w:r>
        <w:rPr>
          <w:color w:val="231F20"/>
          <w:spacing w:val="-5"/>
          <w:sz w:val="24"/>
        </w:rPr>
        <w:t> </w:t>
      </w:r>
      <w:r>
        <w:rPr>
          <w:color w:val="231F20"/>
          <w:sz w:val="24"/>
        </w:rPr>
        <w:t>individual </w:t>
      </w:r>
      <w:r>
        <w:rPr>
          <w:color w:val="231F20"/>
          <w:spacing w:val="-2"/>
          <w:sz w:val="24"/>
        </w:rPr>
        <w:t>households.</w:t>
      </w:r>
    </w:p>
    <w:p>
      <w:pPr>
        <w:pStyle w:val="ListParagraph"/>
        <w:numPr>
          <w:ilvl w:val="0"/>
          <w:numId w:val="13"/>
        </w:numPr>
        <w:tabs>
          <w:tab w:pos="1000" w:val="left" w:leader="none"/>
        </w:tabs>
        <w:spacing w:line="307" w:lineRule="auto" w:before="114" w:after="0"/>
        <w:ind w:left="1000" w:right="895" w:hanging="320"/>
        <w:jc w:val="left"/>
        <w:rPr>
          <w:sz w:val="24"/>
        </w:rPr>
      </w:pPr>
      <w:r>
        <w:rPr>
          <w:color w:val="231F20"/>
          <w:sz w:val="24"/>
        </w:rPr>
        <w:t>We</w:t>
      </w:r>
      <w:r>
        <w:rPr>
          <w:color w:val="231F20"/>
          <w:spacing w:val="-6"/>
          <w:sz w:val="24"/>
        </w:rPr>
        <w:t> </w:t>
      </w:r>
      <w:r>
        <w:rPr>
          <w:color w:val="231F20"/>
          <w:sz w:val="24"/>
        </w:rPr>
        <w:t>will</w:t>
      </w:r>
      <w:r>
        <w:rPr>
          <w:color w:val="231F20"/>
          <w:spacing w:val="-6"/>
          <w:sz w:val="24"/>
        </w:rPr>
        <w:t> </w:t>
      </w:r>
      <w:r>
        <w:rPr>
          <w:color w:val="231F20"/>
          <w:sz w:val="24"/>
        </w:rPr>
        <w:t>end</w:t>
      </w:r>
      <w:r>
        <w:rPr>
          <w:color w:val="231F20"/>
          <w:spacing w:val="-6"/>
          <w:sz w:val="24"/>
        </w:rPr>
        <w:t> </w:t>
      </w:r>
      <w:r>
        <w:rPr>
          <w:color w:val="231F20"/>
          <w:sz w:val="24"/>
        </w:rPr>
        <w:t>rough</w:t>
      </w:r>
      <w:r>
        <w:rPr>
          <w:color w:val="231F20"/>
          <w:spacing w:val="-6"/>
          <w:sz w:val="24"/>
        </w:rPr>
        <w:t> </w:t>
      </w:r>
      <w:r>
        <w:rPr>
          <w:color w:val="231F20"/>
          <w:sz w:val="24"/>
        </w:rPr>
        <w:t>sleeping</w:t>
      </w:r>
      <w:r>
        <w:rPr>
          <w:color w:val="231F20"/>
          <w:spacing w:val="-6"/>
          <w:sz w:val="24"/>
        </w:rPr>
        <w:t> </w:t>
      </w:r>
      <w:r>
        <w:rPr>
          <w:color w:val="231F20"/>
          <w:sz w:val="24"/>
        </w:rPr>
        <w:t>in</w:t>
      </w:r>
      <w:r>
        <w:rPr>
          <w:color w:val="231F20"/>
          <w:spacing w:val="-6"/>
          <w:sz w:val="24"/>
        </w:rPr>
        <w:t> </w:t>
      </w:r>
      <w:r>
        <w:rPr>
          <w:color w:val="231F20"/>
          <w:sz w:val="24"/>
        </w:rPr>
        <w:t>Rotherham</w:t>
      </w:r>
      <w:r>
        <w:rPr>
          <w:color w:val="231F20"/>
          <w:spacing w:val="-6"/>
          <w:sz w:val="24"/>
        </w:rPr>
        <w:t> </w:t>
      </w:r>
      <w:r>
        <w:rPr>
          <w:color w:val="231F20"/>
          <w:sz w:val="24"/>
        </w:rPr>
        <w:t>and</w:t>
      </w:r>
      <w:r>
        <w:rPr>
          <w:color w:val="231F20"/>
          <w:spacing w:val="-6"/>
          <w:sz w:val="24"/>
        </w:rPr>
        <w:t> </w:t>
      </w:r>
      <w:r>
        <w:rPr>
          <w:color w:val="231F20"/>
          <w:sz w:val="24"/>
        </w:rPr>
        <w:t>work</w:t>
      </w:r>
      <w:r>
        <w:rPr>
          <w:color w:val="231F20"/>
          <w:spacing w:val="-6"/>
          <w:sz w:val="24"/>
        </w:rPr>
        <w:t> </w:t>
      </w:r>
      <w:r>
        <w:rPr>
          <w:color w:val="231F20"/>
          <w:sz w:val="24"/>
        </w:rPr>
        <w:t>to</w:t>
      </w:r>
      <w:r>
        <w:rPr>
          <w:color w:val="231F20"/>
          <w:spacing w:val="-6"/>
          <w:sz w:val="24"/>
        </w:rPr>
        <w:t> </w:t>
      </w:r>
      <w:r>
        <w:rPr>
          <w:color w:val="231F20"/>
          <w:sz w:val="24"/>
        </w:rPr>
        <w:t>prevent</w:t>
      </w:r>
      <w:r>
        <w:rPr>
          <w:color w:val="231F20"/>
          <w:spacing w:val="-6"/>
          <w:sz w:val="24"/>
        </w:rPr>
        <w:t> </w:t>
      </w:r>
      <w:r>
        <w:rPr>
          <w:color w:val="231F20"/>
          <w:sz w:val="24"/>
        </w:rPr>
        <w:t>our residents from becoming homeless.</w:t>
      </w:r>
    </w:p>
    <w:p>
      <w:pPr>
        <w:pStyle w:val="Heading4"/>
        <w:ind w:left="412"/>
      </w:pPr>
      <w:r>
        <w:rPr/>
        <w:br w:type="column"/>
      </w:r>
      <w:r>
        <w:rPr>
          <w:color w:val="ED1C24"/>
        </w:rPr>
        <w:t>How</w:t>
      </w:r>
      <w:r>
        <w:rPr>
          <w:color w:val="ED1C24"/>
          <w:spacing w:val="14"/>
        </w:rPr>
        <w:t> </w:t>
      </w:r>
      <w:r>
        <w:rPr>
          <w:color w:val="ED1C24"/>
        </w:rPr>
        <w:t>we</w:t>
      </w:r>
      <w:r>
        <w:rPr>
          <w:color w:val="ED1C24"/>
          <w:spacing w:val="14"/>
        </w:rPr>
        <w:t> </w:t>
      </w:r>
      <w:r>
        <w:rPr>
          <w:color w:val="ED1C24"/>
        </w:rPr>
        <w:t>will</w:t>
      </w:r>
      <w:r>
        <w:rPr>
          <w:color w:val="ED1C24"/>
          <w:spacing w:val="14"/>
        </w:rPr>
        <w:t> </w:t>
      </w:r>
      <w:r>
        <w:rPr>
          <w:color w:val="ED1C24"/>
        </w:rPr>
        <w:t>measure</w:t>
      </w:r>
      <w:r>
        <w:rPr>
          <w:color w:val="ED1C24"/>
          <w:spacing w:val="15"/>
        </w:rPr>
        <w:t> </w:t>
      </w:r>
      <w:r>
        <w:rPr>
          <w:color w:val="ED1C24"/>
          <w:spacing w:val="-2"/>
        </w:rPr>
        <w:t>success:</w:t>
      </w:r>
    </w:p>
    <w:p>
      <w:pPr>
        <w:pStyle w:val="ListParagraph"/>
        <w:numPr>
          <w:ilvl w:val="0"/>
          <w:numId w:val="13"/>
        </w:numPr>
        <w:tabs>
          <w:tab w:pos="732" w:val="left" w:leader="none"/>
        </w:tabs>
        <w:spacing w:line="307" w:lineRule="auto" w:before="153" w:after="0"/>
        <w:ind w:left="732" w:right="1002" w:hanging="320"/>
        <w:jc w:val="both"/>
        <w:rPr>
          <w:sz w:val="24"/>
        </w:rPr>
      </w:pPr>
      <w:r>
        <w:rPr>
          <w:color w:val="231F20"/>
          <w:sz w:val="24"/>
        </w:rPr>
        <w:t>An</w:t>
      </w:r>
      <w:r>
        <w:rPr>
          <w:color w:val="231F20"/>
          <w:spacing w:val="-6"/>
          <w:sz w:val="24"/>
        </w:rPr>
        <w:t> </w:t>
      </w:r>
      <w:r>
        <w:rPr>
          <w:color w:val="231F20"/>
          <w:sz w:val="24"/>
        </w:rPr>
        <w:t>increase</w:t>
      </w:r>
      <w:r>
        <w:rPr>
          <w:color w:val="231F20"/>
          <w:spacing w:val="-6"/>
          <w:sz w:val="24"/>
        </w:rPr>
        <w:t> </w:t>
      </w:r>
      <w:r>
        <w:rPr>
          <w:color w:val="231F20"/>
          <w:sz w:val="24"/>
        </w:rPr>
        <w:t>in</w:t>
      </w:r>
      <w:r>
        <w:rPr>
          <w:color w:val="231F20"/>
          <w:spacing w:val="-6"/>
          <w:sz w:val="24"/>
        </w:rPr>
        <w:t> </w:t>
      </w:r>
      <w:r>
        <w:rPr>
          <w:color w:val="231F20"/>
          <w:sz w:val="24"/>
        </w:rPr>
        <w:t>the</w:t>
      </w:r>
      <w:r>
        <w:rPr>
          <w:color w:val="231F20"/>
          <w:spacing w:val="-6"/>
          <w:sz w:val="24"/>
        </w:rPr>
        <w:t> </w:t>
      </w:r>
      <w:r>
        <w:rPr>
          <w:color w:val="231F20"/>
          <w:sz w:val="24"/>
        </w:rPr>
        <w:t>number</w:t>
      </w:r>
      <w:r>
        <w:rPr>
          <w:color w:val="231F20"/>
          <w:spacing w:val="-6"/>
          <w:sz w:val="24"/>
        </w:rPr>
        <w:t> </w:t>
      </w:r>
      <w:r>
        <w:rPr>
          <w:color w:val="231F20"/>
          <w:sz w:val="24"/>
        </w:rPr>
        <w:t>of</w:t>
      </w:r>
      <w:r>
        <w:rPr>
          <w:color w:val="231F20"/>
          <w:spacing w:val="-6"/>
          <w:sz w:val="24"/>
        </w:rPr>
        <w:t> </w:t>
      </w:r>
      <w:r>
        <w:rPr>
          <w:color w:val="231F20"/>
          <w:sz w:val="24"/>
        </w:rPr>
        <w:t>affordable</w:t>
      </w:r>
      <w:r>
        <w:rPr>
          <w:color w:val="231F20"/>
          <w:spacing w:val="-6"/>
          <w:sz w:val="24"/>
        </w:rPr>
        <w:t> </w:t>
      </w:r>
      <w:r>
        <w:rPr>
          <w:color w:val="231F20"/>
          <w:sz w:val="24"/>
        </w:rPr>
        <w:t>homes</w:t>
      </w:r>
      <w:r>
        <w:rPr>
          <w:color w:val="231F20"/>
          <w:spacing w:val="-6"/>
          <w:sz w:val="24"/>
        </w:rPr>
        <w:t> </w:t>
      </w:r>
      <w:r>
        <w:rPr>
          <w:color w:val="231F20"/>
          <w:sz w:val="24"/>
        </w:rPr>
        <w:t>built</w:t>
      </w:r>
      <w:r>
        <w:rPr>
          <w:color w:val="231F20"/>
          <w:spacing w:val="-6"/>
          <w:sz w:val="24"/>
        </w:rPr>
        <w:t> </w:t>
      </w:r>
      <w:r>
        <w:rPr>
          <w:color w:val="231F20"/>
          <w:sz w:val="24"/>
        </w:rPr>
        <w:t>in</w:t>
      </w:r>
      <w:r>
        <w:rPr>
          <w:color w:val="231F20"/>
          <w:spacing w:val="-6"/>
          <w:sz w:val="24"/>
        </w:rPr>
        <w:t> </w:t>
      </w:r>
      <w:r>
        <w:rPr>
          <w:color w:val="231F20"/>
          <w:sz w:val="24"/>
        </w:rPr>
        <w:t>Rotherham</w:t>
      </w:r>
      <w:r>
        <w:rPr>
          <w:color w:val="231F20"/>
          <w:spacing w:val="-6"/>
          <w:sz w:val="24"/>
        </w:rPr>
        <w:t> </w:t>
      </w:r>
      <w:r>
        <w:rPr>
          <w:color w:val="231F20"/>
          <w:sz w:val="24"/>
        </w:rPr>
        <w:t>that meet a specialist need.</w:t>
      </w:r>
    </w:p>
    <w:p>
      <w:pPr>
        <w:pStyle w:val="ListParagraph"/>
        <w:numPr>
          <w:ilvl w:val="0"/>
          <w:numId w:val="13"/>
        </w:numPr>
        <w:tabs>
          <w:tab w:pos="732" w:val="left" w:leader="none"/>
        </w:tabs>
        <w:spacing w:line="307" w:lineRule="auto" w:before="114" w:after="0"/>
        <w:ind w:left="732" w:right="1081" w:hanging="320"/>
        <w:jc w:val="both"/>
        <w:rPr>
          <w:sz w:val="24"/>
        </w:rPr>
      </w:pPr>
      <w:r>
        <w:rPr>
          <w:color w:val="231F20"/>
          <w:sz w:val="24"/>
        </w:rPr>
        <w:t>More</w:t>
      </w:r>
      <w:r>
        <w:rPr>
          <w:color w:val="231F20"/>
          <w:spacing w:val="-7"/>
          <w:sz w:val="24"/>
        </w:rPr>
        <w:t> </w:t>
      </w:r>
      <w:r>
        <w:rPr>
          <w:color w:val="231F20"/>
          <w:sz w:val="24"/>
        </w:rPr>
        <w:t>residents</w:t>
      </w:r>
      <w:r>
        <w:rPr>
          <w:color w:val="231F20"/>
          <w:spacing w:val="-7"/>
          <w:sz w:val="24"/>
        </w:rPr>
        <w:t> </w:t>
      </w:r>
      <w:r>
        <w:rPr>
          <w:color w:val="231F20"/>
          <w:sz w:val="24"/>
        </w:rPr>
        <w:t>able</w:t>
      </w:r>
      <w:r>
        <w:rPr>
          <w:color w:val="231F20"/>
          <w:spacing w:val="-7"/>
          <w:sz w:val="24"/>
        </w:rPr>
        <w:t> </w:t>
      </w:r>
      <w:r>
        <w:rPr>
          <w:color w:val="231F20"/>
          <w:sz w:val="24"/>
        </w:rPr>
        <w:t>to</w:t>
      </w:r>
      <w:r>
        <w:rPr>
          <w:color w:val="231F20"/>
          <w:spacing w:val="-7"/>
          <w:sz w:val="24"/>
        </w:rPr>
        <w:t> </w:t>
      </w:r>
      <w:r>
        <w:rPr>
          <w:color w:val="231F20"/>
          <w:sz w:val="24"/>
        </w:rPr>
        <w:t>benefit</w:t>
      </w:r>
      <w:r>
        <w:rPr>
          <w:color w:val="231F20"/>
          <w:spacing w:val="-7"/>
          <w:sz w:val="24"/>
        </w:rPr>
        <w:t> </w:t>
      </w:r>
      <w:r>
        <w:rPr>
          <w:color w:val="231F20"/>
          <w:sz w:val="24"/>
        </w:rPr>
        <w:t>from</w:t>
      </w:r>
      <w:r>
        <w:rPr>
          <w:color w:val="231F20"/>
          <w:spacing w:val="-7"/>
          <w:sz w:val="24"/>
        </w:rPr>
        <w:t> </w:t>
      </w:r>
      <w:r>
        <w:rPr>
          <w:color w:val="231F20"/>
          <w:sz w:val="24"/>
        </w:rPr>
        <w:t>adaptations</w:t>
      </w:r>
      <w:r>
        <w:rPr>
          <w:color w:val="231F20"/>
          <w:spacing w:val="-7"/>
          <w:sz w:val="24"/>
        </w:rPr>
        <w:t> </w:t>
      </w:r>
      <w:r>
        <w:rPr>
          <w:color w:val="231F20"/>
          <w:sz w:val="24"/>
        </w:rPr>
        <w:t>to</w:t>
      </w:r>
      <w:r>
        <w:rPr>
          <w:color w:val="231F20"/>
          <w:spacing w:val="-7"/>
          <w:sz w:val="24"/>
        </w:rPr>
        <w:t> </w:t>
      </w:r>
      <w:r>
        <w:rPr>
          <w:color w:val="231F20"/>
          <w:sz w:val="24"/>
        </w:rPr>
        <w:t>their</w:t>
      </w:r>
      <w:r>
        <w:rPr>
          <w:color w:val="231F20"/>
          <w:spacing w:val="-7"/>
          <w:sz w:val="24"/>
        </w:rPr>
        <w:t> </w:t>
      </w:r>
      <w:r>
        <w:rPr>
          <w:color w:val="231F20"/>
          <w:sz w:val="24"/>
        </w:rPr>
        <w:t>homes,</w:t>
      </w:r>
      <w:r>
        <w:rPr>
          <w:color w:val="231F20"/>
          <w:spacing w:val="-7"/>
          <w:sz w:val="24"/>
        </w:rPr>
        <w:t> </w:t>
      </w:r>
      <w:r>
        <w:rPr>
          <w:color w:val="231F20"/>
          <w:sz w:val="24"/>
        </w:rPr>
        <w:t>within smaller waiting times.</w:t>
      </w:r>
    </w:p>
    <w:p>
      <w:pPr>
        <w:pStyle w:val="ListParagraph"/>
        <w:numPr>
          <w:ilvl w:val="0"/>
          <w:numId w:val="13"/>
        </w:numPr>
        <w:tabs>
          <w:tab w:pos="732" w:val="left" w:leader="none"/>
        </w:tabs>
        <w:spacing w:line="307" w:lineRule="auto" w:before="114" w:after="0"/>
        <w:ind w:left="732" w:right="817" w:hanging="320"/>
        <w:jc w:val="both"/>
        <w:rPr>
          <w:sz w:val="24"/>
        </w:rPr>
      </w:pPr>
      <w:r>
        <w:rPr>
          <w:color w:val="231F20"/>
          <w:sz w:val="24"/>
        </w:rPr>
        <w:t>An</w:t>
      </w:r>
      <w:r>
        <w:rPr>
          <w:color w:val="231F20"/>
          <w:spacing w:val="-1"/>
          <w:sz w:val="24"/>
        </w:rPr>
        <w:t> </w:t>
      </w:r>
      <w:r>
        <w:rPr>
          <w:color w:val="231F20"/>
          <w:sz w:val="24"/>
        </w:rPr>
        <w:t>increase</w:t>
      </w:r>
      <w:r>
        <w:rPr>
          <w:color w:val="231F20"/>
          <w:spacing w:val="-1"/>
          <w:sz w:val="24"/>
        </w:rPr>
        <w:t> </w:t>
      </w:r>
      <w:r>
        <w:rPr>
          <w:color w:val="231F20"/>
          <w:sz w:val="24"/>
        </w:rPr>
        <w:t>in</w:t>
      </w:r>
      <w:r>
        <w:rPr>
          <w:color w:val="231F20"/>
          <w:spacing w:val="-1"/>
          <w:sz w:val="24"/>
        </w:rPr>
        <w:t> </w:t>
      </w:r>
      <w:r>
        <w:rPr>
          <w:color w:val="231F20"/>
          <w:sz w:val="24"/>
        </w:rPr>
        <w:t>the</w:t>
      </w:r>
      <w:r>
        <w:rPr>
          <w:color w:val="231F20"/>
          <w:spacing w:val="-1"/>
          <w:sz w:val="24"/>
        </w:rPr>
        <w:t> </w:t>
      </w:r>
      <w:r>
        <w:rPr>
          <w:color w:val="231F20"/>
          <w:sz w:val="24"/>
        </w:rPr>
        <w:t>proportion</w:t>
      </w:r>
      <w:r>
        <w:rPr>
          <w:color w:val="231F20"/>
          <w:spacing w:val="-1"/>
          <w:sz w:val="24"/>
        </w:rPr>
        <w:t> </w:t>
      </w:r>
      <w:r>
        <w:rPr>
          <w:color w:val="231F20"/>
          <w:sz w:val="24"/>
        </w:rPr>
        <w:t>of</w:t>
      </w:r>
      <w:r>
        <w:rPr>
          <w:color w:val="231F20"/>
          <w:spacing w:val="-1"/>
          <w:sz w:val="24"/>
        </w:rPr>
        <w:t> </w:t>
      </w:r>
      <w:r>
        <w:rPr>
          <w:color w:val="231F20"/>
          <w:sz w:val="24"/>
        </w:rPr>
        <w:t>households</w:t>
      </w:r>
      <w:r>
        <w:rPr>
          <w:color w:val="231F20"/>
          <w:spacing w:val="-1"/>
          <w:sz w:val="24"/>
        </w:rPr>
        <w:t> </w:t>
      </w:r>
      <w:r>
        <w:rPr>
          <w:color w:val="231F20"/>
          <w:sz w:val="24"/>
        </w:rPr>
        <w:t>approaching</w:t>
      </w:r>
      <w:r>
        <w:rPr>
          <w:color w:val="231F20"/>
          <w:spacing w:val="-1"/>
          <w:sz w:val="24"/>
        </w:rPr>
        <w:t> </w:t>
      </w:r>
      <w:r>
        <w:rPr>
          <w:color w:val="231F20"/>
          <w:sz w:val="24"/>
        </w:rPr>
        <w:t>us</w:t>
      </w:r>
      <w:r>
        <w:rPr>
          <w:color w:val="231F20"/>
          <w:spacing w:val="-1"/>
          <w:sz w:val="24"/>
        </w:rPr>
        <w:t> </w:t>
      </w:r>
      <w:r>
        <w:rPr>
          <w:color w:val="231F20"/>
          <w:sz w:val="24"/>
        </w:rPr>
        <w:t>for</w:t>
      </w:r>
      <w:r>
        <w:rPr>
          <w:color w:val="231F20"/>
          <w:spacing w:val="-1"/>
          <w:sz w:val="24"/>
        </w:rPr>
        <w:t> </w:t>
      </w:r>
      <w:r>
        <w:rPr>
          <w:color w:val="231F20"/>
          <w:sz w:val="24"/>
        </w:rPr>
        <w:t>help</w:t>
      </w:r>
      <w:r>
        <w:rPr>
          <w:color w:val="231F20"/>
          <w:spacing w:val="-1"/>
          <w:sz w:val="24"/>
        </w:rPr>
        <w:t> </w:t>
      </w:r>
      <w:r>
        <w:rPr>
          <w:color w:val="231F20"/>
          <w:sz w:val="24"/>
        </w:rPr>
        <w:t>who are</w:t>
      </w:r>
      <w:r>
        <w:rPr>
          <w:color w:val="231F20"/>
          <w:spacing w:val="-8"/>
          <w:sz w:val="24"/>
        </w:rPr>
        <w:t> </w:t>
      </w:r>
      <w:r>
        <w:rPr>
          <w:color w:val="231F20"/>
          <w:sz w:val="24"/>
        </w:rPr>
        <w:t>prevented</w:t>
      </w:r>
      <w:r>
        <w:rPr>
          <w:color w:val="231F20"/>
          <w:spacing w:val="-8"/>
          <w:sz w:val="24"/>
        </w:rPr>
        <w:t> </w:t>
      </w:r>
      <w:r>
        <w:rPr>
          <w:color w:val="231F20"/>
          <w:sz w:val="24"/>
        </w:rPr>
        <w:t>or</w:t>
      </w:r>
      <w:r>
        <w:rPr>
          <w:color w:val="231F20"/>
          <w:spacing w:val="-8"/>
          <w:sz w:val="24"/>
        </w:rPr>
        <w:t> </w:t>
      </w:r>
      <w:r>
        <w:rPr>
          <w:color w:val="231F20"/>
          <w:sz w:val="24"/>
        </w:rPr>
        <w:t>relieved</w:t>
      </w:r>
      <w:r>
        <w:rPr>
          <w:color w:val="231F20"/>
          <w:spacing w:val="-8"/>
          <w:sz w:val="24"/>
        </w:rPr>
        <w:t> </w:t>
      </w:r>
      <w:r>
        <w:rPr>
          <w:color w:val="231F20"/>
          <w:sz w:val="24"/>
        </w:rPr>
        <w:t>from</w:t>
      </w:r>
      <w:r>
        <w:rPr>
          <w:color w:val="231F20"/>
          <w:spacing w:val="-8"/>
          <w:sz w:val="24"/>
        </w:rPr>
        <w:t> </w:t>
      </w:r>
      <w:r>
        <w:rPr>
          <w:color w:val="231F20"/>
          <w:sz w:val="24"/>
        </w:rPr>
        <w:t>homelessness,</w:t>
      </w:r>
      <w:r>
        <w:rPr>
          <w:color w:val="231F20"/>
          <w:spacing w:val="-8"/>
          <w:sz w:val="24"/>
        </w:rPr>
        <w:t> </w:t>
      </w:r>
      <w:r>
        <w:rPr>
          <w:color w:val="231F20"/>
          <w:sz w:val="24"/>
        </w:rPr>
        <w:t>rather</w:t>
      </w:r>
      <w:r>
        <w:rPr>
          <w:color w:val="231F20"/>
          <w:spacing w:val="-8"/>
          <w:sz w:val="24"/>
        </w:rPr>
        <w:t> </w:t>
      </w:r>
      <w:r>
        <w:rPr>
          <w:color w:val="231F20"/>
          <w:sz w:val="24"/>
        </w:rPr>
        <w:t>than</w:t>
      </w:r>
      <w:r>
        <w:rPr>
          <w:color w:val="231F20"/>
          <w:spacing w:val="-8"/>
          <w:sz w:val="24"/>
        </w:rPr>
        <w:t> </w:t>
      </w:r>
      <w:r>
        <w:rPr>
          <w:color w:val="231F20"/>
          <w:sz w:val="24"/>
        </w:rPr>
        <w:t>requiring</w:t>
      </w:r>
      <w:r>
        <w:rPr>
          <w:color w:val="231F20"/>
          <w:spacing w:val="-8"/>
          <w:sz w:val="24"/>
        </w:rPr>
        <w:t> </w:t>
      </w:r>
      <w:r>
        <w:rPr>
          <w:color w:val="231F20"/>
          <w:sz w:val="24"/>
        </w:rPr>
        <w:t>longer term support.</w:t>
      </w:r>
    </w:p>
    <w:p>
      <w:pPr>
        <w:pStyle w:val="ListParagraph"/>
        <w:numPr>
          <w:ilvl w:val="0"/>
          <w:numId w:val="13"/>
        </w:numPr>
        <w:tabs>
          <w:tab w:pos="731" w:val="left" w:leader="none"/>
        </w:tabs>
        <w:spacing w:line="240" w:lineRule="auto" w:before="113" w:after="0"/>
        <w:ind w:left="731" w:right="0" w:hanging="319"/>
        <w:jc w:val="both"/>
        <w:rPr>
          <w:sz w:val="24"/>
        </w:rPr>
      </w:pPr>
      <w:r>
        <w:rPr>
          <w:sz w:val="24"/>
        </w:rPr>
        <mc:AlternateContent>
          <mc:Choice Requires="wps">
            <w:drawing>
              <wp:anchor distT="0" distB="0" distL="0" distR="0" allowOverlap="1" layoutInCell="1" locked="0" behindDoc="0" simplePos="0" relativeHeight="15767040">
                <wp:simplePos x="0" y="0"/>
                <wp:positionH relativeFrom="page">
                  <wp:posOffset>5489993</wp:posOffset>
                </wp:positionH>
                <wp:positionV relativeFrom="paragraph">
                  <wp:posOffset>410266</wp:posOffset>
                </wp:positionV>
                <wp:extent cx="4770120" cy="3060065"/>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4770120" cy="3060065"/>
                          <a:chExt cx="4770120" cy="3060065"/>
                        </a:xfrm>
                      </wpg:grpSpPr>
                      <pic:pic>
                        <pic:nvPicPr>
                          <pic:cNvPr id="406" name="Image 406"/>
                          <pic:cNvPicPr/>
                        </pic:nvPicPr>
                        <pic:blipFill>
                          <a:blip r:embed="rId88" cstate="print"/>
                          <a:stretch>
                            <a:fillRect/>
                          </a:stretch>
                        </pic:blipFill>
                        <pic:spPr>
                          <a:xfrm>
                            <a:off x="12" y="0"/>
                            <a:ext cx="4770005" cy="3060001"/>
                          </a:xfrm>
                          <a:prstGeom prst="rect">
                            <a:avLst/>
                          </a:prstGeom>
                        </pic:spPr>
                      </pic:pic>
                      <wps:wsp>
                        <wps:cNvPr id="407" name="Textbox 407"/>
                        <wps:cNvSpPr txBox="1"/>
                        <wps:spPr>
                          <a:xfrm>
                            <a:off x="0" y="2700007"/>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Council</w:t>
                              </w:r>
                              <w:r>
                                <w:rPr>
                                  <w:rFonts w:ascii="FS Albert"/>
                                  <w:color w:val="FFFFFF"/>
                                  <w:spacing w:val="-3"/>
                                  <w:sz w:val="24"/>
                                </w:rPr>
                                <w:t> </w:t>
                              </w:r>
                              <w:r>
                                <w:rPr>
                                  <w:rFonts w:ascii="FS Albert"/>
                                  <w:color w:val="FFFFFF"/>
                                  <w:sz w:val="24"/>
                                </w:rPr>
                                <w:t>bungalows</w:t>
                              </w:r>
                              <w:r>
                                <w:rPr>
                                  <w:rFonts w:ascii="FS Albert"/>
                                  <w:color w:val="FFFFFF"/>
                                  <w:spacing w:val="-3"/>
                                  <w:sz w:val="24"/>
                                </w:rPr>
                                <w:t> </w:t>
                              </w:r>
                              <w:r>
                                <w:rPr>
                                  <w:rFonts w:ascii="FS Albert"/>
                                  <w:color w:val="FFFFFF"/>
                                  <w:sz w:val="24"/>
                                </w:rPr>
                                <w:t>in</w:t>
                              </w:r>
                              <w:r>
                                <w:rPr>
                                  <w:rFonts w:ascii="FS Albert"/>
                                  <w:color w:val="FFFFFF"/>
                                  <w:spacing w:val="-2"/>
                                  <w:sz w:val="24"/>
                                </w:rPr>
                                <w:t> Parkgate</w:t>
                              </w:r>
                            </w:p>
                          </w:txbxContent>
                        </wps:txbx>
                        <wps:bodyPr wrap="square" lIns="0" tIns="0" rIns="0" bIns="0" rtlCol="0">
                          <a:noAutofit/>
                        </wps:bodyPr>
                      </wps:wsp>
                    </wpg:wgp>
                  </a:graphicData>
                </a:graphic>
              </wp:anchor>
            </w:drawing>
          </mc:Choice>
          <mc:Fallback>
            <w:pict>
              <v:group style="position:absolute;margin-left:432.28299pt;margin-top:32.304482pt;width:375.6pt;height:240.95pt;mso-position-horizontal-relative:page;mso-position-vertical-relative:paragraph;z-index:15767040" id="docshapegroup357" coordorigin="8646,646" coordsize="7512,4819">
                <v:shape style="position:absolute;left:8645;top:646;width:7512;height:4819" type="#_x0000_t75" id="docshape358" stroked="false">
                  <v:imagedata r:id="rId88" o:title=""/>
                </v:shape>
                <v:shape style="position:absolute;left:8645;top:4898;width:7512;height:567" type="#_x0000_t202" id="docshape359"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Council</w:t>
                        </w:r>
                        <w:r>
                          <w:rPr>
                            <w:rFonts w:ascii="FS Albert"/>
                            <w:color w:val="FFFFFF"/>
                            <w:spacing w:val="-3"/>
                            <w:sz w:val="24"/>
                          </w:rPr>
                          <w:t> </w:t>
                        </w:r>
                        <w:r>
                          <w:rPr>
                            <w:rFonts w:ascii="FS Albert"/>
                            <w:color w:val="FFFFFF"/>
                            <w:sz w:val="24"/>
                          </w:rPr>
                          <w:t>bungalows</w:t>
                        </w:r>
                        <w:r>
                          <w:rPr>
                            <w:rFonts w:ascii="FS Albert"/>
                            <w:color w:val="FFFFFF"/>
                            <w:spacing w:val="-3"/>
                            <w:sz w:val="24"/>
                          </w:rPr>
                          <w:t> </w:t>
                        </w:r>
                        <w:r>
                          <w:rPr>
                            <w:rFonts w:ascii="FS Albert"/>
                            <w:color w:val="FFFFFF"/>
                            <w:sz w:val="24"/>
                          </w:rPr>
                          <w:t>in</w:t>
                        </w:r>
                        <w:r>
                          <w:rPr>
                            <w:rFonts w:ascii="FS Albert"/>
                            <w:color w:val="FFFFFF"/>
                            <w:spacing w:val="-2"/>
                            <w:sz w:val="24"/>
                          </w:rPr>
                          <w:t> Parkgate</w:t>
                        </w:r>
                      </w:p>
                    </w:txbxContent>
                  </v:textbox>
                  <v:fill opacity="32768f" type="solid"/>
                  <w10:wrap type="none"/>
                </v:shape>
                <w10:wrap type="none"/>
              </v:group>
            </w:pict>
          </mc:Fallback>
        </mc:AlternateContent>
      </w:r>
      <w:r>
        <w:rPr>
          <w:color w:val="231F20"/>
          <w:sz w:val="24"/>
        </w:rPr>
        <w:t>Further</w:t>
      </w:r>
      <w:r>
        <w:rPr>
          <w:color w:val="231F20"/>
          <w:spacing w:val="-4"/>
          <w:sz w:val="24"/>
        </w:rPr>
        <w:t> </w:t>
      </w:r>
      <w:r>
        <w:rPr>
          <w:color w:val="231F20"/>
          <w:sz w:val="24"/>
        </w:rPr>
        <w:t>reductions</w:t>
      </w:r>
      <w:r>
        <w:rPr>
          <w:color w:val="231F20"/>
          <w:spacing w:val="-2"/>
          <w:sz w:val="24"/>
        </w:rPr>
        <w:t> </w:t>
      </w:r>
      <w:r>
        <w:rPr>
          <w:color w:val="231F20"/>
          <w:sz w:val="24"/>
        </w:rPr>
        <w:t>in</w:t>
      </w:r>
      <w:r>
        <w:rPr>
          <w:color w:val="231F20"/>
          <w:spacing w:val="-1"/>
          <w:sz w:val="24"/>
        </w:rPr>
        <w:t> </w:t>
      </w:r>
      <w:r>
        <w:rPr>
          <w:color w:val="231F20"/>
          <w:sz w:val="24"/>
        </w:rPr>
        <w:t>the</w:t>
      </w:r>
      <w:r>
        <w:rPr>
          <w:color w:val="231F20"/>
          <w:spacing w:val="-2"/>
          <w:sz w:val="24"/>
        </w:rPr>
        <w:t> </w:t>
      </w:r>
      <w:r>
        <w:rPr>
          <w:color w:val="231F20"/>
          <w:sz w:val="24"/>
        </w:rPr>
        <w:t>use</w:t>
      </w:r>
      <w:r>
        <w:rPr>
          <w:color w:val="231F20"/>
          <w:spacing w:val="-1"/>
          <w:sz w:val="24"/>
        </w:rPr>
        <w:t> </w:t>
      </w:r>
      <w:r>
        <w:rPr>
          <w:color w:val="231F20"/>
          <w:sz w:val="24"/>
        </w:rPr>
        <w:t>of</w:t>
      </w:r>
      <w:r>
        <w:rPr>
          <w:color w:val="231F20"/>
          <w:spacing w:val="-2"/>
          <w:sz w:val="24"/>
        </w:rPr>
        <w:t> </w:t>
      </w:r>
      <w:r>
        <w:rPr>
          <w:color w:val="231F20"/>
          <w:sz w:val="24"/>
        </w:rPr>
        <w:t>hotels</w:t>
      </w:r>
      <w:r>
        <w:rPr>
          <w:color w:val="231F20"/>
          <w:spacing w:val="-1"/>
          <w:sz w:val="24"/>
        </w:rPr>
        <w:t> </w:t>
      </w:r>
      <w:r>
        <w:rPr>
          <w:color w:val="231F20"/>
          <w:sz w:val="24"/>
        </w:rPr>
        <w:t>as</w:t>
      </w:r>
      <w:r>
        <w:rPr>
          <w:color w:val="231F20"/>
          <w:spacing w:val="-2"/>
          <w:sz w:val="24"/>
        </w:rPr>
        <w:t> </w:t>
      </w:r>
      <w:r>
        <w:rPr>
          <w:color w:val="231F20"/>
          <w:sz w:val="24"/>
        </w:rPr>
        <w:t>emergency</w:t>
      </w:r>
      <w:r>
        <w:rPr>
          <w:color w:val="231F20"/>
          <w:spacing w:val="-1"/>
          <w:sz w:val="24"/>
        </w:rPr>
        <w:t> </w:t>
      </w:r>
      <w:r>
        <w:rPr>
          <w:color w:val="231F20"/>
          <w:spacing w:val="-2"/>
          <w:sz w:val="24"/>
        </w:rPr>
        <w:t>accommodation.</w:t>
      </w:r>
    </w:p>
    <w:p>
      <w:pPr>
        <w:pStyle w:val="ListParagraph"/>
        <w:spacing w:after="0" w:line="240" w:lineRule="auto"/>
        <w:jc w:val="both"/>
        <w:rPr>
          <w:sz w:val="24"/>
        </w:rPr>
        <w:sectPr>
          <w:type w:val="continuous"/>
          <w:pgSz w:w="16840" w:h="11910" w:orient="landscape"/>
          <w:pgMar w:header="0" w:footer="692" w:top="780" w:bottom="0" w:left="0" w:right="0"/>
          <w:cols w:num="2" w:equalWidth="0">
            <w:col w:w="8194" w:space="40"/>
            <w:col w:w="8606"/>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Heading4"/>
      </w:pPr>
      <w:r>
        <w:rPr>
          <w:color w:val="ED1C24"/>
        </w:rPr>
        <w:t>Over</w:t>
      </w:r>
      <w:r>
        <w:rPr>
          <w:color w:val="ED1C24"/>
          <w:spacing w:val="9"/>
        </w:rPr>
        <w:t> </w:t>
      </w:r>
      <w:r>
        <w:rPr>
          <w:color w:val="ED1C24"/>
        </w:rPr>
        <w:t>the</w:t>
      </w:r>
      <w:r>
        <w:rPr>
          <w:color w:val="ED1C24"/>
          <w:spacing w:val="10"/>
        </w:rPr>
        <w:t> </w:t>
      </w:r>
      <w:r>
        <w:rPr>
          <w:color w:val="ED1C24"/>
        </w:rPr>
        <w:t>next</w:t>
      </w:r>
      <w:r>
        <w:rPr>
          <w:color w:val="ED1C24"/>
          <w:spacing w:val="9"/>
        </w:rPr>
        <w:t> </w:t>
      </w:r>
      <w:r>
        <w:rPr>
          <w:color w:val="ED1C24"/>
        </w:rPr>
        <w:t>five</w:t>
      </w:r>
      <w:r>
        <w:rPr>
          <w:color w:val="ED1C24"/>
          <w:spacing w:val="10"/>
        </w:rPr>
        <w:t> </w:t>
      </w:r>
      <w:r>
        <w:rPr>
          <w:color w:val="ED1C24"/>
        </w:rPr>
        <w:t>years,</w:t>
      </w:r>
      <w:r>
        <w:rPr>
          <w:color w:val="ED1C24"/>
          <w:spacing w:val="9"/>
        </w:rPr>
        <w:t> </w:t>
      </w:r>
      <w:r>
        <w:rPr>
          <w:color w:val="ED1C24"/>
        </w:rPr>
        <w:t>we</w:t>
      </w:r>
      <w:r>
        <w:rPr>
          <w:color w:val="ED1C24"/>
          <w:spacing w:val="10"/>
        </w:rPr>
        <w:t> </w:t>
      </w:r>
      <w:r>
        <w:rPr>
          <w:color w:val="ED1C24"/>
          <w:spacing w:val="-2"/>
        </w:rPr>
        <w:t>will:</w:t>
      </w:r>
    </w:p>
    <w:p>
      <w:pPr>
        <w:pStyle w:val="ListParagraph"/>
        <w:numPr>
          <w:ilvl w:val="1"/>
          <w:numId w:val="13"/>
        </w:numPr>
        <w:tabs>
          <w:tab w:pos="1000" w:val="left" w:leader="none"/>
        </w:tabs>
        <w:spacing w:line="307" w:lineRule="auto" w:before="152" w:after="0"/>
        <w:ind w:left="1000" w:right="243" w:hanging="320"/>
        <w:jc w:val="left"/>
        <w:rPr>
          <w:sz w:val="24"/>
        </w:rPr>
      </w:pPr>
      <w:r>
        <w:rPr>
          <w:color w:val="231F20"/>
          <w:sz w:val="24"/>
        </w:rPr>
        <w:t>Improve our </w:t>
      </w:r>
      <w:r>
        <w:rPr>
          <w:rFonts w:ascii="FS Albert" w:hAnsi="FS Albert"/>
          <w:b/>
          <w:color w:val="231F20"/>
          <w:sz w:val="24"/>
        </w:rPr>
        <w:t>understanding of the diverse needs of our tenants</w:t>
      </w:r>
      <w:r>
        <w:rPr>
          <w:color w:val="231F20"/>
          <w:sz w:val="24"/>
        </w:rPr>
        <w:t>, including</w:t>
      </w:r>
      <w:r>
        <w:rPr>
          <w:color w:val="231F20"/>
          <w:spacing w:val="-6"/>
          <w:sz w:val="24"/>
        </w:rPr>
        <w:t> </w:t>
      </w:r>
      <w:r>
        <w:rPr>
          <w:color w:val="231F20"/>
          <w:sz w:val="24"/>
        </w:rPr>
        <w:t>vulnerabilities,</w:t>
      </w:r>
      <w:r>
        <w:rPr>
          <w:color w:val="231F20"/>
          <w:spacing w:val="-6"/>
          <w:sz w:val="24"/>
        </w:rPr>
        <w:t> </w:t>
      </w:r>
      <w:r>
        <w:rPr>
          <w:color w:val="231F20"/>
          <w:sz w:val="24"/>
        </w:rPr>
        <w:t>so</w:t>
      </w:r>
      <w:r>
        <w:rPr>
          <w:color w:val="231F20"/>
          <w:spacing w:val="-6"/>
          <w:sz w:val="24"/>
        </w:rPr>
        <w:t> </w:t>
      </w:r>
      <w:r>
        <w:rPr>
          <w:color w:val="231F20"/>
          <w:sz w:val="24"/>
        </w:rPr>
        <w:t>we</w:t>
      </w:r>
      <w:r>
        <w:rPr>
          <w:color w:val="231F20"/>
          <w:spacing w:val="-6"/>
          <w:sz w:val="24"/>
        </w:rPr>
        <w:t> </w:t>
      </w:r>
      <w:r>
        <w:rPr>
          <w:color w:val="231F20"/>
          <w:sz w:val="24"/>
        </w:rPr>
        <w:t>can</w:t>
      </w:r>
      <w:r>
        <w:rPr>
          <w:color w:val="231F20"/>
          <w:spacing w:val="-6"/>
          <w:sz w:val="24"/>
        </w:rPr>
        <w:t> </w:t>
      </w:r>
      <w:r>
        <w:rPr>
          <w:color w:val="231F20"/>
          <w:sz w:val="24"/>
        </w:rPr>
        <w:t>get</w:t>
      </w:r>
      <w:r>
        <w:rPr>
          <w:color w:val="231F20"/>
          <w:spacing w:val="-6"/>
          <w:sz w:val="24"/>
        </w:rPr>
        <w:t> </w:t>
      </w:r>
      <w:r>
        <w:rPr>
          <w:color w:val="231F20"/>
          <w:sz w:val="24"/>
        </w:rPr>
        <w:t>better</w:t>
      </w:r>
      <w:r>
        <w:rPr>
          <w:color w:val="231F20"/>
          <w:spacing w:val="-6"/>
          <w:sz w:val="24"/>
        </w:rPr>
        <w:t> </w:t>
      </w:r>
      <w:r>
        <w:rPr>
          <w:color w:val="231F20"/>
          <w:sz w:val="24"/>
        </w:rPr>
        <w:t>at</w:t>
      </w:r>
      <w:r>
        <w:rPr>
          <w:color w:val="231F20"/>
          <w:spacing w:val="-6"/>
          <w:sz w:val="24"/>
        </w:rPr>
        <w:t> </w:t>
      </w:r>
      <w:r>
        <w:rPr>
          <w:color w:val="231F20"/>
          <w:sz w:val="24"/>
        </w:rPr>
        <w:t>early</w:t>
      </w:r>
      <w:r>
        <w:rPr>
          <w:color w:val="231F20"/>
          <w:spacing w:val="-6"/>
          <w:sz w:val="24"/>
        </w:rPr>
        <w:t> </w:t>
      </w:r>
      <w:r>
        <w:rPr>
          <w:color w:val="231F20"/>
          <w:sz w:val="24"/>
        </w:rPr>
        <w:t>intervention</w:t>
      </w:r>
      <w:r>
        <w:rPr>
          <w:color w:val="231F20"/>
          <w:spacing w:val="-6"/>
          <w:sz w:val="24"/>
        </w:rPr>
        <w:t> </w:t>
      </w:r>
      <w:r>
        <w:rPr>
          <w:color w:val="231F20"/>
          <w:sz w:val="24"/>
        </w:rPr>
        <w:t>and tailoring our services.</w:t>
      </w:r>
    </w:p>
    <w:p>
      <w:pPr>
        <w:pStyle w:val="ListParagraph"/>
        <w:numPr>
          <w:ilvl w:val="1"/>
          <w:numId w:val="13"/>
        </w:numPr>
        <w:tabs>
          <w:tab w:pos="1000" w:val="left" w:leader="none"/>
        </w:tabs>
        <w:spacing w:line="307" w:lineRule="auto" w:before="111" w:after="0"/>
        <w:ind w:left="1000" w:right="61" w:hanging="320"/>
        <w:jc w:val="left"/>
        <w:rPr>
          <w:sz w:val="24"/>
        </w:rPr>
      </w:pPr>
      <w:r>
        <w:rPr>
          <w:sz w:val="24"/>
        </w:rPr>
        <mc:AlternateContent>
          <mc:Choice Requires="wps">
            <w:drawing>
              <wp:anchor distT="0" distB="0" distL="0" distR="0" allowOverlap="1" layoutInCell="1" locked="0" behindDoc="0" simplePos="0" relativeHeight="15767552">
                <wp:simplePos x="0" y="0"/>
                <wp:positionH relativeFrom="page">
                  <wp:posOffset>5489993</wp:posOffset>
                </wp:positionH>
                <wp:positionV relativeFrom="paragraph">
                  <wp:posOffset>415684</wp:posOffset>
                </wp:positionV>
                <wp:extent cx="4770120" cy="3960495"/>
                <wp:effectExtent l="0" t="0" r="0" b="0"/>
                <wp:wrapNone/>
                <wp:docPr id="408" name="Group 408"/>
                <wp:cNvGraphicFramePr>
                  <a:graphicFrameLocks/>
                </wp:cNvGraphicFramePr>
                <a:graphic>
                  <a:graphicData uri="http://schemas.microsoft.com/office/word/2010/wordprocessingGroup">
                    <wpg:wgp>
                      <wpg:cNvPr id="408" name="Group 408"/>
                      <wpg:cNvGrpSpPr/>
                      <wpg:grpSpPr>
                        <a:xfrm>
                          <a:off x="0" y="0"/>
                          <a:ext cx="4770120" cy="3960495"/>
                          <a:chExt cx="4770120" cy="3960495"/>
                        </a:xfrm>
                      </wpg:grpSpPr>
                      <pic:pic>
                        <pic:nvPicPr>
                          <pic:cNvPr id="409" name="Image 409"/>
                          <pic:cNvPicPr/>
                        </pic:nvPicPr>
                        <pic:blipFill>
                          <a:blip r:embed="rId89" cstate="print"/>
                          <a:stretch>
                            <a:fillRect/>
                          </a:stretch>
                        </pic:blipFill>
                        <pic:spPr>
                          <a:xfrm>
                            <a:off x="12" y="0"/>
                            <a:ext cx="4770005" cy="3959999"/>
                          </a:xfrm>
                          <a:prstGeom prst="rect">
                            <a:avLst/>
                          </a:prstGeom>
                        </pic:spPr>
                      </pic:pic>
                      <wps:wsp>
                        <wps:cNvPr id="410" name="Textbox 410"/>
                        <wps:cNvSpPr txBox="1"/>
                        <wps:spPr>
                          <a:xfrm>
                            <a:off x="0" y="3600005"/>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Joint</w:t>
                              </w:r>
                              <w:r>
                                <w:rPr>
                                  <w:rFonts w:ascii="FS Albert"/>
                                  <w:color w:val="FFFFFF"/>
                                  <w:spacing w:val="-3"/>
                                  <w:sz w:val="24"/>
                                </w:rPr>
                                <w:t> </w:t>
                              </w:r>
                              <w:r>
                                <w:rPr>
                                  <w:rFonts w:ascii="FS Albert"/>
                                  <w:color w:val="FFFFFF"/>
                                  <w:sz w:val="24"/>
                                </w:rPr>
                                <w:t>Adult</w:t>
                              </w:r>
                              <w:r>
                                <w:rPr>
                                  <w:rFonts w:ascii="FS Albert"/>
                                  <w:color w:val="FFFFFF"/>
                                  <w:spacing w:val="-2"/>
                                  <w:sz w:val="24"/>
                                </w:rPr>
                                <w:t> </w:t>
                              </w:r>
                              <w:r>
                                <w:rPr>
                                  <w:rFonts w:ascii="FS Albert"/>
                                  <w:color w:val="FFFFFF"/>
                                  <w:sz w:val="24"/>
                                </w:rPr>
                                <w:t>Care</w:t>
                              </w:r>
                              <w:r>
                                <w:rPr>
                                  <w:rFonts w:ascii="FS Albert"/>
                                  <w:color w:val="FFFFFF"/>
                                  <w:spacing w:val="-2"/>
                                  <w:sz w:val="24"/>
                                </w:rPr>
                                <w:t> </w:t>
                              </w:r>
                              <w:r>
                                <w:rPr>
                                  <w:rFonts w:ascii="FS Albert"/>
                                  <w:color w:val="FFFFFF"/>
                                  <w:sz w:val="24"/>
                                </w:rPr>
                                <w:t>and</w:t>
                              </w:r>
                              <w:r>
                                <w:rPr>
                                  <w:rFonts w:ascii="FS Albert"/>
                                  <w:color w:val="FFFFFF"/>
                                  <w:spacing w:val="-3"/>
                                  <w:sz w:val="24"/>
                                </w:rPr>
                                <w:t> </w:t>
                              </w:r>
                              <w:r>
                                <w:rPr>
                                  <w:rFonts w:ascii="FS Albert"/>
                                  <w:color w:val="FFFFFF"/>
                                  <w:sz w:val="24"/>
                                </w:rPr>
                                <w:t>Housing</w:t>
                              </w:r>
                              <w:r>
                                <w:rPr>
                                  <w:rFonts w:ascii="FS Albert"/>
                                  <w:color w:val="FFFFFF"/>
                                  <w:spacing w:val="-2"/>
                                  <w:sz w:val="24"/>
                                </w:rPr>
                                <w:t> </w:t>
                              </w:r>
                              <w:r>
                                <w:rPr>
                                  <w:rFonts w:ascii="FS Albert"/>
                                  <w:color w:val="FFFFFF"/>
                                  <w:sz w:val="24"/>
                                </w:rPr>
                                <w:t>development</w:t>
                              </w:r>
                              <w:r>
                                <w:rPr>
                                  <w:rFonts w:ascii="FS Albert"/>
                                  <w:color w:val="FFFFFF"/>
                                  <w:spacing w:val="-2"/>
                                  <w:sz w:val="24"/>
                                </w:rPr>
                                <w:t> </w:t>
                              </w:r>
                              <w:r>
                                <w:rPr>
                                  <w:rFonts w:ascii="FS Albert"/>
                                  <w:color w:val="FFFFFF"/>
                                  <w:sz w:val="24"/>
                                </w:rPr>
                                <w:t>in</w:t>
                              </w:r>
                              <w:r>
                                <w:rPr>
                                  <w:rFonts w:ascii="FS Albert"/>
                                  <w:color w:val="FFFFFF"/>
                                  <w:spacing w:val="-2"/>
                                  <w:sz w:val="24"/>
                                </w:rPr>
                                <w:t> Canklow</w:t>
                              </w:r>
                            </w:p>
                          </w:txbxContent>
                        </wps:txbx>
                        <wps:bodyPr wrap="square" lIns="0" tIns="0" rIns="0" bIns="0" rtlCol="0">
                          <a:noAutofit/>
                        </wps:bodyPr>
                      </wps:wsp>
                    </wpg:wgp>
                  </a:graphicData>
                </a:graphic>
              </wp:anchor>
            </w:drawing>
          </mc:Choice>
          <mc:Fallback>
            <w:pict>
              <v:group style="position:absolute;margin-left:432.28299pt;margin-top:32.731041pt;width:375.6pt;height:311.850pt;mso-position-horizontal-relative:page;mso-position-vertical-relative:paragraph;z-index:15767552" id="docshapegroup360" coordorigin="8646,655" coordsize="7512,6237">
                <v:shape style="position:absolute;left:8645;top:654;width:7512;height:6237" type="#_x0000_t75" id="docshape361" stroked="false">
                  <v:imagedata r:id="rId89" o:title=""/>
                </v:shape>
                <v:shape style="position:absolute;left:8645;top:6323;width:7512;height:567" type="#_x0000_t202" id="docshape362"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Joint</w:t>
                        </w:r>
                        <w:r>
                          <w:rPr>
                            <w:rFonts w:ascii="FS Albert"/>
                            <w:color w:val="FFFFFF"/>
                            <w:spacing w:val="-3"/>
                            <w:sz w:val="24"/>
                          </w:rPr>
                          <w:t> </w:t>
                        </w:r>
                        <w:r>
                          <w:rPr>
                            <w:rFonts w:ascii="FS Albert"/>
                            <w:color w:val="FFFFFF"/>
                            <w:sz w:val="24"/>
                          </w:rPr>
                          <w:t>Adult</w:t>
                        </w:r>
                        <w:r>
                          <w:rPr>
                            <w:rFonts w:ascii="FS Albert"/>
                            <w:color w:val="FFFFFF"/>
                            <w:spacing w:val="-2"/>
                            <w:sz w:val="24"/>
                          </w:rPr>
                          <w:t> </w:t>
                        </w:r>
                        <w:r>
                          <w:rPr>
                            <w:rFonts w:ascii="FS Albert"/>
                            <w:color w:val="FFFFFF"/>
                            <w:sz w:val="24"/>
                          </w:rPr>
                          <w:t>Care</w:t>
                        </w:r>
                        <w:r>
                          <w:rPr>
                            <w:rFonts w:ascii="FS Albert"/>
                            <w:color w:val="FFFFFF"/>
                            <w:spacing w:val="-2"/>
                            <w:sz w:val="24"/>
                          </w:rPr>
                          <w:t> </w:t>
                        </w:r>
                        <w:r>
                          <w:rPr>
                            <w:rFonts w:ascii="FS Albert"/>
                            <w:color w:val="FFFFFF"/>
                            <w:sz w:val="24"/>
                          </w:rPr>
                          <w:t>and</w:t>
                        </w:r>
                        <w:r>
                          <w:rPr>
                            <w:rFonts w:ascii="FS Albert"/>
                            <w:color w:val="FFFFFF"/>
                            <w:spacing w:val="-3"/>
                            <w:sz w:val="24"/>
                          </w:rPr>
                          <w:t> </w:t>
                        </w:r>
                        <w:r>
                          <w:rPr>
                            <w:rFonts w:ascii="FS Albert"/>
                            <w:color w:val="FFFFFF"/>
                            <w:sz w:val="24"/>
                          </w:rPr>
                          <w:t>Housing</w:t>
                        </w:r>
                        <w:r>
                          <w:rPr>
                            <w:rFonts w:ascii="FS Albert"/>
                            <w:color w:val="FFFFFF"/>
                            <w:spacing w:val="-2"/>
                            <w:sz w:val="24"/>
                          </w:rPr>
                          <w:t> </w:t>
                        </w:r>
                        <w:r>
                          <w:rPr>
                            <w:rFonts w:ascii="FS Albert"/>
                            <w:color w:val="FFFFFF"/>
                            <w:sz w:val="24"/>
                          </w:rPr>
                          <w:t>development</w:t>
                        </w:r>
                        <w:r>
                          <w:rPr>
                            <w:rFonts w:ascii="FS Albert"/>
                            <w:color w:val="FFFFFF"/>
                            <w:spacing w:val="-2"/>
                            <w:sz w:val="24"/>
                          </w:rPr>
                          <w:t> </w:t>
                        </w:r>
                        <w:r>
                          <w:rPr>
                            <w:rFonts w:ascii="FS Albert"/>
                            <w:color w:val="FFFFFF"/>
                            <w:sz w:val="24"/>
                          </w:rPr>
                          <w:t>in</w:t>
                        </w:r>
                        <w:r>
                          <w:rPr>
                            <w:rFonts w:ascii="FS Albert"/>
                            <w:color w:val="FFFFFF"/>
                            <w:spacing w:val="-2"/>
                            <w:sz w:val="24"/>
                          </w:rPr>
                          <w:t> Canklow</w:t>
                        </w:r>
                      </w:p>
                    </w:txbxContent>
                  </v:textbox>
                  <v:fill opacity="32768f" type="solid"/>
                  <w10:wrap type="none"/>
                </v:shape>
                <w10:wrap type="none"/>
              </v:group>
            </w:pict>
          </mc:Fallback>
        </mc:AlternateContent>
      </w:r>
      <w:r>
        <w:rPr>
          <w:color w:val="231F20"/>
          <w:sz w:val="24"/>
        </w:rPr>
        <w:t>Continue to </w:t>
      </w:r>
      <w:r>
        <w:rPr>
          <w:rFonts w:ascii="FS Albert" w:hAnsi="FS Albert"/>
          <w:b/>
          <w:color w:val="231F20"/>
          <w:sz w:val="24"/>
        </w:rPr>
        <w:t>build and acquire a range of house types</w:t>
      </w:r>
      <w:r>
        <w:rPr>
          <w:color w:val="231F20"/>
          <w:sz w:val="24"/>
        </w:rPr>
        <w:t>, to meet the needs of older residents, residents with disabilities, vulnerable adults and families, looked after children and care leavers to rent from the Council</w:t>
      </w:r>
      <w:r>
        <w:rPr>
          <w:color w:val="231F20"/>
          <w:spacing w:val="-2"/>
          <w:sz w:val="24"/>
        </w:rPr>
        <w:t> </w:t>
      </w:r>
      <w:r>
        <w:rPr>
          <w:color w:val="231F20"/>
          <w:sz w:val="24"/>
        </w:rPr>
        <w:t>or</w:t>
      </w:r>
      <w:r>
        <w:rPr>
          <w:color w:val="231F20"/>
          <w:spacing w:val="-2"/>
          <w:sz w:val="24"/>
        </w:rPr>
        <w:t> </w:t>
      </w:r>
      <w:r>
        <w:rPr>
          <w:color w:val="231F20"/>
          <w:sz w:val="24"/>
        </w:rPr>
        <w:t>housing</w:t>
      </w:r>
      <w:r>
        <w:rPr>
          <w:color w:val="231F20"/>
          <w:spacing w:val="-2"/>
          <w:sz w:val="24"/>
        </w:rPr>
        <w:t> </w:t>
      </w:r>
      <w:r>
        <w:rPr>
          <w:color w:val="231F20"/>
          <w:sz w:val="24"/>
        </w:rPr>
        <w:t>associations.</w:t>
      </w:r>
      <w:r>
        <w:rPr>
          <w:color w:val="231F20"/>
          <w:spacing w:val="-2"/>
          <w:sz w:val="24"/>
        </w:rPr>
        <w:t> </w:t>
      </w:r>
      <w:r>
        <w:rPr>
          <w:color w:val="231F20"/>
          <w:sz w:val="24"/>
        </w:rPr>
        <w:t>This</w:t>
      </w:r>
      <w:r>
        <w:rPr>
          <w:color w:val="231F20"/>
          <w:spacing w:val="-2"/>
          <w:sz w:val="24"/>
        </w:rPr>
        <w:t> </w:t>
      </w:r>
      <w:r>
        <w:rPr>
          <w:color w:val="231F20"/>
          <w:sz w:val="24"/>
        </w:rPr>
        <w:t>will</w:t>
      </w:r>
      <w:r>
        <w:rPr>
          <w:color w:val="231F20"/>
          <w:spacing w:val="-2"/>
          <w:sz w:val="24"/>
        </w:rPr>
        <w:t> </w:t>
      </w:r>
      <w:r>
        <w:rPr>
          <w:color w:val="231F20"/>
          <w:sz w:val="24"/>
        </w:rPr>
        <w:t>be</w:t>
      </w:r>
      <w:r>
        <w:rPr>
          <w:color w:val="231F20"/>
          <w:spacing w:val="-2"/>
          <w:sz w:val="24"/>
        </w:rPr>
        <w:t> </w:t>
      </w:r>
      <w:r>
        <w:rPr>
          <w:color w:val="231F20"/>
          <w:sz w:val="24"/>
        </w:rPr>
        <w:t>informed</w:t>
      </w:r>
      <w:r>
        <w:rPr>
          <w:color w:val="231F20"/>
          <w:spacing w:val="-2"/>
          <w:sz w:val="24"/>
        </w:rPr>
        <w:t> </w:t>
      </w:r>
      <w:r>
        <w:rPr>
          <w:color w:val="231F20"/>
          <w:sz w:val="24"/>
        </w:rPr>
        <w:t>by</w:t>
      </w:r>
      <w:r>
        <w:rPr>
          <w:color w:val="231F20"/>
          <w:spacing w:val="-2"/>
          <w:sz w:val="24"/>
        </w:rPr>
        <w:t> </w:t>
      </w:r>
      <w:r>
        <w:rPr>
          <w:color w:val="231F20"/>
          <w:sz w:val="24"/>
        </w:rPr>
        <w:t>developing</w:t>
      </w:r>
      <w:r>
        <w:rPr>
          <w:color w:val="231F20"/>
          <w:spacing w:val="-2"/>
          <w:sz w:val="24"/>
        </w:rPr>
        <w:t> </w:t>
      </w:r>
      <w:r>
        <w:rPr>
          <w:color w:val="231F20"/>
          <w:sz w:val="24"/>
        </w:rPr>
        <w:t>our understanding of different housing needs e.g. armed forces, learning disability</w:t>
      </w:r>
      <w:r>
        <w:rPr>
          <w:color w:val="231F20"/>
          <w:spacing w:val="-6"/>
          <w:sz w:val="24"/>
        </w:rPr>
        <w:t> </w:t>
      </w:r>
      <w:r>
        <w:rPr>
          <w:color w:val="231F20"/>
          <w:sz w:val="24"/>
        </w:rPr>
        <w:t>and</w:t>
      </w:r>
      <w:r>
        <w:rPr>
          <w:color w:val="231F20"/>
          <w:spacing w:val="-6"/>
          <w:sz w:val="24"/>
        </w:rPr>
        <w:t> </w:t>
      </w:r>
      <w:r>
        <w:rPr>
          <w:color w:val="231F20"/>
          <w:sz w:val="24"/>
        </w:rPr>
        <w:t>autism,</w:t>
      </w:r>
      <w:r>
        <w:rPr>
          <w:color w:val="231F20"/>
          <w:spacing w:val="-6"/>
          <w:sz w:val="24"/>
        </w:rPr>
        <w:t> </w:t>
      </w:r>
      <w:r>
        <w:rPr>
          <w:color w:val="231F20"/>
          <w:sz w:val="24"/>
        </w:rPr>
        <w:t>physical</w:t>
      </w:r>
      <w:r>
        <w:rPr>
          <w:color w:val="231F20"/>
          <w:spacing w:val="-6"/>
          <w:sz w:val="24"/>
        </w:rPr>
        <w:t> </w:t>
      </w:r>
      <w:r>
        <w:rPr>
          <w:color w:val="231F20"/>
          <w:sz w:val="24"/>
        </w:rPr>
        <w:t>disability,</w:t>
      </w:r>
      <w:r>
        <w:rPr>
          <w:color w:val="231F20"/>
          <w:spacing w:val="-6"/>
          <w:sz w:val="24"/>
        </w:rPr>
        <w:t> </w:t>
      </w:r>
      <w:r>
        <w:rPr>
          <w:color w:val="231F20"/>
          <w:sz w:val="24"/>
        </w:rPr>
        <w:t>mental</w:t>
      </w:r>
      <w:r>
        <w:rPr>
          <w:color w:val="231F20"/>
          <w:spacing w:val="-6"/>
          <w:sz w:val="24"/>
        </w:rPr>
        <w:t> </w:t>
      </w:r>
      <w:r>
        <w:rPr>
          <w:color w:val="231F20"/>
          <w:sz w:val="24"/>
        </w:rPr>
        <w:t>health,</w:t>
      </w:r>
      <w:r>
        <w:rPr>
          <w:color w:val="231F20"/>
          <w:spacing w:val="-6"/>
          <w:sz w:val="24"/>
        </w:rPr>
        <w:t> </w:t>
      </w:r>
      <w:r>
        <w:rPr>
          <w:color w:val="231F20"/>
          <w:sz w:val="24"/>
        </w:rPr>
        <w:t>and</w:t>
      </w:r>
      <w:r>
        <w:rPr>
          <w:color w:val="231F20"/>
          <w:spacing w:val="-6"/>
          <w:sz w:val="24"/>
        </w:rPr>
        <w:t> </w:t>
      </w:r>
      <w:r>
        <w:rPr>
          <w:color w:val="231F20"/>
          <w:sz w:val="24"/>
        </w:rPr>
        <w:t>gypsies</w:t>
      </w:r>
      <w:r>
        <w:rPr>
          <w:color w:val="231F20"/>
          <w:spacing w:val="-6"/>
          <w:sz w:val="24"/>
        </w:rPr>
        <w:t> </w:t>
      </w:r>
      <w:r>
        <w:rPr>
          <w:color w:val="231F20"/>
          <w:sz w:val="24"/>
        </w:rPr>
        <w:t>and </w:t>
      </w:r>
      <w:r>
        <w:rPr>
          <w:color w:val="231F20"/>
          <w:spacing w:val="-2"/>
          <w:sz w:val="24"/>
        </w:rPr>
        <w:t>travellers.</w:t>
      </w:r>
    </w:p>
    <w:p>
      <w:pPr>
        <w:pStyle w:val="ListParagraph"/>
        <w:numPr>
          <w:ilvl w:val="1"/>
          <w:numId w:val="13"/>
        </w:numPr>
        <w:tabs>
          <w:tab w:pos="1000" w:val="left" w:leader="none"/>
        </w:tabs>
        <w:spacing w:line="307" w:lineRule="auto" w:before="112" w:after="0"/>
        <w:ind w:left="1000" w:right="0" w:hanging="320"/>
        <w:jc w:val="left"/>
        <w:rPr>
          <w:sz w:val="24"/>
        </w:rPr>
      </w:pPr>
      <w:r>
        <w:rPr>
          <w:color w:val="231F20"/>
          <w:sz w:val="24"/>
        </w:rPr>
        <w:t>Fully</w:t>
      </w:r>
      <w:r>
        <w:rPr>
          <w:color w:val="231F20"/>
          <w:spacing w:val="-7"/>
          <w:sz w:val="24"/>
        </w:rPr>
        <w:t> </w:t>
      </w:r>
      <w:r>
        <w:rPr>
          <w:color w:val="231F20"/>
          <w:sz w:val="24"/>
        </w:rPr>
        <w:t>implement</w:t>
      </w:r>
      <w:r>
        <w:rPr>
          <w:color w:val="231F20"/>
          <w:spacing w:val="-7"/>
          <w:sz w:val="24"/>
        </w:rPr>
        <w:t> </w:t>
      </w:r>
      <w:r>
        <w:rPr>
          <w:color w:val="231F20"/>
          <w:sz w:val="24"/>
        </w:rPr>
        <w:t>our</w:t>
      </w:r>
      <w:r>
        <w:rPr>
          <w:color w:val="231F20"/>
          <w:spacing w:val="-7"/>
          <w:sz w:val="24"/>
        </w:rPr>
        <w:t> </w:t>
      </w:r>
      <w:r>
        <w:rPr>
          <w:rFonts w:ascii="FS Albert" w:hAnsi="FS Albert"/>
          <w:b/>
          <w:color w:val="231F20"/>
          <w:sz w:val="24"/>
        </w:rPr>
        <w:t>new</w:t>
      </w:r>
      <w:r>
        <w:rPr>
          <w:rFonts w:ascii="FS Albert" w:hAnsi="FS Albert"/>
          <w:b/>
          <w:color w:val="231F20"/>
          <w:spacing w:val="-7"/>
          <w:sz w:val="24"/>
        </w:rPr>
        <w:t> </w:t>
      </w:r>
      <w:r>
        <w:rPr>
          <w:rFonts w:ascii="FS Albert" w:hAnsi="FS Albert"/>
          <w:b/>
          <w:color w:val="231F20"/>
          <w:sz w:val="24"/>
        </w:rPr>
        <w:t>approach</w:t>
      </w:r>
      <w:r>
        <w:rPr>
          <w:rFonts w:ascii="FS Albert" w:hAnsi="FS Albert"/>
          <w:b/>
          <w:color w:val="231F20"/>
          <w:spacing w:val="-7"/>
          <w:sz w:val="24"/>
        </w:rPr>
        <w:t> </w:t>
      </w:r>
      <w:r>
        <w:rPr>
          <w:rFonts w:ascii="FS Albert" w:hAnsi="FS Albert"/>
          <w:b/>
          <w:color w:val="231F20"/>
          <w:sz w:val="24"/>
        </w:rPr>
        <w:t>to</w:t>
      </w:r>
      <w:r>
        <w:rPr>
          <w:rFonts w:ascii="FS Albert" w:hAnsi="FS Albert"/>
          <w:b/>
          <w:color w:val="231F20"/>
          <w:spacing w:val="-7"/>
          <w:sz w:val="24"/>
        </w:rPr>
        <w:t> </w:t>
      </w:r>
      <w:r>
        <w:rPr>
          <w:rFonts w:ascii="FS Albert" w:hAnsi="FS Albert"/>
          <w:b/>
          <w:color w:val="231F20"/>
          <w:sz w:val="24"/>
        </w:rPr>
        <w:t>aids</w:t>
      </w:r>
      <w:r>
        <w:rPr>
          <w:rFonts w:ascii="FS Albert" w:hAnsi="FS Albert"/>
          <w:b/>
          <w:color w:val="231F20"/>
          <w:spacing w:val="-7"/>
          <w:sz w:val="24"/>
        </w:rPr>
        <w:t> </w:t>
      </w:r>
      <w:r>
        <w:rPr>
          <w:rFonts w:ascii="FS Albert" w:hAnsi="FS Albert"/>
          <w:b/>
          <w:color w:val="231F20"/>
          <w:sz w:val="24"/>
        </w:rPr>
        <w:t>and</w:t>
      </w:r>
      <w:r>
        <w:rPr>
          <w:rFonts w:ascii="FS Albert" w:hAnsi="FS Albert"/>
          <w:b/>
          <w:color w:val="231F20"/>
          <w:spacing w:val="-7"/>
          <w:sz w:val="24"/>
        </w:rPr>
        <w:t> </w:t>
      </w:r>
      <w:r>
        <w:rPr>
          <w:rFonts w:ascii="FS Albert" w:hAnsi="FS Albert"/>
          <w:b/>
          <w:color w:val="231F20"/>
          <w:sz w:val="24"/>
        </w:rPr>
        <w:t>adaptations</w:t>
      </w:r>
      <w:r>
        <w:rPr>
          <w:color w:val="231F20"/>
          <w:sz w:val="24"/>
        </w:rPr>
        <w:t>,</w:t>
      </w:r>
      <w:r>
        <w:rPr>
          <w:color w:val="231F20"/>
          <w:spacing w:val="-7"/>
          <w:sz w:val="24"/>
        </w:rPr>
        <w:t> </w:t>
      </w:r>
      <w:r>
        <w:rPr>
          <w:color w:val="231F20"/>
          <w:sz w:val="24"/>
        </w:rPr>
        <w:t>including stepping up the use of discretionary grants, with an aim to reduce the average length of time waiting for major adaptations.</w:t>
      </w:r>
    </w:p>
    <w:p>
      <w:pPr>
        <w:pStyle w:val="ListParagraph"/>
        <w:numPr>
          <w:ilvl w:val="1"/>
          <w:numId w:val="13"/>
        </w:numPr>
        <w:tabs>
          <w:tab w:pos="1000" w:val="left" w:leader="none"/>
        </w:tabs>
        <w:spacing w:line="307" w:lineRule="auto" w:before="111" w:after="0"/>
        <w:ind w:left="1000" w:right="25" w:hanging="320"/>
        <w:jc w:val="left"/>
        <w:rPr>
          <w:sz w:val="24"/>
        </w:rPr>
      </w:pPr>
      <w:r>
        <w:rPr>
          <w:color w:val="231F20"/>
          <w:sz w:val="24"/>
        </w:rPr>
        <w:t>Change how our </w:t>
      </w:r>
      <w:r>
        <w:rPr>
          <w:rFonts w:ascii="FS Albert" w:hAnsi="FS Albert"/>
          <w:b/>
          <w:color w:val="231F20"/>
          <w:sz w:val="24"/>
        </w:rPr>
        <w:t>social housing allocations </w:t>
      </w:r>
      <w:r>
        <w:rPr>
          <w:color w:val="231F20"/>
          <w:sz w:val="24"/>
        </w:rPr>
        <w:t>policy works, so we are making</w:t>
      </w:r>
      <w:r>
        <w:rPr>
          <w:color w:val="231F20"/>
          <w:spacing w:val="-5"/>
          <w:sz w:val="24"/>
        </w:rPr>
        <w:t> </w:t>
      </w:r>
      <w:r>
        <w:rPr>
          <w:color w:val="231F20"/>
          <w:sz w:val="24"/>
        </w:rPr>
        <w:t>better</w:t>
      </w:r>
      <w:r>
        <w:rPr>
          <w:color w:val="231F20"/>
          <w:spacing w:val="-5"/>
          <w:sz w:val="24"/>
        </w:rPr>
        <w:t> </w:t>
      </w:r>
      <w:r>
        <w:rPr>
          <w:color w:val="231F20"/>
          <w:sz w:val="24"/>
        </w:rPr>
        <w:t>use</w:t>
      </w:r>
      <w:r>
        <w:rPr>
          <w:color w:val="231F20"/>
          <w:spacing w:val="-5"/>
          <w:sz w:val="24"/>
        </w:rPr>
        <w:t> </w:t>
      </w:r>
      <w:r>
        <w:rPr>
          <w:color w:val="231F20"/>
          <w:sz w:val="24"/>
        </w:rPr>
        <w:t>of</w:t>
      </w:r>
      <w:r>
        <w:rPr>
          <w:color w:val="231F20"/>
          <w:spacing w:val="-5"/>
          <w:sz w:val="24"/>
        </w:rPr>
        <w:t> </w:t>
      </w:r>
      <w:r>
        <w:rPr>
          <w:color w:val="231F20"/>
          <w:sz w:val="24"/>
        </w:rPr>
        <w:t>our</w:t>
      </w:r>
      <w:r>
        <w:rPr>
          <w:color w:val="231F20"/>
          <w:spacing w:val="-5"/>
          <w:sz w:val="24"/>
        </w:rPr>
        <w:t> </w:t>
      </w:r>
      <w:r>
        <w:rPr>
          <w:color w:val="231F20"/>
          <w:sz w:val="24"/>
        </w:rPr>
        <w:t>limited</w:t>
      </w:r>
      <w:r>
        <w:rPr>
          <w:color w:val="231F20"/>
          <w:spacing w:val="-5"/>
          <w:sz w:val="24"/>
        </w:rPr>
        <w:t> </w:t>
      </w:r>
      <w:r>
        <w:rPr>
          <w:color w:val="231F20"/>
          <w:sz w:val="24"/>
        </w:rPr>
        <w:t>Council</w:t>
      </w:r>
      <w:r>
        <w:rPr>
          <w:color w:val="231F20"/>
          <w:spacing w:val="-5"/>
          <w:sz w:val="24"/>
        </w:rPr>
        <w:t> </w:t>
      </w:r>
      <w:r>
        <w:rPr>
          <w:color w:val="231F20"/>
          <w:sz w:val="24"/>
        </w:rPr>
        <w:t>housing</w:t>
      </w:r>
      <w:r>
        <w:rPr>
          <w:color w:val="231F20"/>
          <w:spacing w:val="-5"/>
          <w:sz w:val="24"/>
        </w:rPr>
        <w:t> </w:t>
      </w:r>
      <w:r>
        <w:rPr>
          <w:color w:val="231F20"/>
          <w:sz w:val="24"/>
        </w:rPr>
        <w:t>stock,</w:t>
      </w:r>
      <w:r>
        <w:rPr>
          <w:color w:val="231F20"/>
          <w:spacing w:val="-5"/>
          <w:sz w:val="24"/>
        </w:rPr>
        <w:t> </w:t>
      </w:r>
      <w:r>
        <w:rPr>
          <w:color w:val="231F20"/>
          <w:sz w:val="24"/>
        </w:rPr>
        <w:t>meeting</w:t>
      </w:r>
      <w:r>
        <w:rPr>
          <w:color w:val="231F20"/>
          <w:spacing w:val="-5"/>
          <w:sz w:val="24"/>
        </w:rPr>
        <w:t> </w:t>
      </w:r>
      <w:r>
        <w:rPr>
          <w:color w:val="231F20"/>
          <w:sz w:val="24"/>
        </w:rPr>
        <w:t>housing need, and supporting successful and balanced communities.</w:t>
      </w:r>
    </w:p>
    <w:p>
      <w:pPr>
        <w:pStyle w:val="ListParagraph"/>
        <w:numPr>
          <w:ilvl w:val="1"/>
          <w:numId w:val="13"/>
        </w:numPr>
        <w:tabs>
          <w:tab w:pos="1000" w:val="left" w:leader="none"/>
        </w:tabs>
        <w:spacing w:line="307" w:lineRule="auto" w:before="112" w:after="0"/>
        <w:ind w:left="1000" w:right="158" w:hanging="320"/>
        <w:jc w:val="left"/>
        <w:rPr>
          <w:sz w:val="24"/>
        </w:rPr>
      </w:pPr>
      <w:r>
        <w:rPr>
          <w:color w:val="231F20"/>
          <w:sz w:val="24"/>
        </w:rPr>
        <w:t>Further</w:t>
      </w:r>
      <w:r>
        <w:rPr>
          <w:color w:val="231F20"/>
          <w:spacing w:val="-10"/>
          <w:sz w:val="24"/>
        </w:rPr>
        <w:t> </w:t>
      </w:r>
      <w:r>
        <w:rPr>
          <w:color w:val="231F20"/>
          <w:sz w:val="24"/>
        </w:rPr>
        <w:t>strengthen</w:t>
      </w:r>
      <w:r>
        <w:rPr>
          <w:color w:val="231F20"/>
          <w:spacing w:val="-10"/>
          <w:sz w:val="24"/>
        </w:rPr>
        <w:t> </w:t>
      </w:r>
      <w:r>
        <w:rPr>
          <w:color w:val="231F20"/>
          <w:sz w:val="24"/>
        </w:rPr>
        <w:t>our</w:t>
      </w:r>
      <w:r>
        <w:rPr>
          <w:color w:val="231F20"/>
          <w:spacing w:val="-10"/>
          <w:sz w:val="24"/>
        </w:rPr>
        <w:t> </w:t>
      </w:r>
      <w:r>
        <w:rPr>
          <w:color w:val="231F20"/>
          <w:sz w:val="24"/>
        </w:rPr>
        <w:t>focus</w:t>
      </w:r>
      <w:r>
        <w:rPr>
          <w:color w:val="231F20"/>
          <w:spacing w:val="-10"/>
          <w:sz w:val="24"/>
        </w:rPr>
        <w:t> </w:t>
      </w:r>
      <w:r>
        <w:rPr>
          <w:color w:val="231F20"/>
          <w:sz w:val="24"/>
        </w:rPr>
        <w:t>on</w:t>
      </w:r>
      <w:r>
        <w:rPr>
          <w:color w:val="231F20"/>
          <w:spacing w:val="-10"/>
          <w:sz w:val="24"/>
        </w:rPr>
        <w:t> </w:t>
      </w:r>
      <w:r>
        <w:rPr>
          <w:rFonts w:ascii="FS Albert" w:hAnsi="FS Albert"/>
          <w:b/>
          <w:color w:val="231F20"/>
          <w:sz w:val="24"/>
        </w:rPr>
        <w:t>homelessness</w:t>
      </w:r>
      <w:r>
        <w:rPr>
          <w:rFonts w:ascii="FS Albert" w:hAnsi="FS Albert"/>
          <w:b/>
          <w:color w:val="231F20"/>
          <w:spacing w:val="-10"/>
          <w:sz w:val="24"/>
        </w:rPr>
        <w:t> </w:t>
      </w:r>
      <w:r>
        <w:rPr>
          <w:rFonts w:ascii="FS Albert" w:hAnsi="FS Albert"/>
          <w:b/>
          <w:color w:val="231F20"/>
          <w:sz w:val="24"/>
        </w:rPr>
        <w:t>prevention</w:t>
      </w:r>
      <w:r>
        <w:rPr>
          <w:rFonts w:ascii="FS Albert" w:hAnsi="FS Albert"/>
          <w:b/>
          <w:color w:val="231F20"/>
          <w:spacing w:val="-15"/>
          <w:sz w:val="24"/>
        </w:rPr>
        <w:t> </w:t>
      </w:r>
      <w:r>
        <w:rPr>
          <w:color w:val="231F20"/>
          <w:sz w:val="24"/>
        </w:rPr>
        <w:t>through</w:t>
      </w:r>
      <w:r>
        <w:rPr>
          <w:color w:val="231F20"/>
          <w:spacing w:val="-9"/>
          <w:sz w:val="24"/>
        </w:rPr>
        <w:t> </w:t>
      </w:r>
      <w:r>
        <w:rPr>
          <w:color w:val="231F20"/>
          <w:sz w:val="24"/>
        </w:rPr>
        <w:t>an updated</w:t>
      </w:r>
      <w:r>
        <w:rPr>
          <w:color w:val="231F20"/>
          <w:spacing w:val="-9"/>
          <w:sz w:val="24"/>
        </w:rPr>
        <w:t> </w:t>
      </w:r>
      <w:r>
        <w:rPr>
          <w:color w:val="231F20"/>
          <w:sz w:val="24"/>
        </w:rPr>
        <w:t>Homelessness</w:t>
      </w:r>
      <w:r>
        <w:rPr>
          <w:color w:val="231F20"/>
          <w:spacing w:val="-9"/>
          <w:sz w:val="24"/>
        </w:rPr>
        <w:t> </w:t>
      </w:r>
      <w:r>
        <w:rPr>
          <w:color w:val="231F20"/>
          <w:sz w:val="24"/>
        </w:rPr>
        <w:t>Prevention</w:t>
      </w:r>
      <w:r>
        <w:rPr>
          <w:color w:val="231F20"/>
          <w:spacing w:val="-9"/>
          <w:sz w:val="24"/>
        </w:rPr>
        <w:t> </w:t>
      </w:r>
      <w:r>
        <w:rPr>
          <w:color w:val="231F20"/>
          <w:sz w:val="24"/>
        </w:rPr>
        <w:t>and</w:t>
      </w:r>
      <w:r>
        <w:rPr>
          <w:color w:val="231F20"/>
          <w:spacing w:val="-9"/>
          <w:sz w:val="24"/>
        </w:rPr>
        <w:t> </w:t>
      </w:r>
      <w:r>
        <w:rPr>
          <w:color w:val="231F20"/>
          <w:sz w:val="24"/>
        </w:rPr>
        <w:t>Rough</w:t>
      </w:r>
      <w:r>
        <w:rPr>
          <w:color w:val="231F20"/>
          <w:spacing w:val="-9"/>
          <w:sz w:val="24"/>
        </w:rPr>
        <w:t> </w:t>
      </w:r>
      <w:r>
        <w:rPr>
          <w:color w:val="231F20"/>
          <w:sz w:val="24"/>
        </w:rPr>
        <w:t>Sleeper</w:t>
      </w:r>
      <w:r>
        <w:rPr>
          <w:color w:val="231F20"/>
          <w:spacing w:val="-9"/>
          <w:sz w:val="24"/>
        </w:rPr>
        <w:t> </w:t>
      </w:r>
      <w:r>
        <w:rPr>
          <w:color w:val="231F20"/>
          <w:sz w:val="24"/>
        </w:rPr>
        <w:t>Strategy.</w:t>
      </w:r>
      <w:r>
        <w:rPr>
          <w:color w:val="231F20"/>
          <w:spacing w:val="-9"/>
          <w:sz w:val="24"/>
        </w:rPr>
        <w:t> </w:t>
      </w:r>
      <w:r>
        <w:rPr>
          <w:color w:val="231F20"/>
          <w:sz w:val="24"/>
        </w:rPr>
        <w:t>We</w:t>
      </w:r>
      <w:r>
        <w:rPr>
          <w:color w:val="231F20"/>
          <w:spacing w:val="-9"/>
          <w:sz w:val="24"/>
        </w:rPr>
        <w:t> </w:t>
      </w:r>
      <w:r>
        <w:rPr>
          <w:color w:val="231F20"/>
          <w:sz w:val="24"/>
        </w:rPr>
        <w:t>will step</w:t>
      </w:r>
      <w:r>
        <w:rPr>
          <w:color w:val="231F20"/>
          <w:spacing w:val="-2"/>
          <w:sz w:val="24"/>
        </w:rPr>
        <w:t> </w:t>
      </w:r>
      <w:r>
        <w:rPr>
          <w:color w:val="231F20"/>
          <w:sz w:val="24"/>
        </w:rPr>
        <w:t>up</w:t>
      </w:r>
      <w:r>
        <w:rPr>
          <w:color w:val="231F20"/>
          <w:spacing w:val="-2"/>
          <w:sz w:val="24"/>
        </w:rPr>
        <w:t> </w:t>
      </w:r>
      <w:r>
        <w:rPr>
          <w:color w:val="231F20"/>
          <w:sz w:val="24"/>
        </w:rPr>
        <w:t>support</w:t>
      </w:r>
      <w:r>
        <w:rPr>
          <w:color w:val="231F20"/>
          <w:spacing w:val="-2"/>
          <w:sz w:val="24"/>
        </w:rPr>
        <w:t> </w:t>
      </w:r>
      <w:r>
        <w:rPr>
          <w:color w:val="231F20"/>
          <w:sz w:val="24"/>
        </w:rPr>
        <w:t>for</w:t>
      </w:r>
      <w:r>
        <w:rPr>
          <w:color w:val="231F20"/>
          <w:spacing w:val="-2"/>
          <w:sz w:val="24"/>
        </w:rPr>
        <w:t> </w:t>
      </w:r>
      <w:r>
        <w:rPr>
          <w:color w:val="231F20"/>
          <w:sz w:val="24"/>
        </w:rPr>
        <w:t>those</w:t>
      </w:r>
      <w:r>
        <w:rPr>
          <w:color w:val="231F20"/>
          <w:spacing w:val="-2"/>
          <w:sz w:val="24"/>
        </w:rPr>
        <w:t> </w:t>
      </w:r>
      <w:r>
        <w:rPr>
          <w:color w:val="231F20"/>
          <w:sz w:val="24"/>
        </w:rPr>
        <w:t>facing</w:t>
      </w:r>
      <w:r>
        <w:rPr>
          <w:color w:val="231F20"/>
          <w:spacing w:val="-2"/>
          <w:sz w:val="24"/>
        </w:rPr>
        <w:t> </w:t>
      </w:r>
      <w:r>
        <w:rPr>
          <w:color w:val="231F20"/>
          <w:sz w:val="24"/>
        </w:rPr>
        <w:t>homelessness;</w:t>
      </w:r>
      <w:r>
        <w:rPr>
          <w:color w:val="231F20"/>
          <w:spacing w:val="-2"/>
          <w:sz w:val="24"/>
        </w:rPr>
        <w:t> </w:t>
      </w:r>
      <w:r>
        <w:rPr>
          <w:color w:val="231F20"/>
          <w:sz w:val="24"/>
        </w:rPr>
        <w:t>we</w:t>
      </w:r>
      <w:r>
        <w:rPr>
          <w:color w:val="231F20"/>
          <w:spacing w:val="-2"/>
          <w:sz w:val="24"/>
        </w:rPr>
        <w:t> </w:t>
      </w:r>
      <w:r>
        <w:rPr>
          <w:color w:val="231F20"/>
          <w:sz w:val="24"/>
        </w:rPr>
        <w:t>will</w:t>
      </w:r>
      <w:r>
        <w:rPr>
          <w:color w:val="231F20"/>
          <w:spacing w:val="-2"/>
          <w:sz w:val="24"/>
        </w:rPr>
        <w:t> </w:t>
      </w:r>
      <w:r>
        <w:rPr>
          <w:color w:val="231F20"/>
          <w:sz w:val="24"/>
        </w:rPr>
        <w:t>ensure</w:t>
      </w:r>
      <w:r>
        <w:rPr>
          <w:color w:val="231F20"/>
          <w:spacing w:val="-2"/>
          <w:sz w:val="24"/>
        </w:rPr>
        <w:t> </w:t>
      </w:r>
      <w:r>
        <w:rPr>
          <w:color w:val="231F20"/>
          <w:sz w:val="24"/>
        </w:rPr>
        <w:t>financial support is made available including issuing discretionary housing payments;</w:t>
      </w:r>
      <w:r>
        <w:rPr>
          <w:color w:val="231F20"/>
          <w:spacing w:val="-2"/>
          <w:sz w:val="24"/>
        </w:rPr>
        <w:t> </w:t>
      </w:r>
      <w:r>
        <w:rPr>
          <w:color w:val="231F20"/>
          <w:sz w:val="24"/>
        </w:rPr>
        <w:t>and</w:t>
      </w:r>
      <w:r>
        <w:rPr>
          <w:color w:val="231F20"/>
          <w:spacing w:val="-2"/>
          <w:sz w:val="24"/>
        </w:rPr>
        <w:t> </w:t>
      </w:r>
      <w:r>
        <w:rPr>
          <w:color w:val="231F20"/>
          <w:sz w:val="24"/>
        </w:rPr>
        <w:t>we</w:t>
      </w:r>
      <w:r>
        <w:rPr>
          <w:color w:val="231F20"/>
          <w:spacing w:val="-2"/>
          <w:sz w:val="24"/>
        </w:rPr>
        <w:t> </w:t>
      </w:r>
      <w:r>
        <w:rPr>
          <w:color w:val="231F20"/>
          <w:sz w:val="24"/>
        </w:rPr>
        <w:t>will</w:t>
      </w:r>
      <w:r>
        <w:rPr>
          <w:color w:val="231F20"/>
          <w:spacing w:val="-2"/>
          <w:sz w:val="24"/>
        </w:rPr>
        <w:t> </w:t>
      </w:r>
      <w:r>
        <w:rPr>
          <w:color w:val="231F20"/>
          <w:sz w:val="24"/>
        </w:rPr>
        <w:t>work</w:t>
      </w:r>
      <w:r>
        <w:rPr>
          <w:color w:val="231F20"/>
          <w:spacing w:val="-2"/>
          <w:sz w:val="24"/>
        </w:rPr>
        <w:t> </w:t>
      </w:r>
      <w:r>
        <w:rPr>
          <w:color w:val="231F20"/>
          <w:sz w:val="24"/>
        </w:rPr>
        <w:t>more</w:t>
      </w:r>
      <w:r>
        <w:rPr>
          <w:color w:val="231F20"/>
          <w:spacing w:val="-2"/>
          <w:sz w:val="24"/>
        </w:rPr>
        <w:t> </w:t>
      </w:r>
      <w:r>
        <w:rPr>
          <w:color w:val="231F20"/>
          <w:sz w:val="24"/>
        </w:rPr>
        <w:t>closely</w:t>
      </w:r>
      <w:r>
        <w:rPr>
          <w:color w:val="231F20"/>
          <w:spacing w:val="-2"/>
          <w:sz w:val="24"/>
        </w:rPr>
        <w:t> </w:t>
      </w:r>
      <w:r>
        <w:rPr>
          <w:color w:val="231F20"/>
          <w:sz w:val="24"/>
        </w:rPr>
        <w:t>with</w:t>
      </w:r>
      <w:r>
        <w:rPr>
          <w:color w:val="231F20"/>
          <w:spacing w:val="-2"/>
          <w:sz w:val="24"/>
        </w:rPr>
        <w:t> </w:t>
      </w:r>
      <w:r>
        <w:rPr>
          <w:color w:val="231F20"/>
          <w:sz w:val="24"/>
        </w:rPr>
        <w:t>families</w:t>
      </w:r>
      <w:r>
        <w:rPr>
          <w:color w:val="231F20"/>
          <w:spacing w:val="-2"/>
          <w:sz w:val="24"/>
        </w:rPr>
        <w:t> </w:t>
      </w:r>
      <w:r>
        <w:rPr>
          <w:color w:val="231F20"/>
          <w:sz w:val="24"/>
        </w:rPr>
        <w:t>and</w:t>
      </w:r>
      <w:r>
        <w:rPr>
          <w:color w:val="231F20"/>
          <w:spacing w:val="-2"/>
          <w:sz w:val="24"/>
        </w:rPr>
        <w:t> </w:t>
      </w:r>
      <w:r>
        <w:rPr>
          <w:color w:val="231F20"/>
          <w:sz w:val="24"/>
        </w:rPr>
        <w:t>landlords</w:t>
      </w:r>
      <w:r>
        <w:rPr>
          <w:color w:val="231F20"/>
          <w:spacing w:val="-2"/>
          <w:sz w:val="24"/>
        </w:rPr>
        <w:t> </w:t>
      </w:r>
      <w:r>
        <w:rPr>
          <w:color w:val="231F20"/>
          <w:sz w:val="24"/>
        </w:rPr>
        <w:t>to keep people in their homes for longer.</w:t>
      </w:r>
    </w:p>
    <w:p>
      <w:pPr>
        <w:pStyle w:val="ListParagraph"/>
        <w:numPr>
          <w:ilvl w:val="1"/>
          <w:numId w:val="13"/>
        </w:numPr>
        <w:tabs>
          <w:tab w:pos="938" w:val="left" w:leader="none"/>
        </w:tabs>
        <w:spacing w:line="307" w:lineRule="auto" w:before="162" w:after="0"/>
        <w:ind w:left="938" w:right="741" w:hanging="320"/>
        <w:jc w:val="left"/>
        <w:rPr>
          <w:sz w:val="24"/>
        </w:rPr>
      </w:pPr>
      <w:r>
        <w:rPr/>
        <w:br w:type="column"/>
      </w:r>
      <w:r>
        <w:rPr>
          <w:color w:val="231F20"/>
          <w:sz w:val="24"/>
        </w:rPr>
        <w:t>Increase the provision of suitable </w:t>
      </w:r>
      <w:r>
        <w:rPr>
          <w:rFonts w:ascii="FS Albert" w:hAnsi="FS Albert"/>
          <w:b/>
          <w:color w:val="231F20"/>
          <w:sz w:val="24"/>
        </w:rPr>
        <w:t>temporary and move-on accommodation</w:t>
      </w:r>
      <w:r>
        <w:rPr>
          <w:color w:val="231F20"/>
          <w:sz w:val="24"/>
        </w:rPr>
        <w:t>. We will improve the quality and service standards of temporary accommodation and deliver further reductions in the usage of emergency</w:t>
      </w:r>
      <w:r>
        <w:rPr>
          <w:color w:val="231F20"/>
          <w:spacing w:val="-5"/>
          <w:sz w:val="24"/>
        </w:rPr>
        <w:t> </w:t>
      </w:r>
      <w:r>
        <w:rPr>
          <w:color w:val="231F20"/>
          <w:sz w:val="24"/>
        </w:rPr>
        <w:t>hotel</w:t>
      </w:r>
      <w:r>
        <w:rPr>
          <w:color w:val="231F20"/>
          <w:spacing w:val="-5"/>
          <w:sz w:val="24"/>
        </w:rPr>
        <w:t> </w:t>
      </w:r>
      <w:r>
        <w:rPr>
          <w:color w:val="231F20"/>
          <w:sz w:val="24"/>
        </w:rPr>
        <w:t>accommodation.</w:t>
      </w:r>
      <w:r>
        <w:rPr>
          <w:color w:val="231F20"/>
          <w:spacing w:val="-5"/>
          <w:sz w:val="24"/>
        </w:rPr>
        <w:t> </w:t>
      </w:r>
      <w:r>
        <w:rPr>
          <w:color w:val="231F20"/>
          <w:sz w:val="24"/>
        </w:rPr>
        <w:t>We</w:t>
      </w:r>
      <w:r>
        <w:rPr>
          <w:color w:val="231F20"/>
          <w:spacing w:val="-5"/>
          <w:sz w:val="24"/>
        </w:rPr>
        <w:t> </w:t>
      </w:r>
      <w:r>
        <w:rPr>
          <w:color w:val="231F20"/>
          <w:sz w:val="24"/>
        </w:rPr>
        <w:t>will</w:t>
      </w:r>
      <w:r>
        <w:rPr>
          <w:color w:val="231F20"/>
          <w:spacing w:val="-5"/>
          <w:sz w:val="24"/>
        </w:rPr>
        <w:t> </w:t>
      </w:r>
      <w:r>
        <w:rPr>
          <w:color w:val="231F20"/>
          <w:sz w:val="24"/>
        </w:rPr>
        <w:t>work</w:t>
      </w:r>
      <w:r>
        <w:rPr>
          <w:color w:val="231F20"/>
          <w:spacing w:val="-5"/>
          <w:sz w:val="24"/>
        </w:rPr>
        <w:t> </w:t>
      </w:r>
      <w:r>
        <w:rPr>
          <w:color w:val="231F20"/>
          <w:sz w:val="24"/>
        </w:rPr>
        <w:t>with</w:t>
      </w:r>
      <w:r>
        <w:rPr>
          <w:color w:val="231F20"/>
          <w:spacing w:val="-5"/>
          <w:sz w:val="24"/>
        </w:rPr>
        <w:t> </w:t>
      </w:r>
      <w:r>
        <w:rPr>
          <w:color w:val="231F20"/>
          <w:sz w:val="24"/>
        </w:rPr>
        <w:t>private</w:t>
      </w:r>
      <w:r>
        <w:rPr>
          <w:color w:val="231F20"/>
          <w:spacing w:val="-5"/>
          <w:sz w:val="24"/>
        </w:rPr>
        <w:t> </w:t>
      </w:r>
      <w:r>
        <w:rPr>
          <w:color w:val="231F20"/>
          <w:sz w:val="24"/>
        </w:rPr>
        <w:t>landlords</w:t>
      </w:r>
      <w:r>
        <w:rPr>
          <w:color w:val="231F20"/>
          <w:spacing w:val="-5"/>
          <w:sz w:val="24"/>
        </w:rPr>
        <w:t> </w:t>
      </w:r>
      <w:r>
        <w:rPr>
          <w:color w:val="231F20"/>
          <w:sz w:val="24"/>
        </w:rPr>
        <w:t>and housing</w:t>
      </w:r>
      <w:r>
        <w:rPr>
          <w:color w:val="231F20"/>
          <w:spacing w:val="-6"/>
          <w:sz w:val="24"/>
        </w:rPr>
        <w:t> </w:t>
      </w:r>
      <w:r>
        <w:rPr>
          <w:color w:val="231F20"/>
          <w:sz w:val="24"/>
        </w:rPr>
        <w:t>associations</w:t>
      </w:r>
      <w:r>
        <w:rPr>
          <w:color w:val="231F20"/>
          <w:spacing w:val="-6"/>
          <w:sz w:val="24"/>
        </w:rPr>
        <w:t> </w:t>
      </w:r>
      <w:r>
        <w:rPr>
          <w:color w:val="231F20"/>
          <w:sz w:val="24"/>
        </w:rPr>
        <w:t>to</w:t>
      </w:r>
      <w:r>
        <w:rPr>
          <w:color w:val="231F20"/>
          <w:spacing w:val="-6"/>
          <w:sz w:val="24"/>
        </w:rPr>
        <w:t> </w:t>
      </w:r>
      <w:r>
        <w:rPr>
          <w:color w:val="231F20"/>
          <w:sz w:val="24"/>
        </w:rPr>
        <w:t>improve</w:t>
      </w:r>
      <w:r>
        <w:rPr>
          <w:color w:val="231F20"/>
          <w:spacing w:val="-6"/>
          <w:sz w:val="24"/>
        </w:rPr>
        <w:t> </w:t>
      </w:r>
      <w:r>
        <w:rPr>
          <w:color w:val="231F20"/>
          <w:sz w:val="24"/>
        </w:rPr>
        <w:t>the</w:t>
      </w:r>
      <w:r>
        <w:rPr>
          <w:color w:val="231F20"/>
          <w:spacing w:val="-6"/>
          <w:sz w:val="24"/>
        </w:rPr>
        <w:t> </w:t>
      </w:r>
      <w:r>
        <w:rPr>
          <w:color w:val="231F20"/>
          <w:sz w:val="24"/>
        </w:rPr>
        <w:t>range</w:t>
      </w:r>
      <w:r>
        <w:rPr>
          <w:color w:val="231F20"/>
          <w:spacing w:val="-6"/>
          <w:sz w:val="24"/>
        </w:rPr>
        <w:t> </w:t>
      </w:r>
      <w:r>
        <w:rPr>
          <w:color w:val="231F20"/>
          <w:sz w:val="24"/>
        </w:rPr>
        <w:t>of</w:t>
      </w:r>
      <w:r>
        <w:rPr>
          <w:color w:val="231F20"/>
          <w:spacing w:val="-6"/>
          <w:sz w:val="24"/>
        </w:rPr>
        <w:t> </w:t>
      </w:r>
      <w:r>
        <w:rPr>
          <w:color w:val="231F20"/>
          <w:sz w:val="24"/>
        </w:rPr>
        <w:t>permanent</w:t>
      </w:r>
      <w:r>
        <w:rPr>
          <w:color w:val="231F20"/>
          <w:spacing w:val="-6"/>
          <w:sz w:val="24"/>
        </w:rPr>
        <w:t> </w:t>
      </w:r>
      <w:r>
        <w:rPr>
          <w:color w:val="231F20"/>
          <w:sz w:val="24"/>
        </w:rPr>
        <w:t>accommodation </w:t>
      </w:r>
      <w:r>
        <w:rPr>
          <w:color w:val="231F20"/>
          <w:spacing w:val="-2"/>
          <w:sz w:val="24"/>
        </w:rPr>
        <w:t>available.</w:t>
      </w:r>
    </w:p>
    <w:p>
      <w:pPr>
        <w:pStyle w:val="ListParagraph"/>
        <w:spacing w:after="0" w:line="307" w:lineRule="auto"/>
        <w:jc w:val="left"/>
        <w:rPr>
          <w:sz w:val="24"/>
        </w:rPr>
        <w:sectPr>
          <w:type w:val="continuous"/>
          <w:pgSz w:w="16840" w:h="11910" w:orient="landscape"/>
          <w:pgMar w:header="0" w:footer="692" w:top="780" w:bottom="0" w:left="0" w:right="0"/>
          <w:cols w:num="2" w:equalWidth="0">
            <w:col w:w="7987" w:space="40"/>
            <w:col w:w="8813"/>
          </w:cols>
        </w:sectPr>
      </w:pPr>
    </w:p>
    <w:p>
      <w:pPr>
        <w:pStyle w:val="BodyText"/>
        <w:rPr>
          <w:sz w:val="20"/>
        </w:rPr>
      </w:pPr>
    </w:p>
    <w:p>
      <w:pPr>
        <w:pStyle w:val="BodyText"/>
        <w:rPr>
          <w:sz w:val="20"/>
        </w:rPr>
      </w:pPr>
    </w:p>
    <w:p>
      <w:pPr>
        <w:pStyle w:val="BodyText"/>
        <w:rPr>
          <w:sz w:val="20"/>
        </w:rPr>
      </w:pPr>
    </w:p>
    <w:p>
      <w:pPr>
        <w:pStyle w:val="BodyText"/>
        <w:spacing w:before="32"/>
        <w:rPr>
          <w:sz w:val="20"/>
        </w:rPr>
      </w:pPr>
    </w:p>
    <w:p>
      <w:pPr>
        <w:pStyle w:val="BodyText"/>
        <w:spacing w:after="0"/>
        <w:rPr>
          <w:sz w:val="20"/>
        </w:rPr>
        <w:sectPr>
          <w:headerReference w:type="default" r:id="rId90"/>
          <w:headerReference w:type="even" r:id="rId91"/>
          <w:footerReference w:type="default" r:id="rId92"/>
          <w:footerReference w:type="even" r:id="rId93"/>
          <w:pgSz w:w="16840" w:h="11910" w:orient="landscape"/>
          <w:pgMar w:header="0" w:footer="692" w:top="1580" w:bottom="880" w:left="0" w:right="0"/>
          <w:pgNumType w:start="33"/>
        </w:sectPr>
      </w:pPr>
    </w:p>
    <w:p>
      <w:pPr>
        <w:spacing w:line="996" w:lineRule="exact" w:before="418"/>
        <w:ind w:left="3103" w:right="0" w:firstLine="0"/>
        <w:jc w:val="left"/>
        <w:rPr>
          <w:rFonts w:ascii="MB Empire"/>
          <w:b/>
          <w:sz w:val="80"/>
        </w:rPr>
      </w:pPr>
      <w:r>
        <w:rPr>
          <w:rFonts w:ascii="MB Empire"/>
          <w:b/>
          <w:sz w:val="80"/>
        </w:rPr>
        <mc:AlternateContent>
          <mc:Choice Requires="wps">
            <w:drawing>
              <wp:anchor distT="0" distB="0" distL="0" distR="0" allowOverlap="1" layoutInCell="1" locked="0" behindDoc="0" simplePos="0" relativeHeight="15768064">
                <wp:simplePos x="0" y="0"/>
                <wp:positionH relativeFrom="page">
                  <wp:posOffset>431998</wp:posOffset>
                </wp:positionH>
                <wp:positionV relativeFrom="paragraph">
                  <wp:posOffset>102151</wp:posOffset>
                </wp:positionV>
                <wp:extent cx="1323975" cy="1463675"/>
                <wp:effectExtent l="0" t="0" r="0" b="0"/>
                <wp:wrapNone/>
                <wp:docPr id="427" name="Group 427"/>
                <wp:cNvGraphicFramePr>
                  <a:graphicFrameLocks/>
                </wp:cNvGraphicFramePr>
                <a:graphic>
                  <a:graphicData uri="http://schemas.microsoft.com/office/word/2010/wordprocessingGroup">
                    <wpg:wgp>
                      <wpg:cNvPr id="427" name="Group 427"/>
                      <wpg:cNvGrpSpPr/>
                      <wpg:grpSpPr>
                        <a:xfrm>
                          <a:off x="0" y="0"/>
                          <a:ext cx="1323975" cy="1463675"/>
                          <a:chExt cx="1323975" cy="1463675"/>
                        </a:xfrm>
                      </wpg:grpSpPr>
                      <wps:wsp>
                        <wps:cNvPr id="428" name="Graphic 428"/>
                        <wps:cNvSpPr/>
                        <wps:spPr>
                          <a:xfrm>
                            <a:off x="2" y="0"/>
                            <a:ext cx="1261110" cy="1463675"/>
                          </a:xfrm>
                          <a:custGeom>
                            <a:avLst/>
                            <a:gdLst/>
                            <a:ahLst/>
                            <a:cxnLst/>
                            <a:rect l="l" t="t" r="r" b="b"/>
                            <a:pathLst>
                              <a:path w="1261110" h="1463675">
                                <a:moveTo>
                                  <a:pt x="630428" y="0"/>
                                </a:moveTo>
                                <a:lnTo>
                                  <a:pt x="0" y="540423"/>
                                </a:lnTo>
                                <a:lnTo>
                                  <a:pt x="106832" y="540423"/>
                                </a:lnTo>
                                <a:lnTo>
                                  <a:pt x="106832" y="1463433"/>
                                </a:lnTo>
                                <a:lnTo>
                                  <a:pt x="740879" y="1463433"/>
                                </a:lnTo>
                                <a:lnTo>
                                  <a:pt x="740879" y="1043978"/>
                                </a:lnTo>
                                <a:lnTo>
                                  <a:pt x="936612" y="1043978"/>
                                </a:lnTo>
                                <a:lnTo>
                                  <a:pt x="936612" y="1463433"/>
                                </a:lnTo>
                                <a:lnTo>
                                  <a:pt x="1154049" y="1463433"/>
                                </a:lnTo>
                                <a:lnTo>
                                  <a:pt x="1154049" y="540423"/>
                                </a:lnTo>
                                <a:lnTo>
                                  <a:pt x="1260856" y="540423"/>
                                </a:lnTo>
                                <a:lnTo>
                                  <a:pt x="1051344" y="360832"/>
                                </a:lnTo>
                                <a:lnTo>
                                  <a:pt x="1051344" y="148780"/>
                                </a:lnTo>
                                <a:lnTo>
                                  <a:pt x="953477" y="148780"/>
                                </a:lnTo>
                                <a:lnTo>
                                  <a:pt x="953477" y="276936"/>
                                </a:lnTo>
                                <a:lnTo>
                                  <a:pt x="630428" y="0"/>
                                </a:lnTo>
                                <a:close/>
                              </a:path>
                            </a:pathLst>
                          </a:custGeom>
                          <a:solidFill>
                            <a:srgbClr val="00AEEF"/>
                          </a:solidFill>
                        </wps:spPr>
                        <wps:bodyPr wrap="square" lIns="0" tIns="0" rIns="0" bIns="0" rtlCol="0">
                          <a:prstTxWarp prst="textNoShape">
                            <a:avLst/>
                          </a:prstTxWarp>
                          <a:noAutofit/>
                        </wps:bodyPr>
                      </wps:wsp>
                      <wps:wsp>
                        <wps:cNvPr id="429" name="Graphic 429"/>
                        <wps:cNvSpPr/>
                        <wps:spPr>
                          <a:xfrm>
                            <a:off x="298036" y="614928"/>
                            <a:ext cx="659765" cy="666750"/>
                          </a:xfrm>
                          <a:custGeom>
                            <a:avLst/>
                            <a:gdLst/>
                            <a:ahLst/>
                            <a:cxnLst/>
                            <a:rect l="l" t="t" r="r" b="b"/>
                            <a:pathLst>
                              <a:path w="659765" h="666750">
                                <a:moveTo>
                                  <a:pt x="237261" y="428866"/>
                                </a:moveTo>
                                <a:lnTo>
                                  <a:pt x="0" y="428866"/>
                                </a:lnTo>
                                <a:lnTo>
                                  <a:pt x="0" y="666127"/>
                                </a:lnTo>
                                <a:lnTo>
                                  <a:pt x="237261" y="666127"/>
                                </a:lnTo>
                                <a:lnTo>
                                  <a:pt x="237261" y="428866"/>
                                </a:lnTo>
                                <a:close/>
                              </a:path>
                              <a:path w="659765" h="666750">
                                <a:moveTo>
                                  <a:pt x="237261" y="0"/>
                                </a:moveTo>
                                <a:lnTo>
                                  <a:pt x="0" y="0"/>
                                </a:lnTo>
                                <a:lnTo>
                                  <a:pt x="0" y="237261"/>
                                </a:lnTo>
                                <a:lnTo>
                                  <a:pt x="237261" y="237261"/>
                                </a:lnTo>
                                <a:lnTo>
                                  <a:pt x="237261" y="0"/>
                                </a:lnTo>
                                <a:close/>
                              </a:path>
                              <a:path w="659765" h="666750">
                                <a:moveTo>
                                  <a:pt x="659345" y="0"/>
                                </a:moveTo>
                                <a:lnTo>
                                  <a:pt x="422084" y="0"/>
                                </a:lnTo>
                                <a:lnTo>
                                  <a:pt x="422084" y="237261"/>
                                </a:lnTo>
                                <a:lnTo>
                                  <a:pt x="659345" y="237261"/>
                                </a:lnTo>
                                <a:lnTo>
                                  <a:pt x="659345" y="0"/>
                                </a:lnTo>
                                <a:close/>
                              </a:path>
                            </a:pathLst>
                          </a:custGeom>
                          <a:solidFill>
                            <a:srgbClr val="FFFFFF"/>
                          </a:solidFill>
                        </wps:spPr>
                        <wps:bodyPr wrap="square" lIns="0" tIns="0" rIns="0" bIns="0" rtlCol="0">
                          <a:prstTxWarp prst="textNoShape">
                            <a:avLst/>
                          </a:prstTxWarp>
                          <a:noAutofit/>
                        </wps:bodyPr>
                      </wps:wsp>
                      <wps:wsp>
                        <wps:cNvPr id="430" name="Graphic 430"/>
                        <wps:cNvSpPr/>
                        <wps:spPr>
                          <a:xfrm>
                            <a:off x="487177" y="1428871"/>
                            <a:ext cx="591185" cy="34925"/>
                          </a:xfrm>
                          <a:custGeom>
                            <a:avLst/>
                            <a:gdLst/>
                            <a:ahLst/>
                            <a:cxnLst/>
                            <a:rect l="l" t="t" r="r" b="b"/>
                            <a:pathLst>
                              <a:path w="591185" h="34925">
                                <a:moveTo>
                                  <a:pt x="590842" y="0"/>
                                </a:moveTo>
                                <a:lnTo>
                                  <a:pt x="0" y="0"/>
                                </a:lnTo>
                                <a:lnTo>
                                  <a:pt x="0" y="34556"/>
                                </a:lnTo>
                                <a:lnTo>
                                  <a:pt x="590842" y="34556"/>
                                </a:lnTo>
                                <a:lnTo>
                                  <a:pt x="590842" y="0"/>
                                </a:lnTo>
                                <a:close/>
                              </a:path>
                            </a:pathLst>
                          </a:custGeom>
                          <a:solidFill>
                            <a:srgbClr val="00AEEF"/>
                          </a:solidFill>
                        </wps:spPr>
                        <wps:bodyPr wrap="square" lIns="0" tIns="0" rIns="0" bIns="0" rtlCol="0">
                          <a:prstTxWarp prst="textNoShape">
                            <a:avLst/>
                          </a:prstTxWarp>
                          <a:noAutofit/>
                        </wps:bodyPr>
                      </wps:wsp>
                      <wps:wsp>
                        <wps:cNvPr id="431" name="Graphic 431"/>
                        <wps:cNvSpPr/>
                        <wps:spPr>
                          <a:xfrm>
                            <a:off x="266401" y="682227"/>
                            <a:ext cx="777875" cy="1270"/>
                          </a:xfrm>
                          <a:custGeom>
                            <a:avLst/>
                            <a:gdLst/>
                            <a:ahLst/>
                            <a:cxnLst/>
                            <a:rect l="l" t="t" r="r" b="b"/>
                            <a:pathLst>
                              <a:path w="777875" h="0">
                                <a:moveTo>
                                  <a:pt x="0" y="0"/>
                                </a:moveTo>
                                <a:lnTo>
                                  <a:pt x="777595" y="0"/>
                                </a:lnTo>
                              </a:path>
                            </a:pathLst>
                          </a:custGeom>
                          <a:ln w="25400">
                            <a:solidFill>
                              <a:srgbClr val="00AEEF"/>
                            </a:solidFill>
                            <a:prstDash val="solid"/>
                          </a:ln>
                        </wps:spPr>
                        <wps:bodyPr wrap="square" lIns="0" tIns="0" rIns="0" bIns="0" rtlCol="0">
                          <a:prstTxWarp prst="textNoShape">
                            <a:avLst/>
                          </a:prstTxWarp>
                          <a:noAutofit/>
                        </wps:bodyPr>
                      </wps:wsp>
                      <wps:wsp>
                        <wps:cNvPr id="432" name="Graphic 432"/>
                        <wps:cNvSpPr/>
                        <wps:spPr>
                          <a:xfrm>
                            <a:off x="354601" y="991826"/>
                            <a:ext cx="1270" cy="367665"/>
                          </a:xfrm>
                          <a:custGeom>
                            <a:avLst/>
                            <a:gdLst/>
                            <a:ahLst/>
                            <a:cxnLst/>
                            <a:rect l="l" t="t" r="r" b="b"/>
                            <a:pathLst>
                              <a:path w="0" h="367665">
                                <a:moveTo>
                                  <a:pt x="0" y="0"/>
                                </a:moveTo>
                                <a:lnTo>
                                  <a:pt x="0" y="367207"/>
                                </a:lnTo>
                              </a:path>
                            </a:pathLst>
                          </a:custGeom>
                          <a:ln w="25400">
                            <a:solidFill>
                              <a:srgbClr val="00AEEF"/>
                            </a:solidFill>
                            <a:prstDash val="solid"/>
                          </a:ln>
                        </wps:spPr>
                        <wps:bodyPr wrap="square" lIns="0" tIns="0" rIns="0" bIns="0" rtlCol="0">
                          <a:prstTxWarp prst="textNoShape">
                            <a:avLst/>
                          </a:prstTxWarp>
                          <a:noAutofit/>
                        </wps:bodyPr>
                      </wps:wsp>
                      <wps:wsp>
                        <wps:cNvPr id="433" name="Graphic 433"/>
                        <wps:cNvSpPr/>
                        <wps:spPr>
                          <a:xfrm>
                            <a:off x="480601" y="981024"/>
                            <a:ext cx="1270" cy="374650"/>
                          </a:xfrm>
                          <a:custGeom>
                            <a:avLst/>
                            <a:gdLst/>
                            <a:ahLst/>
                            <a:cxnLst/>
                            <a:rect l="l" t="t" r="r" b="b"/>
                            <a:pathLst>
                              <a:path w="0" h="374650">
                                <a:moveTo>
                                  <a:pt x="0" y="0"/>
                                </a:moveTo>
                                <a:lnTo>
                                  <a:pt x="0" y="374396"/>
                                </a:lnTo>
                              </a:path>
                            </a:pathLst>
                          </a:custGeom>
                          <a:ln w="25400">
                            <a:solidFill>
                              <a:srgbClr val="00AEEF"/>
                            </a:solidFill>
                            <a:prstDash val="solid"/>
                          </a:ln>
                        </wps:spPr>
                        <wps:bodyPr wrap="square" lIns="0" tIns="0" rIns="0" bIns="0" rtlCol="0">
                          <a:prstTxWarp prst="textNoShape">
                            <a:avLst/>
                          </a:prstTxWarp>
                          <a:noAutofit/>
                        </wps:bodyPr>
                      </wps:wsp>
                      <wps:wsp>
                        <wps:cNvPr id="434" name="Graphic 434"/>
                        <wps:cNvSpPr/>
                        <wps:spPr>
                          <a:xfrm>
                            <a:off x="5" y="192615"/>
                            <a:ext cx="1263650" cy="1213485"/>
                          </a:xfrm>
                          <a:custGeom>
                            <a:avLst/>
                            <a:gdLst/>
                            <a:ahLst/>
                            <a:cxnLst/>
                            <a:rect l="l" t="t" r="r" b="b"/>
                            <a:pathLst>
                              <a:path w="1263650" h="1213485">
                                <a:moveTo>
                                  <a:pt x="125996" y="1184414"/>
                                </a:moveTo>
                                <a:lnTo>
                                  <a:pt x="0" y="1184414"/>
                                </a:lnTo>
                                <a:lnTo>
                                  <a:pt x="0" y="1213218"/>
                                </a:lnTo>
                                <a:lnTo>
                                  <a:pt x="125996" y="1213218"/>
                                </a:lnTo>
                                <a:lnTo>
                                  <a:pt x="125996" y="1184414"/>
                                </a:lnTo>
                                <a:close/>
                              </a:path>
                              <a:path w="1263650" h="1213485">
                                <a:moveTo>
                                  <a:pt x="125996" y="424827"/>
                                </a:moveTo>
                                <a:lnTo>
                                  <a:pt x="0" y="424827"/>
                                </a:lnTo>
                                <a:lnTo>
                                  <a:pt x="0" y="453618"/>
                                </a:lnTo>
                                <a:lnTo>
                                  <a:pt x="125996" y="453618"/>
                                </a:lnTo>
                                <a:lnTo>
                                  <a:pt x="125996" y="424827"/>
                                </a:lnTo>
                                <a:close/>
                              </a:path>
                              <a:path w="1263650" h="1213485">
                                <a:moveTo>
                                  <a:pt x="975575" y="32410"/>
                                </a:moveTo>
                                <a:lnTo>
                                  <a:pt x="950391" y="32410"/>
                                </a:lnTo>
                                <a:lnTo>
                                  <a:pt x="950391" y="46812"/>
                                </a:lnTo>
                                <a:lnTo>
                                  <a:pt x="975575" y="46812"/>
                                </a:lnTo>
                                <a:lnTo>
                                  <a:pt x="975575" y="32410"/>
                                </a:lnTo>
                                <a:close/>
                              </a:path>
                              <a:path w="1263650" h="1213485">
                                <a:moveTo>
                                  <a:pt x="1065580" y="97205"/>
                                </a:moveTo>
                                <a:lnTo>
                                  <a:pt x="1040396" y="97205"/>
                                </a:lnTo>
                                <a:lnTo>
                                  <a:pt x="1040396" y="108000"/>
                                </a:lnTo>
                                <a:lnTo>
                                  <a:pt x="1065580" y="108000"/>
                                </a:lnTo>
                                <a:lnTo>
                                  <a:pt x="1065580" y="97205"/>
                                </a:lnTo>
                                <a:close/>
                              </a:path>
                              <a:path w="1263650" h="1213485">
                                <a:moveTo>
                                  <a:pt x="1072794" y="0"/>
                                </a:moveTo>
                                <a:lnTo>
                                  <a:pt x="1033195" y="0"/>
                                </a:lnTo>
                                <a:lnTo>
                                  <a:pt x="1033195" y="21602"/>
                                </a:lnTo>
                                <a:lnTo>
                                  <a:pt x="1072794" y="21602"/>
                                </a:lnTo>
                                <a:lnTo>
                                  <a:pt x="1072794" y="0"/>
                                </a:lnTo>
                                <a:close/>
                              </a:path>
                              <a:path w="1263650" h="1213485">
                                <a:moveTo>
                                  <a:pt x="1249197" y="896404"/>
                                </a:moveTo>
                                <a:lnTo>
                                  <a:pt x="1123200" y="896404"/>
                                </a:lnTo>
                                <a:lnTo>
                                  <a:pt x="1123200" y="925207"/>
                                </a:lnTo>
                                <a:lnTo>
                                  <a:pt x="1249197" y="925207"/>
                                </a:lnTo>
                                <a:lnTo>
                                  <a:pt x="1249197" y="896404"/>
                                </a:lnTo>
                                <a:close/>
                              </a:path>
                              <a:path w="1263650" h="1213485">
                                <a:moveTo>
                                  <a:pt x="1259992" y="1170012"/>
                                </a:moveTo>
                                <a:lnTo>
                                  <a:pt x="1133995" y="1170012"/>
                                </a:lnTo>
                                <a:lnTo>
                                  <a:pt x="1133995" y="1198816"/>
                                </a:lnTo>
                                <a:lnTo>
                                  <a:pt x="1259992" y="1198816"/>
                                </a:lnTo>
                                <a:lnTo>
                                  <a:pt x="1259992" y="1170012"/>
                                </a:lnTo>
                                <a:close/>
                              </a:path>
                              <a:path w="1263650" h="1213485">
                                <a:moveTo>
                                  <a:pt x="1263599" y="572427"/>
                                </a:moveTo>
                                <a:lnTo>
                                  <a:pt x="1137602" y="572427"/>
                                </a:lnTo>
                                <a:lnTo>
                                  <a:pt x="1137602" y="601218"/>
                                </a:lnTo>
                                <a:lnTo>
                                  <a:pt x="1263599" y="601218"/>
                                </a:lnTo>
                                <a:lnTo>
                                  <a:pt x="1263599" y="572427"/>
                                </a:lnTo>
                                <a:close/>
                              </a:path>
                            </a:pathLst>
                          </a:custGeom>
                          <a:solidFill>
                            <a:srgbClr val="FFFFFF"/>
                          </a:solidFill>
                        </wps:spPr>
                        <wps:bodyPr wrap="square" lIns="0" tIns="0" rIns="0" bIns="0" rtlCol="0">
                          <a:prstTxWarp prst="textNoShape">
                            <a:avLst/>
                          </a:prstTxWarp>
                          <a:noAutofit/>
                        </wps:bodyPr>
                      </wps:wsp>
                      <wps:wsp>
                        <wps:cNvPr id="435" name="Graphic 435"/>
                        <wps:cNvSpPr/>
                        <wps:spPr>
                          <a:xfrm>
                            <a:off x="1198783" y="1411955"/>
                            <a:ext cx="125095" cy="52069"/>
                          </a:xfrm>
                          <a:custGeom>
                            <a:avLst/>
                            <a:gdLst/>
                            <a:ahLst/>
                            <a:cxnLst/>
                            <a:rect l="l" t="t" r="r" b="b"/>
                            <a:pathLst>
                              <a:path w="125095" h="52069">
                                <a:moveTo>
                                  <a:pt x="124828" y="17424"/>
                                </a:moveTo>
                                <a:lnTo>
                                  <a:pt x="54965" y="0"/>
                                </a:lnTo>
                                <a:lnTo>
                                  <a:pt x="49301" y="22682"/>
                                </a:lnTo>
                                <a:lnTo>
                                  <a:pt x="0" y="22682"/>
                                </a:lnTo>
                                <a:lnTo>
                                  <a:pt x="0" y="51473"/>
                                </a:lnTo>
                                <a:lnTo>
                                  <a:pt x="72009" y="51473"/>
                                </a:lnTo>
                                <a:lnTo>
                                  <a:pt x="72009" y="33947"/>
                                </a:lnTo>
                                <a:lnTo>
                                  <a:pt x="117856" y="45364"/>
                                </a:lnTo>
                                <a:lnTo>
                                  <a:pt x="124828" y="17424"/>
                                </a:lnTo>
                                <a:close/>
                              </a:path>
                            </a:pathLst>
                          </a:custGeom>
                          <a:solidFill>
                            <a:srgbClr val="00AEEF"/>
                          </a:solidFill>
                        </wps:spPr>
                        <wps:bodyPr wrap="square" lIns="0" tIns="0" rIns="0" bIns="0" rtlCol="0">
                          <a:prstTxWarp prst="textNoShape">
                            <a:avLst/>
                          </a:prstTxWarp>
                          <a:noAutofit/>
                        </wps:bodyPr>
                      </wps:wsp>
                      <wps:wsp>
                        <wps:cNvPr id="436" name="Graphic 436"/>
                        <wps:cNvSpPr/>
                        <wps:spPr>
                          <a:xfrm>
                            <a:off x="563004" y="22023"/>
                            <a:ext cx="41910" cy="36195"/>
                          </a:xfrm>
                          <a:custGeom>
                            <a:avLst/>
                            <a:gdLst/>
                            <a:ahLst/>
                            <a:cxnLst/>
                            <a:rect l="l" t="t" r="r" b="b"/>
                            <a:pathLst>
                              <a:path w="41910" h="36195">
                                <a:moveTo>
                                  <a:pt x="41732" y="0"/>
                                </a:moveTo>
                                <a:lnTo>
                                  <a:pt x="0" y="35775"/>
                                </a:lnTo>
                              </a:path>
                            </a:pathLst>
                          </a:custGeom>
                          <a:ln w="12699">
                            <a:solidFill>
                              <a:srgbClr val="FFFFFF"/>
                            </a:solidFill>
                            <a:prstDash val="solid"/>
                          </a:ln>
                        </wps:spPr>
                        <wps:bodyPr wrap="square" lIns="0" tIns="0" rIns="0" bIns="0" rtlCol="0">
                          <a:prstTxWarp prst="textNoShape">
                            <a:avLst/>
                          </a:prstTxWarp>
                          <a:noAutofit/>
                        </wps:bodyPr>
                      </wps:wsp>
                      <wps:wsp>
                        <wps:cNvPr id="437" name="Graphic 437"/>
                        <wps:cNvSpPr/>
                        <wps:spPr>
                          <a:xfrm>
                            <a:off x="109961" y="407967"/>
                            <a:ext cx="45085" cy="38735"/>
                          </a:xfrm>
                          <a:custGeom>
                            <a:avLst/>
                            <a:gdLst/>
                            <a:ahLst/>
                            <a:cxnLst/>
                            <a:rect l="l" t="t" r="r" b="b"/>
                            <a:pathLst>
                              <a:path w="45085" h="38735">
                                <a:moveTo>
                                  <a:pt x="44551" y="0"/>
                                </a:moveTo>
                                <a:lnTo>
                                  <a:pt x="0" y="38188"/>
                                </a:lnTo>
                              </a:path>
                            </a:pathLst>
                          </a:custGeom>
                          <a:ln w="12700">
                            <a:solidFill>
                              <a:srgbClr val="FFFFFF"/>
                            </a:solidFill>
                            <a:prstDash val="solid"/>
                          </a:ln>
                        </wps:spPr>
                        <wps:bodyPr wrap="square" lIns="0" tIns="0" rIns="0" bIns="0" rtlCol="0">
                          <a:prstTxWarp prst="textNoShape">
                            <a:avLst/>
                          </a:prstTxWarp>
                          <a:noAutofit/>
                        </wps:bodyPr>
                      </wps:wsp>
                      <wps:wsp>
                        <wps:cNvPr id="438" name="Graphic 438"/>
                        <wps:cNvSpPr/>
                        <wps:spPr>
                          <a:xfrm>
                            <a:off x="277298" y="201682"/>
                            <a:ext cx="118110" cy="101600"/>
                          </a:xfrm>
                          <a:custGeom>
                            <a:avLst/>
                            <a:gdLst/>
                            <a:ahLst/>
                            <a:cxnLst/>
                            <a:rect l="l" t="t" r="r" b="b"/>
                            <a:pathLst>
                              <a:path w="118110" h="101600">
                                <a:moveTo>
                                  <a:pt x="117856" y="0"/>
                                </a:moveTo>
                                <a:lnTo>
                                  <a:pt x="0" y="101028"/>
                                </a:lnTo>
                              </a:path>
                            </a:pathLst>
                          </a:custGeom>
                          <a:ln w="12700">
                            <a:solidFill>
                              <a:srgbClr val="FFFFFF"/>
                            </a:solidFill>
                            <a:prstDash val="solid"/>
                          </a:ln>
                        </wps:spPr>
                        <wps:bodyPr wrap="square" lIns="0" tIns="0" rIns="0" bIns="0" rtlCol="0">
                          <a:prstTxWarp prst="textNoShape">
                            <a:avLst/>
                          </a:prstTxWarp>
                          <a:noAutofit/>
                        </wps:bodyPr>
                      </wps:wsp>
                      <wps:wsp>
                        <wps:cNvPr id="439" name="Graphic 439"/>
                        <wps:cNvSpPr/>
                        <wps:spPr>
                          <a:xfrm>
                            <a:off x="77401" y="1132227"/>
                            <a:ext cx="1270" cy="331470"/>
                          </a:xfrm>
                          <a:custGeom>
                            <a:avLst/>
                            <a:gdLst/>
                            <a:ahLst/>
                            <a:cxnLst/>
                            <a:rect l="l" t="t" r="r" b="b"/>
                            <a:pathLst>
                              <a:path w="0" h="331470">
                                <a:moveTo>
                                  <a:pt x="0" y="0"/>
                                </a:moveTo>
                                <a:lnTo>
                                  <a:pt x="0" y="331203"/>
                                </a:lnTo>
                              </a:path>
                            </a:pathLst>
                          </a:custGeom>
                          <a:ln w="25400">
                            <a:solidFill>
                              <a:srgbClr val="00AEEF"/>
                            </a:solidFill>
                            <a:prstDash val="solid"/>
                          </a:ln>
                        </wps:spPr>
                        <wps:bodyPr wrap="square" lIns="0" tIns="0" rIns="0" bIns="0" rtlCol="0">
                          <a:prstTxWarp prst="textNoShape">
                            <a:avLst/>
                          </a:prstTxWarp>
                          <a:noAutofit/>
                        </wps:bodyPr>
                      </wps:wsp>
                      <wps:wsp>
                        <wps:cNvPr id="440" name="Graphic 440"/>
                        <wps:cNvSpPr/>
                        <wps:spPr>
                          <a:xfrm>
                            <a:off x="77401" y="559828"/>
                            <a:ext cx="1270" cy="273685"/>
                          </a:xfrm>
                          <a:custGeom>
                            <a:avLst/>
                            <a:gdLst/>
                            <a:ahLst/>
                            <a:cxnLst/>
                            <a:rect l="l" t="t" r="r" b="b"/>
                            <a:pathLst>
                              <a:path w="0" h="273685">
                                <a:moveTo>
                                  <a:pt x="0" y="0"/>
                                </a:moveTo>
                                <a:lnTo>
                                  <a:pt x="0" y="273596"/>
                                </a:lnTo>
                              </a:path>
                            </a:pathLst>
                          </a:custGeom>
                          <a:ln w="25400">
                            <a:solidFill>
                              <a:srgbClr val="00AEEF"/>
                            </a:solidFill>
                            <a:prstDash val="solid"/>
                          </a:ln>
                        </wps:spPr>
                        <wps:bodyPr wrap="square" lIns="0" tIns="0" rIns="0" bIns="0" rtlCol="0">
                          <a:prstTxWarp prst="textNoShape">
                            <a:avLst/>
                          </a:prstTxWarp>
                          <a:noAutofit/>
                        </wps:bodyPr>
                      </wps:wsp>
                      <wps:wsp>
                        <wps:cNvPr id="441" name="Graphic 441"/>
                        <wps:cNvSpPr/>
                        <wps:spPr>
                          <a:xfrm>
                            <a:off x="40234" y="831596"/>
                            <a:ext cx="41275" cy="290830"/>
                          </a:xfrm>
                          <a:custGeom>
                            <a:avLst/>
                            <a:gdLst/>
                            <a:ahLst/>
                            <a:cxnLst/>
                            <a:rect l="l" t="t" r="r" b="b"/>
                            <a:pathLst>
                              <a:path w="41275" h="290830">
                                <a:moveTo>
                                  <a:pt x="0" y="290436"/>
                                </a:moveTo>
                                <a:lnTo>
                                  <a:pt x="40817" y="0"/>
                                </a:lnTo>
                              </a:path>
                            </a:pathLst>
                          </a:custGeom>
                          <a:ln w="25400">
                            <a:solidFill>
                              <a:srgbClr val="00AEEF"/>
                            </a:solidFill>
                            <a:prstDash val="solid"/>
                          </a:ln>
                        </wps:spPr>
                        <wps:bodyPr wrap="square" lIns="0" tIns="0" rIns="0" bIns="0" rtlCol="0">
                          <a:prstTxWarp prst="textNoShape">
                            <a:avLst/>
                          </a:prstTxWarp>
                          <a:noAutofit/>
                        </wps:bodyPr>
                      </wps:wsp>
                      <wps:wsp>
                        <wps:cNvPr id="442" name="Graphic 442"/>
                        <wps:cNvSpPr/>
                        <wps:spPr>
                          <a:xfrm>
                            <a:off x="0" y="561727"/>
                            <a:ext cx="1260475" cy="1270"/>
                          </a:xfrm>
                          <a:custGeom>
                            <a:avLst/>
                            <a:gdLst/>
                            <a:ahLst/>
                            <a:cxnLst/>
                            <a:rect l="l" t="t" r="r" b="b"/>
                            <a:pathLst>
                              <a:path w="1260475" h="0">
                                <a:moveTo>
                                  <a:pt x="0" y="0"/>
                                </a:moveTo>
                                <a:lnTo>
                                  <a:pt x="1259992" y="0"/>
                                </a:lnTo>
                              </a:path>
                            </a:pathLst>
                          </a:custGeom>
                          <a:ln w="25400">
                            <a:solidFill>
                              <a:srgbClr val="00AEEF"/>
                            </a:solidFill>
                            <a:prstDash val="solid"/>
                          </a:ln>
                        </wps:spPr>
                        <wps:bodyPr wrap="square" lIns="0" tIns="0" rIns="0" bIns="0" rtlCol="0">
                          <a:prstTxWarp prst="textNoShape">
                            <a:avLst/>
                          </a:prstTxWarp>
                          <a:noAutofit/>
                        </wps:bodyPr>
                      </wps:wsp>
                      <wps:wsp>
                        <wps:cNvPr id="443" name="Graphic 443"/>
                        <wps:cNvSpPr/>
                        <wps:spPr>
                          <a:xfrm>
                            <a:off x="79202" y="703826"/>
                            <a:ext cx="65405" cy="1270"/>
                          </a:xfrm>
                          <a:custGeom>
                            <a:avLst/>
                            <a:gdLst/>
                            <a:ahLst/>
                            <a:cxnLst/>
                            <a:rect l="l" t="t" r="r" b="b"/>
                            <a:pathLst>
                              <a:path w="65405" h="0">
                                <a:moveTo>
                                  <a:pt x="0" y="0"/>
                                </a:moveTo>
                                <a:lnTo>
                                  <a:pt x="64795" y="0"/>
                                </a:lnTo>
                              </a:path>
                            </a:pathLst>
                          </a:custGeom>
                          <a:ln w="12700">
                            <a:solidFill>
                              <a:srgbClr val="00AEEF"/>
                            </a:solidFill>
                            <a:prstDash val="solid"/>
                          </a:ln>
                        </wps:spPr>
                        <wps:bodyPr wrap="square" lIns="0" tIns="0" rIns="0" bIns="0" rtlCol="0">
                          <a:prstTxWarp prst="textNoShape">
                            <a:avLst/>
                          </a:prstTxWarp>
                          <a:noAutofit/>
                        </wps:bodyPr>
                      </wps:wsp>
                      <wps:wsp>
                        <wps:cNvPr id="444" name="Graphic 444"/>
                        <wps:cNvSpPr/>
                        <wps:spPr>
                          <a:xfrm>
                            <a:off x="82802" y="1305029"/>
                            <a:ext cx="93980" cy="1270"/>
                          </a:xfrm>
                          <a:custGeom>
                            <a:avLst/>
                            <a:gdLst/>
                            <a:ahLst/>
                            <a:cxnLst/>
                            <a:rect l="l" t="t" r="r" b="b"/>
                            <a:pathLst>
                              <a:path w="93980" h="0">
                                <a:moveTo>
                                  <a:pt x="0" y="0"/>
                                </a:moveTo>
                                <a:lnTo>
                                  <a:pt x="93599" y="0"/>
                                </a:lnTo>
                              </a:path>
                            </a:pathLst>
                          </a:custGeom>
                          <a:ln w="12700">
                            <a:solidFill>
                              <a:srgbClr val="00AEEF"/>
                            </a:solidFill>
                            <a:prstDash val="solid"/>
                          </a:ln>
                        </wps:spPr>
                        <wps:bodyPr wrap="square" lIns="0" tIns="0" rIns="0" bIns="0" rtlCol="0">
                          <a:prstTxWarp prst="textNoShape">
                            <a:avLst/>
                          </a:prstTxWarp>
                          <a:noAutofit/>
                        </wps:bodyPr>
                      </wps:wsp>
                      <wps:wsp>
                        <wps:cNvPr id="445" name="Graphic 445"/>
                        <wps:cNvSpPr/>
                        <wps:spPr>
                          <a:xfrm>
                            <a:off x="93601" y="966624"/>
                            <a:ext cx="50800" cy="1270"/>
                          </a:xfrm>
                          <a:custGeom>
                            <a:avLst/>
                            <a:gdLst/>
                            <a:ahLst/>
                            <a:cxnLst/>
                            <a:rect l="l" t="t" r="r" b="b"/>
                            <a:pathLst>
                              <a:path w="50800" h="0">
                                <a:moveTo>
                                  <a:pt x="0" y="0"/>
                                </a:moveTo>
                                <a:lnTo>
                                  <a:pt x="50406" y="0"/>
                                </a:lnTo>
                              </a:path>
                            </a:pathLst>
                          </a:custGeom>
                          <a:ln w="12700">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5598pt;margin-top:8.0434pt;width:104.25pt;height:115.25pt;mso-position-horizontal-relative:page;mso-position-vertical-relative:paragraph;z-index:15768064" id="docshapegroup379" coordorigin="680,161" coordsize="2085,2305">
                <v:shape style="position:absolute;left:680;top:160;width:1986;height:2305" id="docshape380" coordorigin="680,161" coordsize="1986,2305" path="m1673,161l680,1012,849,1012,849,2465,1847,2465,1847,1805,2155,1805,2155,2465,2498,2465,2498,1012,2666,1012,2336,729,2336,395,2182,395,2182,597,1673,161xe" filled="true" fillcolor="#00aeef" stroked="false">
                  <v:path arrowok="t"/>
                  <v:fill type="solid"/>
                </v:shape>
                <v:shape style="position:absolute;left:1149;top:1129;width:1039;height:1050" id="docshape381" coordorigin="1150,1129" coordsize="1039,1050" path="m1523,1805l1150,1805,1150,2178,1523,2178,1523,1805xm1523,1129l1150,1129,1150,1503,1523,1503,1523,1129xm2188,1129l1814,1129,1814,1503,2188,1503,2188,1129xe" filled="true" fillcolor="#ffffff" stroked="false">
                  <v:path arrowok="t"/>
                  <v:fill type="solid"/>
                </v:shape>
                <v:rect style="position:absolute;left:1447;top:2411;width:931;height:55" id="docshape382" filled="true" fillcolor="#00aeef" stroked="false">
                  <v:fill type="solid"/>
                </v:rect>
                <v:line style="position:absolute" from="1100,1235" to="2324,1235" stroked="true" strokeweight="2pt" strokecolor="#00aeef">
                  <v:stroke dashstyle="solid"/>
                </v:line>
                <v:line style="position:absolute" from="1239,1723" to="1239,2301" stroked="true" strokeweight="2pt" strokecolor="#00aeef">
                  <v:stroke dashstyle="solid"/>
                </v:line>
                <v:line style="position:absolute" from="1437,1706" to="1437,2295" stroked="true" strokeweight="2pt" strokecolor="#00aeef">
                  <v:stroke dashstyle="solid"/>
                </v:line>
                <v:shape style="position:absolute;left:680;top:464;width:1990;height:1911" id="docshape383" coordorigin="680,464" coordsize="1990,1911" path="m879,2329l680,2329,680,2375,879,2375,879,2329xm879,1133l680,1133,680,1179,879,1179,879,1133xm2217,515l2177,515,2177,538,2217,538,2217,515xm2358,617l2319,617,2319,634,2358,634,2358,617xm2370,464l2307,464,2307,498,2370,498,2370,464xm2648,1876l2449,1876,2449,1921,2648,1921,2648,1876xm2665,2307l2466,2307,2466,2352,2665,2352,2665,2307xm2670,1366l2472,1366,2472,1411,2670,1411,2670,1366xe" filled="true" fillcolor="#ffffff" stroked="false">
                  <v:path arrowok="t"/>
                  <v:fill type="solid"/>
                </v:shape>
                <v:shape style="position:absolute;left:2568;top:2384;width:197;height:82" id="docshape384" coordorigin="2568,2384" coordsize="197,82" path="m2765,2412l2655,2384,2646,2420,2568,2420,2568,2465,2682,2465,2682,2438,2754,2456,2765,2412xe" filled="true" fillcolor="#00aeef" stroked="false">
                  <v:path arrowok="t"/>
                  <v:fill type="solid"/>
                </v:shape>
                <v:line style="position:absolute" from="1633,196" to="1567,252" stroked="true" strokeweight="1.0pt" strokecolor="#ffffff">
                  <v:stroke dashstyle="solid"/>
                </v:line>
                <v:line style="position:absolute" from="924,803" to="853,863" stroked="true" strokeweight="1pt" strokecolor="#ffffff">
                  <v:stroke dashstyle="solid"/>
                </v:line>
                <v:line style="position:absolute" from="1303,478" to="1117,638" stroked="true" strokeweight="1pt" strokecolor="#ffffff">
                  <v:stroke dashstyle="solid"/>
                </v:line>
                <v:line style="position:absolute" from="802,1944" to="802,2465" stroked="true" strokeweight="2pt" strokecolor="#00aeef">
                  <v:stroke dashstyle="solid"/>
                </v:line>
                <v:line style="position:absolute" from="802,1042" to="802,1473" stroked="true" strokeweight="2pt" strokecolor="#00aeef">
                  <v:stroke dashstyle="solid"/>
                </v:line>
                <v:line style="position:absolute" from="744,1928" to="808,1470" stroked="true" strokeweight="2pt" strokecolor="#00aeef">
                  <v:stroke dashstyle="solid"/>
                </v:line>
                <v:line style="position:absolute" from="680,1045" to="2665,1045" stroked="true" strokeweight="2pt" strokecolor="#00aeef">
                  <v:stroke dashstyle="solid"/>
                </v:line>
                <v:line style="position:absolute" from="805,1269" to="907,1269" stroked="true" strokeweight="1pt" strokecolor="#00aeef">
                  <v:stroke dashstyle="solid"/>
                </v:line>
                <v:line style="position:absolute" from="811,2216" to="958,2216" stroked="true" strokeweight="1pt" strokecolor="#00aeef">
                  <v:stroke dashstyle="solid"/>
                </v:line>
                <v:line style="position:absolute" from="828,1683" to="907,1683" stroked="true" strokeweight="1pt" strokecolor="#00aeef">
                  <v:stroke dashstyle="solid"/>
                </v:line>
                <w10:wrap type="none"/>
              </v:group>
            </w:pict>
          </mc:Fallback>
        </mc:AlternateContent>
      </w:r>
      <w:r>
        <w:rPr>
          <w:rFonts w:ascii="MB Empire"/>
          <w:b/>
          <w:color w:val="00AEEF"/>
          <w:spacing w:val="-4"/>
          <w:sz w:val="80"/>
        </w:rPr>
        <w:t>2.7%</w:t>
      </w:r>
    </w:p>
    <w:p>
      <w:pPr>
        <w:spacing w:line="275" w:lineRule="exact" w:before="0"/>
        <w:ind w:left="3103" w:right="0" w:firstLine="0"/>
        <w:jc w:val="left"/>
        <w:rPr>
          <w:rFonts w:ascii="FS Albert"/>
          <w:sz w:val="32"/>
        </w:rPr>
      </w:pPr>
      <w:r>
        <w:rPr>
          <w:rFonts w:ascii="FS Albert"/>
          <w:color w:val="133158"/>
          <w:sz w:val="32"/>
        </w:rPr>
        <w:t>properties</w:t>
      </w:r>
      <w:r>
        <w:rPr>
          <w:rFonts w:ascii="FS Albert"/>
          <w:color w:val="133158"/>
          <w:spacing w:val="-3"/>
          <w:sz w:val="32"/>
        </w:rPr>
        <w:t> </w:t>
      </w:r>
      <w:r>
        <w:rPr>
          <w:rFonts w:ascii="FS Albert"/>
          <w:color w:val="133158"/>
          <w:sz w:val="32"/>
        </w:rPr>
        <w:t>in</w:t>
      </w:r>
      <w:r>
        <w:rPr>
          <w:rFonts w:ascii="FS Albert"/>
          <w:color w:val="133158"/>
          <w:spacing w:val="-1"/>
          <w:sz w:val="32"/>
        </w:rPr>
        <w:t> </w:t>
      </w:r>
      <w:r>
        <w:rPr>
          <w:rFonts w:ascii="FS Albert"/>
          <w:color w:val="133158"/>
          <w:spacing w:val="-2"/>
          <w:sz w:val="32"/>
        </w:rPr>
        <w:t>Rotherham</w:t>
      </w:r>
    </w:p>
    <w:p>
      <w:pPr>
        <w:spacing w:before="67"/>
        <w:ind w:left="3103" w:right="0" w:firstLine="0"/>
        <w:jc w:val="left"/>
        <w:rPr>
          <w:rFonts w:ascii="FS Albert"/>
          <w:sz w:val="32"/>
        </w:rPr>
      </w:pPr>
      <w:r>
        <w:rPr>
          <w:rFonts w:ascii="FS Albert"/>
          <w:color w:val="133158"/>
          <w:sz w:val="32"/>
        </w:rPr>
        <w:t>are</w:t>
      </w:r>
      <w:r>
        <w:rPr>
          <w:rFonts w:ascii="FS Albert"/>
          <w:color w:val="133158"/>
          <w:spacing w:val="-1"/>
          <w:sz w:val="32"/>
        </w:rPr>
        <w:t> </w:t>
      </w:r>
      <w:r>
        <w:rPr>
          <w:rFonts w:ascii="FS Albert"/>
          <w:color w:val="133158"/>
          <w:sz w:val="32"/>
        </w:rPr>
        <w:t>empty</w:t>
      </w:r>
      <w:r>
        <w:rPr>
          <w:rFonts w:ascii="FS Albert"/>
          <w:color w:val="133158"/>
          <w:spacing w:val="-1"/>
          <w:sz w:val="32"/>
        </w:rPr>
        <w:t> </w:t>
      </w:r>
      <w:r>
        <w:rPr>
          <w:rFonts w:ascii="FS Albert"/>
          <w:color w:val="133158"/>
          <w:spacing w:val="-2"/>
          <w:sz w:val="32"/>
        </w:rPr>
        <w:t>homes.</w:t>
      </w:r>
    </w:p>
    <w:p>
      <w:pPr>
        <w:pStyle w:val="BodyText"/>
        <w:rPr>
          <w:rFonts w:ascii="FS Albert"/>
          <w:sz w:val="32"/>
        </w:rPr>
      </w:pPr>
    </w:p>
    <w:p>
      <w:pPr>
        <w:pStyle w:val="BodyText"/>
        <w:rPr>
          <w:rFonts w:ascii="FS Albert"/>
          <w:sz w:val="32"/>
        </w:rPr>
      </w:pPr>
    </w:p>
    <w:p>
      <w:pPr>
        <w:pStyle w:val="BodyText"/>
        <w:rPr>
          <w:rFonts w:ascii="FS Albert"/>
          <w:sz w:val="32"/>
        </w:rPr>
      </w:pPr>
    </w:p>
    <w:p>
      <w:pPr>
        <w:pStyle w:val="BodyText"/>
        <w:spacing w:before="13"/>
        <w:rPr>
          <w:rFonts w:ascii="FS Albert"/>
          <w:sz w:val="32"/>
        </w:rPr>
      </w:pPr>
    </w:p>
    <w:p>
      <w:pPr>
        <w:spacing w:before="0"/>
        <w:ind w:left="754" w:right="0" w:firstLine="0"/>
        <w:jc w:val="left"/>
        <w:rPr>
          <w:rFonts w:ascii="FS Albert"/>
          <w:sz w:val="32"/>
        </w:rPr>
      </w:pPr>
      <w:r>
        <w:rPr>
          <w:rFonts w:ascii="FS Albert"/>
          <w:sz w:val="32"/>
        </w:rPr>
        <w:drawing>
          <wp:anchor distT="0" distB="0" distL="0" distR="0" allowOverlap="1" layoutInCell="1" locked="0" behindDoc="0" simplePos="0" relativeHeight="15769088">
            <wp:simplePos x="0" y="0"/>
            <wp:positionH relativeFrom="page">
              <wp:posOffset>2970272</wp:posOffset>
            </wp:positionH>
            <wp:positionV relativeFrom="paragraph">
              <wp:posOffset>-258138</wp:posOffset>
            </wp:positionV>
            <wp:extent cx="2250565" cy="1439998"/>
            <wp:effectExtent l="0" t="0" r="0" b="0"/>
            <wp:wrapNone/>
            <wp:docPr id="446" name="Image 446"/>
            <wp:cNvGraphicFramePr>
              <a:graphicFrameLocks/>
            </wp:cNvGraphicFramePr>
            <a:graphic>
              <a:graphicData uri="http://schemas.openxmlformats.org/drawingml/2006/picture">
                <pic:pic>
                  <pic:nvPicPr>
                    <pic:cNvPr id="446" name="Image 446"/>
                    <pic:cNvPicPr/>
                  </pic:nvPicPr>
                  <pic:blipFill>
                    <a:blip r:embed="rId94" cstate="print"/>
                    <a:stretch>
                      <a:fillRect/>
                    </a:stretch>
                  </pic:blipFill>
                  <pic:spPr>
                    <a:xfrm>
                      <a:off x="0" y="0"/>
                      <a:ext cx="2250565" cy="1439998"/>
                    </a:xfrm>
                    <a:prstGeom prst="rect">
                      <a:avLst/>
                    </a:prstGeom>
                  </pic:spPr>
                </pic:pic>
              </a:graphicData>
            </a:graphic>
          </wp:anchor>
        </w:drawing>
      </w:r>
      <w:r>
        <w:rPr>
          <w:rFonts w:ascii="FS Albert"/>
          <w:color w:val="133158"/>
          <w:sz w:val="32"/>
        </w:rPr>
        <w:t>Average</w:t>
      </w:r>
      <w:r>
        <w:rPr>
          <w:rFonts w:ascii="FS Albert"/>
          <w:color w:val="133158"/>
          <w:spacing w:val="-12"/>
          <w:sz w:val="32"/>
        </w:rPr>
        <w:t> </w:t>
      </w:r>
      <w:r>
        <w:rPr>
          <w:rFonts w:ascii="FS Albert"/>
          <w:color w:val="133158"/>
          <w:sz w:val="32"/>
        </w:rPr>
        <w:t>number</w:t>
      </w:r>
      <w:r>
        <w:rPr>
          <w:rFonts w:ascii="FS Albert"/>
          <w:color w:val="133158"/>
          <w:spacing w:val="-12"/>
          <w:sz w:val="32"/>
        </w:rPr>
        <w:t> </w:t>
      </w:r>
      <w:r>
        <w:rPr>
          <w:rFonts w:ascii="FS Albert"/>
          <w:color w:val="133158"/>
          <w:spacing w:val="-5"/>
          <w:sz w:val="32"/>
        </w:rPr>
        <w:t>of</w:t>
      </w:r>
    </w:p>
    <w:p>
      <w:pPr>
        <w:spacing w:line="274" w:lineRule="exact" w:before="66"/>
        <w:ind w:left="754" w:right="0" w:firstLine="0"/>
        <w:jc w:val="left"/>
        <w:rPr>
          <w:rFonts w:ascii="FS Albert"/>
          <w:sz w:val="32"/>
        </w:rPr>
      </w:pPr>
      <w:r>
        <w:rPr>
          <w:rFonts w:ascii="FS Albert"/>
          <w:color w:val="133158"/>
          <w:sz w:val="32"/>
        </w:rPr>
        <w:t>days</w:t>
      </w:r>
      <w:r>
        <w:rPr>
          <w:rFonts w:ascii="FS Albert"/>
          <w:color w:val="133158"/>
          <w:spacing w:val="-4"/>
          <w:sz w:val="32"/>
        </w:rPr>
        <w:t> </w:t>
      </w:r>
      <w:r>
        <w:rPr>
          <w:rFonts w:ascii="FS Albert"/>
          <w:color w:val="133158"/>
          <w:sz w:val="32"/>
        </w:rPr>
        <w:t>to</w:t>
      </w:r>
      <w:r>
        <w:rPr>
          <w:rFonts w:ascii="FS Albert"/>
          <w:color w:val="133158"/>
          <w:spacing w:val="-4"/>
          <w:sz w:val="32"/>
        </w:rPr>
        <w:t> </w:t>
      </w:r>
      <w:r>
        <w:rPr>
          <w:rFonts w:ascii="FS Albert"/>
          <w:color w:val="133158"/>
          <w:sz w:val="32"/>
        </w:rPr>
        <w:t>relet</w:t>
      </w:r>
      <w:r>
        <w:rPr>
          <w:rFonts w:ascii="FS Albert"/>
          <w:color w:val="133158"/>
          <w:spacing w:val="-4"/>
          <w:sz w:val="32"/>
        </w:rPr>
        <w:t> </w:t>
      </w:r>
      <w:r>
        <w:rPr>
          <w:rFonts w:ascii="FS Albert"/>
          <w:color w:val="133158"/>
          <w:sz w:val="32"/>
        </w:rPr>
        <w:t>Council</w:t>
      </w:r>
      <w:r>
        <w:rPr>
          <w:rFonts w:ascii="FS Albert"/>
          <w:color w:val="133158"/>
          <w:spacing w:val="-3"/>
          <w:sz w:val="32"/>
        </w:rPr>
        <w:t> </w:t>
      </w:r>
      <w:r>
        <w:rPr>
          <w:rFonts w:ascii="FS Albert"/>
          <w:color w:val="133158"/>
          <w:spacing w:val="-4"/>
          <w:sz w:val="32"/>
        </w:rPr>
        <w:t>homes</w:t>
      </w:r>
    </w:p>
    <w:p>
      <w:pPr>
        <w:pStyle w:val="Heading1"/>
      </w:pPr>
      <w:r>
        <w:rPr>
          <w:color w:val="00AEEF"/>
        </w:rPr>
        <w:t>32</w:t>
      </w:r>
      <w:r>
        <w:rPr>
          <w:color w:val="00AEEF"/>
          <w:spacing w:val="-43"/>
        </w:rPr>
        <w:t> </w:t>
      </w:r>
      <w:r>
        <w:rPr>
          <w:color w:val="00AEEF"/>
          <w:spacing w:val="-4"/>
        </w:rPr>
        <w:t>days</w:t>
      </w:r>
    </w:p>
    <w:p>
      <w:pPr>
        <w:spacing w:before="791"/>
        <w:ind w:left="3609" w:right="0" w:firstLine="0"/>
        <w:jc w:val="left"/>
        <w:rPr>
          <w:rFonts w:ascii="FS Albert"/>
          <w:sz w:val="32"/>
        </w:rPr>
      </w:pPr>
      <w:r>
        <w:rPr>
          <w:rFonts w:ascii="FS Albert"/>
          <w:sz w:val="32"/>
        </w:rPr>
        <mc:AlternateContent>
          <mc:Choice Requires="wps">
            <w:drawing>
              <wp:anchor distT="0" distB="0" distL="0" distR="0" allowOverlap="1" layoutInCell="1" locked="0" behindDoc="0" simplePos="0" relativeHeight="15768576">
                <wp:simplePos x="0" y="0"/>
                <wp:positionH relativeFrom="page">
                  <wp:posOffset>432000</wp:posOffset>
                </wp:positionH>
                <wp:positionV relativeFrom="paragraph">
                  <wp:posOffset>569511</wp:posOffset>
                </wp:positionV>
                <wp:extent cx="1701164" cy="1463675"/>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1701164" cy="1463675"/>
                          <a:chExt cx="1701164" cy="1463675"/>
                        </a:xfrm>
                      </wpg:grpSpPr>
                      <wps:wsp>
                        <wps:cNvPr id="448" name="Graphic 448"/>
                        <wps:cNvSpPr/>
                        <wps:spPr>
                          <a:xfrm>
                            <a:off x="1293051" y="8"/>
                            <a:ext cx="408305" cy="1463675"/>
                          </a:xfrm>
                          <a:custGeom>
                            <a:avLst/>
                            <a:gdLst/>
                            <a:ahLst/>
                            <a:cxnLst/>
                            <a:rect l="l" t="t" r="r" b="b"/>
                            <a:pathLst>
                              <a:path w="408305" h="1463675">
                                <a:moveTo>
                                  <a:pt x="203860" y="0"/>
                                </a:moveTo>
                                <a:lnTo>
                                  <a:pt x="0" y="353085"/>
                                </a:lnTo>
                                <a:lnTo>
                                  <a:pt x="106451" y="353085"/>
                                </a:lnTo>
                                <a:lnTo>
                                  <a:pt x="106451" y="1463420"/>
                                </a:lnTo>
                                <a:lnTo>
                                  <a:pt x="301269" y="1463420"/>
                                </a:lnTo>
                                <a:lnTo>
                                  <a:pt x="301269" y="353085"/>
                                </a:lnTo>
                                <a:lnTo>
                                  <a:pt x="407720" y="353085"/>
                                </a:lnTo>
                                <a:lnTo>
                                  <a:pt x="203860" y="0"/>
                                </a:lnTo>
                                <a:close/>
                              </a:path>
                            </a:pathLst>
                          </a:custGeom>
                          <a:solidFill>
                            <a:srgbClr val="00AEEF"/>
                          </a:solidFill>
                        </wps:spPr>
                        <wps:bodyPr wrap="square" lIns="0" tIns="0" rIns="0" bIns="0" rtlCol="0">
                          <a:prstTxWarp prst="textNoShape">
                            <a:avLst/>
                          </a:prstTxWarp>
                          <a:noAutofit/>
                        </wps:bodyPr>
                      </wps:wsp>
                      <wps:wsp>
                        <wps:cNvPr id="449" name="Graphic 449"/>
                        <wps:cNvSpPr/>
                        <wps:spPr>
                          <a:xfrm>
                            <a:off x="0" y="0"/>
                            <a:ext cx="1261110" cy="1463675"/>
                          </a:xfrm>
                          <a:custGeom>
                            <a:avLst/>
                            <a:gdLst/>
                            <a:ahLst/>
                            <a:cxnLst/>
                            <a:rect l="l" t="t" r="r" b="b"/>
                            <a:pathLst>
                              <a:path w="1261110" h="1463675">
                                <a:moveTo>
                                  <a:pt x="630428" y="0"/>
                                </a:moveTo>
                                <a:lnTo>
                                  <a:pt x="0" y="540423"/>
                                </a:lnTo>
                                <a:lnTo>
                                  <a:pt x="106832" y="540423"/>
                                </a:lnTo>
                                <a:lnTo>
                                  <a:pt x="106832" y="1463433"/>
                                </a:lnTo>
                                <a:lnTo>
                                  <a:pt x="740879" y="1463433"/>
                                </a:lnTo>
                                <a:lnTo>
                                  <a:pt x="740879" y="1043978"/>
                                </a:lnTo>
                                <a:lnTo>
                                  <a:pt x="936612" y="1043978"/>
                                </a:lnTo>
                                <a:lnTo>
                                  <a:pt x="936612" y="1463433"/>
                                </a:lnTo>
                                <a:lnTo>
                                  <a:pt x="1154049" y="1463433"/>
                                </a:lnTo>
                                <a:lnTo>
                                  <a:pt x="1154049" y="540423"/>
                                </a:lnTo>
                                <a:lnTo>
                                  <a:pt x="1260856" y="540423"/>
                                </a:lnTo>
                                <a:lnTo>
                                  <a:pt x="1051344" y="360832"/>
                                </a:lnTo>
                                <a:lnTo>
                                  <a:pt x="1051344" y="148780"/>
                                </a:lnTo>
                                <a:lnTo>
                                  <a:pt x="953477" y="148780"/>
                                </a:lnTo>
                                <a:lnTo>
                                  <a:pt x="953477" y="276936"/>
                                </a:lnTo>
                                <a:lnTo>
                                  <a:pt x="630428" y="0"/>
                                </a:lnTo>
                                <a:close/>
                              </a:path>
                            </a:pathLst>
                          </a:custGeom>
                          <a:solidFill>
                            <a:srgbClr val="00AEEF"/>
                          </a:solidFill>
                        </wps:spPr>
                        <wps:bodyPr wrap="square" lIns="0" tIns="0" rIns="0" bIns="0" rtlCol="0">
                          <a:prstTxWarp prst="textNoShape">
                            <a:avLst/>
                          </a:prstTxWarp>
                          <a:noAutofit/>
                        </wps:bodyPr>
                      </wps:wsp>
                      <wps:wsp>
                        <wps:cNvPr id="450" name="Graphic 450"/>
                        <wps:cNvSpPr/>
                        <wps:spPr>
                          <a:xfrm>
                            <a:off x="298033" y="615115"/>
                            <a:ext cx="659765" cy="666750"/>
                          </a:xfrm>
                          <a:custGeom>
                            <a:avLst/>
                            <a:gdLst/>
                            <a:ahLst/>
                            <a:cxnLst/>
                            <a:rect l="l" t="t" r="r" b="b"/>
                            <a:pathLst>
                              <a:path w="659765" h="666750">
                                <a:moveTo>
                                  <a:pt x="237261" y="428866"/>
                                </a:moveTo>
                                <a:lnTo>
                                  <a:pt x="0" y="428866"/>
                                </a:lnTo>
                                <a:lnTo>
                                  <a:pt x="0" y="666127"/>
                                </a:lnTo>
                                <a:lnTo>
                                  <a:pt x="237261" y="666127"/>
                                </a:lnTo>
                                <a:lnTo>
                                  <a:pt x="237261" y="428866"/>
                                </a:lnTo>
                                <a:close/>
                              </a:path>
                              <a:path w="659765" h="666750">
                                <a:moveTo>
                                  <a:pt x="237261" y="0"/>
                                </a:moveTo>
                                <a:lnTo>
                                  <a:pt x="0" y="0"/>
                                </a:lnTo>
                                <a:lnTo>
                                  <a:pt x="0" y="237261"/>
                                </a:lnTo>
                                <a:lnTo>
                                  <a:pt x="237261" y="237261"/>
                                </a:lnTo>
                                <a:lnTo>
                                  <a:pt x="237261" y="0"/>
                                </a:lnTo>
                                <a:close/>
                              </a:path>
                              <a:path w="659765" h="666750">
                                <a:moveTo>
                                  <a:pt x="659345" y="0"/>
                                </a:moveTo>
                                <a:lnTo>
                                  <a:pt x="422084" y="0"/>
                                </a:lnTo>
                                <a:lnTo>
                                  <a:pt x="422084" y="237261"/>
                                </a:lnTo>
                                <a:lnTo>
                                  <a:pt x="659345" y="237261"/>
                                </a:lnTo>
                                <a:lnTo>
                                  <a:pt x="659345" y="0"/>
                                </a:lnTo>
                                <a:close/>
                              </a:path>
                            </a:pathLst>
                          </a:custGeom>
                          <a:solidFill>
                            <a:srgbClr val="FFFFFF"/>
                          </a:solidFill>
                        </wps:spPr>
                        <wps:bodyPr wrap="square" lIns="0" tIns="0" rIns="0" bIns="0" rtlCol="0">
                          <a:prstTxWarp prst="textNoShape">
                            <a:avLst/>
                          </a:prstTxWarp>
                          <a:noAutofit/>
                        </wps:bodyPr>
                      </wps:wsp>
                      <wps:wsp>
                        <wps:cNvPr id="451" name="Graphic 451"/>
                        <wps:cNvSpPr/>
                        <wps:spPr>
                          <a:xfrm>
                            <a:off x="720392" y="1454834"/>
                            <a:ext cx="287655" cy="1270"/>
                          </a:xfrm>
                          <a:custGeom>
                            <a:avLst/>
                            <a:gdLst/>
                            <a:ahLst/>
                            <a:cxnLst/>
                            <a:rect l="l" t="t" r="r" b="b"/>
                            <a:pathLst>
                              <a:path w="287655" h="0">
                                <a:moveTo>
                                  <a:pt x="0" y="0"/>
                                </a:moveTo>
                                <a:lnTo>
                                  <a:pt x="287350" y="0"/>
                                </a:lnTo>
                              </a:path>
                            </a:pathLst>
                          </a:custGeom>
                          <a:ln w="17183">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58pt;margin-top:44.843388pt;width:133.950pt;height:115.25pt;mso-position-horizontal-relative:page;mso-position-vertical-relative:paragraph;z-index:15768576" id="docshapegroup385" coordorigin="680,897" coordsize="2679,2305">
                <v:shape style="position:absolute;left:2716;top:896;width:643;height:2305" id="docshape386" coordorigin="2717,897" coordsize="643,2305" path="m3038,897l2717,1453,2884,1453,2884,3201,3191,3201,3191,1453,3359,1453,3038,897xe" filled="true" fillcolor="#00aeef" stroked="false">
                  <v:path arrowok="t"/>
                  <v:fill type="solid"/>
                </v:shape>
                <v:shape style="position:absolute;left:680;top:896;width:1986;height:2305" id="docshape387" coordorigin="680,897" coordsize="1986,2305" path="m1673,897l680,1748,849,1748,849,3201,1847,3201,1847,2541,2155,2541,2155,3201,2498,3201,2498,1748,2666,1748,2336,1465,2336,1131,2182,1131,2182,1333,1673,897xe" filled="true" fillcolor="#00aeef" stroked="false">
                  <v:path arrowok="t"/>
                  <v:fill type="solid"/>
                </v:shape>
                <v:shape style="position:absolute;left:1149;top:1865;width:1039;height:1050" id="docshape388" coordorigin="1150,1866" coordsize="1039,1050" path="m1523,2541l1150,2541,1150,2915,1523,2915,1523,2541xm1523,1866l1150,1866,1150,2239,1523,2239,1523,1866xm2188,1866l1814,1866,1814,2239,2188,2239,2188,1866xe" filled="true" fillcolor="#ffffff" stroked="false">
                  <v:path arrowok="t"/>
                  <v:fill type="solid"/>
                </v:shape>
                <v:line style="position:absolute" from="1815,3188" to="2267,3188" stroked="true" strokeweight="1.353pt" strokecolor="#00aeef">
                  <v:stroke dashstyle="solid"/>
                </v:line>
                <w10:wrap type="none"/>
              </v:group>
            </w:pict>
          </mc:Fallback>
        </mc:AlternateContent>
      </w:r>
      <w:r>
        <w:rPr>
          <w:rFonts w:ascii="FS Albert"/>
          <w:color w:val="133158"/>
          <w:sz w:val="32"/>
        </w:rPr>
        <w:t>PRS</w:t>
      </w:r>
      <w:r>
        <w:rPr>
          <w:rFonts w:ascii="FS Albert"/>
          <w:color w:val="133158"/>
          <w:spacing w:val="-3"/>
          <w:sz w:val="32"/>
        </w:rPr>
        <w:t> </w:t>
      </w:r>
      <w:r>
        <w:rPr>
          <w:rFonts w:ascii="FS Albert"/>
          <w:color w:val="133158"/>
          <w:sz w:val="32"/>
        </w:rPr>
        <w:t>accounts</w:t>
      </w:r>
      <w:r>
        <w:rPr>
          <w:rFonts w:ascii="FS Albert"/>
          <w:color w:val="133158"/>
          <w:spacing w:val="-3"/>
          <w:sz w:val="32"/>
        </w:rPr>
        <w:t> </w:t>
      </w:r>
      <w:r>
        <w:rPr>
          <w:rFonts w:ascii="FS Albert"/>
          <w:color w:val="133158"/>
          <w:sz w:val="32"/>
        </w:rPr>
        <w:t>for</w:t>
      </w:r>
      <w:r>
        <w:rPr>
          <w:rFonts w:ascii="FS Albert"/>
          <w:color w:val="133158"/>
          <w:spacing w:val="-2"/>
          <w:sz w:val="32"/>
        </w:rPr>
        <w:t> </w:t>
      </w:r>
      <w:r>
        <w:rPr>
          <w:rFonts w:ascii="FS Albert"/>
          <w:color w:val="133158"/>
          <w:sz w:val="32"/>
        </w:rPr>
        <w:t>up</w:t>
      </w:r>
      <w:r>
        <w:rPr>
          <w:rFonts w:ascii="FS Albert"/>
          <w:color w:val="133158"/>
          <w:spacing w:val="-3"/>
          <w:sz w:val="32"/>
        </w:rPr>
        <w:t> </w:t>
      </w:r>
      <w:r>
        <w:rPr>
          <w:rFonts w:ascii="FS Albert"/>
          <w:color w:val="133158"/>
          <w:sz w:val="32"/>
        </w:rPr>
        <w:t>to</w:t>
      </w:r>
      <w:r>
        <w:rPr>
          <w:rFonts w:ascii="FS Albert"/>
          <w:color w:val="133158"/>
          <w:spacing w:val="-3"/>
          <w:sz w:val="32"/>
        </w:rPr>
        <w:t> </w:t>
      </w:r>
      <w:r>
        <w:rPr>
          <w:rFonts w:ascii="MB Empire"/>
          <w:b/>
          <w:color w:val="00AEEF"/>
          <w:sz w:val="40"/>
        </w:rPr>
        <w:t>41%</w:t>
      </w:r>
      <w:r>
        <w:rPr>
          <w:rFonts w:ascii="MB Empire"/>
          <w:b/>
          <w:color w:val="00AEEF"/>
          <w:spacing w:val="-16"/>
          <w:sz w:val="40"/>
        </w:rPr>
        <w:t> </w:t>
      </w:r>
      <w:r>
        <w:rPr>
          <w:rFonts w:ascii="FS Albert"/>
          <w:color w:val="133158"/>
          <w:spacing w:val="-5"/>
          <w:sz w:val="32"/>
        </w:rPr>
        <w:t>of</w:t>
      </w:r>
    </w:p>
    <w:p>
      <w:pPr>
        <w:spacing w:line="199" w:lineRule="auto" w:before="92"/>
        <w:ind w:left="3609" w:right="0" w:firstLine="0"/>
        <w:jc w:val="left"/>
        <w:rPr>
          <w:rFonts w:ascii="MB Empire"/>
          <w:b/>
          <w:sz w:val="40"/>
        </w:rPr>
      </w:pPr>
      <w:r>
        <w:rPr>
          <w:rFonts w:ascii="FS Albert"/>
          <w:color w:val="133158"/>
          <w:sz w:val="32"/>
        </w:rPr>
        <w:t>the</w:t>
      </w:r>
      <w:r>
        <w:rPr>
          <w:rFonts w:ascii="FS Albert"/>
          <w:color w:val="133158"/>
          <w:spacing w:val="-10"/>
          <w:sz w:val="32"/>
        </w:rPr>
        <w:t> </w:t>
      </w:r>
      <w:r>
        <w:rPr>
          <w:rFonts w:ascii="FS Albert"/>
          <w:color w:val="133158"/>
          <w:sz w:val="32"/>
        </w:rPr>
        <w:t>housing</w:t>
      </w:r>
      <w:r>
        <w:rPr>
          <w:rFonts w:ascii="FS Albert"/>
          <w:color w:val="133158"/>
          <w:spacing w:val="-10"/>
          <w:sz w:val="32"/>
        </w:rPr>
        <w:t> </w:t>
      </w:r>
      <w:r>
        <w:rPr>
          <w:rFonts w:ascii="FS Albert"/>
          <w:color w:val="133158"/>
          <w:sz w:val="32"/>
        </w:rPr>
        <w:t>market</w:t>
      </w:r>
      <w:r>
        <w:rPr>
          <w:rFonts w:ascii="FS Albert"/>
          <w:color w:val="133158"/>
          <w:spacing w:val="-10"/>
          <w:sz w:val="32"/>
        </w:rPr>
        <w:t> </w:t>
      </w:r>
      <w:r>
        <w:rPr>
          <w:rFonts w:ascii="FS Albert"/>
          <w:color w:val="133158"/>
          <w:sz w:val="32"/>
        </w:rPr>
        <w:t>in</w:t>
      </w:r>
      <w:r>
        <w:rPr>
          <w:rFonts w:ascii="FS Albert"/>
          <w:color w:val="133158"/>
          <w:spacing w:val="-10"/>
          <w:sz w:val="32"/>
        </w:rPr>
        <w:t> </w:t>
      </w:r>
      <w:r>
        <w:rPr>
          <w:rFonts w:ascii="FS Albert"/>
          <w:color w:val="133158"/>
          <w:sz w:val="32"/>
        </w:rPr>
        <w:t>some</w:t>
      </w:r>
      <w:r>
        <w:rPr>
          <w:rFonts w:ascii="FS Albert"/>
          <w:color w:val="133158"/>
          <w:spacing w:val="-10"/>
          <w:sz w:val="32"/>
        </w:rPr>
        <w:t> </w:t>
      </w:r>
      <w:r>
        <w:rPr>
          <w:rFonts w:ascii="FS Albert"/>
          <w:color w:val="133158"/>
          <w:sz w:val="32"/>
        </w:rPr>
        <w:t>areas, with an increase of up to </w:t>
      </w:r>
      <w:r>
        <w:rPr>
          <w:rFonts w:ascii="MB Empire"/>
          <w:b/>
          <w:color w:val="00AEEF"/>
          <w:sz w:val="40"/>
        </w:rPr>
        <w:t>14%</w:t>
      </w:r>
    </w:p>
    <w:p>
      <w:pPr>
        <w:spacing w:line="307" w:lineRule="auto" w:before="69"/>
        <w:ind w:left="3609" w:right="0" w:firstLine="0"/>
        <w:jc w:val="left"/>
        <w:rPr>
          <w:rFonts w:ascii="FS Albert"/>
          <w:sz w:val="32"/>
        </w:rPr>
      </w:pPr>
      <w:r>
        <w:rPr>
          <w:rFonts w:ascii="FS Albert"/>
          <w:color w:val="133158"/>
          <w:sz w:val="32"/>
        </w:rPr>
        <w:t>in some areas since 2001 and is becoming</w:t>
      </w:r>
      <w:r>
        <w:rPr>
          <w:rFonts w:ascii="FS Albert"/>
          <w:color w:val="133158"/>
          <w:spacing w:val="-9"/>
          <w:sz w:val="32"/>
        </w:rPr>
        <w:t> </w:t>
      </w:r>
      <w:r>
        <w:rPr>
          <w:rFonts w:ascii="FS Albert"/>
          <w:color w:val="133158"/>
          <w:sz w:val="32"/>
        </w:rPr>
        <w:t>a</w:t>
      </w:r>
      <w:r>
        <w:rPr>
          <w:rFonts w:ascii="FS Albert"/>
          <w:color w:val="133158"/>
          <w:spacing w:val="-9"/>
          <w:sz w:val="32"/>
        </w:rPr>
        <w:t> </w:t>
      </w:r>
      <w:r>
        <w:rPr>
          <w:rFonts w:ascii="FS Albert"/>
          <w:color w:val="133158"/>
          <w:sz w:val="32"/>
        </w:rPr>
        <w:t>significant</w:t>
      </w:r>
      <w:r>
        <w:rPr>
          <w:rFonts w:ascii="FS Albert"/>
          <w:color w:val="133158"/>
          <w:spacing w:val="-9"/>
          <w:sz w:val="32"/>
        </w:rPr>
        <w:t> </w:t>
      </w:r>
      <w:r>
        <w:rPr>
          <w:rFonts w:ascii="FS Albert"/>
          <w:color w:val="133158"/>
          <w:sz w:val="32"/>
        </w:rPr>
        <w:t>part</w:t>
      </w:r>
      <w:r>
        <w:rPr>
          <w:rFonts w:ascii="FS Albert"/>
          <w:color w:val="133158"/>
          <w:spacing w:val="-9"/>
          <w:sz w:val="32"/>
        </w:rPr>
        <w:t> </w:t>
      </w:r>
      <w:r>
        <w:rPr>
          <w:rFonts w:ascii="FS Albert"/>
          <w:color w:val="133158"/>
          <w:sz w:val="32"/>
        </w:rPr>
        <w:t>of</w:t>
      </w:r>
      <w:r>
        <w:rPr>
          <w:rFonts w:ascii="FS Albert"/>
          <w:color w:val="133158"/>
          <w:spacing w:val="-9"/>
          <w:sz w:val="32"/>
        </w:rPr>
        <w:t> </w:t>
      </w:r>
      <w:r>
        <w:rPr>
          <w:rFonts w:ascii="FS Albert"/>
          <w:color w:val="133158"/>
          <w:sz w:val="32"/>
        </w:rPr>
        <w:t>the overall housing market.</w:t>
      </w:r>
    </w:p>
    <w:p>
      <w:pPr>
        <w:pStyle w:val="BodyText"/>
        <w:spacing w:line="307" w:lineRule="auto" w:before="138"/>
        <w:ind w:left="383" w:right="694"/>
      </w:pPr>
      <w:r>
        <w:rPr/>
        <w:br w:type="column"/>
      </w:r>
      <w:r>
        <w:rPr>
          <w:color w:val="231F20"/>
        </w:rPr>
        <w:t>Our previous three priorities focused on buildings and the needs of our residents in terms of their individual homes. It is also important to consider the wider impact of housing in communities. Our homes are the building blocks</w:t>
      </w:r>
      <w:r>
        <w:rPr>
          <w:color w:val="231F20"/>
          <w:spacing w:val="-6"/>
        </w:rPr>
        <w:t> </w:t>
      </w:r>
      <w:r>
        <w:rPr>
          <w:color w:val="231F20"/>
        </w:rPr>
        <w:t>for</w:t>
      </w:r>
      <w:r>
        <w:rPr>
          <w:color w:val="231F20"/>
          <w:spacing w:val="-6"/>
        </w:rPr>
        <w:t> </w:t>
      </w:r>
      <w:r>
        <w:rPr>
          <w:color w:val="231F20"/>
        </w:rPr>
        <w:t>neighbourhoods</w:t>
      </w:r>
      <w:r>
        <w:rPr>
          <w:color w:val="231F20"/>
          <w:spacing w:val="-6"/>
        </w:rPr>
        <w:t> </w:t>
      </w:r>
      <w:r>
        <w:rPr>
          <w:color w:val="231F20"/>
        </w:rPr>
        <w:t>and</w:t>
      </w:r>
      <w:r>
        <w:rPr>
          <w:color w:val="231F20"/>
          <w:spacing w:val="-6"/>
        </w:rPr>
        <w:t> </w:t>
      </w:r>
      <w:r>
        <w:rPr>
          <w:color w:val="231F20"/>
        </w:rPr>
        <w:t>all</w:t>
      </w:r>
      <w:r>
        <w:rPr>
          <w:color w:val="231F20"/>
          <w:spacing w:val="-6"/>
        </w:rPr>
        <w:t> </w:t>
      </w:r>
      <w:r>
        <w:rPr>
          <w:color w:val="231F20"/>
        </w:rPr>
        <w:t>our</w:t>
      </w:r>
      <w:r>
        <w:rPr>
          <w:color w:val="231F20"/>
          <w:spacing w:val="-6"/>
        </w:rPr>
        <w:t> </w:t>
      </w:r>
      <w:r>
        <w:rPr>
          <w:color w:val="231F20"/>
        </w:rPr>
        <w:t>residents</w:t>
      </w:r>
      <w:r>
        <w:rPr>
          <w:color w:val="231F20"/>
          <w:spacing w:val="-6"/>
        </w:rPr>
        <w:t> </w:t>
      </w:r>
      <w:r>
        <w:rPr>
          <w:color w:val="231F20"/>
        </w:rPr>
        <w:t>deserve</w:t>
      </w:r>
      <w:r>
        <w:rPr>
          <w:color w:val="231F20"/>
          <w:spacing w:val="-6"/>
        </w:rPr>
        <w:t> </w:t>
      </w:r>
      <w:r>
        <w:rPr>
          <w:color w:val="231F20"/>
        </w:rPr>
        <w:t>to</w:t>
      </w:r>
      <w:r>
        <w:rPr>
          <w:color w:val="231F20"/>
          <w:spacing w:val="-6"/>
        </w:rPr>
        <w:t> </w:t>
      </w:r>
      <w:r>
        <w:rPr>
          <w:color w:val="231F20"/>
        </w:rPr>
        <w:t>live</w:t>
      </w:r>
      <w:r>
        <w:rPr>
          <w:color w:val="231F20"/>
          <w:spacing w:val="-6"/>
        </w:rPr>
        <w:t> </w:t>
      </w:r>
      <w:r>
        <w:rPr>
          <w:color w:val="231F20"/>
        </w:rPr>
        <w:t>in</w:t>
      </w:r>
      <w:r>
        <w:rPr>
          <w:color w:val="231F20"/>
          <w:spacing w:val="-6"/>
        </w:rPr>
        <w:t> </w:t>
      </w:r>
      <w:r>
        <w:rPr>
          <w:color w:val="231F20"/>
        </w:rPr>
        <w:t>safe,</w:t>
      </w:r>
      <w:r>
        <w:rPr>
          <w:color w:val="231F20"/>
          <w:spacing w:val="-6"/>
        </w:rPr>
        <w:t> </w:t>
      </w:r>
      <w:r>
        <w:rPr>
          <w:color w:val="231F20"/>
        </w:rPr>
        <w:t>happy and thriving communities.</w:t>
      </w:r>
    </w:p>
    <w:p>
      <w:pPr>
        <w:pStyle w:val="BodyText"/>
        <w:spacing w:line="307" w:lineRule="auto" w:before="114"/>
        <w:ind w:left="383" w:right="803"/>
      </w:pPr>
      <w:r>
        <w:rPr>
          <w:color w:val="231F20"/>
        </w:rPr>
        <w:t>Working with community groups is important to ensure that our residents have a voice in where homes are built, holding landlords to account and influencing policy and decision making. The Council works in partnership with</w:t>
      </w:r>
      <w:r>
        <w:rPr>
          <w:color w:val="231F20"/>
          <w:spacing w:val="-4"/>
        </w:rPr>
        <w:t> </w:t>
      </w:r>
      <w:r>
        <w:rPr>
          <w:color w:val="231F20"/>
        </w:rPr>
        <w:t>Rother</w:t>
      </w:r>
      <w:r>
        <w:rPr>
          <w:color w:val="231F20"/>
          <w:spacing w:val="-4"/>
        </w:rPr>
        <w:t> </w:t>
      </w:r>
      <w:r>
        <w:rPr>
          <w:color w:val="231F20"/>
        </w:rPr>
        <w:t>Fed</w:t>
      </w:r>
      <w:r>
        <w:rPr>
          <w:color w:val="231F20"/>
          <w:spacing w:val="-4"/>
        </w:rPr>
        <w:t> </w:t>
      </w:r>
      <w:r>
        <w:rPr>
          <w:color w:val="231F20"/>
        </w:rPr>
        <w:t>to</w:t>
      </w:r>
      <w:r>
        <w:rPr>
          <w:color w:val="231F20"/>
          <w:spacing w:val="-4"/>
        </w:rPr>
        <w:t> </w:t>
      </w:r>
      <w:r>
        <w:rPr>
          <w:color w:val="231F20"/>
        </w:rPr>
        <w:t>support</w:t>
      </w:r>
      <w:r>
        <w:rPr>
          <w:color w:val="231F20"/>
          <w:spacing w:val="-4"/>
        </w:rPr>
        <w:t> </w:t>
      </w:r>
      <w:r>
        <w:rPr>
          <w:color w:val="231F20"/>
        </w:rPr>
        <w:t>a</w:t>
      </w:r>
      <w:r>
        <w:rPr>
          <w:color w:val="231F20"/>
          <w:spacing w:val="-4"/>
        </w:rPr>
        <w:t> </w:t>
      </w:r>
      <w:r>
        <w:rPr>
          <w:color w:val="231F20"/>
        </w:rPr>
        <w:t>range</w:t>
      </w:r>
      <w:r>
        <w:rPr>
          <w:color w:val="231F20"/>
          <w:spacing w:val="-4"/>
        </w:rPr>
        <w:t> </w:t>
      </w:r>
      <w:r>
        <w:rPr>
          <w:color w:val="231F20"/>
        </w:rPr>
        <w:t>of</w:t>
      </w:r>
      <w:r>
        <w:rPr>
          <w:color w:val="231F20"/>
          <w:spacing w:val="-4"/>
        </w:rPr>
        <w:t> </w:t>
      </w:r>
      <w:r>
        <w:rPr>
          <w:color w:val="231F20"/>
        </w:rPr>
        <w:t>groups</w:t>
      </w:r>
      <w:r>
        <w:rPr>
          <w:color w:val="231F20"/>
          <w:spacing w:val="-4"/>
        </w:rPr>
        <w:t> </w:t>
      </w:r>
      <w:r>
        <w:rPr>
          <w:color w:val="231F20"/>
        </w:rPr>
        <w:t>that</w:t>
      </w:r>
      <w:r>
        <w:rPr>
          <w:color w:val="231F20"/>
          <w:spacing w:val="-4"/>
        </w:rPr>
        <w:t> </w:t>
      </w:r>
      <w:r>
        <w:rPr>
          <w:color w:val="231F20"/>
        </w:rPr>
        <w:t>are</w:t>
      </w:r>
      <w:r>
        <w:rPr>
          <w:color w:val="231F20"/>
          <w:spacing w:val="-4"/>
        </w:rPr>
        <w:t> </w:t>
      </w:r>
      <w:r>
        <w:rPr>
          <w:color w:val="231F20"/>
        </w:rPr>
        <w:t>committed</w:t>
      </w:r>
      <w:r>
        <w:rPr>
          <w:color w:val="231F20"/>
          <w:spacing w:val="-4"/>
        </w:rPr>
        <w:t> </w:t>
      </w:r>
      <w:r>
        <w:rPr>
          <w:color w:val="231F20"/>
        </w:rPr>
        <w:t>to</w:t>
      </w:r>
      <w:r>
        <w:rPr>
          <w:color w:val="231F20"/>
          <w:spacing w:val="-4"/>
        </w:rPr>
        <w:t> </w:t>
      </w:r>
      <w:r>
        <w:rPr>
          <w:color w:val="231F20"/>
        </w:rPr>
        <w:t>bringing communities together. Rother Fed works with Citizens Advice, Laser Credit Union and Voluntary Action Rotherham to provide ‘Open Arms’ Community Support</w:t>
      </w:r>
      <w:r>
        <w:rPr>
          <w:color w:val="231F20"/>
          <w:spacing w:val="-4"/>
        </w:rPr>
        <w:t> </w:t>
      </w:r>
      <w:r>
        <w:rPr>
          <w:color w:val="231F20"/>
        </w:rPr>
        <w:t>Hubs,</w:t>
      </w:r>
      <w:r>
        <w:rPr>
          <w:color w:val="231F20"/>
          <w:spacing w:val="-4"/>
        </w:rPr>
        <w:t> </w:t>
      </w:r>
      <w:r>
        <w:rPr>
          <w:color w:val="231F20"/>
        </w:rPr>
        <w:t>with</w:t>
      </w:r>
      <w:r>
        <w:rPr>
          <w:color w:val="231F20"/>
          <w:spacing w:val="-4"/>
        </w:rPr>
        <w:t> </w:t>
      </w:r>
      <w:r>
        <w:rPr>
          <w:color w:val="231F20"/>
        </w:rPr>
        <w:t>the</w:t>
      </w:r>
      <w:r>
        <w:rPr>
          <w:color w:val="231F20"/>
          <w:spacing w:val="-4"/>
        </w:rPr>
        <w:t> </w:t>
      </w:r>
      <w:r>
        <w:rPr>
          <w:color w:val="231F20"/>
        </w:rPr>
        <w:t>aim</w:t>
      </w:r>
      <w:r>
        <w:rPr>
          <w:color w:val="231F20"/>
          <w:spacing w:val="-4"/>
        </w:rPr>
        <w:t> </w:t>
      </w:r>
      <w:r>
        <w:rPr>
          <w:color w:val="231F20"/>
        </w:rPr>
        <w:t>of</w:t>
      </w:r>
      <w:r>
        <w:rPr>
          <w:color w:val="231F20"/>
          <w:spacing w:val="-4"/>
        </w:rPr>
        <w:t> </w:t>
      </w:r>
      <w:r>
        <w:rPr>
          <w:color w:val="231F20"/>
        </w:rPr>
        <w:t>empowering</w:t>
      </w:r>
      <w:r>
        <w:rPr>
          <w:color w:val="231F20"/>
          <w:spacing w:val="-4"/>
        </w:rPr>
        <w:t> </w:t>
      </w:r>
      <w:r>
        <w:rPr>
          <w:color w:val="231F20"/>
        </w:rPr>
        <w:t>communities,</w:t>
      </w:r>
      <w:r>
        <w:rPr>
          <w:color w:val="231F20"/>
          <w:spacing w:val="-4"/>
        </w:rPr>
        <w:t> </w:t>
      </w:r>
      <w:r>
        <w:rPr>
          <w:color w:val="231F20"/>
        </w:rPr>
        <w:t>making</w:t>
      </w:r>
      <w:r>
        <w:rPr>
          <w:color w:val="231F20"/>
          <w:spacing w:val="-4"/>
        </w:rPr>
        <w:t> </w:t>
      </w:r>
      <w:r>
        <w:rPr>
          <w:color w:val="231F20"/>
        </w:rPr>
        <w:t>best</w:t>
      </w:r>
      <w:r>
        <w:rPr>
          <w:color w:val="231F20"/>
          <w:spacing w:val="-4"/>
        </w:rPr>
        <w:t> </w:t>
      </w:r>
      <w:r>
        <w:rPr>
          <w:color w:val="231F20"/>
        </w:rPr>
        <w:t>use</w:t>
      </w:r>
      <w:r>
        <w:rPr>
          <w:color w:val="231F20"/>
          <w:spacing w:val="-4"/>
        </w:rPr>
        <w:t> </w:t>
      </w:r>
      <w:r>
        <w:rPr>
          <w:color w:val="231F20"/>
        </w:rPr>
        <w:t>of community</w:t>
      </w:r>
      <w:r>
        <w:rPr>
          <w:color w:val="231F20"/>
          <w:spacing w:val="-6"/>
        </w:rPr>
        <w:t> </w:t>
      </w:r>
      <w:r>
        <w:rPr>
          <w:color w:val="231F20"/>
        </w:rPr>
        <w:t>assets</w:t>
      </w:r>
      <w:r>
        <w:rPr>
          <w:color w:val="231F20"/>
          <w:spacing w:val="-6"/>
        </w:rPr>
        <w:t> </w:t>
      </w:r>
      <w:r>
        <w:rPr>
          <w:color w:val="231F20"/>
        </w:rPr>
        <w:t>and</w:t>
      </w:r>
      <w:r>
        <w:rPr>
          <w:color w:val="231F20"/>
          <w:spacing w:val="-6"/>
        </w:rPr>
        <w:t> </w:t>
      </w:r>
      <w:r>
        <w:rPr>
          <w:color w:val="231F20"/>
        </w:rPr>
        <w:t>focusing</w:t>
      </w:r>
      <w:r>
        <w:rPr>
          <w:color w:val="231F20"/>
          <w:spacing w:val="-6"/>
        </w:rPr>
        <w:t> </w:t>
      </w:r>
      <w:r>
        <w:rPr>
          <w:color w:val="231F20"/>
        </w:rPr>
        <w:t>on</w:t>
      </w:r>
      <w:r>
        <w:rPr>
          <w:color w:val="231F20"/>
          <w:spacing w:val="-6"/>
        </w:rPr>
        <w:t> </w:t>
      </w:r>
      <w:r>
        <w:rPr>
          <w:color w:val="231F20"/>
        </w:rPr>
        <w:t>financial</w:t>
      </w:r>
      <w:r>
        <w:rPr>
          <w:color w:val="231F20"/>
          <w:spacing w:val="-6"/>
        </w:rPr>
        <w:t> </w:t>
      </w:r>
      <w:r>
        <w:rPr>
          <w:color w:val="231F20"/>
        </w:rPr>
        <w:t>and</w:t>
      </w:r>
      <w:r>
        <w:rPr>
          <w:color w:val="231F20"/>
          <w:spacing w:val="-6"/>
        </w:rPr>
        <w:t> </w:t>
      </w:r>
      <w:r>
        <w:rPr>
          <w:color w:val="231F20"/>
        </w:rPr>
        <w:t>social</w:t>
      </w:r>
      <w:r>
        <w:rPr>
          <w:color w:val="231F20"/>
          <w:spacing w:val="-6"/>
        </w:rPr>
        <w:t> </w:t>
      </w:r>
      <w:r>
        <w:rPr>
          <w:color w:val="231F20"/>
        </w:rPr>
        <w:t>inclusion.</w:t>
      </w:r>
      <w:r>
        <w:rPr>
          <w:color w:val="231F20"/>
          <w:spacing w:val="-6"/>
        </w:rPr>
        <w:t> </w:t>
      </w:r>
      <w:r>
        <w:rPr>
          <w:color w:val="231F20"/>
        </w:rPr>
        <w:t>The</w:t>
      </w:r>
      <w:r>
        <w:rPr>
          <w:color w:val="231F20"/>
          <w:spacing w:val="-6"/>
        </w:rPr>
        <w:t> </w:t>
      </w:r>
      <w:r>
        <w:rPr>
          <w:color w:val="231F20"/>
        </w:rPr>
        <w:t>Council received TPAS exemplar accreditation in 2022 for demonstrating our long-term commitment to tenant engagement.</w:t>
      </w:r>
    </w:p>
    <w:p>
      <w:pPr>
        <w:pStyle w:val="BodyText"/>
        <w:spacing w:line="307" w:lineRule="auto" w:before="115"/>
        <w:ind w:left="383" w:right="694"/>
      </w:pPr>
      <w:r>
        <w:rPr>
          <w:color w:val="231F20"/>
        </w:rPr>
        <w:t>One way to improve neighbourhoods is by addressing homes that are not currently in use. Empty homes can be used to increase the overall number of homes</w:t>
      </w:r>
      <w:r>
        <w:rPr>
          <w:color w:val="231F20"/>
          <w:spacing w:val="-6"/>
        </w:rPr>
        <w:t> </w:t>
      </w:r>
      <w:r>
        <w:rPr>
          <w:color w:val="231F20"/>
        </w:rPr>
        <w:t>available</w:t>
      </w:r>
      <w:r>
        <w:rPr>
          <w:color w:val="231F20"/>
          <w:spacing w:val="-6"/>
        </w:rPr>
        <w:t> </w:t>
      </w:r>
      <w:r>
        <w:rPr>
          <w:color w:val="231F20"/>
        </w:rPr>
        <w:t>to</w:t>
      </w:r>
      <w:r>
        <w:rPr>
          <w:color w:val="231F20"/>
          <w:spacing w:val="-6"/>
        </w:rPr>
        <w:t> </w:t>
      </w:r>
      <w:r>
        <w:rPr>
          <w:color w:val="231F20"/>
        </w:rPr>
        <w:t>our</w:t>
      </w:r>
      <w:r>
        <w:rPr>
          <w:color w:val="231F20"/>
          <w:spacing w:val="-6"/>
        </w:rPr>
        <w:t> </w:t>
      </w:r>
      <w:r>
        <w:rPr>
          <w:color w:val="231F20"/>
        </w:rPr>
        <w:t>residents,</w:t>
      </w:r>
      <w:r>
        <w:rPr>
          <w:color w:val="231F20"/>
          <w:spacing w:val="-6"/>
        </w:rPr>
        <w:t> </w:t>
      </w:r>
      <w:r>
        <w:rPr>
          <w:color w:val="231F20"/>
        </w:rPr>
        <w:t>create</w:t>
      </w:r>
      <w:r>
        <w:rPr>
          <w:color w:val="231F20"/>
          <w:spacing w:val="-6"/>
        </w:rPr>
        <w:t> </w:t>
      </w:r>
      <w:r>
        <w:rPr>
          <w:color w:val="231F20"/>
        </w:rPr>
        <w:t>more</w:t>
      </w:r>
      <w:r>
        <w:rPr>
          <w:color w:val="231F20"/>
          <w:spacing w:val="-6"/>
        </w:rPr>
        <w:t> </w:t>
      </w:r>
      <w:r>
        <w:rPr>
          <w:color w:val="231F20"/>
        </w:rPr>
        <w:t>owner</w:t>
      </w:r>
      <w:r>
        <w:rPr>
          <w:color w:val="231F20"/>
          <w:spacing w:val="-6"/>
        </w:rPr>
        <w:t> </w:t>
      </w:r>
      <w:r>
        <w:rPr>
          <w:color w:val="231F20"/>
        </w:rPr>
        <w:t>occupied,</w:t>
      </w:r>
      <w:r>
        <w:rPr>
          <w:color w:val="231F20"/>
          <w:spacing w:val="-6"/>
        </w:rPr>
        <w:t> </w:t>
      </w:r>
      <w:r>
        <w:rPr>
          <w:color w:val="231F20"/>
        </w:rPr>
        <w:t>private-</w:t>
      </w:r>
      <w:r>
        <w:rPr>
          <w:color w:val="231F20"/>
        </w:rPr>
        <w:t>rented and social-rented homes and reduce blight and anti-social behaviour in our communities. Empty homes can affect local house prices and the quality</w:t>
      </w:r>
    </w:p>
    <w:p>
      <w:pPr>
        <w:pStyle w:val="BodyText"/>
        <w:spacing w:line="307" w:lineRule="auto" w:before="1"/>
        <w:ind w:left="383" w:right="807"/>
      </w:pPr>
      <w:r>
        <w:rPr>
          <w:color w:val="231F20"/>
        </w:rPr>
        <w:t>of</w:t>
      </w:r>
      <w:r>
        <w:rPr>
          <w:color w:val="231F20"/>
          <w:spacing w:val="-5"/>
        </w:rPr>
        <w:t> </w:t>
      </w:r>
      <w:r>
        <w:rPr>
          <w:color w:val="231F20"/>
        </w:rPr>
        <w:t>life</w:t>
      </w:r>
      <w:r>
        <w:rPr>
          <w:color w:val="231F20"/>
          <w:spacing w:val="-5"/>
        </w:rPr>
        <w:t> </w:t>
      </w:r>
      <w:r>
        <w:rPr>
          <w:color w:val="231F20"/>
        </w:rPr>
        <w:t>of</w:t>
      </w:r>
      <w:r>
        <w:rPr>
          <w:color w:val="231F20"/>
          <w:spacing w:val="-5"/>
        </w:rPr>
        <w:t> </w:t>
      </w:r>
      <w:r>
        <w:rPr>
          <w:color w:val="231F20"/>
        </w:rPr>
        <w:t>neighbours.</w:t>
      </w:r>
      <w:r>
        <w:rPr>
          <w:color w:val="231F20"/>
          <w:spacing w:val="-5"/>
        </w:rPr>
        <w:t> </w:t>
      </w:r>
      <w:r>
        <w:rPr>
          <w:color w:val="231F20"/>
        </w:rPr>
        <w:t>Bringing</w:t>
      </w:r>
      <w:r>
        <w:rPr>
          <w:color w:val="231F20"/>
          <w:spacing w:val="-5"/>
        </w:rPr>
        <w:t> </w:t>
      </w:r>
      <w:r>
        <w:rPr>
          <w:color w:val="231F20"/>
        </w:rPr>
        <w:t>empty</w:t>
      </w:r>
      <w:r>
        <w:rPr>
          <w:color w:val="231F20"/>
          <w:spacing w:val="-5"/>
        </w:rPr>
        <w:t> </w:t>
      </w:r>
      <w:r>
        <w:rPr>
          <w:color w:val="231F20"/>
        </w:rPr>
        <w:t>homes</w:t>
      </w:r>
      <w:r>
        <w:rPr>
          <w:color w:val="231F20"/>
          <w:spacing w:val="-5"/>
        </w:rPr>
        <w:t> </w:t>
      </w:r>
      <w:r>
        <w:rPr>
          <w:color w:val="231F20"/>
        </w:rPr>
        <w:t>back</w:t>
      </w:r>
      <w:r>
        <w:rPr>
          <w:color w:val="231F20"/>
          <w:spacing w:val="-5"/>
        </w:rPr>
        <w:t> </w:t>
      </w:r>
      <w:r>
        <w:rPr>
          <w:color w:val="231F20"/>
        </w:rPr>
        <w:t>into</w:t>
      </w:r>
      <w:r>
        <w:rPr>
          <w:color w:val="231F20"/>
          <w:spacing w:val="-5"/>
        </w:rPr>
        <w:t> </w:t>
      </w:r>
      <w:r>
        <w:rPr>
          <w:color w:val="231F20"/>
        </w:rPr>
        <w:t>use</w:t>
      </w:r>
      <w:r>
        <w:rPr>
          <w:color w:val="231F20"/>
          <w:spacing w:val="-5"/>
        </w:rPr>
        <w:t> </w:t>
      </w:r>
      <w:r>
        <w:rPr>
          <w:color w:val="231F20"/>
        </w:rPr>
        <w:t>was</w:t>
      </w:r>
      <w:r>
        <w:rPr>
          <w:color w:val="231F20"/>
          <w:spacing w:val="-5"/>
        </w:rPr>
        <w:t> </w:t>
      </w:r>
      <w:r>
        <w:rPr>
          <w:color w:val="231F20"/>
        </w:rPr>
        <w:t>a</w:t>
      </w:r>
      <w:r>
        <w:rPr>
          <w:color w:val="231F20"/>
          <w:spacing w:val="-5"/>
        </w:rPr>
        <w:t> </w:t>
      </w:r>
      <w:r>
        <w:rPr>
          <w:color w:val="231F20"/>
        </w:rPr>
        <w:t>popular choice</w:t>
      </w:r>
      <w:r>
        <w:rPr>
          <w:color w:val="231F20"/>
          <w:spacing w:val="-7"/>
        </w:rPr>
        <w:t> </w:t>
      </w:r>
      <w:r>
        <w:rPr>
          <w:color w:val="231F20"/>
        </w:rPr>
        <w:t>by</w:t>
      </w:r>
      <w:r>
        <w:rPr>
          <w:color w:val="231F20"/>
          <w:spacing w:val="-7"/>
        </w:rPr>
        <w:t> </w:t>
      </w:r>
      <w:r>
        <w:rPr>
          <w:color w:val="231F20"/>
        </w:rPr>
        <w:t>residents</w:t>
      </w:r>
      <w:r>
        <w:rPr>
          <w:color w:val="231F20"/>
          <w:spacing w:val="-7"/>
        </w:rPr>
        <w:t> </w:t>
      </w:r>
      <w:r>
        <w:rPr>
          <w:color w:val="231F20"/>
        </w:rPr>
        <w:t>during</w:t>
      </w:r>
      <w:r>
        <w:rPr>
          <w:color w:val="231F20"/>
          <w:spacing w:val="-7"/>
        </w:rPr>
        <w:t> </w:t>
      </w:r>
      <w:r>
        <w:rPr>
          <w:color w:val="231F20"/>
        </w:rPr>
        <w:t>the</w:t>
      </w:r>
      <w:r>
        <w:rPr>
          <w:color w:val="231F20"/>
          <w:spacing w:val="-7"/>
        </w:rPr>
        <w:t> </w:t>
      </w:r>
      <w:r>
        <w:rPr>
          <w:color w:val="231F20"/>
        </w:rPr>
        <w:t>Housing</w:t>
      </w:r>
      <w:r>
        <w:rPr>
          <w:color w:val="231F20"/>
          <w:spacing w:val="-7"/>
        </w:rPr>
        <w:t> </w:t>
      </w:r>
      <w:r>
        <w:rPr>
          <w:color w:val="231F20"/>
        </w:rPr>
        <w:t>Strategy</w:t>
      </w:r>
      <w:r>
        <w:rPr>
          <w:color w:val="231F20"/>
          <w:spacing w:val="-7"/>
        </w:rPr>
        <w:t> </w:t>
      </w:r>
      <w:r>
        <w:rPr>
          <w:color w:val="231F20"/>
        </w:rPr>
        <w:t>engagement.</w:t>
      </w:r>
      <w:r>
        <w:rPr>
          <w:color w:val="231F20"/>
          <w:spacing w:val="-7"/>
        </w:rPr>
        <w:t> </w:t>
      </w:r>
      <w:r>
        <w:rPr>
          <w:color w:val="231F20"/>
        </w:rPr>
        <w:t>For</w:t>
      </w:r>
      <w:r>
        <w:rPr>
          <w:color w:val="231F20"/>
          <w:spacing w:val="-7"/>
        </w:rPr>
        <w:t> </w:t>
      </w:r>
      <w:r>
        <w:rPr>
          <w:color w:val="231F20"/>
        </w:rPr>
        <w:t>many, regenerating neighbourhoods including the town centre by repurposing buildings to create more homes is important.</w:t>
      </w:r>
    </w:p>
    <w:p>
      <w:pPr>
        <w:pStyle w:val="BodyText"/>
        <w:spacing w:line="307" w:lineRule="auto" w:before="114"/>
        <w:ind w:left="383" w:right="807"/>
      </w:pPr>
      <w:r>
        <w:rPr>
          <w:color w:val="231F20"/>
        </w:rPr>
        <w:t>On average, around 2.7% of Rotherham’s private housing stock is empty at any</w:t>
      </w:r>
      <w:r>
        <w:rPr>
          <w:color w:val="231F20"/>
          <w:spacing w:val="-3"/>
        </w:rPr>
        <w:t> </w:t>
      </w:r>
      <w:r>
        <w:rPr>
          <w:color w:val="231F20"/>
        </w:rPr>
        <w:t>given time</w:t>
      </w:r>
      <w:r>
        <w:rPr>
          <w:color w:val="231F20"/>
          <w:spacing w:val="-1"/>
        </w:rPr>
        <w:t> </w:t>
      </w:r>
      <w:r>
        <w:rPr>
          <w:color w:val="231F20"/>
        </w:rPr>
        <w:t>and while</w:t>
      </w:r>
      <w:r>
        <w:rPr>
          <w:color w:val="231F20"/>
          <w:spacing w:val="-1"/>
        </w:rPr>
        <w:t> </w:t>
      </w:r>
      <w:r>
        <w:rPr>
          <w:color w:val="231F20"/>
        </w:rPr>
        <w:t>some of</w:t>
      </w:r>
      <w:r>
        <w:rPr>
          <w:color w:val="231F20"/>
          <w:spacing w:val="-1"/>
        </w:rPr>
        <w:t> </w:t>
      </w:r>
      <w:r>
        <w:rPr>
          <w:color w:val="231F20"/>
        </w:rPr>
        <w:t>these properties</w:t>
      </w:r>
      <w:r>
        <w:rPr>
          <w:color w:val="231F20"/>
          <w:spacing w:val="-1"/>
        </w:rPr>
        <w:t> </w:t>
      </w:r>
      <w:r>
        <w:rPr>
          <w:color w:val="231F20"/>
        </w:rPr>
        <w:t>can be</w:t>
      </w:r>
      <w:r>
        <w:rPr>
          <w:color w:val="231F20"/>
          <w:spacing w:val="-1"/>
        </w:rPr>
        <w:t> </w:t>
      </w:r>
      <w:r>
        <w:rPr>
          <w:color w:val="231F20"/>
        </w:rPr>
        <w:t>considered part </w:t>
      </w:r>
      <w:r>
        <w:rPr>
          <w:color w:val="231F20"/>
          <w:spacing w:val="-5"/>
        </w:rPr>
        <w:t>of</w:t>
      </w:r>
    </w:p>
    <w:p>
      <w:pPr>
        <w:pStyle w:val="BodyText"/>
        <w:spacing w:after="0" w:line="307" w:lineRule="auto"/>
        <w:sectPr>
          <w:type w:val="continuous"/>
          <w:pgSz w:w="16840" w:h="11910" w:orient="landscape"/>
          <w:pgMar w:header="0" w:footer="692" w:top="780" w:bottom="0" w:left="0" w:right="0"/>
          <w:cols w:num="2" w:equalWidth="0">
            <w:col w:w="8222" w:space="40"/>
            <w:col w:w="8578"/>
          </w:cols>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pPr>
      <w:r>
        <w:rPr/>
        <mc:AlternateContent>
          <mc:Choice Requires="wps">
            <w:drawing>
              <wp:anchor distT="0" distB="0" distL="0" distR="0" allowOverlap="1" layoutInCell="1" locked="0" behindDoc="0" simplePos="0" relativeHeight="15770112">
                <wp:simplePos x="0" y="0"/>
                <wp:positionH relativeFrom="page">
                  <wp:posOffset>5489993</wp:posOffset>
                </wp:positionH>
                <wp:positionV relativeFrom="paragraph">
                  <wp:posOffset>399745</wp:posOffset>
                </wp:positionV>
                <wp:extent cx="4770120" cy="2952115"/>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a:off x="0" y="0"/>
                          <a:ext cx="4770120" cy="2952115"/>
                        </a:xfrm>
                        <a:prstGeom prst="rect">
                          <a:avLst/>
                        </a:prstGeom>
                        <a:solidFill>
                          <a:srgbClr val="C7EAFB"/>
                        </a:solidFill>
                      </wps:spPr>
                      <wps:txbx>
                        <w:txbxContent>
                          <w:p>
                            <w:pPr>
                              <w:pStyle w:val="BodyText"/>
                              <w:numPr>
                                <w:ilvl w:val="0"/>
                                <w:numId w:val="14"/>
                              </w:numPr>
                              <w:tabs>
                                <w:tab w:pos="433" w:val="left" w:leader="none"/>
                              </w:tabs>
                              <w:spacing w:line="307" w:lineRule="auto" w:before="101" w:after="0"/>
                              <w:ind w:left="433" w:right="685" w:hanging="320"/>
                              <w:jc w:val="left"/>
                              <w:rPr>
                                <w:color w:val="000000"/>
                              </w:rPr>
                            </w:pPr>
                            <w:r>
                              <w:rPr>
                                <w:color w:val="231F20"/>
                              </w:rPr>
                              <w:t>Received</w:t>
                            </w:r>
                            <w:r>
                              <w:rPr>
                                <w:color w:val="231F20"/>
                                <w:spacing w:val="-7"/>
                              </w:rPr>
                              <w:t> </w:t>
                            </w:r>
                            <w:r>
                              <w:rPr>
                                <w:color w:val="231F20"/>
                              </w:rPr>
                              <w:t>TPAS</w:t>
                            </w:r>
                            <w:r>
                              <w:rPr>
                                <w:color w:val="231F20"/>
                                <w:spacing w:val="-7"/>
                              </w:rPr>
                              <w:t> </w:t>
                            </w:r>
                            <w:r>
                              <w:rPr>
                                <w:color w:val="231F20"/>
                              </w:rPr>
                              <w:t>exemplar</w:t>
                            </w:r>
                            <w:r>
                              <w:rPr>
                                <w:color w:val="231F20"/>
                                <w:spacing w:val="-7"/>
                              </w:rPr>
                              <w:t> </w:t>
                            </w:r>
                            <w:r>
                              <w:rPr>
                                <w:color w:val="231F20"/>
                              </w:rPr>
                              <w:t>status</w:t>
                            </w:r>
                            <w:r>
                              <w:rPr>
                                <w:color w:val="231F20"/>
                                <w:spacing w:val="-7"/>
                              </w:rPr>
                              <w:t> </w:t>
                            </w:r>
                            <w:r>
                              <w:rPr>
                                <w:color w:val="231F20"/>
                              </w:rPr>
                              <w:t>in</w:t>
                            </w:r>
                            <w:r>
                              <w:rPr>
                                <w:color w:val="231F20"/>
                                <w:spacing w:val="-7"/>
                              </w:rPr>
                              <w:t> </w:t>
                            </w:r>
                            <w:r>
                              <w:rPr>
                                <w:color w:val="231F20"/>
                              </w:rPr>
                              <w:t>recognition</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work</w:t>
                            </w:r>
                            <w:r>
                              <w:rPr>
                                <w:color w:val="231F20"/>
                                <w:spacing w:val="-7"/>
                              </w:rPr>
                              <w:t> </w:t>
                            </w:r>
                            <w:r>
                              <w:rPr>
                                <w:color w:val="231F20"/>
                              </w:rPr>
                              <w:t>we</w:t>
                            </w:r>
                            <w:r>
                              <w:rPr>
                                <w:color w:val="231F20"/>
                                <w:spacing w:val="-7"/>
                              </w:rPr>
                              <w:t> </w:t>
                            </w:r>
                            <w:r>
                              <w:rPr>
                                <w:color w:val="231F20"/>
                              </w:rPr>
                              <w:t>do</w:t>
                            </w:r>
                            <w:r>
                              <w:rPr>
                                <w:color w:val="231F20"/>
                                <w:spacing w:val="-7"/>
                              </w:rPr>
                              <w:t> </w:t>
                            </w:r>
                            <w:r>
                              <w:rPr>
                                <w:color w:val="231F20"/>
                              </w:rPr>
                              <w:t>to ensure our tenants are at the heart of everything we do.</w:t>
                            </w:r>
                          </w:p>
                          <w:p>
                            <w:pPr>
                              <w:pStyle w:val="BodyText"/>
                              <w:numPr>
                                <w:ilvl w:val="0"/>
                                <w:numId w:val="14"/>
                              </w:numPr>
                              <w:tabs>
                                <w:tab w:pos="433" w:val="left" w:leader="none"/>
                              </w:tabs>
                              <w:spacing w:line="307" w:lineRule="auto" w:before="113" w:after="0"/>
                              <w:ind w:left="433" w:right="529" w:hanging="320"/>
                              <w:jc w:val="left"/>
                              <w:rPr>
                                <w:color w:val="000000"/>
                              </w:rPr>
                            </w:pPr>
                            <w:r>
                              <w:rPr>
                                <w:color w:val="231F20"/>
                              </w:rPr>
                              <w:t>Appointed</w:t>
                            </w:r>
                            <w:r>
                              <w:rPr>
                                <w:color w:val="231F20"/>
                                <w:spacing w:val="-6"/>
                              </w:rPr>
                              <w:t> </w:t>
                            </w:r>
                            <w:r>
                              <w:rPr>
                                <w:color w:val="231F20"/>
                              </w:rPr>
                              <w:t>an</w:t>
                            </w:r>
                            <w:r>
                              <w:rPr>
                                <w:color w:val="231F20"/>
                                <w:spacing w:val="-6"/>
                              </w:rPr>
                              <w:t> </w:t>
                            </w:r>
                            <w:r>
                              <w:rPr>
                                <w:color w:val="231F20"/>
                              </w:rPr>
                              <w:t>Empty</w:t>
                            </w:r>
                            <w:r>
                              <w:rPr>
                                <w:color w:val="231F20"/>
                                <w:spacing w:val="-6"/>
                              </w:rPr>
                              <w:t> </w:t>
                            </w:r>
                            <w:r>
                              <w:rPr>
                                <w:color w:val="231F20"/>
                              </w:rPr>
                              <w:t>Homes</w:t>
                            </w:r>
                            <w:r>
                              <w:rPr>
                                <w:color w:val="231F20"/>
                                <w:spacing w:val="-6"/>
                              </w:rPr>
                              <w:t> </w:t>
                            </w:r>
                            <w:r>
                              <w:rPr>
                                <w:color w:val="231F20"/>
                              </w:rPr>
                              <w:t>Officer,</w:t>
                            </w:r>
                            <w:r>
                              <w:rPr>
                                <w:color w:val="231F20"/>
                                <w:spacing w:val="-6"/>
                              </w:rPr>
                              <w:t> </w:t>
                            </w:r>
                            <w:r>
                              <w:rPr>
                                <w:color w:val="231F20"/>
                              </w:rPr>
                              <w:t>bringing</w:t>
                            </w:r>
                            <w:r>
                              <w:rPr>
                                <w:color w:val="231F20"/>
                                <w:spacing w:val="-6"/>
                              </w:rPr>
                              <w:t> </w:t>
                            </w:r>
                            <w:r>
                              <w:rPr>
                                <w:color w:val="231F20"/>
                              </w:rPr>
                              <w:t>76</w:t>
                            </w:r>
                            <w:r>
                              <w:rPr>
                                <w:color w:val="231F20"/>
                                <w:spacing w:val="-6"/>
                              </w:rPr>
                              <w:t> </w:t>
                            </w:r>
                            <w:r>
                              <w:rPr>
                                <w:color w:val="231F20"/>
                              </w:rPr>
                              <w:t>empty</w:t>
                            </w:r>
                            <w:r>
                              <w:rPr>
                                <w:color w:val="231F20"/>
                                <w:spacing w:val="-6"/>
                              </w:rPr>
                              <w:t> </w:t>
                            </w:r>
                            <w:r>
                              <w:rPr>
                                <w:color w:val="231F20"/>
                              </w:rPr>
                              <w:t>homes</w:t>
                            </w:r>
                            <w:r>
                              <w:rPr>
                                <w:color w:val="231F20"/>
                                <w:spacing w:val="-6"/>
                              </w:rPr>
                              <w:t> </w:t>
                            </w:r>
                            <w:r>
                              <w:rPr>
                                <w:color w:val="231F20"/>
                              </w:rPr>
                              <w:t>back into use since 2022.</w:t>
                            </w:r>
                          </w:p>
                          <w:p>
                            <w:pPr>
                              <w:pStyle w:val="BodyText"/>
                              <w:numPr>
                                <w:ilvl w:val="0"/>
                                <w:numId w:val="14"/>
                              </w:numPr>
                              <w:tabs>
                                <w:tab w:pos="433" w:val="left" w:leader="none"/>
                              </w:tabs>
                              <w:spacing w:line="307" w:lineRule="auto" w:before="114" w:after="0"/>
                              <w:ind w:left="433" w:right="235" w:hanging="320"/>
                              <w:jc w:val="left"/>
                              <w:rPr>
                                <w:color w:val="000000"/>
                              </w:rPr>
                            </w:pPr>
                            <w:r>
                              <w:rPr>
                                <w:color w:val="231F20"/>
                              </w:rPr>
                              <w:t>Reduced</w:t>
                            </w:r>
                            <w:r>
                              <w:rPr>
                                <w:color w:val="231F20"/>
                                <w:spacing w:val="-8"/>
                              </w:rPr>
                              <w:t> </w:t>
                            </w:r>
                            <w:r>
                              <w:rPr>
                                <w:color w:val="231F20"/>
                              </w:rPr>
                              <w:t>the</w:t>
                            </w:r>
                            <w:r>
                              <w:rPr>
                                <w:color w:val="231F20"/>
                                <w:spacing w:val="-8"/>
                              </w:rPr>
                              <w:t> </w:t>
                            </w:r>
                            <w:r>
                              <w:rPr>
                                <w:color w:val="231F20"/>
                              </w:rPr>
                              <w:t>turnaround</w:t>
                            </w:r>
                            <w:r>
                              <w:rPr>
                                <w:color w:val="231F20"/>
                                <w:spacing w:val="-8"/>
                              </w:rPr>
                              <w:t> </w:t>
                            </w:r>
                            <w:r>
                              <w:rPr>
                                <w:color w:val="231F20"/>
                              </w:rPr>
                              <w:t>time</w:t>
                            </w:r>
                            <w:r>
                              <w:rPr>
                                <w:color w:val="231F20"/>
                                <w:spacing w:val="-8"/>
                              </w:rPr>
                              <w:t> </w:t>
                            </w:r>
                            <w:r>
                              <w:rPr>
                                <w:color w:val="231F20"/>
                              </w:rPr>
                              <w:t>of</w:t>
                            </w:r>
                            <w:r>
                              <w:rPr>
                                <w:color w:val="231F20"/>
                                <w:spacing w:val="-8"/>
                              </w:rPr>
                              <w:t> </w:t>
                            </w:r>
                            <w:r>
                              <w:rPr>
                                <w:color w:val="231F20"/>
                              </w:rPr>
                              <w:t>empty</w:t>
                            </w:r>
                            <w:r>
                              <w:rPr>
                                <w:color w:val="231F20"/>
                                <w:spacing w:val="-8"/>
                              </w:rPr>
                              <w:t> </w:t>
                            </w:r>
                            <w:r>
                              <w:rPr>
                                <w:color w:val="231F20"/>
                              </w:rPr>
                              <w:t>Council</w:t>
                            </w:r>
                            <w:r>
                              <w:rPr>
                                <w:color w:val="231F20"/>
                                <w:spacing w:val="-8"/>
                              </w:rPr>
                              <w:t> </w:t>
                            </w:r>
                            <w:r>
                              <w:rPr>
                                <w:color w:val="231F20"/>
                              </w:rPr>
                              <w:t>homes</w:t>
                            </w:r>
                            <w:r>
                              <w:rPr>
                                <w:color w:val="231F20"/>
                                <w:spacing w:val="-8"/>
                              </w:rPr>
                              <w:t> </w:t>
                            </w:r>
                            <w:r>
                              <w:rPr>
                                <w:color w:val="231F20"/>
                              </w:rPr>
                              <w:t>(voids)</w:t>
                            </w:r>
                            <w:r>
                              <w:rPr>
                                <w:color w:val="231F20"/>
                                <w:spacing w:val="-8"/>
                              </w:rPr>
                              <w:t> </w:t>
                            </w:r>
                            <w:r>
                              <w:rPr>
                                <w:color w:val="231F20"/>
                              </w:rPr>
                              <w:t>between tenancies from an average of 53.5 days to 31.83 days.</w:t>
                            </w:r>
                          </w:p>
                          <w:p>
                            <w:pPr>
                              <w:pStyle w:val="BodyText"/>
                              <w:numPr>
                                <w:ilvl w:val="0"/>
                                <w:numId w:val="14"/>
                              </w:numPr>
                              <w:tabs>
                                <w:tab w:pos="433" w:val="left" w:leader="none"/>
                              </w:tabs>
                              <w:spacing w:line="307" w:lineRule="auto" w:before="113" w:after="0"/>
                              <w:ind w:left="433" w:right="148" w:hanging="320"/>
                              <w:jc w:val="left"/>
                              <w:rPr>
                                <w:color w:val="000000"/>
                              </w:rPr>
                            </w:pPr>
                            <w:r>
                              <w:rPr>
                                <w:color w:val="231F20"/>
                              </w:rPr>
                              <w:t>Contributed to the Ward Housing Budget, which includes estate improvements,</w:t>
                            </w:r>
                            <w:r>
                              <w:rPr>
                                <w:color w:val="231F20"/>
                                <w:spacing w:val="-6"/>
                              </w:rPr>
                              <w:t> </w:t>
                            </w:r>
                            <w:r>
                              <w:rPr>
                                <w:color w:val="231F20"/>
                              </w:rPr>
                              <w:t>security</w:t>
                            </w:r>
                            <w:r>
                              <w:rPr>
                                <w:color w:val="231F20"/>
                                <w:spacing w:val="-6"/>
                              </w:rPr>
                              <w:t> </w:t>
                            </w:r>
                            <w:r>
                              <w:rPr>
                                <w:color w:val="231F20"/>
                              </w:rPr>
                              <w:t>upgrades,</w:t>
                            </w:r>
                            <w:r>
                              <w:rPr>
                                <w:color w:val="231F20"/>
                                <w:spacing w:val="-6"/>
                              </w:rPr>
                              <w:t> </w:t>
                            </w:r>
                            <w:r>
                              <w:rPr>
                                <w:color w:val="231F20"/>
                              </w:rPr>
                              <w:t>planting,</w:t>
                            </w:r>
                            <w:r>
                              <w:rPr>
                                <w:color w:val="231F20"/>
                                <w:spacing w:val="-6"/>
                              </w:rPr>
                              <w:t> </w:t>
                            </w:r>
                            <w:r>
                              <w:rPr>
                                <w:color w:val="231F20"/>
                              </w:rPr>
                              <w:t>and</w:t>
                            </w:r>
                            <w:r>
                              <w:rPr>
                                <w:color w:val="231F20"/>
                                <w:spacing w:val="-6"/>
                              </w:rPr>
                              <w:t> </w:t>
                            </w:r>
                            <w:r>
                              <w:rPr>
                                <w:color w:val="231F20"/>
                              </w:rPr>
                              <w:t>lighting,</w:t>
                            </w:r>
                            <w:r>
                              <w:rPr>
                                <w:color w:val="231F20"/>
                                <w:spacing w:val="-6"/>
                              </w:rPr>
                              <w:t> </w:t>
                            </w:r>
                            <w:r>
                              <w:rPr>
                                <w:color w:val="231F20"/>
                              </w:rPr>
                              <w:t>to</w:t>
                            </w:r>
                            <w:r>
                              <w:rPr>
                                <w:color w:val="231F20"/>
                                <w:spacing w:val="-6"/>
                              </w:rPr>
                              <w:t> </w:t>
                            </w:r>
                            <w:r>
                              <w:rPr>
                                <w:color w:val="231F20"/>
                              </w:rPr>
                              <w:t>uplift</w:t>
                            </w:r>
                            <w:r>
                              <w:rPr>
                                <w:color w:val="231F20"/>
                                <w:spacing w:val="-6"/>
                              </w:rPr>
                              <w:t> </w:t>
                            </w:r>
                            <w:r>
                              <w:rPr>
                                <w:color w:val="231F20"/>
                              </w:rPr>
                              <w:t>shared spaces and improve community safety.</w:t>
                            </w:r>
                          </w:p>
                          <w:p>
                            <w:pPr>
                              <w:pStyle w:val="BodyText"/>
                              <w:numPr>
                                <w:ilvl w:val="0"/>
                                <w:numId w:val="14"/>
                              </w:numPr>
                              <w:tabs>
                                <w:tab w:pos="433" w:val="left" w:leader="none"/>
                              </w:tabs>
                              <w:spacing w:line="307" w:lineRule="auto" w:before="114" w:after="0"/>
                              <w:ind w:left="433" w:right="451" w:hanging="320"/>
                              <w:jc w:val="left"/>
                              <w:rPr>
                                <w:color w:val="000000"/>
                              </w:rPr>
                            </w:pPr>
                            <w:r>
                              <w:rPr>
                                <w:color w:val="231F20"/>
                              </w:rPr>
                              <w:t>Generated over £10m in social value for the town centre housing developments.</w:t>
                            </w:r>
                            <w:r>
                              <w:rPr>
                                <w:color w:val="231F20"/>
                                <w:spacing w:val="-7"/>
                              </w:rPr>
                              <w:t> </w:t>
                            </w:r>
                            <w:r>
                              <w:rPr>
                                <w:color w:val="231F20"/>
                              </w:rPr>
                              <w:t>A</w:t>
                            </w:r>
                            <w:r>
                              <w:rPr>
                                <w:color w:val="231F20"/>
                                <w:spacing w:val="-7"/>
                              </w:rPr>
                              <w:t> </w:t>
                            </w:r>
                            <w:r>
                              <w:rPr>
                                <w:color w:val="231F20"/>
                              </w:rPr>
                              <w:t>further</w:t>
                            </w:r>
                            <w:r>
                              <w:rPr>
                                <w:color w:val="231F20"/>
                                <w:spacing w:val="-7"/>
                              </w:rPr>
                              <w:t> </w:t>
                            </w:r>
                            <w:r>
                              <w:rPr>
                                <w:color w:val="231F20"/>
                              </w:rPr>
                              <w:t>£10m</w:t>
                            </w:r>
                            <w:r>
                              <w:rPr>
                                <w:color w:val="231F20"/>
                                <w:spacing w:val="-7"/>
                              </w:rPr>
                              <w:t> </w:t>
                            </w:r>
                            <w:r>
                              <w:rPr>
                                <w:color w:val="231F20"/>
                              </w:rPr>
                              <w:t>in</w:t>
                            </w:r>
                            <w:r>
                              <w:rPr>
                                <w:color w:val="231F20"/>
                                <w:spacing w:val="-7"/>
                              </w:rPr>
                              <w:t> </w:t>
                            </w:r>
                            <w:r>
                              <w:rPr>
                                <w:color w:val="231F20"/>
                              </w:rPr>
                              <w:t>social</w:t>
                            </w:r>
                            <w:r>
                              <w:rPr>
                                <w:color w:val="231F20"/>
                                <w:spacing w:val="-7"/>
                              </w:rPr>
                              <w:t> </w:t>
                            </w:r>
                            <w:r>
                              <w:rPr>
                                <w:color w:val="231F20"/>
                              </w:rPr>
                              <w:t>value</w:t>
                            </w:r>
                            <w:r>
                              <w:rPr>
                                <w:color w:val="231F20"/>
                                <w:spacing w:val="-7"/>
                              </w:rPr>
                              <w:t> </w:t>
                            </w:r>
                            <w:r>
                              <w:rPr>
                                <w:color w:val="231F20"/>
                              </w:rPr>
                              <w:t>was</w:t>
                            </w:r>
                            <w:r>
                              <w:rPr>
                                <w:color w:val="231F20"/>
                                <w:spacing w:val="-7"/>
                              </w:rPr>
                              <w:t> </w:t>
                            </w:r>
                            <w:r>
                              <w:rPr>
                                <w:color w:val="231F20"/>
                              </w:rPr>
                              <w:t>achieved</w:t>
                            </w:r>
                            <w:r>
                              <w:rPr>
                                <w:color w:val="231F20"/>
                                <w:spacing w:val="-7"/>
                              </w:rPr>
                              <w:t> </w:t>
                            </w:r>
                            <w:r>
                              <w:rPr>
                                <w:color w:val="231F20"/>
                              </w:rPr>
                              <w:t>by</w:t>
                            </w:r>
                            <w:r>
                              <w:rPr>
                                <w:color w:val="231F20"/>
                                <w:spacing w:val="-7"/>
                              </w:rPr>
                              <w:t> </w:t>
                            </w:r>
                            <w:r>
                              <w:rPr>
                                <w:color w:val="231F20"/>
                              </w:rPr>
                              <w:t>Mears and Equans as part of the repairs and maintenance contract.</w:t>
                            </w:r>
                          </w:p>
                          <w:p>
                            <w:pPr>
                              <w:pStyle w:val="BodyText"/>
                              <w:numPr>
                                <w:ilvl w:val="0"/>
                                <w:numId w:val="14"/>
                              </w:numPr>
                              <w:tabs>
                                <w:tab w:pos="432" w:val="left" w:leader="none"/>
                              </w:tabs>
                              <w:spacing w:line="240" w:lineRule="auto" w:before="114" w:after="0"/>
                              <w:ind w:left="432" w:right="0" w:hanging="319"/>
                              <w:jc w:val="left"/>
                              <w:rPr>
                                <w:color w:val="000000"/>
                              </w:rPr>
                            </w:pPr>
                            <w:r>
                              <w:rPr>
                                <w:color w:val="231F20"/>
                              </w:rPr>
                              <w:t>Responded</w:t>
                            </w:r>
                            <w:r>
                              <w:rPr>
                                <w:color w:val="231F20"/>
                                <w:spacing w:val="-4"/>
                              </w:rPr>
                              <w:t> </w:t>
                            </w:r>
                            <w:r>
                              <w:rPr>
                                <w:color w:val="231F20"/>
                              </w:rPr>
                              <w:t>to</w:t>
                            </w:r>
                            <w:r>
                              <w:rPr>
                                <w:color w:val="231F20"/>
                                <w:spacing w:val="-2"/>
                              </w:rPr>
                              <w:t> </w:t>
                            </w:r>
                            <w:r>
                              <w:rPr>
                                <w:color w:val="231F20"/>
                              </w:rPr>
                              <w:t>1,041</w:t>
                            </w:r>
                            <w:r>
                              <w:rPr>
                                <w:color w:val="231F20"/>
                                <w:spacing w:val="-1"/>
                              </w:rPr>
                              <w:t> </w:t>
                            </w:r>
                            <w:r>
                              <w:rPr>
                                <w:color w:val="231F20"/>
                              </w:rPr>
                              <w:t>reports</w:t>
                            </w:r>
                            <w:r>
                              <w:rPr>
                                <w:color w:val="231F20"/>
                                <w:spacing w:val="-2"/>
                              </w:rPr>
                              <w:t> </w:t>
                            </w:r>
                            <w:r>
                              <w:rPr>
                                <w:color w:val="231F20"/>
                              </w:rPr>
                              <w:t>of</w:t>
                            </w:r>
                            <w:r>
                              <w:rPr>
                                <w:color w:val="231F20"/>
                                <w:spacing w:val="-1"/>
                              </w:rPr>
                              <w:t> </w:t>
                            </w:r>
                            <w:r>
                              <w:rPr>
                                <w:color w:val="231F20"/>
                              </w:rPr>
                              <w:t>anti-social</w:t>
                            </w:r>
                            <w:r>
                              <w:rPr>
                                <w:color w:val="231F20"/>
                                <w:spacing w:val="-2"/>
                              </w:rPr>
                              <w:t> </w:t>
                            </w:r>
                            <w:r>
                              <w:rPr>
                                <w:color w:val="231F20"/>
                              </w:rPr>
                              <w:t>behaviour</w:t>
                            </w:r>
                            <w:r>
                              <w:rPr>
                                <w:color w:val="231F20"/>
                                <w:spacing w:val="-1"/>
                              </w:rPr>
                              <w:t> </w:t>
                            </w:r>
                            <w:r>
                              <w:rPr>
                                <w:color w:val="231F20"/>
                              </w:rPr>
                              <w:t>across</w:t>
                            </w:r>
                            <w:r>
                              <w:rPr>
                                <w:color w:val="231F20"/>
                                <w:spacing w:val="-2"/>
                              </w:rPr>
                              <w:t> </w:t>
                            </w:r>
                            <w:r>
                              <w:rPr>
                                <w:color w:val="231F20"/>
                              </w:rPr>
                              <w:t>the</w:t>
                            </w:r>
                            <w:r>
                              <w:rPr>
                                <w:color w:val="231F20"/>
                                <w:spacing w:val="-1"/>
                              </w:rPr>
                              <w:t> </w:t>
                            </w:r>
                            <w:r>
                              <w:rPr>
                                <w:color w:val="231F20"/>
                                <w:spacing w:val="-2"/>
                              </w:rPr>
                              <w:t>borough.</w:t>
                            </w:r>
                          </w:p>
                        </w:txbxContent>
                      </wps:txbx>
                      <wps:bodyPr wrap="square" lIns="0" tIns="0" rIns="0" bIns="0" rtlCol="0">
                        <a:noAutofit/>
                      </wps:bodyPr>
                    </wps:wsp>
                  </a:graphicData>
                </a:graphic>
              </wp:anchor>
            </w:drawing>
          </mc:Choice>
          <mc:Fallback>
            <w:pict>
              <v:shape style="position:absolute;margin-left:432.28299pt;margin-top:31.476pt;width:375.6pt;height:232.45pt;mso-position-horizontal-relative:page;mso-position-vertical-relative:paragraph;z-index:15770112" type="#_x0000_t202" id="docshape389" filled="true" fillcolor="#c7eafb" stroked="false">
                <v:textbox inset="0,0,0,0">
                  <w:txbxContent>
                    <w:p>
                      <w:pPr>
                        <w:pStyle w:val="BodyText"/>
                        <w:numPr>
                          <w:ilvl w:val="0"/>
                          <w:numId w:val="14"/>
                        </w:numPr>
                        <w:tabs>
                          <w:tab w:pos="433" w:val="left" w:leader="none"/>
                        </w:tabs>
                        <w:spacing w:line="307" w:lineRule="auto" w:before="101" w:after="0"/>
                        <w:ind w:left="433" w:right="685" w:hanging="320"/>
                        <w:jc w:val="left"/>
                        <w:rPr>
                          <w:color w:val="000000"/>
                        </w:rPr>
                      </w:pPr>
                      <w:r>
                        <w:rPr>
                          <w:color w:val="231F20"/>
                        </w:rPr>
                        <w:t>Received</w:t>
                      </w:r>
                      <w:r>
                        <w:rPr>
                          <w:color w:val="231F20"/>
                          <w:spacing w:val="-7"/>
                        </w:rPr>
                        <w:t> </w:t>
                      </w:r>
                      <w:r>
                        <w:rPr>
                          <w:color w:val="231F20"/>
                        </w:rPr>
                        <w:t>TPAS</w:t>
                      </w:r>
                      <w:r>
                        <w:rPr>
                          <w:color w:val="231F20"/>
                          <w:spacing w:val="-7"/>
                        </w:rPr>
                        <w:t> </w:t>
                      </w:r>
                      <w:r>
                        <w:rPr>
                          <w:color w:val="231F20"/>
                        </w:rPr>
                        <w:t>exemplar</w:t>
                      </w:r>
                      <w:r>
                        <w:rPr>
                          <w:color w:val="231F20"/>
                          <w:spacing w:val="-7"/>
                        </w:rPr>
                        <w:t> </w:t>
                      </w:r>
                      <w:r>
                        <w:rPr>
                          <w:color w:val="231F20"/>
                        </w:rPr>
                        <w:t>status</w:t>
                      </w:r>
                      <w:r>
                        <w:rPr>
                          <w:color w:val="231F20"/>
                          <w:spacing w:val="-7"/>
                        </w:rPr>
                        <w:t> </w:t>
                      </w:r>
                      <w:r>
                        <w:rPr>
                          <w:color w:val="231F20"/>
                        </w:rPr>
                        <w:t>in</w:t>
                      </w:r>
                      <w:r>
                        <w:rPr>
                          <w:color w:val="231F20"/>
                          <w:spacing w:val="-7"/>
                        </w:rPr>
                        <w:t> </w:t>
                      </w:r>
                      <w:r>
                        <w:rPr>
                          <w:color w:val="231F20"/>
                        </w:rPr>
                        <w:t>recognition</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work</w:t>
                      </w:r>
                      <w:r>
                        <w:rPr>
                          <w:color w:val="231F20"/>
                          <w:spacing w:val="-7"/>
                        </w:rPr>
                        <w:t> </w:t>
                      </w:r>
                      <w:r>
                        <w:rPr>
                          <w:color w:val="231F20"/>
                        </w:rPr>
                        <w:t>we</w:t>
                      </w:r>
                      <w:r>
                        <w:rPr>
                          <w:color w:val="231F20"/>
                          <w:spacing w:val="-7"/>
                        </w:rPr>
                        <w:t> </w:t>
                      </w:r>
                      <w:r>
                        <w:rPr>
                          <w:color w:val="231F20"/>
                        </w:rPr>
                        <w:t>do</w:t>
                      </w:r>
                      <w:r>
                        <w:rPr>
                          <w:color w:val="231F20"/>
                          <w:spacing w:val="-7"/>
                        </w:rPr>
                        <w:t> </w:t>
                      </w:r>
                      <w:r>
                        <w:rPr>
                          <w:color w:val="231F20"/>
                        </w:rPr>
                        <w:t>to ensure our tenants are at the heart of everything we do.</w:t>
                      </w:r>
                    </w:p>
                    <w:p>
                      <w:pPr>
                        <w:pStyle w:val="BodyText"/>
                        <w:numPr>
                          <w:ilvl w:val="0"/>
                          <w:numId w:val="14"/>
                        </w:numPr>
                        <w:tabs>
                          <w:tab w:pos="433" w:val="left" w:leader="none"/>
                        </w:tabs>
                        <w:spacing w:line="307" w:lineRule="auto" w:before="113" w:after="0"/>
                        <w:ind w:left="433" w:right="529" w:hanging="320"/>
                        <w:jc w:val="left"/>
                        <w:rPr>
                          <w:color w:val="000000"/>
                        </w:rPr>
                      </w:pPr>
                      <w:r>
                        <w:rPr>
                          <w:color w:val="231F20"/>
                        </w:rPr>
                        <w:t>Appointed</w:t>
                      </w:r>
                      <w:r>
                        <w:rPr>
                          <w:color w:val="231F20"/>
                          <w:spacing w:val="-6"/>
                        </w:rPr>
                        <w:t> </w:t>
                      </w:r>
                      <w:r>
                        <w:rPr>
                          <w:color w:val="231F20"/>
                        </w:rPr>
                        <w:t>an</w:t>
                      </w:r>
                      <w:r>
                        <w:rPr>
                          <w:color w:val="231F20"/>
                          <w:spacing w:val="-6"/>
                        </w:rPr>
                        <w:t> </w:t>
                      </w:r>
                      <w:r>
                        <w:rPr>
                          <w:color w:val="231F20"/>
                        </w:rPr>
                        <w:t>Empty</w:t>
                      </w:r>
                      <w:r>
                        <w:rPr>
                          <w:color w:val="231F20"/>
                          <w:spacing w:val="-6"/>
                        </w:rPr>
                        <w:t> </w:t>
                      </w:r>
                      <w:r>
                        <w:rPr>
                          <w:color w:val="231F20"/>
                        </w:rPr>
                        <w:t>Homes</w:t>
                      </w:r>
                      <w:r>
                        <w:rPr>
                          <w:color w:val="231F20"/>
                          <w:spacing w:val="-6"/>
                        </w:rPr>
                        <w:t> </w:t>
                      </w:r>
                      <w:r>
                        <w:rPr>
                          <w:color w:val="231F20"/>
                        </w:rPr>
                        <w:t>Officer,</w:t>
                      </w:r>
                      <w:r>
                        <w:rPr>
                          <w:color w:val="231F20"/>
                          <w:spacing w:val="-6"/>
                        </w:rPr>
                        <w:t> </w:t>
                      </w:r>
                      <w:r>
                        <w:rPr>
                          <w:color w:val="231F20"/>
                        </w:rPr>
                        <w:t>bringing</w:t>
                      </w:r>
                      <w:r>
                        <w:rPr>
                          <w:color w:val="231F20"/>
                          <w:spacing w:val="-6"/>
                        </w:rPr>
                        <w:t> </w:t>
                      </w:r>
                      <w:r>
                        <w:rPr>
                          <w:color w:val="231F20"/>
                        </w:rPr>
                        <w:t>76</w:t>
                      </w:r>
                      <w:r>
                        <w:rPr>
                          <w:color w:val="231F20"/>
                          <w:spacing w:val="-6"/>
                        </w:rPr>
                        <w:t> </w:t>
                      </w:r>
                      <w:r>
                        <w:rPr>
                          <w:color w:val="231F20"/>
                        </w:rPr>
                        <w:t>empty</w:t>
                      </w:r>
                      <w:r>
                        <w:rPr>
                          <w:color w:val="231F20"/>
                          <w:spacing w:val="-6"/>
                        </w:rPr>
                        <w:t> </w:t>
                      </w:r>
                      <w:r>
                        <w:rPr>
                          <w:color w:val="231F20"/>
                        </w:rPr>
                        <w:t>homes</w:t>
                      </w:r>
                      <w:r>
                        <w:rPr>
                          <w:color w:val="231F20"/>
                          <w:spacing w:val="-6"/>
                        </w:rPr>
                        <w:t> </w:t>
                      </w:r>
                      <w:r>
                        <w:rPr>
                          <w:color w:val="231F20"/>
                        </w:rPr>
                        <w:t>back into use since 2022.</w:t>
                      </w:r>
                    </w:p>
                    <w:p>
                      <w:pPr>
                        <w:pStyle w:val="BodyText"/>
                        <w:numPr>
                          <w:ilvl w:val="0"/>
                          <w:numId w:val="14"/>
                        </w:numPr>
                        <w:tabs>
                          <w:tab w:pos="433" w:val="left" w:leader="none"/>
                        </w:tabs>
                        <w:spacing w:line="307" w:lineRule="auto" w:before="114" w:after="0"/>
                        <w:ind w:left="433" w:right="235" w:hanging="320"/>
                        <w:jc w:val="left"/>
                        <w:rPr>
                          <w:color w:val="000000"/>
                        </w:rPr>
                      </w:pPr>
                      <w:r>
                        <w:rPr>
                          <w:color w:val="231F20"/>
                        </w:rPr>
                        <w:t>Reduced</w:t>
                      </w:r>
                      <w:r>
                        <w:rPr>
                          <w:color w:val="231F20"/>
                          <w:spacing w:val="-8"/>
                        </w:rPr>
                        <w:t> </w:t>
                      </w:r>
                      <w:r>
                        <w:rPr>
                          <w:color w:val="231F20"/>
                        </w:rPr>
                        <w:t>the</w:t>
                      </w:r>
                      <w:r>
                        <w:rPr>
                          <w:color w:val="231F20"/>
                          <w:spacing w:val="-8"/>
                        </w:rPr>
                        <w:t> </w:t>
                      </w:r>
                      <w:r>
                        <w:rPr>
                          <w:color w:val="231F20"/>
                        </w:rPr>
                        <w:t>turnaround</w:t>
                      </w:r>
                      <w:r>
                        <w:rPr>
                          <w:color w:val="231F20"/>
                          <w:spacing w:val="-8"/>
                        </w:rPr>
                        <w:t> </w:t>
                      </w:r>
                      <w:r>
                        <w:rPr>
                          <w:color w:val="231F20"/>
                        </w:rPr>
                        <w:t>time</w:t>
                      </w:r>
                      <w:r>
                        <w:rPr>
                          <w:color w:val="231F20"/>
                          <w:spacing w:val="-8"/>
                        </w:rPr>
                        <w:t> </w:t>
                      </w:r>
                      <w:r>
                        <w:rPr>
                          <w:color w:val="231F20"/>
                        </w:rPr>
                        <w:t>of</w:t>
                      </w:r>
                      <w:r>
                        <w:rPr>
                          <w:color w:val="231F20"/>
                          <w:spacing w:val="-8"/>
                        </w:rPr>
                        <w:t> </w:t>
                      </w:r>
                      <w:r>
                        <w:rPr>
                          <w:color w:val="231F20"/>
                        </w:rPr>
                        <w:t>empty</w:t>
                      </w:r>
                      <w:r>
                        <w:rPr>
                          <w:color w:val="231F20"/>
                          <w:spacing w:val="-8"/>
                        </w:rPr>
                        <w:t> </w:t>
                      </w:r>
                      <w:r>
                        <w:rPr>
                          <w:color w:val="231F20"/>
                        </w:rPr>
                        <w:t>Council</w:t>
                      </w:r>
                      <w:r>
                        <w:rPr>
                          <w:color w:val="231F20"/>
                          <w:spacing w:val="-8"/>
                        </w:rPr>
                        <w:t> </w:t>
                      </w:r>
                      <w:r>
                        <w:rPr>
                          <w:color w:val="231F20"/>
                        </w:rPr>
                        <w:t>homes</w:t>
                      </w:r>
                      <w:r>
                        <w:rPr>
                          <w:color w:val="231F20"/>
                          <w:spacing w:val="-8"/>
                        </w:rPr>
                        <w:t> </w:t>
                      </w:r>
                      <w:r>
                        <w:rPr>
                          <w:color w:val="231F20"/>
                        </w:rPr>
                        <w:t>(voids)</w:t>
                      </w:r>
                      <w:r>
                        <w:rPr>
                          <w:color w:val="231F20"/>
                          <w:spacing w:val="-8"/>
                        </w:rPr>
                        <w:t> </w:t>
                      </w:r>
                      <w:r>
                        <w:rPr>
                          <w:color w:val="231F20"/>
                        </w:rPr>
                        <w:t>between tenancies from an average of 53.5 days to 31.83 days.</w:t>
                      </w:r>
                    </w:p>
                    <w:p>
                      <w:pPr>
                        <w:pStyle w:val="BodyText"/>
                        <w:numPr>
                          <w:ilvl w:val="0"/>
                          <w:numId w:val="14"/>
                        </w:numPr>
                        <w:tabs>
                          <w:tab w:pos="433" w:val="left" w:leader="none"/>
                        </w:tabs>
                        <w:spacing w:line="307" w:lineRule="auto" w:before="113" w:after="0"/>
                        <w:ind w:left="433" w:right="148" w:hanging="320"/>
                        <w:jc w:val="left"/>
                        <w:rPr>
                          <w:color w:val="000000"/>
                        </w:rPr>
                      </w:pPr>
                      <w:r>
                        <w:rPr>
                          <w:color w:val="231F20"/>
                        </w:rPr>
                        <w:t>Contributed to the Ward Housing Budget, which includes estate improvements,</w:t>
                      </w:r>
                      <w:r>
                        <w:rPr>
                          <w:color w:val="231F20"/>
                          <w:spacing w:val="-6"/>
                        </w:rPr>
                        <w:t> </w:t>
                      </w:r>
                      <w:r>
                        <w:rPr>
                          <w:color w:val="231F20"/>
                        </w:rPr>
                        <w:t>security</w:t>
                      </w:r>
                      <w:r>
                        <w:rPr>
                          <w:color w:val="231F20"/>
                          <w:spacing w:val="-6"/>
                        </w:rPr>
                        <w:t> </w:t>
                      </w:r>
                      <w:r>
                        <w:rPr>
                          <w:color w:val="231F20"/>
                        </w:rPr>
                        <w:t>upgrades,</w:t>
                      </w:r>
                      <w:r>
                        <w:rPr>
                          <w:color w:val="231F20"/>
                          <w:spacing w:val="-6"/>
                        </w:rPr>
                        <w:t> </w:t>
                      </w:r>
                      <w:r>
                        <w:rPr>
                          <w:color w:val="231F20"/>
                        </w:rPr>
                        <w:t>planting,</w:t>
                      </w:r>
                      <w:r>
                        <w:rPr>
                          <w:color w:val="231F20"/>
                          <w:spacing w:val="-6"/>
                        </w:rPr>
                        <w:t> </w:t>
                      </w:r>
                      <w:r>
                        <w:rPr>
                          <w:color w:val="231F20"/>
                        </w:rPr>
                        <w:t>and</w:t>
                      </w:r>
                      <w:r>
                        <w:rPr>
                          <w:color w:val="231F20"/>
                          <w:spacing w:val="-6"/>
                        </w:rPr>
                        <w:t> </w:t>
                      </w:r>
                      <w:r>
                        <w:rPr>
                          <w:color w:val="231F20"/>
                        </w:rPr>
                        <w:t>lighting,</w:t>
                      </w:r>
                      <w:r>
                        <w:rPr>
                          <w:color w:val="231F20"/>
                          <w:spacing w:val="-6"/>
                        </w:rPr>
                        <w:t> </w:t>
                      </w:r>
                      <w:r>
                        <w:rPr>
                          <w:color w:val="231F20"/>
                        </w:rPr>
                        <w:t>to</w:t>
                      </w:r>
                      <w:r>
                        <w:rPr>
                          <w:color w:val="231F20"/>
                          <w:spacing w:val="-6"/>
                        </w:rPr>
                        <w:t> </w:t>
                      </w:r>
                      <w:r>
                        <w:rPr>
                          <w:color w:val="231F20"/>
                        </w:rPr>
                        <w:t>uplift</w:t>
                      </w:r>
                      <w:r>
                        <w:rPr>
                          <w:color w:val="231F20"/>
                          <w:spacing w:val="-6"/>
                        </w:rPr>
                        <w:t> </w:t>
                      </w:r>
                      <w:r>
                        <w:rPr>
                          <w:color w:val="231F20"/>
                        </w:rPr>
                        <w:t>shared spaces and improve community safety.</w:t>
                      </w:r>
                    </w:p>
                    <w:p>
                      <w:pPr>
                        <w:pStyle w:val="BodyText"/>
                        <w:numPr>
                          <w:ilvl w:val="0"/>
                          <w:numId w:val="14"/>
                        </w:numPr>
                        <w:tabs>
                          <w:tab w:pos="433" w:val="left" w:leader="none"/>
                        </w:tabs>
                        <w:spacing w:line="307" w:lineRule="auto" w:before="114" w:after="0"/>
                        <w:ind w:left="433" w:right="451" w:hanging="320"/>
                        <w:jc w:val="left"/>
                        <w:rPr>
                          <w:color w:val="000000"/>
                        </w:rPr>
                      </w:pPr>
                      <w:r>
                        <w:rPr>
                          <w:color w:val="231F20"/>
                        </w:rPr>
                        <w:t>Generated over £10m in social value for the town centre housing developments.</w:t>
                      </w:r>
                      <w:r>
                        <w:rPr>
                          <w:color w:val="231F20"/>
                          <w:spacing w:val="-7"/>
                        </w:rPr>
                        <w:t> </w:t>
                      </w:r>
                      <w:r>
                        <w:rPr>
                          <w:color w:val="231F20"/>
                        </w:rPr>
                        <w:t>A</w:t>
                      </w:r>
                      <w:r>
                        <w:rPr>
                          <w:color w:val="231F20"/>
                          <w:spacing w:val="-7"/>
                        </w:rPr>
                        <w:t> </w:t>
                      </w:r>
                      <w:r>
                        <w:rPr>
                          <w:color w:val="231F20"/>
                        </w:rPr>
                        <w:t>further</w:t>
                      </w:r>
                      <w:r>
                        <w:rPr>
                          <w:color w:val="231F20"/>
                          <w:spacing w:val="-7"/>
                        </w:rPr>
                        <w:t> </w:t>
                      </w:r>
                      <w:r>
                        <w:rPr>
                          <w:color w:val="231F20"/>
                        </w:rPr>
                        <w:t>£10m</w:t>
                      </w:r>
                      <w:r>
                        <w:rPr>
                          <w:color w:val="231F20"/>
                          <w:spacing w:val="-7"/>
                        </w:rPr>
                        <w:t> </w:t>
                      </w:r>
                      <w:r>
                        <w:rPr>
                          <w:color w:val="231F20"/>
                        </w:rPr>
                        <w:t>in</w:t>
                      </w:r>
                      <w:r>
                        <w:rPr>
                          <w:color w:val="231F20"/>
                          <w:spacing w:val="-7"/>
                        </w:rPr>
                        <w:t> </w:t>
                      </w:r>
                      <w:r>
                        <w:rPr>
                          <w:color w:val="231F20"/>
                        </w:rPr>
                        <w:t>social</w:t>
                      </w:r>
                      <w:r>
                        <w:rPr>
                          <w:color w:val="231F20"/>
                          <w:spacing w:val="-7"/>
                        </w:rPr>
                        <w:t> </w:t>
                      </w:r>
                      <w:r>
                        <w:rPr>
                          <w:color w:val="231F20"/>
                        </w:rPr>
                        <w:t>value</w:t>
                      </w:r>
                      <w:r>
                        <w:rPr>
                          <w:color w:val="231F20"/>
                          <w:spacing w:val="-7"/>
                        </w:rPr>
                        <w:t> </w:t>
                      </w:r>
                      <w:r>
                        <w:rPr>
                          <w:color w:val="231F20"/>
                        </w:rPr>
                        <w:t>was</w:t>
                      </w:r>
                      <w:r>
                        <w:rPr>
                          <w:color w:val="231F20"/>
                          <w:spacing w:val="-7"/>
                        </w:rPr>
                        <w:t> </w:t>
                      </w:r>
                      <w:r>
                        <w:rPr>
                          <w:color w:val="231F20"/>
                        </w:rPr>
                        <w:t>achieved</w:t>
                      </w:r>
                      <w:r>
                        <w:rPr>
                          <w:color w:val="231F20"/>
                          <w:spacing w:val="-7"/>
                        </w:rPr>
                        <w:t> </w:t>
                      </w:r>
                      <w:r>
                        <w:rPr>
                          <w:color w:val="231F20"/>
                        </w:rPr>
                        <w:t>by</w:t>
                      </w:r>
                      <w:r>
                        <w:rPr>
                          <w:color w:val="231F20"/>
                          <w:spacing w:val="-7"/>
                        </w:rPr>
                        <w:t> </w:t>
                      </w:r>
                      <w:r>
                        <w:rPr>
                          <w:color w:val="231F20"/>
                        </w:rPr>
                        <w:t>Mears and Equans as part of the repairs and maintenance contract.</w:t>
                      </w:r>
                    </w:p>
                    <w:p>
                      <w:pPr>
                        <w:pStyle w:val="BodyText"/>
                        <w:numPr>
                          <w:ilvl w:val="0"/>
                          <w:numId w:val="14"/>
                        </w:numPr>
                        <w:tabs>
                          <w:tab w:pos="432" w:val="left" w:leader="none"/>
                        </w:tabs>
                        <w:spacing w:line="240" w:lineRule="auto" w:before="114" w:after="0"/>
                        <w:ind w:left="432" w:right="0" w:hanging="319"/>
                        <w:jc w:val="left"/>
                        <w:rPr>
                          <w:color w:val="000000"/>
                        </w:rPr>
                      </w:pPr>
                      <w:r>
                        <w:rPr>
                          <w:color w:val="231F20"/>
                        </w:rPr>
                        <w:t>Responded</w:t>
                      </w:r>
                      <w:r>
                        <w:rPr>
                          <w:color w:val="231F20"/>
                          <w:spacing w:val="-4"/>
                        </w:rPr>
                        <w:t> </w:t>
                      </w:r>
                      <w:r>
                        <w:rPr>
                          <w:color w:val="231F20"/>
                        </w:rPr>
                        <w:t>to</w:t>
                      </w:r>
                      <w:r>
                        <w:rPr>
                          <w:color w:val="231F20"/>
                          <w:spacing w:val="-2"/>
                        </w:rPr>
                        <w:t> </w:t>
                      </w:r>
                      <w:r>
                        <w:rPr>
                          <w:color w:val="231F20"/>
                        </w:rPr>
                        <w:t>1,041</w:t>
                      </w:r>
                      <w:r>
                        <w:rPr>
                          <w:color w:val="231F20"/>
                          <w:spacing w:val="-1"/>
                        </w:rPr>
                        <w:t> </w:t>
                      </w:r>
                      <w:r>
                        <w:rPr>
                          <w:color w:val="231F20"/>
                        </w:rPr>
                        <w:t>reports</w:t>
                      </w:r>
                      <w:r>
                        <w:rPr>
                          <w:color w:val="231F20"/>
                          <w:spacing w:val="-2"/>
                        </w:rPr>
                        <w:t> </w:t>
                      </w:r>
                      <w:r>
                        <w:rPr>
                          <w:color w:val="231F20"/>
                        </w:rPr>
                        <w:t>of</w:t>
                      </w:r>
                      <w:r>
                        <w:rPr>
                          <w:color w:val="231F20"/>
                          <w:spacing w:val="-1"/>
                        </w:rPr>
                        <w:t> </w:t>
                      </w:r>
                      <w:r>
                        <w:rPr>
                          <w:color w:val="231F20"/>
                        </w:rPr>
                        <w:t>anti-social</w:t>
                      </w:r>
                      <w:r>
                        <w:rPr>
                          <w:color w:val="231F20"/>
                          <w:spacing w:val="-2"/>
                        </w:rPr>
                        <w:t> </w:t>
                      </w:r>
                      <w:r>
                        <w:rPr>
                          <w:color w:val="231F20"/>
                        </w:rPr>
                        <w:t>behaviour</w:t>
                      </w:r>
                      <w:r>
                        <w:rPr>
                          <w:color w:val="231F20"/>
                          <w:spacing w:val="-1"/>
                        </w:rPr>
                        <w:t> </w:t>
                      </w:r>
                      <w:r>
                        <w:rPr>
                          <w:color w:val="231F20"/>
                        </w:rPr>
                        <w:t>across</w:t>
                      </w:r>
                      <w:r>
                        <w:rPr>
                          <w:color w:val="231F20"/>
                          <w:spacing w:val="-2"/>
                        </w:rPr>
                        <w:t> </w:t>
                      </w:r>
                      <w:r>
                        <w:rPr>
                          <w:color w:val="231F20"/>
                        </w:rPr>
                        <w:t>the</w:t>
                      </w:r>
                      <w:r>
                        <w:rPr>
                          <w:color w:val="231F20"/>
                          <w:spacing w:val="-1"/>
                        </w:rPr>
                        <w:t> </w:t>
                      </w:r>
                      <w:r>
                        <w:rPr>
                          <w:color w:val="231F20"/>
                          <w:spacing w:val="-2"/>
                        </w:rPr>
                        <w:t>borough.</w:t>
                      </w:r>
                    </w:p>
                  </w:txbxContent>
                </v:textbox>
                <v:fill type="solid"/>
                <w10:wrap type="none"/>
              </v:shape>
            </w:pict>
          </mc:Fallback>
        </mc:AlternateContent>
      </w:r>
      <w:r>
        <w:rPr>
          <w:color w:val="231F20"/>
        </w:rPr>
        <w:t>a well-functioning housing market, some properties can be problematic, especially when left empty for long periods or if they fall into disrepair. In 2022 the Council appointed an Empty Homes Officer, to offer advice and guidance</w:t>
      </w:r>
      <w:r>
        <w:rPr>
          <w:color w:val="231F20"/>
          <w:spacing w:val="-4"/>
        </w:rPr>
        <w:t> </w:t>
      </w:r>
      <w:r>
        <w:rPr>
          <w:color w:val="231F20"/>
        </w:rPr>
        <w:t>to</w:t>
      </w:r>
      <w:r>
        <w:rPr>
          <w:color w:val="231F20"/>
          <w:spacing w:val="-4"/>
        </w:rPr>
        <w:t> </w:t>
      </w:r>
      <w:r>
        <w:rPr>
          <w:color w:val="231F20"/>
        </w:rPr>
        <w:t>owners</w:t>
      </w:r>
      <w:r>
        <w:rPr>
          <w:color w:val="231F20"/>
          <w:spacing w:val="-4"/>
        </w:rPr>
        <w:t> </w:t>
      </w:r>
      <w:r>
        <w:rPr>
          <w:color w:val="231F20"/>
        </w:rPr>
        <w:t>of</w:t>
      </w:r>
      <w:r>
        <w:rPr>
          <w:color w:val="231F20"/>
          <w:spacing w:val="-4"/>
        </w:rPr>
        <w:t> </w:t>
      </w:r>
      <w:r>
        <w:rPr>
          <w:color w:val="231F20"/>
        </w:rPr>
        <w:t>empty</w:t>
      </w:r>
      <w:r>
        <w:rPr>
          <w:color w:val="231F20"/>
          <w:spacing w:val="-4"/>
        </w:rPr>
        <w:t> </w:t>
      </w:r>
      <w:r>
        <w:rPr>
          <w:color w:val="231F20"/>
        </w:rPr>
        <w:t>properties</w:t>
      </w:r>
      <w:r>
        <w:rPr>
          <w:color w:val="231F20"/>
          <w:spacing w:val="-4"/>
        </w:rPr>
        <w:t> </w:t>
      </w:r>
      <w:r>
        <w:rPr>
          <w:color w:val="231F20"/>
        </w:rPr>
        <w:t>and</w:t>
      </w:r>
      <w:r>
        <w:rPr>
          <w:color w:val="231F20"/>
          <w:spacing w:val="-4"/>
        </w:rPr>
        <w:t> </w:t>
      </w:r>
      <w:r>
        <w:rPr>
          <w:color w:val="231F20"/>
        </w:rPr>
        <w:t>since</w:t>
      </w:r>
      <w:r>
        <w:rPr>
          <w:color w:val="231F20"/>
          <w:spacing w:val="-4"/>
        </w:rPr>
        <w:t> </w:t>
      </w:r>
      <w:r>
        <w:rPr>
          <w:color w:val="231F20"/>
        </w:rPr>
        <w:t>then</w:t>
      </w:r>
      <w:r>
        <w:rPr>
          <w:color w:val="231F20"/>
          <w:spacing w:val="-4"/>
        </w:rPr>
        <w:t> </w:t>
      </w:r>
      <w:r>
        <w:rPr>
          <w:color w:val="231F20"/>
        </w:rPr>
        <w:t>76</w:t>
      </w:r>
      <w:r>
        <w:rPr>
          <w:color w:val="231F20"/>
          <w:spacing w:val="-4"/>
        </w:rPr>
        <w:t> </w:t>
      </w:r>
      <w:r>
        <w:rPr>
          <w:color w:val="231F20"/>
        </w:rPr>
        <w:t>privately</w:t>
      </w:r>
      <w:r>
        <w:rPr>
          <w:color w:val="231F20"/>
          <w:spacing w:val="-4"/>
        </w:rPr>
        <w:t> </w:t>
      </w:r>
      <w:r>
        <w:rPr>
          <w:color w:val="231F20"/>
        </w:rPr>
        <w:t>owned empty properties have been brought back into use across the borough.</w:t>
      </w:r>
    </w:p>
    <w:p>
      <w:pPr>
        <w:pStyle w:val="Heading4"/>
      </w:pPr>
      <w:r>
        <w:rPr/>
        <w:br w:type="column"/>
      </w:r>
      <w:r>
        <w:rPr>
          <w:color w:val="00AEEF"/>
        </w:rPr>
        <w:t>Over</w:t>
      </w:r>
      <w:r>
        <w:rPr>
          <w:color w:val="00AEEF"/>
          <w:spacing w:val="12"/>
        </w:rPr>
        <w:t> </w:t>
      </w:r>
      <w:r>
        <w:rPr>
          <w:color w:val="00AEEF"/>
        </w:rPr>
        <w:t>the</w:t>
      </w:r>
      <w:r>
        <w:rPr>
          <w:color w:val="00AEEF"/>
          <w:spacing w:val="13"/>
        </w:rPr>
        <w:t> </w:t>
      </w:r>
      <w:r>
        <w:rPr>
          <w:color w:val="00AEEF"/>
        </w:rPr>
        <w:t>past</w:t>
      </w:r>
      <w:r>
        <w:rPr>
          <w:color w:val="00AEEF"/>
          <w:spacing w:val="13"/>
        </w:rPr>
        <w:t> </w:t>
      </w:r>
      <w:r>
        <w:rPr>
          <w:color w:val="00AEEF"/>
        </w:rPr>
        <w:t>three</w:t>
      </w:r>
      <w:r>
        <w:rPr>
          <w:color w:val="00AEEF"/>
          <w:spacing w:val="12"/>
        </w:rPr>
        <w:t> </w:t>
      </w:r>
      <w:r>
        <w:rPr>
          <w:color w:val="00AEEF"/>
        </w:rPr>
        <w:t>years</w:t>
      </w:r>
      <w:r>
        <w:rPr>
          <w:color w:val="00AEEF"/>
          <w:spacing w:val="13"/>
        </w:rPr>
        <w:t> </w:t>
      </w:r>
      <w:r>
        <w:rPr>
          <w:color w:val="00AEEF"/>
        </w:rPr>
        <w:t>we</w:t>
      </w:r>
      <w:r>
        <w:rPr>
          <w:color w:val="00AEEF"/>
          <w:spacing w:val="13"/>
        </w:rPr>
        <w:t> </w:t>
      </w:r>
      <w:r>
        <w:rPr>
          <w:color w:val="00AEEF"/>
          <w:spacing w:val="-2"/>
        </w:rPr>
        <w:t>have:</w:t>
      </w:r>
    </w:p>
    <w:p>
      <w:pPr>
        <w:pStyle w:val="Heading4"/>
        <w:spacing w:after="0"/>
        <w:sectPr>
          <w:type w:val="continuous"/>
          <w:pgSz w:w="16840" w:h="11910" w:orient="landscape"/>
          <w:pgMar w:header="0" w:footer="692" w:top="780" w:bottom="0" w:left="0" w:right="0"/>
          <w:cols w:num="2" w:equalWidth="0">
            <w:col w:w="7912" w:space="53"/>
            <w:col w:w="8875"/>
          </w:cols>
        </w:sectPr>
      </w:pPr>
    </w:p>
    <w:p>
      <w:pPr>
        <w:pStyle w:val="BodyText"/>
        <w:rPr>
          <w:sz w:val="20"/>
        </w:rPr>
      </w:pPr>
    </w:p>
    <w:p>
      <w:pPr>
        <w:pStyle w:val="BodyText"/>
        <w:spacing w:before="164"/>
        <w:rPr>
          <w:sz w:val="20"/>
        </w:rPr>
      </w:pPr>
    </w:p>
    <w:p>
      <w:pPr>
        <w:spacing w:line="240" w:lineRule="auto"/>
        <w:ind w:left="680" w:right="0" w:firstLine="0"/>
        <w:rPr>
          <w:sz w:val="20"/>
        </w:rPr>
      </w:pPr>
      <w:r>
        <w:rPr>
          <w:sz w:val="20"/>
        </w:rPr>
        <mc:AlternateContent>
          <mc:Choice Requires="wps">
            <w:drawing>
              <wp:inline distT="0" distB="0" distL="0" distR="0">
                <wp:extent cx="4770120" cy="3960495"/>
                <wp:effectExtent l="0" t="0" r="0" b="1904"/>
                <wp:docPr id="453" name="Group 453"/>
                <wp:cNvGraphicFramePr>
                  <a:graphicFrameLocks/>
                </wp:cNvGraphicFramePr>
                <a:graphic>
                  <a:graphicData uri="http://schemas.microsoft.com/office/word/2010/wordprocessingGroup">
                    <wpg:wgp>
                      <wpg:cNvPr id="453" name="Group 453"/>
                      <wpg:cNvGrpSpPr/>
                      <wpg:grpSpPr>
                        <a:xfrm>
                          <a:off x="0" y="0"/>
                          <a:ext cx="4770120" cy="3960495"/>
                          <a:chExt cx="4770120" cy="3960495"/>
                        </a:xfrm>
                      </wpg:grpSpPr>
                      <pic:pic>
                        <pic:nvPicPr>
                          <pic:cNvPr id="454" name="Image 454"/>
                          <pic:cNvPicPr/>
                        </pic:nvPicPr>
                        <pic:blipFill>
                          <a:blip r:embed="rId95" cstate="print"/>
                          <a:stretch>
                            <a:fillRect/>
                          </a:stretch>
                        </pic:blipFill>
                        <pic:spPr>
                          <a:xfrm>
                            <a:off x="0" y="0"/>
                            <a:ext cx="4770005" cy="3959999"/>
                          </a:xfrm>
                          <a:prstGeom prst="rect">
                            <a:avLst/>
                          </a:prstGeom>
                        </pic:spPr>
                      </pic:pic>
                      <wps:wsp>
                        <wps:cNvPr id="455" name="Textbox 455"/>
                        <wps:cNvSpPr txBox="1"/>
                        <wps:spPr>
                          <a:xfrm>
                            <a:off x="0" y="3600005"/>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Tenant</w:t>
                              </w:r>
                              <w:r>
                                <w:rPr>
                                  <w:rFonts w:ascii="FS Albert"/>
                                  <w:color w:val="FFFFFF"/>
                                  <w:spacing w:val="-12"/>
                                  <w:sz w:val="24"/>
                                </w:rPr>
                                <w:t> </w:t>
                              </w:r>
                              <w:r>
                                <w:rPr>
                                  <w:rFonts w:ascii="FS Albert"/>
                                  <w:color w:val="FFFFFF"/>
                                  <w:sz w:val="24"/>
                                </w:rPr>
                                <w:t>engagement</w:t>
                              </w:r>
                              <w:r>
                                <w:rPr>
                                  <w:rFonts w:ascii="FS Albert"/>
                                  <w:color w:val="FFFFFF"/>
                                  <w:spacing w:val="-10"/>
                                  <w:sz w:val="24"/>
                                </w:rPr>
                                <w:t> </w:t>
                              </w:r>
                              <w:r>
                                <w:rPr>
                                  <w:rFonts w:ascii="FS Albert"/>
                                  <w:color w:val="FFFFFF"/>
                                  <w:sz w:val="24"/>
                                </w:rPr>
                                <w:t>at</w:t>
                              </w:r>
                              <w:r>
                                <w:rPr>
                                  <w:rFonts w:ascii="FS Albert"/>
                                  <w:color w:val="FFFFFF"/>
                                  <w:spacing w:val="-10"/>
                                  <w:sz w:val="24"/>
                                </w:rPr>
                                <w:t> </w:t>
                              </w:r>
                              <w:r>
                                <w:rPr>
                                  <w:rFonts w:ascii="FS Albert"/>
                                  <w:color w:val="FFFFFF"/>
                                  <w:sz w:val="24"/>
                                </w:rPr>
                                <w:t>a</w:t>
                              </w:r>
                              <w:r>
                                <w:rPr>
                                  <w:rFonts w:ascii="FS Albert"/>
                                  <w:color w:val="FFFFFF"/>
                                  <w:spacing w:val="-10"/>
                                  <w:sz w:val="24"/>
                                </w:rPr>
                                <w:t> </w:t>
                              </w:r>
                              <w:r>
                                <w:rPr>
                                  <w:rFonts w:ascii="FS Albert"/>
                                  <w:color w:val="FFFFFF"/>
                                  <w:sz w:val="24"/>
                                </w:rPr>
                                <w:t>Rotherfed</w:t>
                              </w:r>
                              <w:r>
                                <w:rPr>
                                  <w:rFonts w:ascii="FS Albert"/>
                                  <w:color w:val="FFFFFF"/>
                                  <w:spacing w:val="-9"/>
                                  <w:sz w:val="24"/>
                                </w:rPr>
                                <w:t> </w:t>
                              </w:r>
                              <w:r>
                                <w:rPr>
                                  <w:rFonts w:ascii="FS Albert"/>
                                  <w:color w:val="FFFFFF"/>
                                  <w:spacing w:val="-2"/>
                                  <w:sz w:val="24"/>
                                </w:rPr>
                                <w:t>session</w:t>
                              </w:r>
                            </w:p>
                          </w:txbxContent>
                        </wps:txbx>
                        <wps:bodyPr wrap="square" lIns="0" tIns="0" rIns="0" bIns="0" rtlCol="0">
                          <a:noAutofit/>
                        </wps:bodyPr>
                      </wps:wsp>
                    </wpg:wgp>
                  </a:graphicData>
                </a:graphic>
              </wp:inline>
            </w:drawing>
          </mc:Choice>
          <mc:Fallback>
            <w:pict>
              <v:group style="width:375.6pt;height:311.850pt;mso-position-horizontal-relative:char;mso-position-vertical-relative:line" id="docshapegroup390" coordorigin="0,0" coordsize="7512,6237">
                <v:shape style="position:absolute;left:0;top:0;width:7512;height:6237" type="#_x0000_t75" id="docshape391" stroked="false">
                  <v:imagedata r:id="rId95" o:title=""/>
                </v:shape>
                <v:shape style="position:absolute;left:0;top:5669;width:7512;height:567" type="#_x0000_t202" id="docshape392"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Tenant</w:t>
                        </w:r>
                        <w:r>
                          <w:rPr>
                            <w:rFonts w:ascii="FS Albert"/>
                            <w:color w:val="FFFFFF"/>
                            <w:spacing w:val="-12"/>
                            <w:sz w:val="24"/>
                          </w:rPr>
                          <w:t> </w:t>
                        </w:r>
                        <w:r>
                          <w:rPr>
                            <w:rFonts w:ascii="FS Albert"/>
                            <w:color w:val="FFFFFF"/>
                            <w:sz w:val="24"/>
                          </w:rPr>
                          <w:t>engagement</w:t>
                        </w:r>
                        <w:r>
                          <w:rPr>
                            <w:rFonts w:ascii="FS Albert"/>
                            <w:color w:val="FFFFFF"/>
                            <w:spacing w:val="-10"/>
                            <w:sz w:val="24"/>
                          </w:rPr>
                          <w:t> </w:t>
                        </w:r>
                        <w:r>
                          <w:rPr>
                            <w:rFonts w:ascii="FS Albert"/>
                            <w:color w:val="FFFFFF"/>
                            <w:sz w:val="24"/>
                          </w:rPr>
                          <w:t>at</w:t>
                        </w:r>
                        <w:r>
                          <w:rPr>
                            <w:rFonts w:ascii="FS Albert"/>
                            <w:color w:val="FFFFFF"/>
                            <w:spacing w:val="-10"/>
                            <w:sz w:val="24"/>
                          </w:rPr>
                          <w:t> </w:t>
                        </w:r>
                        <w:r>
                          <w:rPr>
                            <w:rFonts w:ascii="FS Albert"/>
                            <w:color w:val="FFFFFF"/>
                            <w:sz w:val="24"/>
                          </w:rPr>
                          <w:t>a</w:t>
                        </w:r>
                        <w:r>
                          <w:rPr>
                            <w:rFonts w:ascii="FS Albert"/>
                            <w:color w:val="FFFFFF"/>
                            <w:spacing w:val="-10"/>
                            <w:sz w:val="24"/>
                          </w:rPr>
                          <w:t> </w:t>
                        </w:r>
                        <w:r>
                          <w:rPr>
                            <w:rFonts w:ascii="FS Albert"/>
                            <w:color w:val="FFFFFF"/>
                            <w:sz w:val="24"/>
                          </w:rPr>
                          <w:t>Rotherfed</w:t>
                        </w:r>
                        <w:r>
                          <w:rPr>
                            <w:rFonts w:ascii="FS Albert"/>
                            <w:color w:val="FFFFFF"/>
                            <w:spacing w:val="-9"/>
                            <w:sz w:val="24"/>
                          </w:rPr>
                          <w:t> </w:t>
                        </w:r>
                        <w:r>
                          <w:rPr>
                            <w:rFonts w:ascii="FS Albert"/>
                            <w:color w:val="FFFFFF"/>
                            <w:spacing w:val="-2"/>
                            <w:sz w:val="24"/>
                          </w:rPr>
                          <w:t>session</w:t>
                        </w:r>
                      </w:p>
                    </w:txbxContent>
                  </v:textbox>
                  <v:fill opacity="32768f" type="solid"/>
                  <w10:wrap type="none"/>
                </v:shape>
              </v:group>
            </w:pict>
          </mc:Fallback>
        </mc:AlternateContent>
      </w:r>
      <w:r>
        <w:rPr>
          <w:sz w:val="20"/>
        </w:rPr>
      </w:r>
    </w:p>
    <w:p>
      <w:pPr>
        <w:spacing w:after="0" w:line="240" w:lineRule="auto"/>
        <w:rPr>
          <w:sz w:val="20"/>
        </w:rPr>
        <w:sectPr>
          <w:type w:val="continuous"/>
          <w:pgSz w:w="16840" w:h="11910" w:orient="landscape"/>
          <w:pgMar w:header="0" w:footer="692" w:top="780" w:bottom="0" w:left="0" w:right="0"/>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BodyText"/>
        <w:spacing w:line="307" w:lineRule="auto" w:before="163"/>
        <w:ind w:left="680" w:right="16"/>
      </w:pPr>
      <w:r>
        <w:rPr>
          <w:color w:val="231F20"/>
        </w:rPr>
        <w:t>Investing in housing can have a positive impact on neighbourhoods. Social value brought about by house building helps bring prosperity to areas through the hiring of local businesses, creating jobs and helping residents develop skills. Improvements to neighbourhoods can be made in other ways, including improving street scenes, security and lighting of neighbourhoods. Our Ward Housing Budget provides the opportunity for tenants to submit project</w:t>
      </w:r>
      <w:r>
        <w:rPr>
          <w:color w:val="231F20"/>
          <w:spacing w:val="-4"/>
        </w:rPr>
        <w:t> </w:t>
      </w:r>
      <w:r>
        <w:rPr>
          <w:color w:val="231F20"/>
        </w:rPr>
        <w:t>proposals</w:t>
      </w:r>
      <w:r>
        <w:rPr>
          <w:color w:val="231F20"/>
          <w:spacing w:val="-4"/>
        </w:rPr>
        <w:t> </w:t>
      </w:r>
      <w:r>
        <w:rPr>
          <w:color w:val="231F20"/>
        </w:rPr>
        <w:t>and</w:t>
      </w:r>
      <w:r>
        <w:rPr>
          <w:color w:val="231F20"/>
          <w:spacing w:val="-4"/>
        </w:rPr>
        <w:t> </w:t>
      </w:r>
      <w:r>
        <w:rPr>
          <w:color w:val="231F20"/>
        </w:rPr>
        <w:t>ideas</w:t>
      </w:r>
      <w:r>
        <w:rPr>
          <w:color w:val="231F20"/>
          <w:spacing w:val="-4"/>
        </w:rPr>
        <w:t> </w:t>
      </w:r>
      <w:r>
        <w:rPr>
          <w:color w:val="231F20"/>
        </w:rPr>
        <w:t>to</w:t>
      </w:r>
      <w:r>
        <w:rPr>
          <w:color w:val="231F20"/>
          <w:spacing w:val="-4"/>
        </w:rPr>
        <w:t> </w:t>
      </w:r>
      <w:r>
        <w:rPr>
          <w:color w:val="231F20"/>
        </w:rPr>
        <w:t>ward</w:t>
      </w:r>
      <w:r>
        <w:rPr>
          <w:color w:val="231F20"/>
          <w:spacing w:val="-4"/>
        </w:rPr>
        <w:t> </w:t>
      </w:r>
      <w:r>
        <w:rPr>
          <w:color w:val="231F20"/>
        </w:rPr>
        <w:t>councillors</w:t>
      </w:r>
      <w:r>
        <w:rPr>
          <w:color w:val="231F20"/>
          <w:spacing w:val="-4"/>
        </w:rPr>
        <w:t> </w:t>
      </w:r>
      <w:r>
        <w:rPr>
          <w:color w:val="231F20"/>
        </w:rPr>
        <w:t>as</w:t>
      </w:r>
      <w:r>
        <w:rPr>
          <w:color w:val="231F20"/>
          <w:spacing w:val="-4"/>
        </w:rPr>
        <w:t> </w:t>
      </w:r>
      <w:r>
        <w:rPr>
          <w:color w:val="231F20"/>
        </w:rPr>
        <w:t>to</w:t>
      </w:r>
      <w:r>
        <w:rPr>
          <w:color w:val="231F20"/>
          <w:spacing w:val="-4"/>
        </w:rPr>
        <w:t> </w:t>
      </w:r>
      <w:r>
        <w:rPr>
          <w:color w:val="231F20"/>
        </w:rPr>
        <w:t>how</w:t>
      </w:r>
      <w:r>
        <w:rPr>
          <w:color w:val="231F20"/>
          <w:spacing w:val="-4"/>
        </w:rPr>
        <w:t> </w:t>
      </w:r>
      <w:r>
        <w:rPr>
          <w:color w:val="231F20"/>
        </w:rPr>
        <w:t>the</w:t>
      </w:r>
      <w:r>
        <w:rPr>
          <w:color w:val="231F20"/>
          <w:spacing w:val="-4"/>
        </w:rPr>
        <w:t> </w:t>
      </w:r>
      <w:r>
        <w:rPr>
          <w:color w:val="231F20"/>
        </w:rPr>
        <w:t>budget</w:t>
      </w:r>
      <w:r>
        <w:rPr>
          <w:color w:val="231F20"/>
          <w:spacing w:val="-4"/>
        </w:rPr>
        <w:t> </w:t>
      </w:r>
      <w:r>
        <w:rPr>
          <w:color w:val="231F20"/>
        </w:rPr>
        <w:t>could</w:t>
      </w:r>
      <w:r>
        <w:rPr>
          <w:color w:val="231F20"/>
          <w:spacing w:val="-4"/>
        </w:rPr>
        <w:t> </w:t>
      </w:r>
      <w:r>
        <w:rPr>
          <w:color w:val="231F20"/>
        </w:rPr>
        <w:t>be best spent on improvements that directly benefit Council tenants.</w:t>
      </w:r>
    </w:p>
    <w:p>
      <w:pPr>
        <w:pStyle w:val="BodyText"/>
        <w:spacing w:line="307" w:lineRule="auto" w:before="115"/>
        <w:ind w:left="680" w:right="290"/>
      </w:pPr>
      <w:r>
        <w:rPr>
          <w:color w:val="231F20"/>
        </w:rPr>
        <w:t>As part of our engagement work, a number of residents were concerned about anti-social behaviour in their neighbourhoods. Some suggestions from our residents included regular visits and tenant checks and enforcing sanctions on those having a negative impact on the neighbourhood. Our multi-agency</w:t>
      </w:r>
      <w:r>
        <w:rPr>
          <w:color w:val="231F20"/>
          <w:spacing w:val="-6"/>
        </w:rPr>
        <w:t> </w:t>
      </w:r>
      <w:r>
        <w:rPr>
          <w:color w:val="231F20"/>
        </w:rPr>
        <w:t>approach</w:t>
      </w:r>
      <w:r>
        <w:rPr>
          <w:color w:val="231F20"/>
          <w:spacing w:val="-6"/>
        </w:rPr>
        <w:t> </w:t>
      </w:r>
      <w:r>
        <w:rPr>
          <w:color w:val="231F20"/>
        </w:rPr>
        <w:t>working</w:t>
      </w:r>
      <w:r>
        <w:rPr>
          <w:color w:val="231F20"/>
          <w:spacing w:val="-6"/>
        </w:rPr>
        <w:t> </w:t>
      </w:r>
      <w:r>
        <w:rPr>
          <w:color w:val="231F20"/>
        </w:rPr>
        <w:t>with</w:t>
      </w:r>
      <w:r>
        <w:rPr>
          <w:color w:val="231F20"/>
          <w:spacing w:val="-6"/>
        </w:rPr>
        <w:t> </w:t>
      </w:r>
      <w:r>
        <w:rPr>
          <w:color w:val="231F20"/>
        </w:rPr>
        <w:t>community</w:t>
      </w:r>
      <w:r>
        <w:rPr>
          <w:color w:val="231F20"/>
          <w:spacing w:val="-6"/>
        </w:rPr>
        <w:t> </w:t>
      </w:r>
      <w:r>
        <w:rPr>
          <w:color w:val="231F20"/>
        </w:rPr>
        <w:t>groups</w:t>
      </w:r>
      <w:r>
        <w:rPr>
          <w:color w:val="231F20"/>
          <w:spacing w:val="-6"/>
        </w:rPr>
        <w:t> </w:t>
      </w:r>
      <w:r>
        <w:rPr>
          <w:color w:val="231F20"/>
        </w:rPr>
        <w:t>and</w:t>
      </w:r>
      <w:r>
        <w:rPr>
          <w:color w:val="231F20"/>
          <w:spacing w:val="-6"/>
        </w:rPr>
        <w:t> </w:t>
      </w:r>
      <w:r>
        <w:rPr>
          <w:color w:val="231F20"/>
        </w:rPr>
        <w:t>organisations will continue to ensure that anti-social behaviour is managed effectively.</w:t>
      </w:r>
    </w:p>
    <w:p>
      <w:pPr>
        <w:pStyle w:val="BodyText"/>
        <w:spacing w:line="307" w:lineRule="auto" w:before="1"/>
        <w:ind w:left="680" w:right="293"/>
        <w:jc w:val="both"/>
      </w:pPr>
      <w:r>
        <w:rPr>
          <w:color w:val="231F20"/>
        </w:rPr>
        <w:t>In</w:t>
      </w:r>
      <w:r>
        <w:rPr>
          <w:color w:val="231F20"/>
          <w:spacing w:val="-3"/>
        </w:rPr>
        <w:t> </w:t>
      </w:r>
      <w:r>
        <w:rPr>
          <w:color w:val="231F20"/>
        </w:rPr>
        <w:t>some</w:t>
      </w:r>
      <w:r>
        <w:rPr>
          <w:color w:val="231F20"/>
          <w:spacing w:val="-3"/>
        </w:rPr>
        <w:t> </w:t>
      </w:r>
      <w:r>
        <w:rPr>
          <w:color w:val="231F20"/>
        </w:rPr>
        <w:t>areas</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borough</w:t>
      </w:r>
      <w:r>
        <w:rPr>
          <w:color w:val="231F20"/>
          <w:spacing w:val="-3"/>
        </w:rPr>
        <w:t> </w:t>
      </w:r>
      <w:r>
        <w:rPr>
          <w:color w:val="231F20"/>
        </w:rPr>
        <w:t>the</w:t>
      </w:r>
      <w:r>
        <w:rPr>
          <w:color w:val="231F20"/>
          <w:spacing w:val="-3"/>
        </w:rPr>
        <w:t> </w:t>
      </w:r>
      <w:r>
        <w:rPr>
          <w:color w:val="231F20"/>
        </w:rPr>
        <w:t>significant</w:t>
      </w:r>
      <w:r>
        <w:rPr>
          <w:color w:val="231F20"/>
          <w:spacing w:val="-3"/>
        </w:rPr>
        <w:t> </w:t>
      </w:r>
      <w:r>
        <w:rPr>
          <w:color w:val="231F20"/>
        </w:rPr>
        <w:t>increase</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private</w:t>
      </w:r>
      <w:r>
        <w:rPr>
          <w:color w:val="231F20"/>
          <w:spacing w:val="-3"/>
        </w:rPr>
        <w:t> </w:t>
      </w:r>
      <w:r>
        <w:rPr>
          <w:color w:val="231F20"/>
        </w:rPr>
        <w:t>rented sector,</w:t>
      </w:r>
      <w:r>
        <w:rPr>
          <w:color w:val="231F20"/>
          <w:spacing w:val="-5"/>
        </w:rPr>
        <w:t> </w:t>
      </w:r>
      <w:r>
        <w:rPr>
          <w:color w:val="231F20"/>
        </w:rPr>
        <w:t>high</w:t>
      </w:r>
      <w:r>
        <w:rPr>
          <w:color w:val="231F20"/>
          <w:spacing w:val="-5"/>
        </w:rPr>
        <w:t> </w:t>
      </w:r>
      <w:r>
        <w:rPr>
          <w:color w:val="231F20"/>
        </w:rPr>
        <w:t>rates</w:t>
      </w:r>
      <w:r>
        <w:rPr>
          <w:color w:val="231F20"/>
          <w:spacing w:val="-5"/>
        </w:rPr>
        <w:t> </w:t>
      </w:r>
      <w:r>
        <w:rPr>
          <w:color w:val="231F20"/>
        </w:rPr>
        <w:t>of</w:t>
      </w:r>
      <w:r>
        <w:rPr>
          <w:color w:val="231F20"/>
          <w:spacing w:val="-5"/>
        </w:rPr>
        <w:t> </w:t>
      </w:r>
      <w:r>
        <w:rPr>
          <w:color w:val="231F20"/>
        </w:rPr>
        <w:t>empty</w:t>
      </w:r>
      <w:r>
        <w:rPr>
          <w:color w:val="231F20"/>
          <w:spacing w:val="-5"/>
        </w:rPr>
        <w:t> </w:t>
      </w:r>
      <w:r>
        <w:rPr>
          <w:color w:val="231F20"/>
        </w:rPr>
        <w:t>properties</w:t>
      </w:r>
      <w:r>
        <w:rPr>
          <w:color w:val="231F20"/>
          <w:spacing w:val="-5"/>
        </w:rPr>
        <w:t> </w:t>
      </w:r>
      <w:r>
        <w:rPr>
          <w:color w:val="231F20"/>
        </w:rPr>
        <w:t>(10%</w:t>
      </w:r>
      <w:r>
        <w:rPr>
          <w:color w:val="231F20"/>
          <w:spacing w:val="-5"/>
        </w:rPr>
        <w:t> </w:t>
      </w:r>
      <w:r>
        <w:rPr>
          <w:color w:val="231F20"/>
        </w:rPr>
        <w:t>in</w:t>
      </w:r>
      <w:r>
        <w:rPr>
          <w:color w:val="231F20"/>
          <w:spacing w:val="-5"/>
        </w:rPr>
        <w:t> </w:t>
      </w:r>
      <w:r>
        <w:rPr>
          <w:color w:val="231F20"/>
        </w:rPr>
        <w:t>some</w:t>
      </w:r>
      <w:r>
        <w:rPr>
          <w:color w:val="231F20"/>
          <w:spacing w:val="-5"/>
        </w:rPr>
        <w:t> </w:t>
      </w:r>
      <w:r>
        <w:rPr>
          <w:color w:val="231F20"/>
        </w:rPr>
        <w:t>areas)</w:t>
      </w:r>
      <w:r>
        <w:rPr>
          <w:color w:val="231F20"/>
          <w:spacing w:val="-5"/>
        </w:rPr>
        <w:t> </w:t>
      </w:r>
      <w:r>
        <w:rPr>
          <w:color w:val="231F20"/>
        </w:rPr>
        <w:t>and</w:t>
      </w:r>
      <w:r>
        <w:rPr>
          <w:color w:val="231F20"/>
          <w:spacing w:val="-5"/>
        </w:rPr>
        <w:t> </w:t>
      </w:r>
      <w:r>
        <w:rPr>
          <w:color w:val="231F20"/>
        </w:rPr>
        <w:t>short-</w:t>
      </w:r>
      <w:r>
        <w:rPr>
          <w:color w:val="231F20"/>
        </w:rPr>
        <w:t>term transient tenancies are having a negative impact on those communities.</w:t>
      </w:r>
    </w:p>
    <w:p>
      <w:pPr>
        <w:pStyle w:val="BodyText"/>
        <w:spacing w:line="307" w:lineRule="auto"/>
        <w:ind w:left="680" w:right="460"/>
      </w:pPr>
      <w:r>
        <w:rPr>
          <w:color w:val="231F20"/>
        </w:rPr>
        <w:t>Subject to consultation, Selective Licensing areas will continue to help deal</w:t>
      </w:r>
      <w:r>
        <w:rPr>
          <w:color w:val="231F20"/>
          <w:spacing w:val="-6"/>
        </w:rPr>
        <w:t> </w:t>
      </w:r>
      <w:r>
        <w:rPr>
          <w:color w:val="231F20"/>
        </w:rPr>
        <w:t>with</w:t>
      </w:r>
      <w:r>
        <w:rPr>
          <w:color w:val="231F20"/>
          <w:spacing w:val="-6"/>
        </w:rPr>
        <w:t> </w:t>
      </w:r>
      <w:r>
        <w:rPr>
          <w:color w:val="231F20"/>
        </w:rPr>
        <w:t>anti-social</w:t>
      </w:r>
      <w:r>
        <w:rPr>
          <w:color w:val="231F20"/>
          <w:spacing w:val="-6"/>
        </w:rPr>
        <w:t> </w:t>
      </w:r>
      <w:r>
        <w:rPr>
          <w:color w:val="231F20"/>
        </w:rPr>
        <w:t>behaviour</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private</w:t>
      </w:r>
      <w:r>
        <w:rPr>
          <w:color w:val="231F20"/>
          <w:spacing w:val="-6"/>
        </w:rPr>
        <w:t> </w:t>
      </w:r>
      <w:r>
        <w:rPr>
          <w:color w:val="231F20"/>
        </w:rPr>
        <w:t>rented</w:t>
      </w:r>
      <w:r>
        <w:rPr>
          <w:color w:val="231F20"/>
          <w:spacing w:val="-6"/>
        </w:rPr>
        <w:t> </w:t>
      </w:r>
      <w:r>
        <w:rPr>
          <w:color w:val="231F20"/>
        </w:rPr>
        <w:t>sector</w:t>
      </w:r>
      <w:r>
        <w:rPr>
          <w:color w:val="231F20"/>
          <w:spacing w:val="-6"/>
        </w:rPr>
        <w:t> </w:t>
      </w:r>
      <w:r>
        <w:rPr>
          <w:color w:val="231F20"/>
        </w:rPr>
        <w:t>and</w:t>
      </w:r>
      <w:r>
        <w:rPr>
          <w:color w:val="231F20"/>
          <w:spacing w:val="-6"/>
        </w:rPr>
        <w:t> </w:t>
      </w:r>
      <w:r>
        <w:rPr>
          <w:color w:val="231F20"/>
        </w:rPr>
        <w:t>therefore contribute to ensuring that neighbourhoods are safe.</w:t>
      </w:r>
    </w:p>
    <w:p>
      <w:pPr>
        <w:pStyle w:val="BodyText"/>
        <w:spacing w:line="307" w:lineRule="auto" w:before="114"/>
        <w:ind w:left="680"/>
      </w:pPr>
      <w:r>
        <w:rPr>
          <w:color w:val="231F20"/>
        </w:rPr>
        <w:t>It is important that we identify neighbourhoods in the borough where improvements to housing and the local environment can play a role to help solve</w:t>
      </w:r>
      <w:r>
        <w:rPr>
          <w:color w:val="231F20"/>
          <w:spacing w:val="-8"/>
        </w:rPr>
        <w:t> </w:t>
      </w:r>
      <w:r>
        <w:rPr>
          <w:color w:val="231F20"/>
        </w:rPr>
        <w:t>significant</w:t>
      </w:r>
      <w:r>
        <w:rPr>
          <w:color w:val="231F20"/>
          <w:spacing w:val="-8"/>
        </w:rPr>
        <w:t> </w:t>
      </w:r>
      <w:r>
        <w:rPr>
          <w:color w:val="231F20"/>
        </w:rPr>
        <w:t>local</w:t>
      </w:r>
      <w:r>
        <w:rPr>
          <w:color w:val="231F20"/>
          <w:spacing w:val="-8"/>
        </w:rPr>
        <w:t> </w:t>
      </w:r>
      <w:r>
        <w:rPr>
          <w:color w:val="231F20"/>
        </w:rPr>
        <w:t>issues</w:t>
      </w:r>
      <w:r>
        <w:rPr>
          <w:color w:val="231F20"/>
          <w:spacing w:val="-8"/>
        </w:rPr>
        <w:t> </w:t>
      </w:r>
      <w:r>
        <w:rPr>
          <w:color w:val="231F20"/>
        </w:rPr>
        <w:t>and</w:t>
      </w:r>
      <w:r>
        <w:rPr>
          <w:color w:val="231F20"/>
          <w:spacing w:val="-8"/>
        </w:rPr>
        <w:t> </w:t>
      </w:r>
      <w:r>
        <w:rPr>
          <w:color w:val="231F20"/>
        </w:rPr>
        <w:t>address</w:t>
      </w:r>
      <w:r>
        <w:rPr>
          <w:color w:val="231F20"/>
          <w:spacing w:val="-8"/>
        </w:rPr>
        <w:t> </w:t>
      </w:r>
      <w:r>
        <w:rPr>
          <w:color w:val="231F20"/>
        </w:rPr>
        <w:t>deprivation.</w:t>
      </w:r>
      <w:r>
        <w:rPr>
          <w:color w:val="231F20"/>
          <w:spacing w:val="-8"/>
        </w:rPr>
        <w:t> </w:t>
      </w:r>
      <w:r>
        <w:rPr>
          <w:color w:val="231F20"/>
        </w:rPr>
        <w:t>For</w:t>
      </w:r>
      <w:r>
        <w:rPr>
          <w:color w:val="231F20"/>
          <w:spacing w:val="-8"/>
        </w:rPr>
        <w:t> </w:t>
      </w:r>
      <w:r>
        <w:rPr>
          <w:color w:val="231F20"/>
        </w:rPr>
        <w:t>example,</w:t>
      </w:r>
      <w:r>
        <w:rPr>
          <w:color w:val="231F20"/>
          <w:spacing w:val="-8"/>
        </w:rPr>
        <w:t> </w:t>
      </w:r>
      <w:r>
        <w:rPr>
          <w:color w:val="231F20"/>
        </w:rPr>
        <w:t>the</w:t>
      </w:r>
      <w:r>
        <w:rPr>
          <w:color w:val="231F20"/>
          <w:spacing w:val="-8"/>
        </w:rPr>
        <w:t> </w:t>
      </w:r>
      <w:r>
        <w:rPr>
          <w:color w:val="231F20"/>
        </w:rPr>
        <w:t>Council is working with residents at the Little London estate in Maltby to deliver</w:t>
      </w:r>
    </w:p>
    <w:p>
      <w:pPr>
        <w:pStyle w:val="BodyText"/>
        <w:spacing w:line="307" w:lineRule="auto" w:before="1"/>
        <w:ind w:left="680" w:right="460"/>
      </w:pPr>
      <w:r>
        <w:rPr>
          <w:color w:val="231F20"/>
        </w:rPr>
        <w:t>on a Council commitment to address two derelict buildings. The Council is</w:t>
      </w:r>
      <w:r>
        <w:rPr>
          <w:color w:val="231F20"/>
          <w:spacing w:val="-5"/>
        </w:rPr>
        <w:t> </w:t>
      </w:r>
      <w:r>
        <w:rPr>
          <w:color w:val="231F20"/>
        </w:rPr>
        <w:t>exploring</w:t>
      </w:r>
      <w:r>
        <w:rPr>
          <w:color w:val="231F20"/>
          <w:spacing w:val="-5"/>
        </w:rPr>
        <w:t> </w:t>
      </w:r>
      <w:r>
        <w:rPr>
          <w:color w:val="231F20"/>
        </w:rPr>
        <w:t>what</w:t>
      </w:r>
      <w:r>
        <w:rPr>
          <w:color w:val="231F20"/>
          <w:spacing w:val="-5"/>
        </w:rPr>
        <w:t> </w:t>
      </w:r>
      <w:r>
        <w:rPr>
          <w:color w:val="231F20"/>
        </w:rPr>
        <w:t>more</w:t>
      </w:r>
      <w:r>
        <w:rPr>
          <w:color w:val="231F20"/>
          <w:spacing w:val="-5"/>
        </w:rPr>
        <w:t> </w:t>
      </w:r>
      <w:r>
        <w:rPr>
          <w:color w:val="231F20"/>
        </w:rPr>
        <w:t>can</w:t>
      </w:r>
      <w:r>
        <w:rPr>
          <w:color w:val="231F20"/>
          <w:spacing w:val="-5"/>
        </w:rPr>
        <w:t> </w:t>
      </w:r>
      <w:r>
        <w:rPr>
          <w:color w:val="231F20"/>
        </w:rPr>
        <w:t>be</w:t>
      </w:r>
      <w:r>
        <w:rPr>
          <w:color w:val="231F20"/>
          <w:spacing w:val="-5"/>
        </w:rPr>
        <w:t> </w:t>
      </w:r>
      <w:r>
        <w:rPr>
          <w:color w:val="231F20"/>
        </w:rPr>
        <w:t>done</w:t>
      </w:r>
      <w:r>
        <w:rPr>
          <w:color w:val="231F20"/>
          <w:spacing w:val="-5"/>
        </w:rPr>
        <w:t> </w:t>
      </w:r>
      <w:r>
        <w:rPr>
          <w:color w:val="231F20"/>
        </w:rPr>
        <w:t>to</w:t>
      </w:r>
      <w:r>
        <w:rPr>
          <w:color w:val="231F20"/>
          <w:spacing w:val="-5"/>
        </w:rPr>
        <w:t> </w:t>
      </w:r>
      <w:r>
        <w:rPr>
          <w:color w:val="231F20"/>
        </w:rPr>
        <w:t>regenerate</w:t>
      </w:r>
      <w:r>
        <w:rPr>
          <w:color w:val="231F20"/>
          <w:spacing w:val="-5"/>
        </w:rPr>
        <w:t> </w:t>
      </w:r>
      <w:r>
        <w:rPr>
          <w:color w:val="231F20"/>
        </w:rPr>
        <w:t>areas</w:t>
      </w:r>
      <w:r>
        <w:rPr>
          <w:color w:val="231F20"/>
          <w:spacing w:val="-5"/>
        </w:rPr>
        <w:t> </w:t>
      </w:r>
      <w:r>
        <w:rPr>
          <w:color w:val="231F20"/>
        </w:rPr>
        <w:t>like</w:t>
      </w:r>
      <w:r>
        <w:rPr>
          <w:color w:val="231F20"/>
          <w:spacing w:val="-5"/>
        </w:rPr>
        <w:t> </w:t>
      </w:r>
      <w:r>
        <w:rPr>
          <w:color w:val="231F20"/>
        </w:rPr>
        <w:t>these</w:t>
      </w:r>
      <w:r>
        <w:rPr>
          <w:color w:val="231F20"/>
          <w:spacing w:val="-5"/>
        </w:rPr>
        <w:t> </w:t>
      </w:r>
      <w:r>
        <w:rPr>
          <w:color w:val="231F20"/>
        </w:rPr>
        <w:t>should national funding opportunities become available.</w:t>
      </w:r>
    </w:p>
    <w:p>
      <w:pPr>
        <w:pStyle w:val="Heading4"/>
        <w:ind w:left="434"/>
      </w:pPr>
      <w:r>
        <w:rPr/>
        <w:br w:type="column"/>
      </w:r>
      <w:r>
        <w:rPr>
          <w:color w:val="00AEEF"/>
        </w:rPr>
        <w:t>Our</w:t>
      </w:r>
      <w:r>
        <w:rPr>
          <w:color w:val="00AEEF"/>
          <w:spacing w:val="13"/>
        </w:rPr>
        <w:t> </w:t>
      </w:r>
      <w:r>
        <w:rPr>
          <w:color w:val="00AEEF"/>
          <w:spacing w:val="-2"/>
        </w:rPr>
        <w:t>Aims:</w:t>
      </w:r>
    </w:p>
    <w:p>
      <w:pPr>
        <w:pStyle w:val="ListParagraph"/>
        <w:numPr>
          <w:ilvl w:val="0"/>
          <w:numId w:val="15"/>
        </w:numPr>
        <w:tabs>
          <w:tab w:pos="753" w:val="left" w:leader="none"/>
        </w:tabs>
        <w:spacing w:line="240" w:lineRule="auto" w:before="153" w:after="0"/>
        <w:ind w:left="753" w:right="0" w:hanging="319"/>
        <w:jc w:val="left"/>
        <w:rPr>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bring</w:t>
      </w:r>
      <w:r>
        <w:rPr>
          <w:color w:val="231F20"/>
          <w:spacing w:val="-1"/>
          <w:sz w:val="24"/>
        </w:rPr>
        <w:t> </w:t>
      </w:r>
      <w:r>
        <w:rPr>
          <w:color w:val="231F20"/>
          <w:sz w:val="24"/>
        </w:rPr>
        <w:t>empty</w:t>
      </w:r>
      <w:r>
        <w:rPr>
          <w:color w:val="231F20"/>
          <w:spacing w:val="-1"/>
          <w:sz w:val="24"/>
        </w:rPr>
        <w:t> </w:t>
      </w:r>
      <w:r>
        <w:rPr>
          <w:color w:val="231F20"/>
          <w:sz w:val="24"/>
        </w:rPr>
        <w:t>homes</w:t>
      </w:r>
      <w:r>
        <w:rPr>
          <w:color w:val="231F20"/>
          <w:spacing w:val="-1"/>
          <w:sz w:val="24"/>
        </w:rPr>
        <w:t> </w:t>
      </w:r>
      <w:r>
        <w:rPr>
          <w:color w:val="231F20"/>
          <w:sz w:val="24"/>
        </w:rPr>
        <w:t>back</w:t>
      </w:r>
      <w:r>
        <w:rPr>
          <w:color w:val="231F20"/>
          <w:spacing w:val="-1"/>
          <w:sz w:val="24"/>
        </w:rPr>
        <w:t> </w:t>
      </w:r>
      <w:r>
        <w:rPr>
          <w:color w:val="231F20"/>
          <w:sz w:val="24"/>
        </w:rPr>
        <w:t>into</w:t>
      </w:r>
      <w:r>
        <w:rPr>
          <w:color w:val="231F20"/>
          <w:spacing w:val="-1"/>
          <w:sz w:val="24"/>
        </w:rPr>
        <w:t> </w:t>
      </w:r>
      <w:r>
        <w:rPr>
          <w:color w:val="231F20"/>
          <w:spacing w:val="-4"/>
          <w:sz w:val="24"/>
        </w:rPr>
        <w:t>use.</w:t>
      </w:r>
    </w:p>
    <w:p>
      <w:pPr>
        <w:pStyle w:val="ListParagraph"/>
        <w:numPr>
          <w:ilvl w:val="0"/>
          <w:numId w:val="15"/>
        </w:numPr>
        <w:tabs>
          <w:tab w:pos="753" w:val="left" w:leader="none"/>
        </w:tabs>
        <w:spacing w:line="240" w:lineRule="auto" w:before="179" w:after="0"/>
        <w:ind w:left="753" w:right="0" w:hanging="319"/>
        <w:jc w:val="left"/>
        <w:rPr>
          <w:sz w:val="24"/>
        </w:rPr>
      </w:pPr>
      <w:r>
        <w:rPr>
          <w:color w:val="231F20"/>
          <w:sz w:val="24"/>
        </w:rPr>
        <w:t>We</w:t>
      </w:r>
      <w:r>
        <w:rPr>
          <w:color w:val="231F20"/>
          <w:spacing w:val="-4"/>
          <w:sz w:val="24"/>
        </w:rPr>
        <w:t> </w:t>
      </w:r>
      <w:r>
        <w:rPr>
          <w:color w:val="231F20"/>
          <w:sz w:val="24"/>
        </w:rPr>
        <w:t>will</w:t>
      </w:r>
      <w:r>
        <w:rPr>
          <w:color w:val="231F20"/>
          <w:spacing w:val="-2"/>
          <w:sz w:val="24"/>
        </w:rPr>
        <w:t> </w:t>
      </w:r>
      <w:r>
        <w:rPr>
          <w:color w:val="231F20"/>
          <w:sz w:val="24"/>
        </w:rPr>
        <w:t>invest</w:t>
      </w:r>
      <w:r>
        <w:rPr>
          <w:color w:val="231F20"/>
          <w:spacing w:val="-1"/>
          <w:sz w:val="24"/>
        </w:rPr>
        <w:t> </w:t>
      </w:r>
      <w:r>
        <w:rPr>
          <w:color w:val="231F20"/>
          <w:sz w:val="24"/>
        </w:rPr>
        <w:t>in</w:t>
      </w:r>
      <w:r>
        <w:rPr>
          <w:color w:val="231F20"/>
          <w:spacing w:val="-2"/>
          <w:sz w:val="24"/>
        </w:rPr>
        <w:t> </w:t>
      </w:r>
      <w:r>
        <w:rPr>
          <w:color w:val="231F20"/>
          <w:sz w:val="24"/>
        </w:rPr>
        <w:t>our</w:t>
      </w:r>
      <w:r>
        <w:rPr>
          <w:color w:val="231F20"/>
          <w:spacing w:val="-2"/>
          <w:sz w:val="24"/>
        </w:rPr>
        <w:t> </w:t>
      </w:r>
      <w:r>
        <w:rPr>
          <w:color w:val="231F20"/>
          <w:sz w:val="24"/>
        </w:rPr>
        <w:t>communities</w:t>
      </w:r>
      <w:r>
        <w:rPr>
          <w:color w:val="231F20"/>
          <w:spacing w:val="-1"/>
          <w:sz w:val="24"/>
        </w:rPr>
        <w:t> </w:t>
      </w:r>
      <w:r>
        <w:rPr>
          <w:color w:val="231F20"/>
          <w:sz w:val="24"/>
        </w:rPr>
        <w:t>to</w:t>
      </w:r>
      <w:r>
        <w:rPr>
          <w:color w:val="231F20"/>
          <w:spacing w:val="-2"/>
          <w:sz w:val="24"/>
        </w:rPr>
        <w:t> </w:t>
      </w:r>
      <w:r>
        <w:rPr>
          <w:color w:val="231F20"/>
          <w:sz w:val="24"/>
        </w:rPr>
        <w:t>ensure</w:t>
      </w:r>
      <w:r>
        <w:rPr>
          <w:color w:val="231F20"/>
          <w:spacing w:val="-2"/>
          <w:sz w:val="24"/>
        </w:rPr>
        <w:t> </w:t>
      </w:r>
      <w:r>
        <w:rPr>
          <w:color w:val="231F20"/>
          <w:sz w:val="24"/>
        </w:rPr>
        <w:t>they</w:t>
      </w:r>
      <w:r>
        <w:rPr>
          <w:color w:val="231F20"/>
          <w:spacing w:val="-1"/>
          <w:sz w:val="24"/>
        </w:rPr>
        <w:t> </w:t>
      </w:r>
      <w:r>
        <w:rPr>
          <w:color w:val="231F20"/>
          <w:sz w:val="24"/>
        </w:rPr>
        <w:t>are</w:t>
      </w:r>
      <w:r>
        <w:rPr>
          <w:color w:val="231F20"/>
          <w:spacing w:val="-2"/>
          <w:sz w:val="24"/>
        </w:rPr>
        <w:t> </w:t>
      </w:r>
      <w:r>
        <w:rPr>
          <w:color w:val="231F20"/>
          <w:sz w:val="24"/>
        </w:rPr>
        <w:t>inclusive</w:t>
      </w:r>
      <w:r>
        <w:rPr>
          <w:color w:val="231F20"/>
          <w:spacing w:val="-2"/>
          <w:sz w:val="24"/>
        </w:rPr>
        <w:t> </w:t>
      </w:r>
      <w:r>
        <w:rPr>
          <w:color w:val="231F20"/>
          <w:sz w:val="24"/>
        </w:rPr>
        <w:t>and</w:t>
      </w:r>
      <w:r>
        <w:rPr>
          <w:color w:val="231F20"/>
          <w:spacing w:val="-1"/>
          <w:sz w:val="24"/>
        </w:rPr>
        <w:t> </w:t>
      </w:r>
      <w:r>
        <w:rPr>
          <w:color w:val="231F20"/>
          <w:spacing w:val="-2"/>
          <w:sz w:val="24"/>
        </w:rPr>
        <w:t>safe.</w:t>
      </w:r>
    </w:p>
    <w:p>
      <w:pPr>
        <w:pStyle w:val="ListParagraph"/>
        <w:numPr>
          <w:ilvl w:val="0"/>
          <w:numId w:val="15"/>
        </w:numPr>
        <w:tabs>
          <w:tab w:pos="753" w:val="left" w:leader="none"/>
        </w:tabs>
        <w:spacing w:line="240" w:lineRule="auto" w:before="179" w:after="0"/>
        <w:ind w:left="753" w:right="0" w:hanging="319"/>
        <w:jc w:val="left"/>
        <w:rPr>
          <w:sz w:val="24"/>
        </w:rPr>
      </w:pPr>
      <w:r>
        <w:rPr>
          <w:color w:val="231F20"/>
          <w:sz w:val="24"/>
        </w:rPr>
        <w:t>We</w:t>
      </w:r>
      <w:r>
        <w:rPr>
          <w:color w:val="231F20"/>
          <w:spacing w:val="-4"/>
          <w:sz w:val="24"/>
        </w:rPr>
        <w:t> </w:t>
      </w:r>
      <w:r>
        <w:rPr>
          <w:color w:val="231F20"/>
          <w:sz w:val="24"/>
        </w:rPr>
        <w:t>will</w:t>
      </w:r>
      <w:r>
        <w:rPr>
          <w:color w:val="231F20"/>
          <w:spacing w:val="-1"/>
          <w:sz w:val="24"/>
        </w:rPr>
        <w:t> </w:t>
      </w:r>
      <w:r>
        <w:rPr>
          <w:color w:val="231F20"/>
          <w:sz w:val="24"/>
        </w:rPr>
        <w:t>ensure</w:t>
      </w:r>
      <w:r>
        <w:rPr>
          <w:color w:val="231F20"/>
          <w:spacing w:val="-1"/>
          <w:sz w:val="24"/>
        </w:rPr>
        <w:t> </w:t>
      </w:r>
      <w:r>
        <w:rPr>
          <w:color w:val="231F20"/>
          <w:sz w:val="24"/>
        </w:rPr>
        <w:t>that</w:t>
      </w:r>
      <w:r>
        <w:rPr>
          <w:color w:val="231F20"/>
          <w:spacing w:val="-2"/>
          <w:sz w:val="24"/>
        </w:rPr>
        <w:t> </w:t>
      </w:r>
      <w:r>
        <w:rPr>
          <w:color w:val="231F20"/>
          <w:sz w:val="24"/>
        </w:rPr>
        <w:t>new</w:t>
      </w:r>
      <w:r>
        <w:rPr>
          <w:color w:val="231F20"/>
          <w:spacing w:val="-1"/>
          <w:sz w:val="24"/>
        </w:rPr>
        <w:t> </w:t>
      </w:r>
      <w:r>
        <w:rPr>
          <w:color w:val="231F20"/>
          <w:sz w:val="24"/>
        </w:rPr>
        <w:t>and</w:t>
      </w:r>
      <w:r>
        <w:rPr>
          <w:color w:val="231F20"/>
          <w:spacing w:val="-1"/>
          <w:sz w:val="24"/>
        </w:rPr>
        <w:t> </w:t>
      </w:r>
      <w:r>
        <w:rPr>
          <w:color w:val="231F20"/>
          <w:sz w:val="24"/>
        </w:rPr>
        <w:t>improved</w:t>
      </w:r>
      <w:r>
        <w:rPr>
          <w:color w:val="231F20"/>
          <w:spacing w:val="-2"/>
          <w:sz w:val="24"/>
        </w:rPr>
        <w:t> </w:t>
      </w:r>
      <w:r>
        <w:rPr>
          <w:color w:val="231F20"/>
          <w:sz w:val="24"/>
        </w:rPr>
        <w:t>homes</w:t>
      </w:r>
      <w:r>
        <w:rPr>
          <w:color w:val="231F20"/>
          <w:spacing w:val="-1"/>
          <w:sz w:val="24"/>
        </w:rPr>
        <w:t> </w:t>
      </w:r>
      <w:r>
        <w:rPr>
          <w:color w:val="231F20"/>
          <w:sz w:val="24"/>
        </w:rPr>
        <w:t>support</w:t>
      </w:r>
      <w:r>
        <w:rPr>
          <w:color w:val="231F20"/>
          <w:spacing w:val="-1"/>
          <w:sz w:val="24"/>
        </w:rPr>
        <w:t> </w:t>
      </w:r>
      <w:r>
        <w:rPr>
          <w:color w:val="231F20"/>
          <w:spacing w:val="-2"/>
          <w:sz w:val="24"/>
        </w:rPr>
        <w:t>regeneration.</w:t>
      </w:r>
    </w:p>
    <w:p>
      <w:pPr>
        <w:pStyle w:val="BodyText"/>
        <w:spacing w:before="161"/>
      </w:pPr>
    </w:p>
    <w:p>
      <w:pPr>
        <w:pStyle w:val="Heading4"/>
        <w:spacing w:before="0"/>
        <w:ind w:left="434"/>
      </w:pPr>
      <w:r>
        <w:rPr>
          <w:color w:val="00AEEF"/>
        </w:rPr>
        <w:t>How</w:t>
      </w:r>
      <w:r>
        <w:rPr>
          <w:color w:val="00AEEF"/>
          <w:spacing w:val="14"/>
        </w:rPr>
        <w:t> </w:t>
      </w:r>
      <w:r>
        <w:rPr>
          <w:color w:val="00AEEF"/>
        </w:rPr>
        <w:t>we</w:t>
      </w:r>
      <w:r>
        <w:rPr>
          <w:color w:val="00AEEF"/>
          <w:spacing w:val="14"/>
        </w:rPr>
        <w:t> </w:t>
      </w:r>
      <w:r>
        <w:rPr>
          <w:color w:val="00AEEF"/>
        </w:rPr>
        <w:t>will</w:t>
      </w:r>
      <w:r>
        <w:rPr>
          <w:color w:val="00AEEF"/>
          <w:spacing w:val="14"/>
        </w:rPr>
        <w:t> </w:t>
      </w:r>
      <w:r>
        <w:rPr>
          <w:color w:val="00AEEF"/>
        </w:rPr>
        <w:t>measure</w:t>
      </w:r>
      <w:r>
        <w:rPr>
          <w:color w:val="00AEEF"/>
          <w:spacing w:val="15"/>
        </w:rPr>
        <w:t> </w:t>
      </w:r>
      <w:r>
        <w:rPr>
          <w:color w:val="00AEEF"/>
          <w:spacing w:val="-2"/>
        </w:rPr>
        <w:t>success:</w:t>
      </w:r>
    </w:p>
    <w:p>
      <w:pPr>
        <w:pStyle w:val="ListParagraph"/>
        <w:numPr>
          <w:ilvl w:val="0"/>
          <w:numId w:val="15"/>
        </w:numPr>
        <w:tabs>
          <w:tab w:pos="753" w:val="left" w:leader="none"/>
        </w:tabs>
        <w:spacing w:line="240" w:lineRule="auto" w:before="153" w:after="0"/>
        <w:ind w:left="753" w:right="0" w:hanging="319"/>
        <w:jc w:val="left"/>
        <w:rPr>
          <w:sz w:val="24"/>
        </w:rPr>
      </w:pPr>
      <w:r>
        <w:rPr>
          <w:color w:val="231F20"/>
          <w:sz w:val="24"/>
        </w:rPr>
        <w:t>Reduce</w:t>
      </w:r>
      <w:r>
        <w:rPr>
          <w:color w:val="231F20"/>
          <w:spacing w:val="-3"/>
          <w:sz w:val="24"/>
        </w:rPr>
        <w:t> </w:t>
      </w:r>
      <w:r>
        <w:rPr>
          <w:color w:val="231F20"/>
          <w:sz w:val="24"/>
        </w:rPr>
        <w:t>the</w:t>
      </w:r>
      <w:r>
        <w:rPr>
          <w:color w:val="231F20"/>
          <w:spacing w:val="-2"/>
          <w:sz w:val="24"/>
        </w:rPr>
        <w:t> </w:t>
      </w:r>
      <w:r>
        <w:rPr>
          <w:color w:val="231F20"/>
          <w:sz w:val="24"/>
        </w:rPr>
        <w:t>number</w:t>
      </w:r>
      <w:r>
        <w:rPr>
          <w:color w:val="231F20"/>
          <w:spacing w:val="-2"/>
          <w:sz w:val="24"/>
        </w:rPr>
        <w:t> </w:t>
      </w:r>
      <w:r>
        <w:rPr>
          <w:color w:val="231F20"/>
          <w:sz w:val="24"/>
        </w:rPr>
        <w:t>of</w:t>
      </w:r>
      <w:r>
        <w:rPr>
          <w:color w:val="231F20"/>
          <w:spacing w:val="-2"/>
          <w:sz w:val="24"/>
        </w:rPr>
        <w:t> </w:t>
      </w:r>
      <w:r>
        <w:rPr>
          <w:color w:val="231F20"/>
          <w:sz w:val="24"/>
        </w:rPr>
        <w:t>long-term</w:t>
      </w:r>
      <w:r>
        <w:rPr>
          <w:color w:val="231F20"/>
          <w:spacing w:val="-2"/>
          <w:sz w:val="24"/>
        </w:rPr>
        <w:t> </w:t>
      </w:r>
      <w:r>
        <w:rPr>
          <w:color w:val="231F20"/>
          <w:sz w:val="24"/>
        </w:rPr>
        <w:t>empty</w:t>
      </w:r>
      <w:r>
        <w:rPr>
          <w:color w:val="231F20"/>
          <w:spacing w:val="-2"/>
          <w:sz w:val="24"/>
        </w:rPr>
        <w:t> homes.</w:t>
      </w:r>
    </w:p>
    <w:p>
      <w:pPr>
        <w:pStyle w:val="ListParagraph"/>
        <w:numPr>
          <w:ilvl w:val="0"/>
          <w:numId w:val="15"/>
        </w:numPr>
        <w:tabs>
          <w:tab w:pos="754" w:val="left" w:leader="none"/>
        </w:tabs>
        <w:spacing w:line="307" w:lineRule="auto" w:before="179" w:after="0"/>
        <w:ind w:left="754" w:right="965" w:hanging="320"/>
        <w:jc w:val="left"/>
        <w:rPr>
          <w:sz w:val="24"/>
        </w:rPr>
      </w:pPr>
      <w:r>
        <w:rPr>
          <w:color w:val="231F20"/>
          <w:sz w:val="24"/>
        </w:rPr>
        <w:t>Increase</w:t>
      </w:r>
      <w:r>
        <w:rPr>
          <w:color w:val="231F20"/>
          <w:spacing w:val="-8"/>
          <w:sz w:val="24"/>
        </w:rPr>
        <w:t> </w:t>
      </w:r>
      <w:r>
        <w:rPr>
          <w:color w:val="231F20"/>
          <w:sz w:val="24"/>
        </w:rPr>
        <w:t>the</w:t>
      </w:r>
      <w:r>
        <w:rPr>
          <w:color w:val="231F20"/>
          <w:spacing w:val="-8"/>
          <w:sz w:val="24"/>
        </w:rPr>
        <w:t> </w:t>
      </w:r>
      <w:r>
        <w:rPr>
          <w:color w:val="231F20"/>
          <w:sz w:val="24"/>
        </w:rPr>
        <w:t>percentage</w:t>
      </w:r>
      <w:r>
        <w:rPr>
          <w:color w:val="231F20"/>
          <w:spacing w:val="-8"/>
          <w:sz w:val="24"/>
        </w:rPr>
        <w:t> </w:t>
      </w:r>
      <w:r>
        <w:rPr>
          <w:color w:val="231F20"/>
          <w:sz w:val="24"/>
        </w:rPr>
        <w:t>of</w:t>
      </w:r>
      <w:r>
        <w:rPr>
          <w:color w:val="231F20"/>
          <w:spacing w:val="-8"/>
          <w:sz w:val="24"/>
        </w:rPr>
        <w:t> </w:t>
      </w:r>
      <w:r>
        <w:rPr>
          <w:color w:val="231F20"/>
          <w:sz w:val="24"/>
        </w:rPr>
        <w:t>Council</w:t>
      </w:r>
      <w:r>
        <w:rPr>
          <w:color w:val="231F20"/>
          <w:spacing w:val="-8"/>
          <w:sz w:val="24"/>
        </w:rPr>
        <w:t> </w:t>
      </w:r>
      <w:r>
        <w:rPr>
          <w:color w:val="231F20"/>
          <w:sz w:val="24"/>
        </w:rPr>
        <w:t>tenants</w:t>
      </w:r>
      <w:r>
        <w:rPr>
          <w:color w:val="231F20"/>
          <w:spacing w:val="-8"/>
          <w:sz w:val="24"/>
        </w:rPr>
        <w:t> </w:t>
      </w:r>
      <w:r>
        <w:rPr>
          <w:color w:val="231F20"/>
          <w:sz w:val="24"/>
        </w:rPr>
        <w:t>satisfied</w:t>
      </w:r>
      <w:r>
        <w:rPr>
          <w:color w:val="231F20"/>
          <w:spacing w:val="-8"/>
          <w:sz w:val="24"/>
        </w:rPr>
        <w:t> </w:t>
      </w:r>
      <w:r>
        <w:rPr>
          <w:color w:val="231F20"/>
          <w:sz w:val="24"/>
        </w:rPr>
        <w:t>we</w:t>
      </w:r>
      <w:r>
        <w:rPr>
          <w:color w:val="231F20"/>
          <w:spacing w:val="-8"/>
          <w:sz w:val="24"/>
        </w:rPr>
        <w:t> </w:t>
      </w:r>
      <w:r>
        <w:rPr>
          <w:color w:val="231F20"/>
          <w:sz w:val="24"/>
        </w:rPr>
        <w:t>make</w:t>
      </w:r>
      <w:r>
        <w:rPr>
          <w:color w:val="231F20"/>
          <w:spacing w:val="-8"/>
          <w:sz w:val="24"/>
        </w:rPr>
        <w:t> </w:t>
      </w:r>
      <w:r>
        <w:rPr>
          <w:color w:val="231F20"/>
          <w:sz w:val="24"/>
        </w:rPr>
        <w:t>a</w:t>
      </w:r>
      <w:r>
        <w:rPr>
          <w:color w:val="231F20"/>
          <w:spacing w:val="-8"/>
          <w:sz w:val="24"/>
        </w:rPr>
        <w:t> </w:t>
      </w:r>
      <w:r>
        <w:rPr>
          <w:color w:val="231F20"/>
          <w:sz w:val="24"/>
        </w:rPr>
        <w:t>positive contribution to neighbourhoods.</w:t>
      </w:r>
    </w:p>
    <w:p>
      <w:pPr>
        <w:pStyle w:val="ListParagraph"/>
        <w:numPr>
          <w:ilvl w:val="0"/>
          <w:numId w:val="15"/>
        </w:numPr>
        <w:tabs>
          <w:tab w:pos="754" w:val="left" w:leader="none"/>
        </w:tabs>
        <w:spacing w:line="307" w:lineRule="auto" w:before="114" w:after="0"/>
        <w:ind w:left="754" w:right="1533" w:hanging="320"/>
        <w:jc w:val="left"/>
        <w:rPr>
          <w:sz w:val="24"/>
        </w:rPr>
      </w:pPr>
      <w:r>
        <w:rPr>
          <w:sz w:val="24"/>
        </w:rPr>
        <mc:AlternateContent>
          <mc:Choice Requires="wps">
            <w:drawing>
              <wp:anchor distT="0" distB="0" distL="0" distR="0" allowOverlap="1" layoutInCell="1" locked="0" behindDoc="0" simplePos="0" relativeHeight="15770624">
                <wp:simplePos x="0" y="0"/>
                <wp:positionH relativeFrom="page">
                  <wp:posOffset>5489993</wp:posOffset>
                </wp:positionH>
                <wp:positionV relativeFrom="paragraph">
                  <wp:posOffset>611775</wp:posOffset>
                </wp:positionV>
                <wp:extent cx="4770120" cy="2448560"/>
                <wp:effectExtent l="0" t="0" r="0" b="0"/>
                <wp:wrapNone/>
                <wp:docPr id="456" name="Group 456"/>
                <wp:cNvGraphicFramePr>
                  <a:graphicFrameLocks/>
                </wp:cNvGraphicFramePr>
                <a:graphic>
                  <a:graphicData uri="http://schemas.microsoft.com/office/word/2010/wordprocessingGroup">
                    <wpg:wgp>
                      <wpg:cNvPr id="456" name="Group 456"/>
                      <wpg:cNvGrpSpPr/>
                      <wpg:grpSpPr>
                        <a:xfrm>
                          <a:off x="0" y="0"/>
                          <a:ext cx="4770120" cy="2448560"/>
                          <a:chExt cx="4770120" cy="2448560"/>
                        </a:xfrm>
                      </wpg:grpSpPr>
                      <pic:pic>
                        <pic:nvPicPr>
                          <pic:cNvPr id="457" name="Image 457"/>
                          <pic:cNvPicPr/>
                        </pic:nvPicPr>
                        <pic:blipFill>
                          <a:blip r:embed="rId96" cstate="print"/>
                          <a:stretch>
                            <a:fillRect/>
                          </a:stretch>
                        </pic:blipFill>
                        <pic:spPr>
                          <a:xfrm>
                            <a:off x="12" y="0"/>
                            <a:ext cx="4770005" cy="2448001"/>
                          </a:xfrm>
                          <a:prstGeom prst="rect">
                            <a:avLst/>
                          </a:prstGeom>
                        </pic:spPr>
                      </pic:pic>
                      <wps:wsp>
                        <wps:cNvPr id="458" name="Textbox 458"/>
                        <wps:cNvSpPr txBox="1"/>
                        <wps:spPr>
                          <a:xfrm>
                            <a:off x="0" y="2088019"/>
                            <a:ext cx="4770120" cy="360045"/>
                          </a:xfrm>
                          <a:prstGeom prst="rect">
                            <a:avLst/>
                          </a:prstGeom>
                          <a:solidFill>
                            <a:srgbClr val="000000">
                              <a:alpha val="50000"/>
                            </a:srgbClr>
                          </a:solidFill>
                        </wps:spPr>
                        <wps:txbx>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Example</w:t>
                              </w:r>
                              <w:r>
                                <w:rPr>
                                  <w:rFonts w:ascii="FS Albert"/>
                                  <w:color w:val="FFFFFF"/>
                                  <w:spacing w:val="-4"/>
                                  <w:sz w:val="24"/>
                                </w:rPr>
                                <w:t> </w:t>
                              </w:r>
                              <w:r>
                                <w:rPr>
                                  <w:rFonts w:ascii="FS Albert"/>
                                  <w:color w:val="FFFFFF"/>
                                  <w:sz w:val="24"/>
                                </w:rPr>
                                <w:t>of</w:t>
                              </w:r>
                              <w:r>
                                <w:rPr>
                                  <w:rFonts w:ascii="FS Albert"/>
                                  <w:color w:val="FFFFFF"/>
                                  <w:spacing w:val="-1"/>
                                  <w:sz w:val="24"/>
                                </w:rPr>
                                <w:t> </w:t>
                              </w:r>
                              <w:r>
                                <w:rPr>
                                  <w:rFonts w:ascii="FS Albert"/>
                                  <w:color w:val="FFFFFF"/>
                                  <w:sz w:val="24"/>
                                </w:rPr>
                                <w:t>fly-</w:t>
                              </w:r>
                              <w:r>
                                <w:rPr>
                                  <w:rFonts w:ascii="FS Albert"/>
                                  <w:color w:val="FFFFFF"/>
                                  <w:spacing w:val="-2"/>
                                  <w:sz w:val="24"/>
                                </w:rPr>
                                <w:t>tipping</w:t>
                              </w:r>
                            </w:p>
                          </w:txbxContent>
                        </wps:txbx>
                        <wps:bodyPr wrap="square" lIns="0" tIns="0" rIns="0" bIns="0" rtlCol="0">
                          <a:noAutofit/>
                        </wps:bodyPr>
                      </wps:wsp>
                    </wpg:wgp>
                  </a:graphicData>
                </a:graphic>
              </wp:anchor>
            </w:drawing>
          </mc:Choice>
          <mc:Fallback>
            <w:pict>
              <v:group style="position:absolute;margin-left:432.28299pt;margin-top:48.17128pt;width:375.6pt;height:192.8pt;mso-position-horizontal-relative:page;mso-position-vertical-relative:paragraph;z-index:15770624" id="docshapegroup393" coordorigin="8646,963" coordsize="7512,3856">
                <v:shape style="position:absolute;left:8645;top:963;width:7512;height:3856" type="#_x0000_t75" id="docshape394" stroked="false">
                  <v:imagedata r:id="rId96" o:title=""/>
                </v:shape>
                <v:shape style="position:absolute;left:8645;top:4251;width:7512;height:567" type="#_x0000_t202" id="docshape395" filled="true" fillcolor="#000000" stroked="false">
                  <v:textbox inset="0,0,0,0">
                    <w:txbxContent>
                      <w:p>
                        <w:pPr>
                          <w:spacing w:line="240" w:lineRule="auto" w:before="35"/>
                          <w:rPr>
                            <w:color w:val="000000"/>
                            <w:sz w:val="24"/>
                          </w:rPr>
                        </w:pPr>
                      </w:p>
                      <w:p>
                        <w:pPr>
                          <w:spacing w:before="1"/>
                          <w:ind w:left="113" w:right="0" w:firstLine="0"/>
                          <w:jc w:val="left"/>
                          <w:rPr>
                            <w:rFonts w:ascii="FS Albert"/>
                            <w:color w:val="000000"/>
                            <w:sz w:val="24"/>
                          </w:rPr>
                        </w:pPr>
                        <w:r>
                          <w:rPr>
                            <w:rFonts w:ascii="FS Albert"/>
                            <w:color w:val="FFFFFF"/>
                            <w:sz w:val="24"/>
                          </w:rPr>
                          <w:t>Example</w:t>
                        </w:r>
                        <w:r>
                          <w:rPr>
                            <w:rFonts w:ascii="FS Albert"/>
                            <w:color w:val="FFFFFF"/>
                            <w:spacing w:val="-4"/>
                            <w:sz w:val="24"/>
                          </w:rPr>
                          <w:t> </w:t>
                        </w:r>
                        <w:r>
                          <w:rPr>
                            <w:rFonts w:ascii="FS Albert"/>
                            <w:color w:val="FFFFFF"/>
                            <w:sz w:val="24"/>
                          </w:rPr>
                          <w:t>of</w:t>
                        </w:r>
                        <w:r>
                          <w:rPr>
                            <w:rFonts w:ascii="FS Albert"/>
                            <w:color w:val="FFFFFF"/>
                            <w:spacing w:val="-1"/>
                            <w:sz w:val="24"/>
                          </w:rPr>
                          <w:t> </w:t>
                        </w:r>
                        <w:r>
                          <w:rPr>
                            <w:rFonts w:ascii="FS Albert"/>
                            <w:color w:val="FFFFFF"/>
                            <w:sz w:val="24"/>
                          </w:rPr>
                          <w:t>fly-</w:t>
                        </w:r>
                        <w:r>
                          <w:rPr>
                            <w:rFonts w:ascii="FS Albert"/>
                            <w:color w:val="FFFFFF"/>
                            <w:spacing w:val="-2"/>
                            <w:sz w:val="24"/>
                          </w:rPr>
                          <w:t>tipping</w:t>
                        </w:r>
                      </w:p>
                    </w:txbxContent>
                  </v:textbox>
                  <v:fill opacity="32768f" type="solid"/>
                  <w10:wrap type="none"/>
                </v:shape>
                <w10:wrap type="none"/>
              </v:group>
            </w:pict>
          </mc:Fallback>
        </mc:AlternateContent>
      </w:r>
      <w:r>
        <w:rPr>
          <w:color w:val="231F20"/>
          <w:sz w:val="24"/>
        </w:rPr>
        <w:t>Increase</w:t>
      </w:r>
      <w:r>
        <w:rPr>
          <w:color w:val="231F20"/>
          <w:spacing w:val="-6"/>
          <w:sz w:val="24"/>
        </w:rPr>
        <w:t> </w:t>
      </w:r>
      <w:r>
        <w:rPr>
          <w:color w:val="231F20"/>
          <w:sz w:val="24"/>
        </w:rPr>
        <w:t>the</w:t>
      </w:r>
      <w:r>
        <w:rPr>
          <w:color w:val="231F20"/>
          <w:spacing w:val="-6"/>
          <w:sz w:val="24"/>
        </w:rPr>
        <w:t> </w:t>
      </w:r>
      <w:r>
        <w:rPr>
          <w:color w:val="231F20"/>
          <w:sz w:val="24"/>
        </w:rPr>
        <w:t>percentage</w:t>
      </w:r>
      <w:r>
        <w:rPr>
          <w:color w:val="231F20"/>
          <w:spacing w:val="-6"/>
          <w:sz w:val="24"/>
        </w:rPr>
        <w:t> </w:t>
      </w:r>
      <w:r>
        <w:rPr>
          <w:color w:val="231F20"/>
          <w:sz w:val="24"/>
        </w:rPr>
        <w:t>of</w:t>
      </w:r>
      <w:r>
        <w:rPr>
          <w:color w:val="231F20"/>
          <w:spacing w:val="-6"/>
          <w:sz w:val="24"/>
        </w:rPr>
        <w:t> </w:t>
      </w:r>
      <w:r>
        <w:rPr>
          <w:color w:val="231F20"/>
          <w:sz w:val="24"/>
        </w:rPr>
        <w:t>tenants</w:t>
      </w:r>
      <w:r>
        <w:rPr>
          <w:color w:val="231F20"/>
          <w:spacing w:val="-6"/>
          <w:sz w:val="24"/>
        </w:rPr>
        <w:t> </w:t>
      </w:r>
      <w:r>
        <w:rPr>
          <w:color w:val="231F20"/>
          <w:sz w:val="24"/>
        </w:rPr>
        <w:t>satisfied</w:t>
      </w:r>
      <w:r>
        <w:rPr>
          <w:color w:val="231F20"/>
          <w:spacing w:val="-6"/>
          <w:sz w:val="24"/>
        </w:rPr>
        <w:t> </w:t>
      </w:r>
      <w:r>
        <w:rPr>
          <w:color w:val="231F20"/>
          <w:sz w:val="24"/>
        </w:rPr>
        <w:t>with</w:t>
      </w:r>
      <w:r>
        <w:rPr>
          <w:color w:val="231F20"/>
          <w:spacing w:val="-6"/>
          <w:sz w:val="24"/>
        </w:rPr>
        <w:t> </w:t>
      </w:r>
      <w:r>
        <w:rPr>
          <w:color w:val="231F20"/>
          <w:sz w:val="24"/>
        </w:rPr>
        <w:t>our</w:t>
      </w:r>
      <w:r>
        <w:rPr>
          <w:color w:val="231F20"/>
          <w:spacing w:val="-6"/>
          <w:sz w:val="24"/>
        </w:rPr>
        <w:t> </w:t>
      </w:r>
      <w:r>
        <w:rPr>
          <w:color w:val="231F20"/>
          <w:sz w:val="24"/>
        </w:rPr>
        <w:t>approach</w:t>
      </w:r>
      <w:r>
        <w:rPr>
          <w:color w:val="231F20"/>
          <w:spacing w:val="-6"/>
          <w:sz w:val="24"/>
        </w:rPr>
        <w:t> </w:t>
      </w:r>
      <w:r>
        <w:rPr>
          <w:color w:val="231F20"/>
          <w:sz w:val="24"/>
        </w:rPr>
        <w:t>to handling anti-social behaviour.</w:t>
      </w:r>
    </w:p>
    <w:p>
      <w:pPr>
        <w:pStyle w:val="ListParagraph"/>
        <w:spacing w:after="0" w:line="307" w:lineRule="auto"/>
        <w:jc w:val="left"/>
        <w:rPr>
          <w:sz w:val="24"/>
        </w:rPr>
        <w:sectPr>
          <w:type w:val="continuous"/>
          <w:pgSz w:w="16840" w:h="11910" w:orient="landscape"/>
          <w:pgMar w:header="0" w:footer="692" w:top="780" w:bottom="0" w:left="0" w:right="0"/>
          <w:cols w:num="2" w:equalWidth="0">
            <w:col w:w="8172" w:space="40"/>
            <w:col w:w="8628"/>
          </w:cols>
        </w:sect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BodyText"/>
        <w:spacing w:after="0"/>
        <w:rPr>
          <w:sz w:val="20"/>
        </w:rPr>
        <w:sectPr>
          <w:pgSz w:w="16840" w:h="11910" w:orient="landscape"/>
          <w:pgMar w:header="0" w:footer="692" w:top="1580" w:bottom="880" w:left="0" w:right="0"/>
        </w:sectPr>
      </w:pPr>
    </w:p>
    <w:p>
      <w:pPr>
        <w:pStyle w:val="Heading4"/>
        <w:spacing w:line="259" w:lineRule="auto" w:before="163"/>
        <w:ind w:right="345"/>
      </w:pPr>
      <w:r>
        <w:rPr>
          <w:color w:val="00AEEF"/>
        </w:rPr>
        <w:t>To achieve these measures over the next five years, we will:</w:t>
      </w:r>
    </w:p>
    <w:p>
      <w:pPr>
        <w:pStyle w:val="ListParagraph"/>
        <w:numPr>
          <w:ilvl w:val="1"/>
          <w:numId w:val="15"/>
        </w:numPr>
        <w:tabs>
          <w:tab w:pos="1000" w:val="left" w:leader="none"/>
        </w:tabs>
        <w:spacing w:line="307" w:lineRule="auto" w:before="124" w:after="0"/>
        <w:ind w:left="1000" w:right="0" w:hanging="320"/>
        <w:jc w:val="left"/>
        <w:rPr>
          <w:sz w:val="24"/>
        </w:rPr>
      </w:pPr>
      <w:r>
        <w:rPr>
          <w:color w:val="231F20"/>
          <w:sz w:val="24"/>
        </w:rPr>
        <w:t>Deliver our </w:t>
      </w:r>
      <w:r>
        <w:rPr>
          <w:rFonts w:ascii="FS Albert" w:hAnsi="FS Albert"/>
          <w:b/>
          <w:color w:val="231F20"/>
          <w:sz w:val="24"/>
        </w:rPr>
        <w:t>Empty Homes Plan</w:t>
      </w:r>
      <w:r>
        <w:rPr>
          <w:color w:val="231F20"/>
          <w:sz w:val="24"/>
        </w:rPr>
        <w:t>. We will provide advice to owners and landlords</w:t>
      </w:r>
      <w:r>
        <w:rPr>
          <w:color w:val="231F20"/>
          <w:spacing w:val="-5"/>
          <w:sz w:val="24"/>
        </w:rPr>
        <w:t> </w:t>
      </w:r>
      <w:r>
        <w:rPr>
          <w:color w:val="231F20"/>
          <w:sz w:val="24"/>
        </w:rPr>
        <w:t>of</w:t>
      </w:r>
      <w:r>
        <w:rPr>
          <w:color w:val="231F20"/>
          <w:spacing w:val="-5"/>
          <w:sz w:val="24"/>
        </w:rPr>
        <w:t> </w:t>
      </w:r>
      <w:r>
        <w:rPr>
          <w:color w:val="231F20"/>
          <w:sz w:val="24"/>
        </w:rPr>
        <w:t>empty</w:t>
      </w:r>
      <w:r>
        <w:rPr>
          <w:color w:val="231F20"/>
          <w:spacing w:val="-5"/>
          <w:sz w:val="24"/>
        </w:rPr>
        <w:t> </w:t>
      </w:r>
      <w:r>
        <w:rPr>
          <w:color w:val="231F20"/>
          <w:sz w:val="24"/>
        </w:rPr>
        <w:t>homes</w:t>
      </w:r>
      <w:r>
        <w:rPr>
          <w:color w:val="231F20"/>
          <w:spacing w:val="-5"/>
          <w:sz w:val="24"/>
        </w:rPr>
        <w:t> </w:t>
      </w:r>
      <w:r>
        <w:rPr>
          <w:color w:val="231F20"/>
          <w:sz w:val="24"/>
        </w:rPr>
        <w:t>to</w:t>
      </w:r>
      <w:r>
        <w:rPr>
          <w:color w:val="231F20"/>
          <w:spacing w:val="-5"/>
          <w:sz w:val="24"/>
        </w:rPr>
        <w:t> </w:t>
      </w:r>
      <w:r>
        <w:rPr>
          <w:color w:val="231F20"/>
          <w:sz w:val="24"/>
        </w:rPr>
        <w:t>help</w:t>
      </w:r>
      <w:r>
        <w:rPr>
          <w:color w:val="231F20"/>
          <w:spacing w:val="-5"/>
          <w:sz w:val="24"/>
        </w:rPr>
        <w:t> </w:t>
      </w:r>
      <w:r>
        <w:rPr>
          <w:color w:val="231F20"/>
          <w:sz w:val="24"/>
        </w:rPr>
        <w:t>bring</w:t>
      </w:r>
      <w:r>
        <w:rPr>
          <w:color w:val="231F20"/>
          <w:spacing w:val="-5"/>
          <w:sz w:val="24"/>
        </w:rPr>
        <w:t> </w:t>
      </w:r>
      <w:r>
        <w:rPr>
          <w:color w:val="231F20"/>
          <w:sz w:val="24"/>
        </w:rPr>
        <w:t>homes</w:t>
      </w:r>
      <w:r>
        <w:rPr>
          <w:color w:val="231F20"/>
          <w:spacing w:val="-5"/>
          <w:sz w:val="24"/>
        </w:rPr>
        <w:t> </w:t>
      </w:r>
      <w:r>
        <w:rPr>
          <w:color w:val="231F20"/>
          <w:sz w:val="24"/>
        </w:rPr>
        <w:t>back</w:t>
      </w:r>
      <w:r>
        <w:rPr>
          <w:color w:val="231F20"/>
          <w:spacing w:val="-5"/>
          <w:sz w:val="24"/>
        </w:rPr>
        <w:t> </w:t>
      </w:r>
      <w:r>
        <w:rPr>
          <w:color w:val="231F20"/>
          <w:sz w:val="24"/>
        </w:rPr>
        <w:t>into</w:t>
      </w:r>
      <w:r>
        <w:rPr>
          <w:color w:val="231F20"/>
          <w:spacing w:val="-5"/>
          <w:sz w:val="24"/>
        </w:rPr>
        <w:t> </w:t>
      </w:r>
      <w:r>
        <w:rPr>
          <w:color w:val="231F20"/>
          <w:sz w:val="24"/>
        </w:rPr>
        <w:t>use,</w:t>
      </w:r>
      <w:r>
        <w:rPr>
          <w:color w:val="231F20"/>
          <w:spacing w:val="-5"/>
          <w:sz w:val="24"/>
        </w:rPr>
        <w:t> </w:t>
      </w:r>
      <w:r>
        <w:rPr>
          <w:color w:val="231F20"/>
          <w:sz w:val="24"/>
        </w:rPr>
        <w:t>use</w:t>
      </w:r>
      <w:r>
        <w:rPr>
          <w:color w:val="231F20"/>
          <w:spacing w:val="-5"/>
          <w:sz w:val="24"/>
        </w:rPr>
        <w:t> </w:t>
      </w:r>
      <w:r>
        <w:rPr>
          <w:color w:val="231F20"/>
          <w:sz w:val="24"/>
        </w:rPr>
        <w:t>enforcement powers to tackle empty homes where necessary, and ensure that empty Council homes (voids) are brought back into use as soon as possible.</w:t>
      </w:r>
    </w:p>
    <w:p>
      <w:pPr>
        <w:pStyle w:val="ListParagraph"/>
        <w:numPr>
          <w:ilvl w:val="1"/>
          <w:numId w:val="15"/>
        </w:numPr>
        <w:tabs>
          <w:tab w:pos="1000" w:val="left" w:leader="none"/>
        </w:tabs>
        <w:spacing w:line="307" w:lineRule="auto" w:before="112" w:after="0"/>
        <w:ind w:left="1000" w:right="24" w:hanging="320"/>
        <w:jc w:val="left"/>
        <w:rPr>
          <w:sz w:val="24"/>
        </w:rPr>
      </w:pPr>
      <w:r>
        <w:rPr>
          <w:color w:val="231F20"/>
          <w:sz w:val="24"/>
        </w:rPr>
        <w:t>Continue to invest in and improve our </w:t>
      </w:r>
      <w:r>
        <w:rPr>
          <w:rFonts w:ascii="FS Albert" w:hAnsi="FS Albert"/>
          <w:b/>
          <w:color w:val="231F20"/>
          <w:sz w:val="24"/>
        </w:rPr>
        <w:t>tenant and resident engagement</w:t>
      </w:r>
      <w:r>
        <w:rPr>
          <w:color w:val="231F20"/>
          <w:sz w:val="24"/>
        </w:rPr>
        <w:t>, including through creating a new Tenant Engagement Framework with our Council</w:t>
      </w:r>
      <w:r>
        <w:rPr>
          <w:color w:val="231F20"/>
          <w:spacing w:val="-9"/>
          <w:sz w:val="24"/>
        </w:rPr>
        <w:t> </w:t>
      </w:r>
      <w:r>
        <w:rPr>
          <w:color w:val="231F20"/>
          <w:sz w:val="24"/>
        </w:rPr>
        <w:t>tenants;</w:t>
      </w:r>
      <w:r>
        <w:rPr>
          <w:color w:val="231F20"/>
          <w:spacing w:val="-9"/>
          <w:sz w:val="24"/>
        </w:rPr>
        <w:t> </w:t>
      </w:r>
      <w:r>
        <w:rPr>
          <w:color w:val="231F20"/>
          <w:sz w:val="24"/>
        </w:rPr>
        <w:t>working</w:t>
      </w:r>
      <w:r>
        <w:rPr>
          <w:color w:val="231F20"/>
          <w:spacing w:val="-9"/>
          <w:sz w:val="24"/>
        </w:rPr>
        <w:t> </w:t>
      </w:r>
      <w:r>
        <w:rPr>
          <w:color w:val="231F20"/>
          <w:sz w:val="24"/>
        </w:rPr>
        <w:t>to</w:t>
      </w:r>
      <w:r>
        <w:rPr>
          <w:color w:val="231F20"/>
          <w:spacing w:val="-9"/>
          <w:sz w:val="24"/>
        </w:rPr>
        <w:t> </w:t>
      </w:r>
      <w:r>
        <w:rPr>
          <w:color w:val="231F20"/>
          <w:sz w:val="24"/>
        </w:rPr>
        <w:t>retain</w:t>
      </w:r>
      <w:r>
        <w:rPr>
          <w:color w:val="231F20"/>
          <w:spacing w:val="-9"/>
          <w:sz w:val="24"/>
        </w:rPr>
        <w:t> </w:t>
      </w:r>
      <w:r>
        <w:rPr>
          <w:color w:val="231F20"/>
          <w:sz w:val="24"/>
        </w:rPr>
        <w:t>our</w:t>
      </w:r>
      <w:r>
        <w:rPr>
          <w:color w:val="231F20"/>
          <w:spacing w:val="-9"/>
          <w:sz w:val="24"/>
        </w:rPr>
        <w:t> </w:t>
      </w:r>
      <w:r>
        <w:rPr>
          <w:color w:val="231F20"/>
          <w:sz w:val="24"/>
        </w:rPr>
        <w:t>TPAS</w:t>
      </w:r>
      <w:r>
        <w:rPr>
          <w:color w:val="231F20"/>
          <w:spacing w:val="-9"/>
          <w:sz w:val="24"/>
        </w:rPr>
        <w:t> </w:t>
      </w:r>
      <w:r>
        <w:rPr>
          <w:color w:val="231F20"/>
          <w:sz w:val="24"/>
        </w:rPr>
        <w:t>exemplar</w:t>
      </w:r>
      <w:r>
        <w:rPr>
          <w:color w:val="231F20"/>
          <w:spacing w:val="-9"/>
          <w:sz w:val="24"/>
        </w:rPr>
        <w:t> </w:t>
      </w:r>
      <w:r>
        <w:rPr>
          <w:color w:val="231F20"/>
          <w:sz w:val="24"/>
        </w:rPr>
        <w:t>status</w:t>
      </w:r>
      <w:r>
        <w:rPr>
          <w:color w:val="231F20"/>
          <w:spacing w:val="-9"/>
          <w:sz w:val="24"/>
        </w:rPr>
        <w:t> </w:t>
      </w:r>
      <w:r>
        <w:rPr>
          <w:color w:val="231F20"/>
          <w:sz w:val="24"/>
        </w:rPr>
        <w:t>for</w:t>
      </w:r>
      <w:r>
        <w:rPr>
          <w:color w:val="231F20"/>
          <w:spacing w:val="-9"/>
          <w:sz w:val="24"/>
        </w:rPr>
        <w:t> </w:t>
      </w:r>
      <w:r>
        <w:rPr>
          <w:color w:val="231F20"/>
          <w:sz w:val="24"/>
        </w:rPr>
        <w:t>demonstrating long-term commitment to community engagement; and working with Rother Fed and our tenants to strengthen tenant voice and influence.</w:t>
      </w:r>
    </w:p>
    <w:p>
      <w:pPr>
        <w:pStyle w:val="ListParagraph"/>
        <w:numPr>
          <w:ilvl w:val="1"/>
          <w:numId w:val="15"/>
        </w:numPr>
        <w:tabs>
          <w:tab w:pos="1000" w:val="left" w:leader="none"/>
        </w:tabs>
        <w:spacing w:line="307" w:lineRule="auto" w:before="111" w:after="0"/>
        <w:ind w:left="1000" w:right="385" w:hanging="320"/>
        <w:jc w:val="left"/>
        <w:rPr>
          <w:sz w:val="24"/>
        </w:rPr>
      </w:pPr>
      <w:r>
        <w:rPr>
          <w:color w:val="231F20"/>
          <w:sz w:val="24"/>
        </w:rPr>
        <w:t>Deliver</w:t>
      </w:r>
      <w:r>
        <w:rPr>
          <w:color w:val="231F20"/>
          <w:spacing w:val="-7"/>
          <w:sz w:val="24"/>
        </w:rPr>
        <w:t> </w:t>
      </w:r>
      <w:r>
        <w:rPr>
          <w:color w:val="231F20"/>
          <w:sz w:val="24"/>
        </w:rPr>
        <w:t>improvements</w:t>
      </w:r>
      <w:r>
        <w:rPr>
          <w:color w:val="231F20"/>
          <w:spacing w:val="-7"/>
          <w:sz w:val="24"/>
        </w:rPr>
        <w:t> </w:t>
      </w:r>
      <w:r>
        <w:rPr>
          <w:color w:val="231F20"/>
          <w:sz w:val="24"/>
        </w:rPr>
        <w:t>to</w:t>
      </w:r>
      <w:r>
        <w:rPr>
          <w:color w:val="231F20"/>
          <w:spacing w:val="-7"/>
          <w:sz w:val="24"/>
        </w:rPr>
        <w:t> </w:t>
      </w:r>
      <w:r>
        <w:rPr>
          <w:color w:val="231F20"/>
          <w:sz w:val="24"/>
        </w:rPr>
        <w:t>our</w:t>
      </w:r>
      <w:r>
        <w:rPr>
          <w:color w:val="231F20"/>
          <w:spacing w:val="-7"/>
          <w:sz w:val="24"/>
        </w:rPr>
        <w:t> </w:t>
      </w:r>
      <w:r>
        <w:rPr>
          <w:color w:val="231F20"/>
          <w:sz w:val="24"/>
        </w:rPr>
        <w:t>council</w:t>
      </w:r>
      <w:r>
        <w:rPr>
          <w:color w:val="231F20"/>
          <w:spacing w:val="-7"/>
          <w:sz w:val="24"/>
        </w:rPr>
        <w:t> </w:t>
      </w:r>
      <w:r>
        <w:rPr>
          <w:color w:val="231F20"/>
          <w:sz w:val="24"/>
        </w:rPr>
        <w:t>estate</w:t>
      </w:r>
      <w:r>
        <w:rPr>
          <w:color w:val="231F20"/>
          <w:spacing w:val="-7"/>
          <w:sz w:val="24"/>
        </w:rPr>
        <w:t> </w:t>
      </w:r>
      <w:r>
        <w:rPr>
          <w:rFonts w:ascii="FS Albert" w:hAnsi="FS Albert"/>
          <w:b/>
          <w:color w:val="231F20"/>
          <w:sz w:val="24"/>
        </w:rPr>
        <w:t>communal</w:t>
      </w:r>
      <w:r>
        <w:rPr>
          <w:rFonts w:ascii="FS Albert" w:hAnsi="FS Albert"/>
          <w:b/>
          <w:color w:val="231F20"/>
          <w:spacing w:val="-7"/>
          <w:sz w:val="24"/>
        </w:rPr>
        <w:t> </w:t>
      </w:r>
      <w:r>
        <w:rPr>
          <w:rFonts w:ascii="FS Albert" w:hAnsi="FS Albert"/>
          <w:b/>
          <w:color w:val="231F20"/>
          <w:sz w:val="24"/>
        </w:rPr>
        <w:t>and</w:t>
      </w:r>
      <w:r>
        <w:rPr>
          <w:rFonts w:ascii="FS Albert" w:hAnsi="FS Albert"/>
          <w:b/>
          <w:color w:val="231F20"/>
          <w:spacing w:val="-7"/>
          <w:sz w:val="24"/>
        </w:rPr>
        <w:t> </w:t>
      </w:r>
      <w:r>
        <w:rPr>
          <w:rFonts w:ascii="FS Albert" w:hAnsi="FS Albert"/>
          <w:b/>
          <w:color w:val="231F20"/>
          <w:sz w:val="24"/>
        </w:rPr>
        <w:t>shared</w:t>
      </w:r>
      <w:r>
        <w:rPr>
          <w:rFonts w:ascii="FS Albert" w:hAnsi="FS Albert"/>
          <w:b/>
          <w:color w:val="231F20"/>
          <w:spacing w:val="-7"/>
          <w:sz w:val="24"/>
        </w:rPr>
        <w:t> </w:t>
      </w:r>
      <w:r>
        <w:rPr>
          <w:rFonts w:ascii="FS Albert" w:hAnsi="FS Albert"/>
          <w:b/>
          <w:color w:val="231F20"/>
          <w:sz w:val="24"/>
        </w:rPr>
        <w:t>areas</w:t>
      </w:r>
      <w:r>
        <w:rPr>
          <w:color w:val="231F20"/>
          <w:sz w:val="24"/>
        </w:rPr>
        <w:t>, through introducing new estate caretaking teams and increasing our investment in environmental schemes around our housing blocks.</w:t>
      </w:r>
    </w:p>
    <w:p>
      <w:pPr>
        <w:pStyle w:val="ListParagraph"/>
        <w:numPr>
          <w:ilvl w:val="1"/>
          <w:numId w:val="15"/>
        </w:numPr>
        <w:tabs>
          <w:tab w:pos="1000" w:val="left" w:leader="none"/>
        </w:tabs>
        <w:spacing w:line="307" w:lineRule="auto" w:before="113" w:after="0"/>
        <w:ind w:left="1000" w:right="35" w:hanging="320"/>
        <w:jc w:val="left"/>
        <w:rPr>
          <w:sz w:val="24"/>
        </w:rPr>
      </w:pPr>
      <w:r>
        <w:rPr>
          <w:color w:val="231F20"/>
          <w:sz w:val="24"/>
        </w:rPr>
        <w:t>Improve our approach to tackling anti-social behaviour in our communities, including by making more use of enforcement powers such as civil penalty notices,</w:t>
      </w:r>
      <w:r>
        <w:rPr>
          <w:color w:val="231F20"/>
          <w:spacing w:val="-7"/>
          <w:sz w:val="24"/>
        </w:rPr>
        <w:t> </w:t>
      </w:r>
      <w:r>
        <w:rPr>
          <w:color w:val="231F20"/>
          <w:sz w:val="24"/>
        </w:rPr>
        <w:t>finding</w:t>
      </w:r>
      <w:r>
        <w:rPr>
          <w:color w:val="231F20"/>
          <w:spacing w:val="-7"/>
          <w:sz w:val="24"/>
        </w:rPr>
        <w:t> </w:t>
      </w:r>
      <w:r>
        <w:rPr>
          <w:color w:val="231F20"/>
          <w:sz w:val="24"/>
        </w:rPr>
        <w:t>new</w:t>
      </w:r>
      <w:r>
        <w:rPr>
          <w:color w:val="231F20"/>
          <w:spacing w:val="-7"/>
          <w:sz w:val="24"/>
        </w:rPr>
        <w:t> </w:t>
      </w:r>
      <w:r>
        <w:rPr>
          <w:color w:val="231F20"/>
          <w:sz w:val="24"/>
        </w:rPr>
        <w:t>purposes</w:t>
      </w:r>
      <w:r>
        <w:rPr>
          <w:color w:val="231F20"/>
          <w:spacing w:val="-7"/>
          <w:sz w:val="24"/>
        </w:rPr>
        <w:t> </w:t>
      </w:r>
      <w:r>
        <w:rPr>
          <w:color w:val="231F20"/>
          <w:sz w:val="24"/>
        </w:rPr>
        <w:t>for</w:t>
      </w:r>
      <w:r>
        <w:rPr>
          <w:color w:val="231F20"/>
          <w:spacing w:val="-7"/>
          <w:sz w:val="24"/>
        </w:rPr>
        <w:t> </w:t>
      </w:r>
      <w:r>
        <w:rPr>
          <w:color w:val="231F20"/>
          <w:sz w:val="24"/>
        </w:rPr>
        <w:t>areas</w:t>
      </w:r>
      <w:r>
        <w:rPr>
          <w:color w:val="231F20"/>
          <w:spacing w:val="-7"/>
          <w:sz w:val="24"/>
        </w:rPr>
        <w:t> </w:t>
      </w:r>
      <w:r>
        <w:rPr>
          <w:color w:val="231F20"/>
          <w:sz w:val="24"/>
        </w:rPr>
        <w:t>of</w:t>
      </w:r>
      <w:r>
        <w:rPr>
          <w:color w:val="231F20"/>
          <w:spacing w:val="-7"/>
          <w:sz w:val="24"/>
        </w:rPr>
        <w:t> </w:t>
      </w:r>
      <w:r>
        <w:rPr>
          <w:color w:val="231F20"/>
          <w:sz w:val="24"/>
        </w:rPr>
        <w:t>land</w:t>
      </w:r>
      <w:r>
        <w:rPr>
          <w:color w:val="231F20"/>
          <w:spacing w:val="-7"/>
          <w:sz w:val="24"/>
        </w:rPr>
        <w:t> </w:t>
      </w:r>
      <w:r>
        <w:rPr>
          <w:color w:val="231F20"/>
          <w:sz w:val="24"/>
        </w:rPr>
        <w:t>currently</w:t>
      </w:r>
      <w:r>
        <w:rPr>
          <w:color w:val="231F20"/>
          <w:spacing w:val="-7"/>
          <w:sz w:val="24"/>
        </w:rPr>
        <w:t> </w:t>
      </w:r>
      <w:r>
        <w:rPr>
          <w:color w:val="231F20"/>
          <w:sz w:val="24"/>
        </w:rPr>
        <w:t>attracting</w:t>
      </w:r>
      <w:r>
        <w:rPr>
          <w:color w:val="231F20"/>
          <w:spacing w:val="-7"/>
          <w:sz w:val="24"/>
        </w:rPr>
        <w:t> </w:t>
      </w:r>
      <w:r>
        <w:rPr>
          <w:rFonts w:ascii="FS Albert" w:hAnsi="FS Albert"/>
          <w:b/>
          <w:color w:val="231F20"/>
          <w:sz w:val="24"/>
        </w:rPr>
        <w:t>anti-</w:t>
      </w:r>
      <w:r>
        <w:rPr>
          <w:rFonts w:ascii="FS Albert" w:hAnsi="FS Albert"/>
          <w:b/>
          <w:color w:val="231F20"/>
          <w:sz w:val="24"/>
        </w:rPr>
        <w:t>social behaviour </w:t>
      </w:r>
      <w:r>
        <w:rPr>
          <w:color w:val="231F20"/>
          <w:sz w:val="24"/>
        </w:rPr>
        <w:t>and fly-tipping, and strengthening the approach our housing officers take when dealing with incidents.</w:t>
      </w:r>
    </w:p>
    <w:p>
      <w:pPr>
        <w:pStyle w:val="ListParagraph"/>
        <w:numPr>
          <w:ilvl w:val="1"/>
          <w:numId w:val="15"/>
        </w:numPr>
        <w:tabs>
          <w:tab w:pos="1000" w:val="left" w:leader="none"/>
        </w:tabs>
        <w:spacing w:line="307" w:lineRule="auto" w:before="109" w:after="0"/>
        <w:ind w:left="1000" w:right="191" w:hanging="320"/>
        <w:jc w:val="left"/>
        <w:rPr>
          <w:sz w:val="24"/>
        </w:rPr>
      </w:pPr>
      <w:r>
        <w:rPr>
          <w:color w:val="231F20"/>
          <w:sz w:val="24"/>
        </w:rPr>
        <w:t>Make</w:t>
      </w:r>
      <w:r>
        <w:rPr>
          <w:color w:val="231F20"/>
          <w:spacing w:val="-6"/>
          <w:sz w:val="24"/>
        </w:rPr>
        <w:t> </w:t>
      </w:r>
      <w:r>
        <w:rPr>
          <w:color w:val="231F20"/>
          <w:sz w:val="24"/>
        </w:rPr>
        <w:t>£216,000</w:t>
      </w:r>
      <w:r>
        <w:rPr>
          <w:color w:val="231F20"/>
          <w:spacing w:val="-6"/>
          <w:sz w:val="24"/>
        </w:rPr>
        <w:t> </w:t>
      </w:r>
      <w:r>
        <w:rPr>
          <w:color w:val="231F20"/>
          <w:sz w:val="24"/>
        </w:rPr>
        <w:t>in</w:t>
      </w:r>
      <w:r>
        <w:rPr>
          <w:color w:val="231F20"/>
          <w:spacing w:val="-6"/>
          <w:sz w:val="24"/>
        </w:rPr>
        <w:t> </w:t>
      </w:r>
      <w:r>
        <w:rPr>
          <w:color w:val="231F20"/>
          <w:sz w:val="24"/>
        </w:rPr>
        <w:t>funding</w:t>
      </w:r>
      <w:r>
        <w:rPr>
          <w:color w:val="231F20"/>
          <w:spacing w:val="-6"/>
          <w:sz w:val="24"/>
        </w:rPr>
        <w:t> </w:t>
      </w:r>
      <w:r>
        <w:rPr>
          <w:color w:val="231F20"/>
          <w:sz w:val="24"/>
        </w:rPr>
        <w:t>available</w:t>
      </w:r>
      <w:r>
        <w:rPr>
          <w:color w:val="231F20"/>
          <w:spacing w:val="-6"/>
          <w:sz w:val="24"/>
        </w:rPr>
        <w:t> </w:t>
      </w:r>
      <w:r>
        <w:rPr>
          <w:color w:val="231F20"/>
          <w:sz w:val="24"/>
        </w:rPr>
        <w:t>annually</w:t>
      </w:r>
      <w:r>
        <w:rPr>
          <w:color w:val="231F20"/>
          <w:spacing w:val="-6"/>
          <w:sz w:val="24"/>
        </w:rPr>
        <w:t> </w:t>
      </w:r>
      <w:r>
        <w:rPr>
          <w:color w:val="231F20"/>
          <w:sz w:val="24"/>
        </w:rPr>
        <w:t>to</w:t>
      </w:r>
      <w:r>
        <w:rPr>
          <w:color w:val="231F20"/>
          <w:spacing w:val="-6"/>
          <w:sz w:val="24"/>
        </w:rPr>
        <w:t> </w:t>
      </w:r>
      <w:r>
        <w:rPr>
          <w:color w:val="231F20"/>
          <w:sz w:val="24"/>
        </w:rPr>
        <w:t>be</w:t>
      </w:r>
      <w:r>
        <w:rPr>
          <w:color w:val="231F20"/>
          <w:spacing w:val="-6"/>
          <w:sz w:val="24"/>
        </w:rPr>
        <w:t> </w:t>
      </w:r>
      <w:r>
        <w:rPr>
          <w:color w:val="231F20"/>
          <w:sz w:val="24"/>
        </w:rPr>
        <w:t>allocated</w:t>
      </w:r>
      <w:r>
        <w:rPr>
          <w:color w:val="231F20"/>
          <w:spacing w:val="-6"/>
          <w:sz w:val="24"/>
        </w:rPr>
        <w:t> </w:t>
      </w:r>
      <w:r>
        <w:rPr>
          <w:color w:val="231F20"/>
          <w:sz w:val="24"/>
        </w:rPr>
        <w:t>to</w:t>
      </w:r>
      <w:r>
        <w:rPr>
          <w:color w:val="231F20"/>
          <w:spacing w:val="-6"/>
          <w:sz w:val="24"/>
        </w:rPr>
        <w:t> </w:t>
      </w:r>
      <w:r>
        <w:rPr>
          <w:color w:val="231F20"/>
          <w:sz w:val="24"/>
        </w:rPr>
        <w:t>projects</w:t>
      </w:r>
      <w:r>
        <w:rPr>
          <w:color w:val="231F20"/>
          <w:spacing w:val="-6"/>
          <w:sz w:val="24"/>
        </w:rPr>
        <w:t> </w:t>
      </w:r>
      <w:r>
        <w:rPr>
          <w:color w:val="231F20"/>
          <w:sz w:val="24"/>
        </w:rPr>
        <w:t>and environmental improvements that directly benefit council tenants via our </w:t>
      </w:r>
      <w:r>
        <w:rPr>
          <w:rFonts w:ascii="FS Albert" w:hAnsi="FS Albert"/>
          <w:b/>
          <w:color w:val="231F20"/>
          <w:sz w:val="24"/>
        </w:rPr>
        <w:t>Ward Housing Budget</w:t>
      </w:r>
      <w:r>
        <w:rPr>
          <w:color w:val="231F20"/>
          <w:sz w:val="24"/>
        </w:rPr>
        <w:t>.</w:t>
      </w:r>
    </w:p>
    <w:p>
      <w:pPr>
        <w:pStyle w:val="ListParagraph"/>
        <w:numPr>
          <w:ilvl w:val="1"/>
          <w:numId w:val="15"/>
        </w:numPr>
        <w:tabs>
          <w:tab w:pos="1000" w:val="left" w:leader="none"/>
        </w:tabs>
        <w:spacing w:line="307" w:lineRule="auto" w:before="112" w:after="0"/>
        <w:ind w:left="1000" w:right="241" w:hanging="320"/>
        <w:jc w:val="left"/>
        <w:rPr>
          <w:sz w:val="24"/>
        </w:rPr>
      </w:pPr>
      <w:r>
        <w:rPr>
          <w:color w:val="231F20"/>
          <w:sz w:val="24"/>
        </w:rPr>
        <w:t>Implement</w:t>
      </w:r>
      <w:r>
        <w:rPr>
          <w:color w:val="231F20"/>
          <w:spacing w:val="-6"/>
          <w:sz w:val="24"/>
        </w:rPr>
        <w:t> </w:t>
      </w:r>
      <w:r>
        <w:rPr>
          <w:color w:val="231F20"/>
          <w:sz w:val="24"/>
        </w:rPr>
        <w:t>the</w:t>
      </w:r>
      <w:r>
        <w:rPr>
          <w:color w:val="231F20"/>
          <w:spacing w:val="-6"/>
          <w:sz w:val="24"/>
        </w:rPr>
        <w:t> </w:t>
      </w:r>
      <w:r>
        <w:rPr>
          <w:color w:val="231F20"/>
          <w:sz w:val="24"/>
        </w:rPr>
        <w:t>Council’s</w:t>
      </w:r>
      <w:r>
        <w:rPr>
          <w:color w:val="231F20"/>
          <w:spacing w:val="-6"/>
          <w:sz w:val="24"/>
        </w:rPr>
        <w:t> </w:t>
      </w:r>
      <w:r>
        <w:rPr>
          <w:color w:val="231F20"/>
          <w:sz w:val="24"/>
        </w:rPr>
        <w:t>Banning</w:t>
      </w:r>
      <w:r>
        <w:rPr>
          <w:color w:val="231F20"/>
          <w:spacing w:val="-6"/>
          <w:sz w:val="24"/>
        </w:rPr>
        <w:t> </w:t>
      </w:r>
      <w:r>
        <w:rPr>
          <w:color w:val="231F20"/>
          <w:sz w:val="24"/>
        </w:rPr>
        <w:t>Order</w:t>
      </w:r>
      <w:r>
        <w:rPr>
          <w:color w:val="231F20"/>
          <w:spacing w:val="-6"/>
          <w:sz w:val="24"/>
        </w:rPr>
        <w:t> </w:t>
      </w:r>
      <w:r>
        <w:rPr>
          <w:color w:val="231F20"/>
          <w:sz w:val="24"/>
        </w:rPr>
        <w:t>Policy</w:t>
      </w:r>
      <w:r>
        <w:rPr>
          <w:color w:val="231F20"/>
          <w:spacing w:val="-6"/>
          <w:sz w:val="24"/>
        </w:rPr>
        <w:t> </w:t>
      </w:r>
      <w:r>
        <w:rPr>
          <w:color w:val="231F20"/>
          <w:sz w:val="24"/>
        </w:rPr>
        <w:t>to</w:t>
      </w:r>
      <w:r>
        <w:rPr>
          <w:color w:val="231F20"/>
          <w:spacing w:val="-6"/>
          <w:sz w:val="24"/>
        </w:rPr>
        <w:t> </w:t>
      </w:r>
      <w:r>
        <w:rPr>
          <w:color w:val="231F20"/>
          <w:sz w:val="24"/>
        </w:rPr>
        <w:t>tackle</w:t>
      </w:r>
      <w:r>
        <w:rPr>
          <w:color w:val="231F20"/>
          <w:spacing w:val="-6"/>
          <w:sz w:val="24"/>
        </w:rPr>
        <w:t> </w:t>
      </w:r>
      <w:r>
        <w:rPr>
          <w:color w:val="231F20"/>
          <w:sz w:val="24"/>
        </w:rPr>
        <w:t>landlords</w:t>
      </w:r>
      <w:r>
        <w:rPr>
          <w:color w:val="231F20"/>
          <w:spacing w:val="-6"/>
          <w:sz w:val="24"/>
        </w:rPr>
        <w:t> </w:t>
      </w:r>
      <w:r>
        <w:rPr>
          <w:color w:val="231F20"/>
          <w:sz w:val="24"/>
        </w:rPr>
        <w:t>who</w:t>
      </w:r>
      <w:r>
        <w:rPr>
          <w:color w:val="231F20"/>
          <w:spacing w:val="-6"/>
          <w:sz w:val="24"/>
        </w:rPr>
        <w:t> </w:t>
      </w:r>
      <w:r>
        <w:rPr>
          <w:color w:val="231F20"/>
          <w:sz w:val="24"/>
        </w:rPr>
        <w:t>are</w:t>
      </w:r>
      <w:r>
        <w:rPr>
          <w:color w:val="231F20"/>
          <w:spacing w:val="-6"/>
          <w:sz w:val="24"/>
        </w:rPr>
        <w:t> </w:t>
      </w:r>
      <w:r>
        <w:rPr>
          <w:color w:val="231F20"/>
          <w:sz w:val="24"/>
        </w:rPr>
        <w:t>in breach of one or more of the sections of the Housing Act 2004.</w:t>
      </w:r>
    </w:p>
    <w:p>
      <w:pPr>
        <w:spacing w:line="254" w:lineRule="auto" w:before="138"/>
        <w:ind w:left="469" w:right="1207" w:firstLine="0"/>
        <w:jc w:val="left"/>
        <w:rPr>
          <w:rFonts w:ascii="FS Albert" w:hAnsi="FS Albert"/>
          <w:i/>
          <w:sz w:val="32"/>
        </w:rPr>
      </w:pPr>
      <w:r>
        <w:rPr/>
        <w:br w:type="column"/>
      </w:r>
      <w:r>
        <w:rPr>
          <w:rFonts w:ascii="FS Albert" w:hAnsi="FS Albert"/>
          <w:i/>
          <w:color w:val="00AEEF"/>
          <w:sz w:val="32"/>
        </w:rPr>
        <w:t>“There</w:t>
      </w:r>
      <w:r>
        <w:rPr>
          <w:rFonts w:ascii="FS Albert" w:hAnsi="FS Albert"/>
          <w:i/>
          <w:color w:val="00AEEF"/>
          <w:spacing w:val="-8"/>
          <w:sz w:val="32"/>
        </w:rPr>
        <w:t> </w:t>
      </w:r>
      <w:r>
        <w:rPr>
          <w:rFonts w:ascii="FS Albert" w:hAnsi="FS Albert"/>
          <w:i/>
          <w:color w:val="00AEEF"/>
          <w:sz w:val="32"/>
        </w:rPr>
        <w:t>are</w:t>
      </w:r>
      <w:r>
        <w:rPr>
          <w:rFonts w:ascii="FS Albert" w:hAnsi="FS Albert"/>
          <w:i/>
          <w:color w:val="00AEEF"/>
          <w:spacing w:val="-8"/>
          <w:sz w:val="32"/>
        </w:rPr>
        <w:t> </w:t>
      </w:r>
      <w:r>
        <w:rPr>
          <w:rFonts w:ascii="FS Albert" w:hAnsi="FS Albert"/>
          <w:i/>
          <w:color w:val="00AEEF"/>
          <w:sz w:val="32"/>
        </w:rPr>
        <w:t>lots</w:t>
      </w:r>
      <w:r>
        <w:rPr>
          <w:rFonts w:ascii="FS Albert" w:hAnsi="FS Albert"/>
          <w:i/>
          <w:color w:val="00AEEF"/>
          <w:spacing w:val="-8"/>
          <w:sz w:val="32"/>
        </w:rPr>
        <w:t> </w:t>
      </w:r>
      <w:r>
        <w:rPr>
          <w:rFonts w:ascii="FS Albert" w:hAnsi="FS Albert"/>
          <w:i/>
          <w:color w:val="00AEEF"/>
          <w:sz w:val="32"/>
        </w:rPr>
        <w:t>of</w:t>
      </w:r>
      <w:r>
        <w:rPr>
          <w:rFonts w:ascii="FS Albert" w:hAnsi="FS Albert"/>
          <w:i/>
          <w:color w:val="00AEEF"/>
          <w:spacing w:val="-8"/>
          <w:sz w:val="32"/>
        </w:rPr>
        <w:t> </w:t>
      </w:r>
      <w:r>
        <w:rPr>
          <w:rFonts w:ascii="FS Albert" w:hAnsi="FS Albert"/>
          <w:i/>
          <w:color w:val="00AEEF"/>
          <w:sz w:val="32"/>
        </w:rPr>
        <w:t>derelict/dilapidated</w:t>
      </w:r>
      <w:r>
        <w:rPr>
          <w:rFonts w:ascii="FS Albert" w:hAnsi="FS Albert"/>
          <w:i/>
          <w:color w:val="00AEEF"/>
          <w:spacing w:val="-8"/>
          <w:sz w:val="32"/>
        </w:rPr>
        <w:t> </w:t>
      </w:r>
      <w:r>
        <w:rPr>
          <w:rFonts w:ascii="FS Albert" w:hAnsi="FS Albert"/>
          <w:i/>
          <w:color w:val="00AEEF"/>
          <w:sz w:val="32"/>
        </w:rPr>
        <w:t>buildings</w:t>
      </w:r>
      <w:r>
        <w:rPr>
          <w:rFonts w:ascii="FS Albert" w:hAnsi="FS Albert"/>
          <w:i/>
          <w:color w:val="00AEEF"/>
          <w:spacing w:val="-8"/>
          <w:sz w:val="32"/>
        </w:rPr>
        <w:t> </w:t>
      </w:r>
      <w:r>
        <w:rPr>
          <w:rFonts w:ascii="FS Albert" w:hAnsi="FS Albert"/>
          <w:i/>
          <w:color w:val="00AEEF"/>
          <w:sz w:val="32"/>
        </w:rPr>
        <w:t>in the borough. These could be used for affordable homes/flats for local people.”</w:t>
      </w:r>
    </w:p>
    <w:p>
      <w:pPr>
        <w:spacing w:line="254" w:lineRule="auto" w:before="340"/>
        <w:ind w:left="469" w:right="1039" w:firstLine="0"/>
        <w:jc w:val="left"/>
        <w:rPr>
          <w:rFonts w:ascii="FS Albert" w:hAnsi="FS Albert"/>
          <w:i/>
          <w:sz w:val="32"/>
        </w:rPr>
      </w:pPr>
      <w:r>
        <w:rPr>
          <w:rFonts w:ascii="FS Albert" w:hAnsi="FS Albert"/>
          <w:i/>
          <w:sz w:val="32"/>
        </w:rPr>
        <mc:AlternateContent>
          <mc:Choice Requires="wps">
            <w:drawing>
              <wp:anchor distT="0" distB="0" distL="0" distR="0" allowOverlap="1" layoutInCell="1" locked="0" behindDoc="0" simplePos="0" relativeHeight="15771136">
                <wp:simplePos x="0" y="0"/>
                <wp:positionH relativeFrom="page">
                  <wp:posOffset>5687999</wp:posOffset>
                </wp:positionH>
                <wp:positionV relativeFrom="paragraph">
                  <wp:posOffset>1383804</wp:posOffset>
                </wp:positionV>
                <wp:extent cx="4572000" cy="3168015"/>
                <wp:effectExtent l="0" t="0" r="0" b="0"/>
                <wp:wrapNone/>
                <wp:docPr id="459" name="Group 459"/>
                <wp:cNvGraphicFramePr>
                  <a:graphicFrameLocks/>
                </wp:cNvGraphicFramePr>
                <a:graphic>
                  <a:graphicData uri="http://schemas.microsoft.com/office/word/2010/wordprocessingGroup">
                    <wpg:wgp>
                      <wpg:cNvPr id="459" name="Group 459"/>
                      <wpg:cNvGrpSpPr/>
                      <wpg:grpSpPr>
                        <a:xfrm>
                          <a:off x="0" y="0"/>
                          <a:ext cx="4572000" cy="3168015"/>
                          <a:chExt cx="4572000" cy="3168015"/>
                        </a:xfrm>
                      </wpg:grpSpPr>
                      <pic:pic>
                        <pic:nvPicPr>
                          <pic:cNvPr id="460" name="Image 460"/>
                          <pic:cNvPicPr/>
                        </pic:nvPicPr>
                        <pic:blipFill>
                          <a:blip r:embed="rId97" cstate="print"/>
                          <a:stretch>
                            <a:fillRect/>
                          </a:stretch>
                        </pic:blipFill>
                        <pic:spPr>
                          <a:xfrm>
                            <a:off x="0" y="0"/>
                            <a:ext cx="4572000" cy="3168002"/>
                          </a:xfrm>
                          <a:prstGeom prst="rect">
                            <a:avLst/>
                          </a:prstGeom>
                        </pic:spPr>
                      </pic:pic>
                      <wps:wsp>
                        <wps:cNvPr id="461" name="Textbox 461"/>
                        <wps:cNvSpPr txBox="1"/>
                        <wps:spPr>
                          <a:xfrm>
                            <a:off x="0" y="2808008"/>
                            <a:ext cx="4572000" cy="360045"/>
                          </a:xfrm>
                          <a:prstGeom prst="rect">
                            <a:avLst/>
                          </a:prstGeom>
                          <a:solidFill>
                            <a:srgbClr val="000000">
                              <a:alpha val="50000"/>
                            </a:srgbClr>
                          </a:solidFill>
                        </wps:spPr>
                        <wps:txbx>
                          <w:txbxContent>
                            <w:p>
                              <w:pPr>
                                <w:spacing w:before="270"/>
                                <w:ind w:left="113" w:right="0" w:firstLine="0"/>
                                <w:jc w:val="left"/>
                                <w:rPr>
                                  <w:rFonts w:ascii="FS Albert"/>
                                  <w:color w:val="000000"/>
                                  <w:sz w:val="24"/>
                                </w:rPr>
                              </w:pPr>
                              <w:r>
                                <w:rPr>
                                  <w:rFonts w:ascii="FS Albert"/>
                                  <w:color w:val="FFFFFF"/>
                                  <w:sz w:val="24"/>
                                </w:rPr>
                                <w:t>Parkgate</w:t>
                              </w:r>
                              <w:r>
                                <w:rPr>
                                  <w:rFonts w:ascii="FS Albert"/>
                                  <w:color w:val="FFFFFF"/>
                                  <w:spacing w:val="-8"/>
                                  <w:sz w:val="24"/>
                                </w:rPr>
                                <w:t> </w:t>
                              </w:r>
                              <w:r>
                                <w:rPr>
                                  <w:rFonts w:ascii="FS Albert"/>
                                  <w:color w:val="FFFFFF"/>
                                  <w:sz w:val="24"/>
                                </w:rPr>
                                <w:t>Selective</w:t>
                              </w:r>
                              <w:r>
                                <w:rPr>
                                  <w:rFonts w:ascii="FS Albert"/>
                                  <w:color w:val="FFFFFF"/>
                                  <w:spacing w:val="-8"/>
                                  <w:sz w:val="24"/>
                                </w:rPr>
                                <w:t> </w:t>
                              </w:r>
                              <w:r>
                                <w:rPr>
                                  <w:rFonts w:ascii="FS Albert"/>
                                  <w:color w:val="FFFFFF"/>
                                  <w:sz w:val="24"/>
                                </w:rPr>
                                <w:t>Licensing</w:t>
                              </w:r>
                              <w:r>
                                <w:rPr>
                                  <w:rFonts w:ascii="FS Albert"/>
                                  <w:color w:val="FFFFFF"/>
                                  <w:spacing w:val="-8"/>
                                  <w:sz w:val="24"/>
                                </w:rPr>
                                <w:t> </w:t>
                              </w:r>
                              <w:r>
                                <w:rPr>
                                  <w:rFonts w:ascii="FS Albert"/>
                                  <w:color w:val="FFFFFF"/>
                                  <w:spacing w:val="-4"/>
                                  <w:sz w:val="24"/>
                                </w:rPr>
                                <w:t>Area</w:t>
                              </w:r>
                            </w:p>
                          </w:txbxContent>
                        </wps:txbx>
                        <wps:bodyPr wrap="square" lIns="0" tIns="0" rIns="0" bIns="0" rtlCol="0">
                          <a:noAutofit/>
                        </wps:bodyPr>
                      </wps:wsp>
                    </wpg:wgp>
                  </a:graphicData>
                </a:graphic>
              </wp:anchor>
            </w:drawing>
          </mc:Choice>
          <mc:Fallback>
            <w:pict>
              <v:group style="position:absolute;margin-left:447.873993pt;margin-top:108.96096pt;width:360pt;height:249.45pt;mso-position-horizontal-relative:page;mso-position-vertical-relative:paragraph;z-index:15771136" id="docshapegroup396" coordorigin="8957,2179" coordsize="7200,4989">
                <v:shape style="position:absolute;left:8957;top:2179;width:7200;height:4989" type="#_x0000_t75" id="docshape397" stroked="false">
                  <v:imagedata r:id="rId97" o:title=""/>
                </v:shape>
                <v:shape style="position:absolute;left:8957;top:6601;width:7200;height:567" type="#_x0000_t202" id="docshape398" filled="true" fillcolor="#000000" stroked="false">
                  <v:textbox inset="0,0,0,0">
                    <w:txbxContent>
                      <w:p>
                        <w:pPr>
                          <w:spacing w:before="270"/>
                          <w:ind w:left="113" w:right="0" w:firstLine="0"/>
                          <w:jc w:val="left"/>
                          <w:rPr>
                            <w:rFonts w:ascii="FS Albert"/>
                            <w:color w:val="000000"/>
                            <w:sz w:val="24"/>
                          </w:rPr>
                        </w:pPr>
                        <w:r>
                          <w:rPr>
                            <w:rFonts w:ascii="FS Albert"/>
                            <w:color w:val="FFFFFF"/>
                            <w:sz w:val="24"/>
                          </w:rPr>
                          <w:t>Parkgate</w:t>
                        </w:r>
                        <w:r>
                          <w:rPr>
                            <w:rFonts w:ascii="FS Albert"/>
                            <w:color w:val="FFFFFF"/>
                            <w:spacing w:val="-8"/>
                            <w:sz w:val="24"/>
                          </w:rPr>
                          <w:t> </w:t>
                        </w:r>
                        <w:r>
                          <w:rPr>
                            <w:rFonts w:ascii="FS Albert"/>
                            <w:color w:val="FFFFFF"/>
                            <w:sz w:val="24"/>
                          </w:rPr>
                          <w:t>Selective</w:t>
                        </w:r>
                        <w:r>
                          <w:rPr>
                            <w:rFonts w:ascii="FS Albert"/>
                            <w:color w:val="FFFFFF"/>
                            <w:spacing w:val="-8"/>
                            <w:sz w:val="24"/>
                          </w:rPr>
                          <w:t> </w:t>
                        </w:r>
                        <w:r>
                          <w:rPr>
                            <w:rFonts w:ascii="FS Albert"/>
                            <w:color w:val="FFFFFF"/>
                            <w:sz w:val="24"/>
                          </w:rPr>
                          <w:t>Licensing</w:t>
                        </w:r>
                        <w:r>
                          <w:rPr>
                            <w:rFonts w:ascii="FS Albert"/>
                            <w:color w:val="FFFFFF"/>
                            <w:spacing w:val="-8"/>
                            <w:sz w:val="24"/>
                          </w:rPr>
                          <w:t> </w:t>
                        </w:r>
                        <w:r>
                          <w:rPr>
                            <w:rFonts w:ascii="FS Albert"/>
                            <w:color w:val="FFFFFF"/>
                            <w:spacing w:val="-4"/>
                            <w:sz w:val="24"/>
                          </w:rPr>
                          <w:t>Area</w:t>
                        </w:r>
                      </w:p>
                    </w:txbxContent>
                  </v:textbox>
                  <v:fill opacity="32768f" type="solid"/>
                  <w10:wrap type="none"/>
                </v:shape>
                <w10:wrap type="none"/>
              </v:group>
            </w:pict>
          </mc:Fallback>
        </mc:AlternateContent>
      </w:r>
      <w:r>
        <w:rPr>
          <w:rFonts w:ascii="FS Albert" w:hAnsi="FS Albert"/>
          <w:i/>
          <w:color w:val="00AEEF"/>
          <w:sz w:val="32"/>
        </w:rPr>
        <w:t>“Consider ways of leasing empty private sector properties that could be offered as affordable rented</w:t>
      </w:r>
      <w:r>
        <w:rPr>
          <w:rFonts w:ascii="FS Albert" w:hAnsi="FS Albert"/>
          <w:i/>
          <w:color w:val="00AEEF"/>
          <w:spacing w:val="-11"/>
          <w:sz w:val="32"/>
        </w:rPr>
        <w:t> </w:t>
      </w:r>
      <w:r>
        <w:rPr>
          <w:rFonts w:ascii="FS Albert" w:hAnsi="FS Albert"/>
          <w:i/>
          <w:color w:val="00AEEF"/>
          <w:sz w:val="32"/>
        </w:rPr>
        <w:t>accommodation</w:t>
      </w:r>
      <w:r>
        <w:rPr>
          <w:rFonts w:ascii="FS Albert" w:hAnsi="FS Albert"/>
          <w:i/>
          <w:color w:val="00AEEF"/>
          <w:spacing w:val="-11"/>
          <w:sz w:val="32"/>
        </w:rPr>
        <w:t> </w:t>
      </w:r>
      <w:r>
        <w:rPr>
          <w:rFonts w:ascii="FS Albert" w:hAnsi="FS Albert"/>
          <w:i/>
          <w:color w:val="00AEEF"/>
          <w:sz w:val="32"/>
        </w:rPr>
        <w:t>through</w:t>
      </w:r>
      <w:r>
        <w:rPr>
          <w:rFonts w:ascii="FS Albert" w:hAnsi="FS Albert"/>
          <w:i/>
          <w:color w:val="00AEEF"/>
          <w:spacing w:val="-11"/>
          <w:sz w:val="32"/>
        </w:rPr>
        <w:t> </w:t>
      </w:r>
      <w:r>
        <w:rPr>
          <w:rFonts w:ascii="FS Albert" w:hAnsi="FS Albert"/>
          <w:i/>
          <w:color w:val="00AEEF"/>
          <w:sz w:val="32"/>
        </w:rPr>
        <w:t>an</w:t>
      </w:r>
      <w:r>
        <w:rPr>
          <w:rFonts w:ascii="FS Albert" w:hAnsi="FS Albert"/>
          <w:i/>
          <w:color w:val="00AEEF"/>
          <w:spacing w:val="-11"/>
          <w:sz w:val="32"/>
        </w:rPr>
        <w:t> </w:t>
      </w:r>
      <w:r>
        <w:rPr>
          <w:rFonts w:ascii="FS Albert" w:hAnsi="FS Albert"/>
          <w:i/>
          <w:color w:val="00AEEF"/>
          <w:sz w:val="32"/>
        </w:rPr>
        <w:t>ethical</w:t>
      </w:r>
      <w:r>
        <w:rPr>
          <w:rFonts w:ascii="FS Albert" w:hAnsi="FS Albert"/>
          <w:i/>
          <w:color w:val="00AEEF"/>
          <w:spacing w:val="-11"/>
          <w:sz w:val="32"/>
        </w:rPr>
        <w:t> </w:t>
      </w:r>
      <w:r>
        <w:rPr>
          <w:rFonts w:ascii="FS Albert" w:hAnsi="FS Albert"/>
          <w:i/>
          <w:color w:val="00AEEF"/>
          <w:sz w:val="32"/>
        </w:rPr>
        <w:t>lettings </w:t>
      </w:r>
      <w:r>
        <w:rPr>
          <w:rFonts w:ascii="FS Albert" w:hAnsi="FS Albert"/>
          <w:i/>
          <w:color w:val="00AEEF"/>
          <w:spacing w:val="-2"/>
          <w:sz w:val="32"/>
        </w:rPr>
        <w:t>process.”</w:t>
      </w:r>
    </w:p>
    <w:p>
      <w:pPr>
        <w:spacing w:after="0" w:line="254" w:lineRule="auto"/>
        <w:jc w:val="left"/>
        <w:rPr>
          <w:rFonts w:ascii="FS Albert" w:hAnsi="FS Albert"/>
          <w:i/>
          <w:sz w:val="32"/>
        </w:rPr>
        <w:sectPr>
          <w:type w:val="continuous"/>
          <w:pgSz w:w="16840" w:h="11910" w:orient="landscape"/>
          <w:pgMar w:header="0" w:footer="692" w:top="780" w:bottom="0" w:left="0" w:right="0"/>
          <w:cols w:num="2" w:equalWidth="0">
            <w:col w:w="8562" w:space="40"/>
            <w:col w:w="8238"/>
          </w:cols>
        </w:sectPr>
      </w:pPr>
    </w:p>
    <w:p>
      <w:pPr>
        <w:pStyle w:val="BodyText"/>
        <w:rPr>
          <w:rFonts w:ascii="FS Albert"/>
          <w:i/>
          <w:sz w:val="36"/>
        </w:rPr>
      </w:pPr>
    </w:p>
    <w:p>
      <w:pPr>
        <w:pStyle w:val="BodyText"/>
        <w:spacing w:before="129"/>
        <w:rPr>
          <w:rFonts w:ascii="FS Albert"/>
          <w:i/>
          <w:sz w:val="36"/>
        </w:rPr>
      </w:pPr>
    </w:p>
    <w:p>
      <w:pPr>
        <w:pStyle w:val="Heading4"/>
        <w:spacing w:line="259" w:lineRule="auto" w:before="0"/>
        <w:ind w:right="9982"/>
      </w:pPr>
      <w:r>
        <w:rPr/>
        <mc:AlternateContent>
          <mc:Choice Requires="wps">
            <w:drawing>
              <wp:anchor distT="0" distB="0" distL="0" distR="0" allowOverlap="1" layoutInCell="1" locked="0" behindDoc="0" simplePos="0" relativeHeight="15773696">
                <wp:simplePos x="0" y="0"/>
                <wp:positionH relativeFrom="page">
                  <wp:posOffset>5489993</wp:posOffset>
                </wp:positionH>
                <wp:positionV relativeFrom="paragraph">
                  <wp:posOffset>12077</wp:posOffset>
                </wp:positionV>
                <wp:extent cx="4770120" cy="414020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4770120" cy="4140200"/>
                        </a:xfrm>
                        <a:prstGeom prst="rect">
                          <a:avLst/>
                        </a:prstGeom>
                        <a:solidFill>
                          <a:srgbClr val="DCE0E5"/>
                        </a:solidFill>
                      </wps:spPr>
                      <wps:txbx>
                        <w:txbxContent>
                          <w:p>
                            <w:pPr>
                              <w:pStyle w:val="BodyText"/>
                              <w:spacing w:line="307" w:lineRule="auto" w:before="101"/>
                              <w:ind w:left="113" w:right="327"/>
                              <w:rPr>
                                <w:color w:val="000000"/>
                              </w:rPr>
                            </w:pPr>
                            <w:r>
                              <w:rPr>
                                <w:color w:val="231F20"/>
                              </w:rPr>
                              <w:t>The development is forward looking, having been designed to achieve</w:t>
                            </w:r>
                            <w:r>
                              <w:rPr>
                                <w:color w:val="231F20"/>
                                <w:spacing w:val="40"/>
                              </w:rPr>
                              <w:t> </w:t>
                            </w:r>
                            <w:r>
                              <w:rPr>
                                <w:color w:val="231F20"/>
                              </w:rPr>
                              <w:t>the “Future Homes Standard” which is due to be implemented in 2025. This means that the homes are highly energy efficient and exceed the specification of anything previously built by the Council, acting as a demonstrator</w:t>
                            </w:r>
                            <w:r>
                              <w:rPr>
                                <w:color w:val="231F20"/>
                                <w:spacing w:val="-8"/>
                              </w:rPr>
                              <w:t> </w:t>
                            </w:r>
                            <w:r>
                              <w:rPr>
                                <w:color w:val="231F20"/>
                              </w:rPr>
                              <w:t>and</w:t>
                            </w:r>
                            <w:r>
                              <w:rPr>
                                <w:color w:val="231F20"/>
                                <w:spacing w:val="-8"/>
                              </w:rPr>
                              <w:t> </w:t>
                            </w:r>
                            <w:r>
                              <w:rPr>
                                <w:color w:val="231F20"/>
                              </w:rPr>
                              <w:t>trial</w:t>
                            </w:r>
                            <w:r>
                              <w:rPr>
                                <w:color w:val="231F20"/>
                                <w:spacing w:val="-8"/>
                              </w:rPr>
                              <w:t> </w:t>
                            </w:r>
                            <w:r>
                              <w:rPr>
                                <w:color w:val="231F20"/>
                              </w:rPr>
                              <w:t>of</w:t>
                            </w:r>
                            <w:r>
                              <w:rPr>
                                <w:color w:val="231F20"/>
                                <w:spacing w:val="-8"/>
                              </w:rPr>
                              <w:t> </w:t>
                            </w:r>
                            <w:r>
                              <w:rPr>
                                <w:color w:val="231F20"/>
                              </w:rPr>
                              <w:t>new</w:t>
                            </w:r>
                            <w:r>
                              <w:rPr>
                                <w:color w:val="231F20"/>
                                <w:spacing w:val="-8"/>
                              </w:rPr>
                              <w:t> </w:t>
                            </w:r>
                            <w:r>
                              <w:rPr>
                                <w:color w:val="231F20"/>
                              </w:rPr>
                              <w:t>and</w:t>
                            </w:r>
                            <w:r>
                              <w:rPr>
                                <w:color w:val="231F20"/>
                                <w:spacing w:val="-8"/>
                              </w:rPr>
                              <w:t> </w:t>
                            </w:r>
                            <w:r>
                              <w:rPr>
                                <w:color w:val="231F20"/>
                              </w:rPr>
                              <w:t>emerging</w:t>
                            </w:r>
                            <w:r>
                              <w:rPr>
                                <w:color w:val="231F20"/>
                                <w:spacing w:val="-8"/>
                              </w:rPr>
                              <w:t> </w:t>
                            </w:r>
                            <w:r>
                              <w:rPr>
                                <w:color w:val="231F20"/>
                              </w:rPr>
                              <w:t>technologies</w:t>
                            </w:r>
                            <w:r>
                              <w:rPr>
                                <w:color w:val="231F20"/>
                                <w:spacing w:val="-8"/>
                              </w:rPr>
                              <w:t> </w:t>
                            </w:r>
                            <w:r>
                              <w:rPr>
                                <w:color w:val="231F20"/>
                              </w:rPr>
                              <w:t>for</w:t>
                            </w:r>
                            <w:r>
                              <w:rPr>
                                <w:color w:val="231F20"/>
                                <w:spacing w:val="-8"/>
                              </w:rPr>
                              <w:t> </w:t>
                            </w:r>
                            <w:r>
                              <w:rPr>
                                <w:color w:val="231F20"/>
                              </w:rPr>
                              <w:t>the</w:t>
                            </w:r>
                            <w:r>
                              <w:rPr>
                                <w:color w:val="231F20"/>
                                <w:spacing w:val="-8"/>
                              </w:rPr>
                              <w:t> </w:t>
                            </w:r>
                            <w:r>
                              <w:rPr>
                                <w:color w:val="231F20"/>
                              </w:rPr>
                              <w:t>forward </w:t>
                            </w:r>
                            <w:r>
                              <w:rPr>
                                <w:color w:val="231F20"/>
                                <w:spacing w:val="-2"/>
                              </w:rPr>
                              <w:t>Programme:</w:t>
                            </w:r>
                          </w:p>
                          <w:p>
                            <w:pPr>
                              <w:pStyle w:val="BodyText"/>
                              <w:numPr>
                                <w:ilvl w:val="0"/>
                                <w:numId w:val="16"/>
                              </w:numPr>
                              <w:tabs>
                                <w:tab w:pos="433" w:val="left" w:leader="none"/>
                              </w:tabs>
                              <w:spacing w:line="307" w:lineRule="auto" w:before="114" w:after="0"/>
                              <w:ind w:left="433" w:right="142" w:hanging="320"/>
                              <w:jc w:val="left"/>
                              <w:rPr>
                                <w:color w:val="000000"/>
                              </w:rPr>
                            </w:pPr>
                            <w:r>
                              <w:rPr>
                                <w:color w:val="231F20"/>
                              </w:rPr>
                              <w:t>The</w:t>
                            </w:r>
                            <w:r>
                              <w:rPr>
                                <w:color w:val="231F20"/>
                                <w:spacing w:val="-6"/>
                              </w:rPr>
                              <w:t> </w:t>
                            </w:r>
                            <w:r>
                              <w:rPr>
                                <w:color w:val="231F20"/>
                              </w:rPr>
                              <w:t>first</w:t>
                            </w:r>
                            <w:r>
                              <w:rPr>
                                <w:color w:val="231F20"/>
                                <w:spacing w:val="-6"/>
                              </w:rPr>
                              <w:t> </w:t>
                            </w:r>
                            <w:r>
                              <w:rPr>
                                <w:color w:val="231F20"/>
                              </w:rPr>
                              <w:t>‘no</w:t>
                            </w:r>
                            <w:r>
                              <w:rPr>
                                <w:color w:val="231F20"/>
                                <w:spacing w:val="-6"/>
                              </w:rPr>
                              <w:t> </w:t>
                            </w:r>
                            <w:r>
                              <w:rPr>
                                <w:color w:val="231F20"/>
                              </w:rPr>
                              <w:t>gas’</w:t>
                            </w:r>
                            <w:r>
                              <w:rPr>
                                <w:color w:val="231F20"/>
                                <w:spacing w:val="-6"/>
                              </w:rPr>
                              <w:t> </w:t>
                            </w:r>
                            <w:r>
                              <w:rPr>
                                <w:color w:val="231F20"/>
                              </w:rPr>
                              <w:t>development</w:t>
                            </w:r>
                            <w:r>
                              <w:rPr>
                                <w:color w:val="231F20"/>
                                <w:spacing w:val="-6"/>
                              </w:rPr>
                              <w:t> </w:t>
                            </w:r>
                            <w:r>
                              <w:rPr>
                                <w:color w:val="231F20"/>
                              </w:rPr>
                              <w:t>utilising</w:t>
                            </w:r>
                            <w:r>
                              <w:rPr>
                                <w:color w:val="231F20"/>
                                <w:spacing w:val="-6"/>
                              </w:rPr>
                              <w:t> </w:t>
                            </w:r>
                            <w:r>
                              <w:rPr>
                                <w:color w:val="231F20"/>
                              </w:rPr>
                              <w:t>Air-Source</w:t>
                            </w:r>
                            <w:r>
                              <w:rPr>
                                <w:color w:val="231F20"/>
                                <w:spacing w:val="-6"/>
                              </w:rPr>
                              <w:t> </w:t>
                            </w:r>
                            <w:r>
                              <w:rPr>
                                <w:color w:val="231F20"/>
                              </w:rPr>
                              <w:t>Heat</w:t>
                            </w:r>
                            <w:r>
                              <w:rPr>
                                <w:color w:val="231F20"/>
                                <w:spacing w:val="-6"/>
                              </w:rPr>
                              <w:t> </w:t>
                            </w:r>
                            <w:r>
                              <w:rPr>
                                <w:color w:val="231F20"/>
                              </w:rPr>
                              <w:t>Pumps</w:t>
                            </w:r>
                            <w:r>
                              <w:rPr>
                                <w:color w:val="231F20"/>
                                <w:spacing w:val="-6"/>
                              </w:rPr>
                              <w:t> </w:t>
                            </w:r>
                            <w:r>
                              <w:rPr>
                                <w:color w:val="231F20"/>
                              </w:rPr>
                              <w:t>(ASHP)</w:t>
                            </w:r>
                            <w:r>
                              <w:rPr>
                                <w:color w:val="231F20"/>
                                <w:spacing w:val="-6"/>
                              </w:rPr>
                              <w:t> </w:t>
                            </w:r>
                            <w:r>
                              <w:rPr>
                                <w:color w:val="231F20"/>
                              </w:rPr>
                              <w:t>– ensures the homes are ‘zero carbon ready’ for when the national grid is fully decarbonised.</w:t>
                            </w:r>
                          </w:p>
                          <w:p>
                            <w:pPr>
                              <w:pStyle w:val="BodyText"/>
                              <w:numPr>
                                <w:ilvl w:val="0"/>
                                <w:numId w:val="16"/>
                              </w:numPr>
                              <w:tabs>
                                <w:tab w:pos="433" w:val="left" w:leader="none"/>
                              </w:tabs>
                              <w:spacing w:line="307" w:lineRule="auto" w:before="114" w:after="0"/>
                              <w:ind w:left="433" w:right="322" w:hanging="320"/>
                              <w:jc w:val="left"/>
                              <w:rPr>
                                <w:color w:val="000000"/>
                              </w:rPr>
                            </w:pPr>
                            <w:r>
                              <w:rPr>
                                <w:color w:val="231F20"/>
                              </w:rPr>
                              <w:t>Under-floor</w:t>
                            </w:r>
                            <w:r>
                              <w:rPr>
                                <w:color w:val="231F20"/>
                                <w:spacing w:val="-6"/>
                              </w:rPr>
                              <w:t> </w:t>
                            </w:r>
                            <w:r>
                              <w:rPr>
                                <w:color w:val="231F20"/>
                              </w:rPr>
                              <w:t>heating</w:t>
                            </w:r>
                            <w:r>
                              <w:rPr>
                                <w:color w:val="231F20"/>
                                <w:spacing w:val="-6"/>
                              </w:rPr>
                              <w:t> </w:t>
                            </w:r>
                            <w:r>
                              <w:rPr>
                                <w:color w:val="231F20"/>
                              </w:rPr>
                              <w:t>–</w:t>
                            </w:r>
                            <w:r>
                              <w:rPr>
                                <w:color w:val="231F20"/>
                                <w:spacing w:val="-6"/>
                              </w:rPr>
                              <w:t> </w:t>
                            </w:r>
                            <w:r>
                              <w:rPr>
                                <w:color w:val="231F20"/>
                              </w:rPr>
                              <w:t>improves</w:t>
                            </w:r>
                            <w:r>
                              <w:rPr>
                                <w:color w:val="231F20"/>
                                <w:spacing w:val="-6"/>
                              </w:rPr>
                              <w:t> </w:t>
                            </w:r>
                            <w:r>
                              <w:rPr>
                                <w:color w:val="231F20"/>
                              </w:rPr>
                              <w:t>the</w:t>
                            </w:r>
                            <w:r>
                              <w:rPr>
                                <w:color w:val="231F20"/>
                                <w:spacing w:val="-6"/>
                              </w:rPr>
                              <w:t> </w:t>
                            </w:r>
                            <w:r>
                              <w:rPr>
                                <w:color w:val="231F20"/>
                              </w:rPr>
                              <w:t>efficiency</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ASHP</w:t>
                            </w:r>
                            <w:r>
                              <w:rPr>
                                <w:color w:val="231F20"/>
                                <w:spacing w:val="-6"/>
                              </w:rPr>
                              <w:t> </w:t>
                            </w:r>
                            <w:r>
                              <w:rPr>
                                <w:color w:val="231F20"/>
                              </w:rPr>
                              <w:t>system</w:t>
                            </w:r>
                            <w:r>
                              <w:rPr>
                                <w:color w:val="231F20"/>
                                <w:spacing w:val="-6"/>
                              </w:rPr>
                              <w:t> </w:t>
                            </w:r>
                            <w:r>
                              <w:rPr>
                                <w:color w:val="231F20"/>
                              </w:rPr>
                              <w:t>and internal space standards on the ground floor.</w:t>
                            </w:r>
                          </w:p>
                          <w:p>
                            <w:pPr>
                              <w:pStyle w:val="BodyText"/>
                              <w:numPr>
                                <w:ilvl w:val="0"/>
                                <w:numId w:val="16"/>
                              </w:numPr>
                              <w:tabs>
                                <w:tab w:pos="433" w:val="left" w:leader="none"/>
                              </w:tabs>
                              <w:spacing w:line="307" w:lineRule="auto" w:before="113" w:after="0"/>
                              <w:ind w:left="433" w:right="370" w:hanging="320"/>
                              <w:jc w:val="left"/>
                              <w:rPr>
                                <w:color w:val="000000"/>
                              </w:rPr>
                            </w:pPr>
                            <w:r>
                              <w:rPr>
                                <w:color w:val="231F20"/>
                              </w:rPr>
                              <w:t>Integrated</w:t>
                            </w:r>
                            <w:r>
                              <w:rPr>
                                <w:color w:val="231F20"/>
                                <w:spacing w:val="-8"/>
                              </w:rPr>
                              <w:t> </w:t>
                            </w:r>
                            <w:r>
                              <w:rPr>
                                <w:color w:val="231F20"/>
                              </w:rPr>
                              <w:t>solar</w:t>
                            </w:r>
                            <w:r>
                              <w:rPr>
                                <w:color w:val="231F20"/>
                                <w:spacing w:val="-8"/>
                              </w:rPr>
                              <w:t> </w:t>
                            </w:r>
                            <w:r>
                              <w:rPr>
                                <w:color w:val="231F20"/>
                              </w:rPr>
                              <w:t>photo-voltaic</w:t>
                            </w:r>
                            <w:r>
                              <w:rPr>
                                <w:color w:val="231F20"/>
                                <w:spacing w:val="-8"/>
                              </w:rPr>
                              <w:t> </w:t>
                            </w:r>
                            <w:r>
                              <w:rPr>
                                <w:color w:val="231F20"/>
                              </w:rPr>
                              <w:t>panels</w:t>
                            </w:r>
                            <w:r>
                              <w:rPr>
                                <w:color w:val="231F20"/>
                                <w:spacing w:val="-8"/>
                              </w:rPr>
                              <w:t> </w:t>
                            </w:r>
                            <w:r>
                              <w:rPr>
                                <w:color w:val="231F20"/>
                              </w:rPr>
                              <w:t>(PV)</w:t>
                            </w:r>
                            <w:r>
                              <w:rPr>
                                <w:color w:val="231F20"/>
                                <w:spacing w:val="-8"/>
                              </w:rPr>
                              <w:t> </w:t>
                            </w:r>
                            <w:r>
                              <w:rPr>
                                <w:color w:val="231F20"/>
                              </w:rPr>
                              <w:t>–</w:t>
                            </w:r>
                            <w:r>
                              <w:rPr>
                                <w:color w:val="231F20"/>
                                <w:spacing w:val="-8"/>
                              </w:rPr>
                              <w:t> </w:t>
                            </w:r>
                            <w:r>
                              <w:rPr>
                                <w:color w:val="231F20"/>
                              </w:rPr>
                              <w:t>reduces</w:t>
                            </w:r>
                            <w:r>
                              <w:rPr>
                                <w:color w:val="231F20"/>
                                <w:spacing w:val="-8"/>
                              </w:rPr>
                              <w:t> </w:t>
                            </w:r>
                            <w:r>
                              <w:rPr>
                                <w:color w:val="231F20"/>
                              </w:rPr>
                              <w:t>carbon</w:t>
                            </w:r>
                            <w:r>
                              <w:rPr>
                                <w:color w:val="231F20"/>
                                <w:spacing w:val="-8"/>
                              </w:rPr>
                              <w:t> </w:t>
                            </w:r>
                            <w:r>
                              <w:rPr>
                                <w:color w:val="231F20"/>
                              </w:rPr>
                              <w:t>emissions by allowing the homes to self-generate energy and helping reduce energy bills for occupiers.</w:t>
                            </w:r>
                          </w:p>
                          <w:p>
                            <w:pPr>
                              <w:pStyle w:val="BodyText"/>
                              <w:numPr>
                                <w:ilvl w:val="0"/>
                                <w:numId w:val="16"/>
                              </w:numPr>
                              <w:tabs>
                                <w:tab w:pos="433" w:val="left" w:leader="none"/>
                              </w:tabs>
                              <w:spacing w:line="307" w:lineRule="auto" w:before="114" w:after="0"/>
                              <w:ind w:left="433" w:right="369" w:hanging="320"/>
                              <w:jc w:val="left"/>
                              <w:rPr>
                                <w:color w:val="000000"/>
                              </w:rPr>
                            </w:pPr>
                            <w:r>
                              <w:rPr>
                                <w:color w:val="231F20"/>
                              </w:rPr>
                              <w:t>Mechanical ventilation and heat recovery (MVHR) – improves the efficiency</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ASHP</w:t>
                            </w:r>
                            <w:r>
                              <w:rPr>
                                <w:color w:val="231F20"/>
                                <w:spacing w:val="-6"/>
                              </w:rPr>
                              <w:t> </w:t>
                            </w:r>
                            <w:r>
                              <w:rPr>
                                <w:color w:val="231F20"/>
                              </w:rPr>
                              <w:t>system</w:t>
                            </w:r>
                            <w:r>
                              <w:rPr>
                                <w:color w:val="231F20"/>
                                <w:spacing w:val="-6"/>
                              </w:rPr>
                              <w:t> </w:t>
                            </w:r>
                            <w:r>
                              <w:rPr>
                                <w:color w:val="231F20"/>
                              </w:rPr>
                              <w:t>by</w:t>
                            </w:r>
                            <w:r>
                              <w:rPr>
                                <w:color w:val="231F20"/>
                                <w:spacing w:val="-6"/>
                              </w:rPr>
                              <w:t> </w:t>
                            </w:r>
                            <w:r>
                              <w:rPr>
                                <w:color w:val="231F20"/>
                              </w:rPr>
                              <w:t>allowing</w:t>
                            </w:r>
                            <w:r>
                              <w:rPr>
                                <w:color w:val="231F20"/>
                                <w:spacing w:val="-6"/>
                              </w:rPr>
                              <w:t> </w:t>
                            </w:r>
                            <w:r>
                              <w:rPr>
                                <w:color w:val="231F20"/>
                              </w:rPr>
                              <w:t>air</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recirculated</w:t>
                            </w:r>
                            <w:r>
                              <w:rPr>
                                <w:color w:val="231F20"/>
                                <w:spacing w:val="-6"/>
                              </w:rPr>
                              <w:t> </w:t>
                            </w:r>
                            <w:r>
                              <w:rPr>
                                <w:color w:val="231F20"/>
                              </w:rPr>
                              <w:t>within the dwelling. MVHR can also improve internal air quality, reduce condensation, and help to manage over-heating.</w:t>
                            </w:r>
                          </w:p>
                          <w:p>
                            <w:pPr>
                              <w:pStyle w:val="BodyText"/>
                              <w:numPr>
                                <w:ilvl w:val="0"/>
                                <w:numId w:val="16"/>
                              </w:numPr>
                              <w:tabs>
                                <w:tab w:pos="432" w:val="left" w:leader="none"/>
                              </w:tabs>
                              <w:spacing w:line="240" w:lineRule="auto" w:before="114" w:after="0"/>
                              <w:ind w:left="432" w:right="0" w:hanging="319"/>
                              <w:jc w:val="left"/>
                              <w:rPr>
                                <w:color w:val="000000"/>
                              </w:rPr>
                            </w:pPr>
                            <w:r>
                              <w:rPr>
                                <w:color w:val="231F20"/>
                              </w:rPr>
                              <w:t>Enhanced airtightness works – reduces heat </w:t>
                            </w:r>
                            <w:r>
                              <w:rPr>
                                <w:color w:val="231F20"/>
                                <w:spacing w:val="-4"/>
                              </w:rPr>
                              <w:t>loss.</w:t>
                            </w:r>
                          </w:p>
                        </w:txbxContent>
                      </wps:txbx>
                      <wps:bodyPr wrap="square" lIns="0" tIns="0" rIns="0" bIns="0" rtlCol="0">
                        <a:noAutofit/>
                      </wps:bodyPr>
                    </wps:wsp>
                  </a:graphicData>
                </a:graphic>
              </wp:anchor>
            </w:drawing>
          </mc:Choice>
          <mc:Fallback>
            <w:pict>
              <v:shape style="position:absolute;margin-left:432.28299pt;margin-top:.951pt;width:375.6pt;height:326pt;mso-position-horizontal-relative:page;mso-position-vertical-relative:paragraph;z-index:15773696" type="#_x0000_t202" id="docshape409" filled="true" fillcolor="#dce0e5" stroked="false">
                <v:textbox inset="0,0,0,0">
                  <w:txbxContent>
                    <w:p>
                      <w:pPr>
                        <w:pStyle w:val="BodyText"/>
                        <w:spacing w:line="307" w:lineRule="auto" w:before="101"/>
                        <w:ind w:left="113" w:right="327"/>
                        <w:rPr>
                          <w:color w:val="000000"/>
                        </w:rPr>
                      </w:pPr>
                      <w:r>
                        <w:rPr>
                          <w:color w:val="231F20"/>
                        </w:rPr>
                        <w:t>The development is forward looking, having been designed to achieve</w:t>
                      </w:r>
                      <w:r>
                        <w:rPr>
                          <w:color w:val="231F20"/>
                          <w:spacing w:val="40"/>
                        </w:rPr>
                        <w:t> </w:t>
                      </w:r>
                      <w:r>
                        <w:rPr>
                          <w:color w:val="231F20"/>
                        </w:rPr>
                        <w:t>the “Future Homes Standard” which is due to be implemented in 2025. This means that the homes are highly energy efficient and exceed the specification of anything previously built by the Council, acting as a demonstrator</w:t>
                      </w:r>
                      <w:r>
                        <w:rPr>
                          <w:color w:val="231F20"/>
                          <w:spacing w:val="-8"/>
                        </w:rPr>
                        <w:t> </w:t>
                      </w:r>
                      <w:r>
                        <w:rPr>
                          <w:color w:val="231F20"/>
                        </w:rPr>
                        <w:t>and</w:t>
                      </w:r>
                      <w:r>
                        <w:rPr>
                          <w:color w:val="231F20"/>
                          <w:spacing w:val="-8"/>
                        </w:rPr>
                        <w:t> </w:t>
                      </w:r>
                      <w:r>
                        <w:rPr>
                          <w:color w:val="231F20"/>
                        </w:rPr>
                        <w:t>trial</w:t>
                      </w:r>
                      <w:r>
                        <w:rPr>
                          <w:color w:val="231F20"/>
                          <w:spacing w:val="-8"/>
                        </w:rPr>
                        <w:t> </w:t>
                      </w:r>
                      <w:r>
                        <w:rPr>
                          <w:color w:val="231F20"/>
                        </w:rPr>
                        <w:t>of</w:t>
                      </w:r>
                      <w:r>
                        <w:rPr>
                          <w:color w:val="231F20"/>
                          <w:spacing w:val="-8"/>
                        </w:rPr>
                        <w:t> </w:t>
                      </w:r>
                      <w:r>
                        <w:rPr>
                          <w:color w:val="231F20"/>
                        </w:rPr>
                        <w:t>new</w:t>
                      </w:r>
                      <w:r>
                        <w:rPr>
                          <w:color w:val="231F20"/>
                          <w:spacing w:val="-8"/>
                        </w:rPr>
                        <w:t> </w:t>
                      </w:r>
                      <w:r>
                        <w:rPr>
                          <w:color w:val="231F20"/>
                        </w:rPr>
                        <w:t>and</w:t>
                      </w:r>
                      <w:r>
                        <w:rPr>
                          <w:color w:val="231F20"/>
                          <w:spacing w:val="-8"/>
                        </w:rPr>
                        <w:t> </w:t>
                      </w:r>
                      <w:r>
                        <w:rPr>
                          <w:color w:val="231F20"/>
                        </w:rPr>
                        <w:t>emerging</w:t>
                      </w:r>
                      <w:r>
                        <w:rPr>
                          <w:color w:val="231F20"/>
                          <w:spacing w:val="-8"/>
                        </w:rPr>
                        <w:t> </w:t>
                      </w:r>
                      <w:r>
                        <w:rPr>
                          <w:color w:val="231F20"/>
                        </w:rPr>
                        <w:t>technologies</w:t>
                      </w:r>
                      <w:r>
                        <w:rPr>
                          <w:color w:val="231F20"/>
                          <w:spacing w:val="-8"/>
                        </w:rPr>
                        <w:t> </w:t>
                      </w:r>
                      <w:r>
                        <w:rPr>
                          <w:color w:val="231F20"/>
                        </w:rPr>
                        <w:t>for</w:t>
                      </w:r>
                      <w:r>
                        <w:rPr>
                          <w:color w:val="231F20"/>
                          <w:spacing w:val="-8"/>
                        </w:rPr>
                        <w:t> </w:t>
                      </w:r>
                      <w:r>
                        <w:rPr>
                          <w:color w:val="231F20"/>
                        </w:rPr>
                        <w:t>the</w:t>
                      </w:r>
                      <w:r>
                        <w:rPr>
                          <w:color w:val="231F20"/>
                          <w:spacing w:val="-8"/>
                        </w:rPr>
                        <w:t> </w:t>
                      </w:r>
                      <w:r>
                        <w:rPr>
                          <w:color w:val="231F20"/>
                        </w:rPr>
                        <w:t>forward </w:t>
                      </w:r>
                      <w:r>
                        <w:rPr>
                          <w:color w:val="231F20"/>
                          <w:spacing w:val="-2"/>
                        </w:rPr>
                        <w:t>Programme:</w:t>
                      </w:r>
                    </w:p>
                    <w:p>
                      <w:pPr>
                        <w:pStyle w:val="BodyText"/>
                        <w:numPr>
                          <w:ilvl w:val="0"/>
                          <w:numId w:val="16"/>
                        </w:numPr>
                        <w:tabs>
                          <w:tab w:pos="433" w:val="left" w:leader="none"/>
                        </w:tabs>
                        <w:spacing w:line="307" w:lineRule="auto" w:before="114" w:after="0"/>
                        <w:ind w:left="433" w:right="142" w:hanging="320"/>
                        <w:jc w:val="left"/>
                        <w:rPr>
                          <w:color w:val="000000"/>
                        </w:rPr>
                      </w:pPr>
                      <w:r>
                        <w:rPr>
                          <w:color w:val="231F20"/>
                        </w:rPr>
                        <w:t>The</w:t>
                      </w:r>
                      <w:r>
                        <w:rPr>
                          <w:color w:val="231F20"/>
                          <w:spacing w:val="-6"/>
                        </w:rPr>
                        <w:t> </w:t>
                      </w:r>
                      <w:r>
                        <w:rPr>
                          <w:color w:val="231F20"/>
                        </w:rPr>
                        <w:t>first</w:t>
                      </w:r>
                      <w:r>
                        <w:rPr>
                          <w:color w:val="231F20"/>
                          <w:spacing w:val="-6"/>
                        </w:rPr>
                        <w:t> </w:t>
                      </w:r>
                      <w:r>
                        <w:rPr>
                          <w:color w:val="231F20"/>
                        </w:rPr>
                        <w:t>‘no</w:t>
                      </w:r>
                      <w:r>
                        <w:rPr>
                          <w:color w:val="231F20"/>
                          <w:spacing w:val="-6"/>
                        </w:rPr>
                        <w:t> </w:t>
                      </w:r>
                      <w:r>
                        <w:rPr>
                          <w:color w:val="231F20"/>
                        </w:rPr>
                        <w:t>gas’</w:t>
                      </w:r>
                      <w:r>
                        <w:rPr>
                          <w:color w:val="231F20"/>
                          <w:spacing w:val="-6"/>
                        </w:rPr>
                        <w:t> </w:t>
                      </w:r>
                      <w:r>
                        <w:rPr>
                          <w:color w:val="231F20"/>
                        </w:rPr>
                        <w:t>development</w:t>
                      </w:r>
                      <w:r>
                        <w:rPr>
                          <w:color w:val="231F20"/>
                          <w:spacing w:val="-6"/>
                        </w:rPr>
                        <w:t> </w:t>
                      </w:r>
                      <w:r>
                        <w:rPr>
                          <w:color w:val="231F20"/>
                        </w:rPr>
                        <w:t>utilising</w:t>
                      </w:r>
                      <w:r>
                        <w:rPr>
                          <w:color w:val="231F20"/>
                          <w:spacing w:val="-6"/>
                        </w:rPr>
                        <w:t> </w:t>
                      </w:r>
                      <w:r>
                        <w:rPr>
                          <w:color w:val="231F20"/>
                        </w:rPr>
                        <w:t>Air-Source</w:t>
                      </w:r>
                      <w:r>
                        <w:rPr>
                          <w:color w:val="231F20"/>
                          <w:spacing w:val="-6"/>
                        </w:rPr>
                        <w:t> </w:t>
                      </w:r>
                      <w:r>
                        <w:rPr>
                          <w:color w:val="231F20"/>
                        </w:rPr>
                        <w:t>Heat</w:t>
                      </w:r>
                      <w:r>
                        <w:rPr>
                          <w:color w:val="231F20"/>
                          <w:spacing w:val="-6"/>
                        </w:rPr>
                        <w:t> </w:t>
                      </w:r>
                      <w:r>
                        <w:rPr>
                          <w:color w:val="231F20"/>
                        </w:rPr>
                        <w:t>Pumps</w:t>
                      </w:r>
                      <w:r>
                        <w:rPr>
                          <w:color w:val="231F20"/>
                          <w:spacing w:val="-6"/>
                        </w:rPr>
                        <w:t> </w:t>
                      </w:r>
                      <w:r>
                        <w:rPr>
                          <w:color w:val="231F20"/>
                        </w:rPr>
                        <w:t>(ASHP)</w:t>
                      </w:r>
                      <w:r>
                        <w:rPr>
                          <w:color w:val="231F20"/>
                          <w:spacing w:val="-6"/>
                        </w:rPr>
                        <w:t> </w:t>
                      </w:r>
                      <w:r>
                        <w:rPr>
                          <w:color w:val="231F20"/>
                        </w:rPr>
                        <w:t>– ensures the homes are ‘zero carbon ready’ for when the national grid is fully decarbonised.</w:t>
                      </w:r>
                    </w:p>
                    <w:p>
                      <w:pPr>
                        <w:pStyle w:val="BodyText"/>
                        <w:numPr>
                          <w:ilvl w:val="0"/>
                          <w:numId w:val="16"/>
                        </w:numPr>
                        <w:tabs>
                          <w:tab w:pos="433" w:val="left" w:leader="none"/>
                        </w:tabs>
                        <w:spacing w:line="307" w:lineRule="auto" w:before="114" w:after="0"/>
                        <w:ind w:left="433" w:right="322" w:hanging="320"/>
                        <w:jc w:val="left"/>
                        <w:rPr>
                          <w:color w:val="000000"/>
                        </w:rPr>
                      </w:pPr>
                      <w:r>
                        <w:rPr>
                          <w:color w:val="231F20"/>
                        </w:rPr>
                        <w:t>Under-floor</w:t>
                      </w:r>
                      <w:r>
                        <w:rPr>
                          <w:color w:val="231F20"/>
                          <w:spacing w:val="-6"/>
                        </w:rPr>
                        <w:t> </w:t>
                      </w:r>
                      <w:r>
                        <w:rPr>
                          <w:color w:val="231F20"/>
                        </w:rPr>
                        <w:t>heating</w:t>
                      </w:r>
                      <w:r>
                        <w:rPr>
                          <w:color w:val="231F20"/>
                          <w:spacing w:val="-6"/>
                        </w:rPr>
                        <w:t> </w:t>
                      </w:r>
                      <w:r>
                        <w:rPr>
                          <w:color w:val="231F20"/>
                        </w:rPr>
                        <w:t>–</w:t>
                      </w:r>
                      <w:r>
                        <w:rPr>
                          <w:color w:val="231F20"/>
                          <w:spacing w:val="-6"/>
                        </w:rPr>
                        <w:t> </w:t>
                      </w:r>
                      <w:r>
                        <w:rPr>
                          <w:color w:val="231F20"/>
                        </w:rPr>
                        <w:t>improves</w:t>
                      </w:r>
                      <w:r>
                        <w:rPr>
                          <w:color w:val="231F20"/>
                          <w:spacing w:val="-6"/>
                        </w:rPr>
                        <w:t> </w:t>
                      </w:r>
                      <w:r>
                        <w:rPr>
                          <w:color w:val="231F20"/>
                        </w:rPr>
                        <w:t>the</w:t>
                      </w:r>
                      <w:r>
                        <w:rPr>
                          <w:color w:val="231F20"/>
                          <w:spacing w:val="-6"/>
                        </w:rPr>
                        <w:t> </w:t>
                      </w:r>
                      <w:r>
                        <w:rPr>
                          <w:color w:val="231F20"/>
                        </w:rPr>
                        <w:t>efficiency</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ASHP</w:t>
                      </w:r>
                      <w:r>
                        <w:rPr>
                          <w:color w:val="231F20"/>
                          <w:spacing w:val="-6"/>
                        </w:rPr>
                        <w:t> </w:t>
                      </w:r>
                      <w:r>
                        <w:rPr>
                          <w:color w:val="231F20"/>
                        </w:rPr>
                        <w:t>system</w:t>
                      </w:r>
                      <w:r>
                        <w:rPr>
                          <w:color w:val="231F20"/>
                          <w:spacing w:val="-6"/>
                        </w:rPr>
                        <w:t> </w:t>
                      </w:r>
                      <w:r>
                        <w:rPr>
                          <w:color w:val="231F20"/>
                        </w:rPr>
                        <w:t>and internal space standards on the ground floor.</w:t>
                      </w:r>
                    </w:p>
                    <w:p>
                      <w:pPr>
                        <w:pStyle w:val="BodyText"/>
                        <w:numPr>
                          <w:ilvl w:val="0"/>
                          <w:numId w:val="16"/>
                        </w:numPr>
                        <w:tabs>
                          <w:tab w:pos="433" w:val="left" w:leader="none"/>
                        </w:tabs>
                        <w:spacing w:line="307" w:lineRule="auto" w:before="113" w:after="0"/>
                        <w:ind w:left="433" w:right="370" w:hanging="320"/>
                        <w:jc w:val="left"/>
                        <w:rPr>
                          <w:color w:val="000000"/>
                        </w:rPr>
                      </w:pPr>
                      <w:r>
                        <w:rPr>
                          <w:color w:val="231F20"/>
                        </w:rPr>
                        <w:t>Integrated</w:t>
                      </w:r>
                      <w:r>
                        <w:rPr>
                          <w:color w:val="231F20"/>
                          <w:spacing w:val="-8"/>
                        </w:rPr>
                        <w:t> </w:t>
                      </w:r>
                      <w:r>
                        <w:rPr>
                          <w:color w:val="231F20"/>
                        </w:rPr>
                        <w:t>solar</w:t>
                      </w:r>
                      <w:r>
                        <w:rPr>
                          <w:color w:val="231F20"/>
                          <w:spacing w:val="-8"/>
                        </w:rPr>
                        <w:t> </w:t>
                      </w:r>
                      <w:r>
                        <w:rPr>
                          <w:color w:val="231F20"/>
                        </w:rPr>
                        <w:t>photo-voltaic</w:t>
                      </w:r>
                      <w:r>
                        <w:rPr>
                          <w:color w:val="231F20"/>
                          <w:spacing w:val="-8"/>
                        </w:rPr>
                        <w:t> </w:t>
                      </w:r>
                      <w:r>
                        <w:rPr>
                          <w:color w:val="231F20"/>
                        </w:rPr>
                        <w:t>panels</w:t>
                      </w:r>
                      <w:r>
                        <w:rPr>
                          <w:color w:val="231F20"/>
                          <w:spacing w:val="-8"/>
                        </w:rPr>
                        <w:t> </w:t>
                      </w:r>
                      <w:r>
                        <w:rPr>
                          <w:color w:val="231F20"/>
                        </w:rPr>
                        <w:t>(PV)</w:t>
                      </w:r>
                      <w:r>
                        <w:rPr>
                          <w:color w:val="231F20"/>
                          <w:spacing w:val="-8"/>
                        </w:rPr>
                        <w:t> </w:t>
                      </w:r>
                      <w:r>
                        <w:rPr>
                          <w:color w:val="231F20"/>
                        </w:rPr>
                        <w:t>–</w:t>
                      </w:r>
                      <w:r>
                        <w:rPr>
                          <w:color w:val="231F20"/>
                          <w:spacing w:val="-8"/>
                        </w:rPr>
                        <w:t> </w:t>
                      </w:r>
                      <w:r>
                        <w:rPr>
                          <w:color w:val="231F20"/>
                        </w:rPr>
                        <w:t>reduces</w:t>
                      </w:r>
                      <w:r>
                        <w:rPr>
                          <w:color w:val="231F20"/>
                          <w:spacing w:val="-8"/>
                        </w:rPr>
                        <w:t> </w:t>
                      </w:r>
                      <w:r>
                        <w:rPr>
                          <w:color w:val="231F20"/>
                        </w:rPr>
                        <w:t>carbon</w:t>
                      </w:r>
                      <w:r>
                        <w:rPr>
                          <w:color w:val="231F20"/>
                          <w:spacing w:val="-8"/>
                        </w:rPr>
                        <w:t> </w:t>
                      </w:r>
                      <w:r>
                        <w:rPr>
                          <w:color w:val="231F20"/>
                        </w:rPr>
                        <w:t>emissions by allowing the homes to self-generate energy and helping reduce energy bills for occupiers.</w:t>
                      </w:r>
                    </w:p>
                    <w:p>
                      <w:pPr>
                        <w:pStyle w:val="BodyText"/>
                        <w:numPr>
                          <w:ilvl w:val="0"/>
                          <w:numId w:val="16"/>
                        </w:numPr>
                        <w:tabs>
                          <w:tab w:pos="433" w:val="left" w:leader="none"/>
                        </w:tabs>
                        <w:spacing w:line="307" w:lineRule="auto" w:before="114" w:after="0"/>
                        <w:ind w:left="433" w:right="369" w:hanging="320"/>
                        <w:jc w:val="left"/>
                        <w:rPr>
                          <w:color w:val="000000"/>
                        </w:rPr>
                      </w:pPr>
                      <w:r>
                        <w:rPr>
                          <w:color w:val="231F20"/>
                        </w:rPr>
                        <w:t>Mechanical ventilation and heat recovery (MVHR) – improves the efficiency</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ASHP</w:t>
                      </w:r>
                      <w:r>
                        <w:rPr>
                          <w:color w:val="231F20"/>
                          <w:spacing w:val="-6"/>
                        </w:rPr>
                        <w:t> </w:t>
                      </w:r>
                      <w:r>
                        <w:rPr>
                          <w:color w:val="231F20"/>
                        </w:rPr>
                        <w:t>system</w:t>
                      </w:r>
                      <w:r>
                        <w:rPr>
                          <w:color w:val="231F20"/>
                          <w:spacing w:val="-6"/>
                        </w:rPr>
                        <w:t> </w:t>
                      </w:r>
                      <w:r>
                        <w:rPr>
                          <w:color w:val="231F20"/>
                        </w:rPr>
                        <w:t>by</w:t>
                      </w:r>
                      <w:r>
                        <w:rPr>
                          <w:color w:val="231F20"/>
                          <w:spacing w:val="-6"/>
                        </w:rPr>
                        <w:t> </w:t>
                      </w:r>
                      <w:r>
                        <w:rPr>
                          <w:color w:val="231F20"/>
                        </w:rPr>
                        <w:t>allowing</w:t>
                      </w:r>
                      <w:r>
                        <w:rPr>
                          <w:color w:val="231F20"/>
                          <w:spacing w:val="-6"/>
                        </w:rPr>
                        <w:t> </w:t>
                      </w:r>
                      <w:r>
                        <w:rPr>
                          <w:color w:val="231F20"/>
                        </w:rPr>
                        <w:t>air</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recirculated</w:t>
                      </w:r>
                      <w:r>
                        <w:rPr>
                          <w:color w:val="231F20"/>
                          <w:spacing w:val="-6"/>
                        </w:rPr>
                        <w:t> </w:t>
                      </w:r>
                      <w:r>
                        <w:rPr>
                          <w:color w:val="231F20"/>
                        </w:rPr>
                        <w:t>within the dwelling. MVHR can also improve internal air quality, reduce condensation, and help to manage over-heating.</w:t>
                      </w:r>
                    </w:p>
                    <w:p>
                      <w:pPr>
                        <w:pStyle w:val="BodyText"/>
                        <w:numPr>
                          <w:ilvl w:val="0"/>
                          <w:numId w:val="16"/>
                        </w:numPr>
                        <w:tabs>
                          <w:tab w:pos="432" w:val="left" w:leader="none"/>
                        </w:tabs>
                        <w:spacing w:line="240" w:lineRule="auto" w:before="114" w:after="0"/>
                        <w:ind w:left="432" w:right="0" w:hanging="319"/>
                        <w:jc w:val="left"/>
                        <w:rPr>
                          <w:color w:val="000000"/>
                        </w:rPr>
                      </w:pPr>
                      <w:r>
                        <w:rPr>
                          <w:color w:val="231F20"/>
                        </w:rPr>
                        <w:t>Enhanced airtightness works – reduces heat </w:t>
                      </w:r>
                      <w:r>
                        <w:rPr>
                          <w:color w:val="231F20"/>
                          <w:spacing w:val="-4"/>
                        </w:rPr>
                        <w:t>loss.</w:t>
                      </w:r>
                    </w:p>
                  </w:txbxContent>
                </v:textbox>
                <v:fill type="solid"/>
                <w10:wrap type="none"/>
              </v:shape>
            </w:pict>
          </mc:Fallback>
        </mc:AlternateContent>
      </w:r>
      <w:r>
        <w:rPr>
          <w:color w:val="4F7791"/>
        </w:rPr>
        <w:t>Building new Council homes for rent in East Herringthorpe</w:t>
      </w:r>
    </w:p>
    <w:p>
      <w:pPr>
        <w:pStyle w:val="BodyText"/>
        <w:spacing w:line="307" w:lineRule="auto" w:before="126"/>
        <w:ind w:left="680" w:right="8646"/>
      </w:pPr>
      <w:r>
        <w:rPr>
          <w:color w:val="231F20"/>
        </w:rPr>
        <w:t>Best</w:t>
      </w:r>
      <w:r>
        <w:rPr>
          <w:color w:val="231F20"/>
          <w:spacing w:val="-10"/>
        </w:rPr>
        <w:t> </w:t>
      </w:r>
      <w:r>
        <w:rPr>
          <w:color w:val="231F20"/>
        </w:rPr>
        <w:t>Affordable</w:t>
      </w:r>
      <w:r>
        <w:rPr>
          <w:color w:val="231F20"/>
          <w:spacing w:val="-10"/>
        </w:rPr>
        <w:t> </w:t>
      </w:r>
      <w:r>
        <w:rPr>
          <w:color w:val="231F20"/>
        </w:rPr>
        <w:t>Housing</w:t>
      </w:r>
      <w:r>
        <w:rPr>
          <w:color w:val="231F20"/>
          <w:spacing w:val="-10"/>
        </w:rPr>
        <w:t> </w:t>
      </w:r>
      <w:r>
        <w:rPr>
          <w:color w:val="231F20"/>
        </w:rPr>
        <w:t>Development</w:t>
      </w:r>
      <w:r>
        <w:rPr>
          <w:color w:val="231F20"/>
          <w:spacing w:val="-10"/>
        </w:rPr>
        <w:t> </w:t>
      </w:r>
      <w:r>
        <w:rPr>
          <w:color w:val="231F20"/>
        </w:rPr>
        <w:t>(Up</w:t>
      </w:r>
      <w:r>
        <w:rPr>
          <w:color w:val="231F20"/>
          <w:spacing w:val="-10"/>
        </w:rPr>
        <w:t> </w:t>
      </w:r>
      <w:r>
        <w:rPr>
          <w:color w:val="231F20"/>
        </w:rPr>
        <w:t>To</w:t>
      </w:r>
      <w:r>
        <w:rPr>
          <w:color w:val="231F20"/>
          <w:spacing w:val="-10"/>
        </w:rPr>
        <w:t> </w:t>
      </w:r>
      <w:r>
        <w:rPr>
          <w:color w:val="231F20"/>
        </w:rPr>
        <w:t>£5M):</w:t>
      </w:r>
      <w:r>
        <w:rPr>
          <w:color w:val="231F20"/>
          <w:spacing w:val="-10"/>
        </w:rPr>
        <w:t> </w:t>
      </w:r>
      <w:r>
        <w:rPr>
          <w:color w:val="231F20"/>
        </w:rPr>
        <w:t>Northern</w:t>
      </w:r>
      <w:r>
        <w:rPr>
          <w:color w:val="231F20"/>
          <w:spacing w:val="-10"/>
        </w:rPr>
        <w:t> </w:t>
      </w:r>
      <w:r>
        <w:rPr>
          <w:color w:val="231F20"/>
        </w:rPr>
        <w:t>Housing</w:t>
      </w:r>
      <w:r>
        <w:rPr>
          <w:color w:val="231F20"/>
          <w:spacing w:val="-10"/>
        </w:rPr>
        <w:t> </w:t>
      </w:r>
      <w:r>
        <w:rPr>
          <w:color w:val="231F20"/>
        </w:rPr>
        <w:t>Award </w:t>
      </w:r>
      <w:r>
        <w:rPr>
          <w:color w:val="231F20"/>
          <w:spacing w:val="-4"/>
        </w:rPr>
        <w:t>2025</w:t>
      </w:r>
    </w:p>
    <w:p>
      <w:pPr>
        <w:pStyle w:val="BodyText"/>
        <w:spacing w:before="16"/>
        <w:rPr>
          <w:sz w:val="20"/>
        </w:rPr>
      </w:pPr>
      <w:r>
        <w:rPr>
          <w:sz w:val="20"/>
        </w:rPr>
        <w:drawing>
          <wp:anchor distT="0" distB="0" distL="0" distR="0" allowOverlap="1" layoutInCell="1" locked="0" behindDoc="1" simplePos="0" relativeHeight="487630848">
            <wp:simplePos x="0" y="0"/>
            <wp:positionH relativeFrom="page">
              <wp:posOffset>432003</wp:posOffset>
            </wp:positionH>
            <wp:positionV relativeFrom="paragraph">
              <wp:posOffset>149357</wp:posOffset>
            </wp:positionV>
            <wp:extent cx="2568993" cy="2149983"/>
            <wp:effectExtent l="0" t="0" r="0" b="0"/>
            <wp:wrapTopAndBottom/>
            <wp:docPr id="473" name="Image 473"/>
            <wp:cNvGraphicFramePr>
              <a:graphicFrameLocks/>
            </wp:cNvGraphicFramePr>
            <a:graphic>
              <a:graphicData uri="http://schemas.openxmlformats.org/drawingml/2006/picture">
                <pic:pic>
                  <pic:nvPicPr>
                    <pic:cNvPr id="473" name="Image 473"/>
                    <pic:cNvPicPr/>
                  </pic:nvPicPr>
                  <pic:blipFill>
                    <a:blip r:embed="rId102" cstate="print"/>
                    <a:stretch>
                      <a:fillRect/>
                    </a:stretch>
                  </pic:blipFill>
                  <pic:spPr>
                    <a:xfrm>
                      <a:off x="0" y="0"/>
                      <a:ext cx="2568993" cy="2149983"/>
                    </a:xfrm>
                    <a:prstGeom prst="rect">
                      <a:avLst/>
                    </a:prstGeom>
                  </pic:spPr>
                </pic:pic>
              </a:graphicData>
            </a:graphic>
          </wp:anchor>
        </w:drawing>
      </w:r>
      <w:r>
        <w:rPr>
          <w:sz w:val="20"/>
        </w:rPr>
        <w:drawing>
          <wp:anchor distT="0" distB="0" distL="0" distR="0" allowOverlap="1" layoutInCell="1" locked="0" behindDoc="1" simplePos="0" relativeHeight="487631360">
            <wp:simplePos x="0" y="0"/>
            <wp:positionH relativeFrom="page">
              <wp:posOffset>3176477</wp:posOffset>
            </wp:positionH>
            <wp:positionV relativeFrom="paragraph">
              <wp:posOffset>158043</wp:posOffset>
            </wp:positionV>
            <wp:extent cx="2045066" cy="2180844"/>
            <wp:effectExtent l="0" t="0" r="0" b="0"/>
            <wp:wrapTopAndBottom/>
            <wp:docPr id="474" name="Image 474"/>
            <wp:cNvGraphicFramePr>
              <a:graphicFrameLocks/>
            </wp:cNvGraphicFramePr>
            <a:graphic>
              <a:graphicData uri="http://schemas.openxmlformats.org/drawingml/2006/picture">
                <pic:pic>
                  <pic:nvPicPr>
                    <pic:cNvPr id="474" name="Image 474"/>
                    <pic:cNvPicPr/>
                  </pic:nvPicPr>
                  <pic:blipFill>
                    <a:blip r:embed="rId103" cstate="print"/>
                    <a:stretch>
                      <a:fillRect/>
                    </a:stretch>
                  </pic:blipFill>
                  <pic:spPr>
                    <a:xfrm>
                      <a:off x="0" y="0"/>
                      <a:ext cx="2045066" cy="2180844"/>
                    </a:xfrm>
                    <a:prstGeom prst="rect">
                      <a:avLst/>
                    </a:prstGeom>
                  </pic:spPr>
                </pic:pic>
              </a:graphicData>
            </a:graphic>
          </wp:anchor>
        </w:drawing>
      </w:r>
    </w:p>
    <w:p>
      <w:pPr>
        <w:pStyle w:val="BodyText"/>
        <w:rPr>
          <w:sz w:val="20"/>
        </w:rPr>
      </w:pPr>
    </w:p>
    <w:p>
      <w:pPr>
        <w:pStyle w:val="BodyText"/>
        <w:rPr>
          <w:sz w:val="20"/>
        </w:rPr>
      </w:pPr>
    </w:p>
    <w:p>
      <w:pPr>
        <w:pStyle w:val="BodyText"/>
        <w:spacing w:before="10"/>
        <w:rPr>
          <w:sz w:val="20"/>
        </w:rPr>
      </w:pPr>
      <w:r>
        <w:rPr>
          <w:sz w:val="20"/>
        </w:rPr>
        <mc:AlternateContent>
          <mc:Choice Requires="wps">
            <w:drawing>
              <wp:anchor distT="0" distB="0" distL="0" distR="0" allowOverlap="1" layoutInCell="1" locked="0" behindDoc="1" simplePos="0" relativeHeight="487631872">
                <wp:simplePos x="0" y="0"/>
                <wp:positionH relativeFrom="page">
                  <wp:posOffset>432003</wp:posOffset>
                </wp:positionH>
                <wp:positionV relativeFrom="paragraph">
                  <wp:posOffset>145567</wp:posOffset>
                </wp:positionV>
                <wp:extent cx="4770120" cy="1593215"/>
                <wp:effectExtent l="0" t="0" r="0" b="0"/>
                <wp:wrapTopAndBottom/>
                <wp:docPr id="475" name="Textbox 475"/>
                <wp:cNvGraphicFramePr>
                  <a:graphicFrameLocks/>
                </wp:cNvGraphicFramePr>
                <a:graphic>
                  <a:graphicData uri="http://schemas.microsoft.com/office/word/2010/wordprocessingShape">
                    <wps:wsp>
                      <wps:cNvPr id="475" name="Textbox 475"/>
                      <wps:cNvSpPr txBox="1"/>
                      <wps:spPr>
                        <a:xfrm>
                          <a:off x="0" y="0"/>
                          <a:ext cx="4770120" cy="1593215"/>
                        </a:xfrm>
                        <a:prstGeom prst="rect">
                          <a:avLst/>
                        </a:prstGeom>
                        <a:solidFill>
                          <a:srgbClr val="DCE0E5"/>
                        </a:solidFill>
                      </wps:spPr>
                      <wps:txbx>
                        <w:txbxContent>
                          <w:p>
                            <w:pPr>
                              <w:pStyle w:val="BodyText"/>
                              <w:spacing w:line="307" w:lineRule="auto" w:before="101"/>
                              <w:ind w:left="113" w:right="126"/>
                              <w:rPr>
                                <w:color w:val="000000"/>
                              </w:rPr>
                            </w:pPr>
                            <w:r>
                              <w:rPr>
                                <w:color w:val="231F20"/>
                              </w:rPr>
                              <w:t>In April 2024, the Council completed an award-winning scheme delivering ten homes on sites in East Herringthorpe. These ten homes include family-sized homes, bungalows, our first one-bedroomed homes (to help address the significant need for smaller homes, whilst providing a different offer to flats) and the first four-bedroomed ‘dormer’ style wheelchair user dwelling (disabled persons unit), designed to support families with one or more individuals</w:t>
                            </w:r>
                            <w:r>
                              <w:rPr>
                                <w:color w:val="231F20"/>
                                <w:spacing w:val="-6"/>
                              </w:rPr>
                              <w:t> </w:t>
                            </w:r>
                            <w:r>
                              <w:rPr>
                                <w:color w:val="231F20"/>
                              </w:rPr>
                              <w:t>with</w:t>
                            </w:r>
                            <w:r>
                              <w:rPr>
                                <w:color w:val="231F20"/>
                                <w:spacing w:val="-6"/>
                              </w:rPr>
                              <w:t> </w:t>
                            </w:r>
                            <w:r>
                              <w:rPr>
                                <w:color w:val="231F20"/>
                              </w:rPr>
                              <w:t>acute</w:t>
                            </w:r>
                            <w:r>
                              <w:rPr>
                                <w:color w:val="231F20"/>
                                <w:spacing w:val="-6"/>
                              </w:rPr>
                              <w:t> </w:t>
                            </w:r>
                            <w:r>
                              <w:rPr>
                                <w:color w:val="231F20"/>
                              </w:rPr>
                              <w:t>health</w:t>
                            </w:r>
                            <w:r>
                              <w:rPr>
                                <w:color w:val="231F20"/>
                                <w:spacing w:val="-6"/>
                              </w:rPr>
                              <w:t> </w:t>
                            </w:r>
                            <w:r>
                              <w:rPr>
                                <w:color w:val="231F20"/>
                              </w:rPr>
                              <w:t>needs,</w:t>
                            </w:r>
                            <w:r>
                              <w:rPr>
                                <w:color w:val="231F20"/>
                                <w:spacing w:val="-6"/>
                              </w:rPr>
                              <w:t> </w:t>
                            </w:r>
                            <w:r>
                              <w:rPr>
                                <w:color w:val="231F20"/>
                              </w:rPr>
                              <w:t>whilst</w:t>
                            </w:r>
                            <w:r>
                              <w:rPr>
                                <w:color w:val="231F20"/>
                                <w:spacing w:val="-6"/>
                              </w:rPr>
                              <w:t> </w:t>
                            </w:r>
                            <w:r>
                              <w:rPr>
                                <w:color w:val="231F20"/>
                              </w:rPr>
                              <w:t>having</w:t>
                            </w:r>
                            <w:r>
                              <w:rPr>
                                <w:color w:val="231F20"/>
                                <w:spacing w:val="-6"/>
                              </w:rPr>
                              <w:t> </w:t>
                            </w:r>
                            <w:r>
                              <w:rPr>
                                <w:color w:val="231F20"/>
                              </w:rPr>
                              <w:t>a</w:t>
                            </w:r>
                            <w:r>
                              <w:rPr>
                                <w:color w:val="231F20"/>
                                <w:spacing w:val="-6"/>
                              </w:rPr>
                              <w:t> </w:t>
                            </w:r>
                            <w:r>
                              <w:rPr>
                                <w:color w:val="231F20"/>
                              </w:rPr>
                              <w:t>smaller</w:t>
                            </w:r>
                            <w:r>
                              <w:rPr>
                                <w:color w:val="231F20"/>
                                <w:spacing w:val="-6"/>
                              </w:rPr>
                              <w:t> </w:t>
                            </w:r>
                            <w:r>
                              <w:rPr>
                                <w:color w:val="231F20"/>
                              </w:rPr>
                              <w:t>‘footprint’</w:t>
                            </w:r>
                            <w:r>
                              <w:rPr>
                                <w:color w:val="231F20"/>
                                <w:spacing w:val="-6"/>
                              </w:rPr>
                              <w:t> </w:t>
                            </w:r>
                            <w:r>
                              <w:rPr>
                                <w:color w:val="231F20"/>
                              </w:rPr>
                              <w:t>than a traditional four-bedroomed bungalow.</w:t>
                            </w:r>
                          </w:p>
                        </w:txbxContent>
                      </wps:txbx>
                      <wps:bodyPr wrap="square" lIns="0" tIns="0" rIns="0" bIns="0" rtlCol="0">
                        <a:noAutofit/>
                      </wps:bodyPr>
                    </wps:wsp>
                  </a:graphicData>
                </a:graphic>
              </wp:anchor>
            </w:drawing>
          </mc:Choice>
          <mc:Fallback>
            <w:pict>
              <v:shape style="position:absolute;margin-left:34.015999pt;margin-top:11.462pt;width:375.6pt;height:125.45pt;mso-position-horizontal-relative:page;mso-position-vertical-relative:paragraph;z-index:-15684608;mso-wrap-distance-left:0;mso-wrap-distance-right:0" type="#_x0000_t202" id="docshape410" filled="true" fillcolor="#dce0e5" stroked="false">
                <v:textbox inset="0,0,0,0">
                  <w:txbxContent>
                    <w:p>
                      <w:pPr>
                        <w:pStyle w:val="BodyText"/>
                        <w:spacing w:line="307" w:lineRule="auto" w:before="101"/>
                        <w:ind w:left="113" w:right="126"/>
                        <w:rPr>
                          <w:color w:val="000000"/>
                        </w:rPr>
                      </w:pPr>
                      <w:r>
                        <w:rPr>
                          <w:color w:val="231F20"/>
                        </w:rPr>
                        <w:t>In April 2024, the Council completed an award-winning scheme delivering ten homes on sites in East Herringthorpe. These ten homes include family-sized homes, bungalows, our first one-bedroomed homes (to help address the significant need for smaller homes, whilst providing a different offer to flats) and the first four-bedroomed ‘dormer’ style wheelchair user dwelling (disabled persons unit), designed to support families with one or more individuals</w:t>
                      </w:r>
                      <w:r>
                        <w:rPr>
                          <w:color w:val="231F20"/>
                          <w:spacing w:val="-6"/>
                        </w:rPr>
                        <w:t> </w:t>
                      </w:r>
                      <w:r>
                        <w:rPr>
                          <w:color w:val="231F20"/>
                        </w:rPr>
                        <w:t>with</w:t>
                      </w:r>
                      <w:r>
                        <w:rPr>
                          <w:color w:val="231F20"/>
                          <w:spacing w:val="-6"/>
                        </w:rPr>
                        <w:t> </w:t>
                      </w:r>
                      <w:r>
                        <w:rPr>
                          <w:color w:val="231F20"/>
                        </w:rPr>
                        <w:t>acute</w:t>
                      </w:r>
                      <w:r>
                        <w:rPr>
                          <w:color w:val="231F20"/>
                          <w:spacing w:val="-6"/>
                        </w:rPr>
                        <w:t> </w:t>
                      </w:r>
                      <w:r>
                        <w:rPr>
                          <w:color w:val="231F20"/>
                        </w:rPr>
                        <w:t>health</w:t>
                      </w:r>
                      <w:r>
                        <w:rPr>
                          <w:color w:val="231F20"/>
                          <w:spacing w:val="-6"/>
                        </w:rPr>
                        <w:t> </w:t>
                      </w:r>
                      <w:r>
                        <w:rPr>
                          <w:color w:val="231F20"/>
                        </w:rPr>
                        <w:t>needs,</w:t>
                      </w:r>
                      <w:r>
                        <w:rPr>
                          <w:color w:val="231F20"/>
                          <w:spacing w:val="-6"/>
                        </w:rPr>
                        <w:t> </w:t>
                      </w:r>
                      <w:r>
                        <w:rPr>
                          <w:color w:val="231F20"/>
                        </w:rPr>
                        <w:t>whilst</w:t>
                      </w:r>
                      <w:r>
                        <w:rPr>
                          <w:color w:val="231F20"/>
                          <w:spacing w:val="-6"/>
                        </w:rPr>
                        <w:t> </w:t>
                      </w:r>
                      <w:r>
                        <w:rPr>
                          <w:color w:val="231F20"/>
                        </w:rPr>
                        <w:t>having</w:t>
                      </w:r>
                      <w:r>
                        <w:rPr>
                          <w:color w:val="231F20"/>
                          <w:spacing w:val="-6"/>
                        </w:rPr>
                        <w:t> </w:t>
                      </w:r>
                      <w:r>
                        <w:rPr>
                          <w:color w:val="231F20"/>
                        </w:rPr>
                        <w:t>a</w:t>
                      </w:r>
                      <w:r>
                        <w:rPr>
                          <w:color w:val="231F20"/>
                          <w:spacing w:val="-6"/>
                        </w:rPr>
                        <w:t> </w:t>
                      </w:r>
                      <w:r>
                        <w:rPr>
                          <w:color w:val="231F20"/>
                        </w:rPr>
                        <w:t>smaller</w:t>
                      </w:r>
                      <w:r>
                        <w:rPr>
                          <w:color w:val="231F20"/>
                          <w:spacing w:val="-6"/>
                        </w:rPr>
                        <w:t> </w:t>
                      </w:r>
                      <w:r>
                        <w:rPr>
                          <w:color w:val="231F20"/>
                        </w:rPr>
                        <w:t>‘footprint’</w:t>
                      </w:r>
                      <w:r>
                        <w:rPr>
                          <w:color w:val="231F20"/>
                          <w:spacing w:val="-6"/>
                        </w:rPr>
                        <w:t> </w:t>
                      </w:r>
                      <w:r>
                        <w:rPr>
                          <w:color w:val="231F20"/>
                        </w:rPr>
                        <w:t>than a traditional four-bedroomed bungalow.</w:t>
                      </w:r>
                    </w:p>
                  </w:txbxContent>
                </v:textbox>
                <v:fill type="solid"/>
                <w10:wrap type="topAndBottom"/>
              </v:shape>
            </w:pict>
          </mc:Fallback>
        </mc:AlternateContent>
      </w:r>
      <w:r>
        <w:rPr>
          <w:sz w:val="20"/>
        </w:rPr>
        <w:drawing>
          <wp:anchor distT="0" distB="0" distL="0" distR="0" allowOverlap="1" layoutInCell="1" locked="0" behindDoc="1" simplePos="0" relativeHeight="487632384">
            <wp:simplePos x="0" y="0"/>
            <wp:positionH relativeFrom="page">
              <wp:posOffset>5489999</wp:posOffset>
            </wp:positionH>
            <wp:positionV relativeFrom="paragraph">
              <wp:posOffset>747905</wp:posOffset>
            </wp:positionV>
            <wp:extent cx="749522" cy="974788"/>
            <wp:effectExtent l="0" t="0" r="0" b="0"/>
            <wp:wrapTopAndBottom/>
            <wp:docPr id="476" name="Image 476"/>
            <wp:cNvGraphicFramePr>
              <a:graphicFrameLocks/>
            </wp:cNvGraphicFramePr>
            <a:graphic>
              <a:graphicData uri="http://schemas.openxmlformats.org/drawingml/2006/picture">
                <pic:pic>
                  <pic:nvPicPr>
                    <pic:cNvPr id="476" name="Image 476"/>
                    <pic:cNvPicPr/>
                  </pic:nvPicPr>
                  <pic:blipFill>
                    <a:blip r:embed="rId104" cstate="print"/>
                    <a:stretch>
                      <a:fillRect/>
                    </a:stretch>
                  </pic:blipFill>
                  <pic:spPr>
                    <a:xfrm>
                      <a:off x="0" y="0"/>
                      <a:ext cx="749522" cy="974788"/>
                    </a:xfrm>
                    <a:prstGeom prst="rect">
                      <a:avLst/>
                    </a:prstGeom>
                  </pic:spPr>
                </pic:pic>
              </a:graphicData>
            </a:graphic>
          </wp:anchor>
        </w:drawing>
      </w:r>
    </w:p>
    <w:p>
      <w:pPr>
        <w:pStyle w:val="BodyText"/>
        <w:spacing w:after="0"/>
        <w:rPr>
          <w:sz w:val="20"/>
        </w:rPr>
        <w:sectPr>
          <w:headerReference w:type="default" r:id="rId98"/>
          <w:headerReference w:type="even" r:id="rId99"/>
          <w:footerReference w:type="default" r:id="rId100"/>
          <w:footerReference w:type="even" r:id="rId101"/>
          <w:pgSz w:w="16840" w:h="11910" w:orient="landscape"/>
          <w:pgMar w:header="0" w:footer="692" w:top="1580" w:bottom="880" w:left="0" w:right="0"/>
          <w:pgNumType w:start="37"/>
        </w:sectPr>
      </w:pPr>
    </w:p>
    <w:p>
      <w:pPr>
        <w:pStyle w:val="BodyText"/>
      </w:pPr>
    </w:p>
    <w:p>
      <w:pPr>
        <w:pStyle w:val="BodyText"/>
      </w:pPr>
    </w:p>
    <w:p>
      <w:pPr>
        <w:pStyle w:val="BodyText"/>
      </w:pPr>
    </w:p>
    <w:p>
      <w:pPr>
        <w:pStyle w:val="BodyText"/>
        <w:spacing w:before="13"/>
      </w:pPr>
    </w:p>
    <w:p>
      <w:pPr>
        <w:spacing w:before="1"/>
        <w:ind w:left="680" w:right="0" w:firstLine="0"/>
        <w:jc w:val="left"/>
        <w:rPr>
          <w:rFonts w:ascii="FS Albert"/>
          <w:b/>
          <w:sz w:val="24"/>
        </w:rPr>
      </w:pPr>
      <w:r>
        <w:rPr>
          <w:rFonts w:ascii="FS Albert"/>
          <w:b/>
          <w:sz w:val="24"/>
        </w:rPr>
        <mc:AlternateContent>
          <mc:Choice Requires="wps">
            <w:drawing>
              <wp:anchor distT="0" distB="0" distL="0" distR="0" allowOverlap="1" layoutInCell="1" locked="0" behindDoc="0" simplePos="0" relativeHeight="15775232">
                <wp:simplePos x="0" y="0"/>
                <wp:positionH relativeFrom="page">
                  <wp:posOffset>5489993</wp:posOffset>
                </wp:positionH>
                <wp:positionV relativeFrom="paragraph">
                  <wp:posOffset>8762</wp:posOffset>
                </wp:positionV>
                <wp:extent cx="4770120" cy="1368425"/>
                <wp:effectExtent l="0" t="0" r="0" b="0"/>
                <wp:wrapNone/>
                <wp:docPr id="477" name="Textbox 477"/>
                <wp:cNvGraphicFramePr>
                  <a:graphicFrameLocks/>
                </wp:cNvGraphicFramePr>
                <a:graphic>
                  <a:graphicData uri="http://schemas.microsoft.com/office/word/2010/wordprocessingShape">
                    <wps:wsp>
                      <wps:cNvPr id="477" name="Textbox 477"/>
                      <wps:cNvSpPr txBox="1"/>
                      <wps:spPr>
                        <a:xfrm>
                          <a:off x="0" y="0"/>
                          <a:ext cx="4770120" cy="1368425"/>
                        </a:xfrm>
                        <a:prstGeom prst="rect">
                          <a:avLst/>
                        </a:prstGeom>
                        <a:solidFill>
                          <a:srgbClr val="D3D8DF"/>
                        </a:solidFill>
                      </wps:spPr>
                      <wps:txbx>
                        <w:txbxContent>
                          <w:p>
                            <w:pPr>
                              <w:pStyle w:val="BodyText"/>
                              <w:spacing w:line="307" w:lineRule="auto" w:before="101"/>
                              <w:ind w:left="113" w:right="220"/>
                              <w:rPr>
                                <w:color w:val="000000"/>
                              </w:rPr>
                            </w:pPr>
                            <w:r>
                              <w:rPr>
                                <w:color w:val="231F20"/>
                              </w:rPr>
                              <w:t>In</w:t>
                            </w:r>
                            <w:r>
                              <w:rPr>
                                <w:color w:val="231F20"/>
                                <w:spacing w:val="-7"/>
                              </w:rPr>
                              <w:t> </w:t>
                            </w:r>
                            <w:r>
                              <w:rPr>
                                <w:color w:val="231F20"/>
                              </w:rPr>
                              <w:t>line</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Council’s</w:t>
                            </w:r>
                            <w:r>
                              <w:rPr>
                                <w:color w:val="231F20"/>
                                <w:spacing w:val="-7"/>
                              </w:rPr>
                              <w:t> </w:t>
                            </w:r>
                            <w:r>
                              <w:rPr>
                                <w:color w:val="231F20"/>
                              </w:rPr>
                              <w:t>Social</w:t>
                            </w:r>
                            <w:r>
                              <w:rPr>
                                <w:color w:val="231F20"/>
                                <w:spacing w:val="-7"/>
                              </w:rPr>
                              <w:t> </w:t>
                            </w:r>
                            <w:r>
                              <w:rPr>
                                <w:color w:val="231F20"/>
                              </w:rPr>
                              <w:t>Value</w:t>
                            </w:r>
                            <w:r>
                              <w:rPr>
                                <w:color w:val="231F20"/>
                                <w:spacing w:val="-7"/>
                              </w:rPr>
                              <w:t> </w:t>
                            </w:r>
                            <w:r>
                              <w:rPr>
                                <w:color w:val="231F20"/>
                              </w:rPr>
                              <w:t>Policy,</w:t>
                            </w:r>
                            <w:r>
                              <w:rPr>
                                <w:color w:val="231F20"/>
                                <w:spacing w:val="-7"/>
                              </w:rPr>
                              <w:t> </w:t>
                            </w:r>
                            <w:r>
                              <w:rPr>
                                <w:color w:val="231F20"/>
                              </w:rPr>
                              <w:t>the</w:t>
                            </w:r>
                            <w:r>
                              <w:rPr>
                                <w:color w:val="231F20"/>
                                <w:spacing w:val="-7"/>
                              </w:rPr>
                              <w:t> </w:t>
                            </w:r>
                            <w:r>
                              <w:rPr>
                                <w:color w:val="231F20"/>
                              </w:rPr>
                              <w:t>main</w:t>
                            </w:r>
                            <w:r>
                              <w:rPr>
                                <w:color w:val="231F20"/>
                                <w:spacing w:val="-7"/>
                              </w:rPr>
                              <w:t> </w:t>
                            </w:r>
                            <w:r>
                              <w:rPr>
                                <w:color w:val="231F20"/>
                              </w:rPr>
                              <w:t>contractor,</w:t>
                            </w:r>
                            <w:r>
                              <w:rPr>
                                <w:color w:val="231F20"/>
                                <w:spacing w:val="-7"/>
                              </w:rPr>
                              <w:t> </w:t>
                            </w:r>
                            <w:r>
                              <w:rPr>
                                <w:color w:val="231F20"/>
                              </w:rPr>
                              <w:t>which was from West Yorkshire, had a target to spend £100,000 with local suppliers. They actually spent £145,000.</w:t>
                            </w:r>
                          </w:p>
                          <w:p>
                            <w:pPr>
                              <w:pStyle w:val="BodyText"/>
                              <w:spacing w:line="307" w:lineRule="auto" w:before="113"/>
                              <w:ind w:left="113" w:right="126"/>
                              <w:rPr>
                                <w:color w:val="000000"/>
                              </w:rPr>
                            </w:pPr>
                            <w:r>
                              <w:rPr>
                                <w:color w:val="231F20"/>
                              </w:rPr>
                              <w:t>Huws</w:t>
                            </w:r>
                            <w:r>
                              <w:rPr>
                                <w:color w:val="231F20"/>
                                <w:spacing w:val="-5"/>
                              </w:rPr>
                              <w:t> </w:t>
                            </w:r>
                            <w:r>
                              <w:rPr>
                                <w:color w:val="231F20"/>
                              </w:rPr>
                              <w:t>Gray</w:t>
                            </w:r>
                            <w:r>
                              <w:rPr>
                                <w:color w:val="231F20"/>
                                <w:spacing w:val="-5"/>
                              </w:rPr>
                              <w:t> </w:t>
                            </w:r>
                            <w:r>
                              <w:rPr>
                                <w:color w:val="231F20"/>
                              </w:rPr>
                              <w:t>supplied</w:t>
                            </w:r>
                            <w:r>
                              <w:rPr>
                                <w:color w:val="231F20"/>
                                <w:spacing w:val="-5"/>
                              </w:rPr>
                              <w:t> </w:t>
                            </w:r>
                            <w:r>
                              <w:rPr>
                                <w:color w:val="231F20"/>
                              </w:rPr>
                              <w:t>the</w:t>
                            </w:r>
                            <w:r>
                              <w:rPr>
                                <w:color w:val="231F20"/>
                                <w:spacing w:val="-5"/>
                              </w:rPr>
                              <w:t> </w:t>
                            </w:r>
                            <w:r>
                              <w:rPr>
                                <w:color w:val="231F20"/>
                              </w:rPr>
                              <w:t>bricks</w:t>
                            </w:r>
                            <w:r>
                              <w:rPr>
                                <w:color w:val="231F20"/>
                                <w:spacing w:val="-5"/>
                              </w:rPr>
                              <w:t> </w:t>
                            </w:r>
                            <w:r>
                              <w:rPr>
                                <w:color w:val="231F20"/>
                              </w:rPr>
                              <w:t>and</w:t>
                            </w:r>
                            <w:r>
                              <w:rPr>
                                <w:color w:val="231F20"/>
                                <w:spacing w:val="-5"/>
                              </w:rPr>
                              <w:t> </w:t>
                            </w:r>
                            <w:r>
                              <w:rPr>
                                <w:color w:val="231F20"/>
                              </w:rPr>
                              <w:t>mortar,</w:t>
                            </w:r>
                            <w:r>
                              <w:rPr>
                                <w:color w:val="231F20"/>
                                <w:spacing w:val="-5"/>
                              </w:rPr>
                              <w:t> </w:t>
                            </w:r>
                            <w:r>
                              <w:rPr>
                                <w:color w:val="231F20"/>
                              </w:rPr>
                              <w:t>TKL</w:t>
                            </w:r>
                            <w:r>
                              <w:rPr>
                                <w:color w:val="231F20"/>
                                <w:spacing w:val="-5"/>
                              </w:rPr>
                              <w:t> </w:t>
                            </w:r>
                            <w:r>
                              <w:rPr>
                                <w:color w:val="231F20"/>
                              </w:rPr>
                              <w:t>provided</w:t>
                            </w:r>
                            <w:r>
                              <w:rPr>
                                <w:color w:val="231F20"/>
                                <w:spacing w:val="-5"/>
                              </w:rPr>
                              <w:t> </w:t>
                            </w:r>
                            <w:r>
                              <w:rPr>
                                <w:color w:val="231F20"/>
                              </w:rPr>
                              <w:t>the</w:t>
                            </w:r>
                            <w:r>
                              <w:rPr>
                                <w:color w:val="231F20"/>
                                <w:spacing w:val="-5"/>
                              </w:rPr>
                              <w:t> </w:t>
                            </w:r>
                            <w:r>
                              <w:rPr>
                                <w:color w:val="231F20"/>
                              </w:rPr>
                              <w:t>skips,</w:t>
                            </w:r>
                            <w:r>
                              <w:rPr>
                                <w:color w:val="231F20"/>
                                <w:spacing w:val="-5"/>
                              </w:rPr>
                              <w:t> </w:t>
                            </w:r>
                            <w:r>
                              <w:rPr>
                                <w:color w:val="231F20"/>
                              </w:rPr>
                              <w:t>there</w:t>
                            </w:r>
                            <w:r>
                              <w:rPr>
                                <w:color w:val="231F20"/>
                                <w:spacing w:val="-5"/>
                              </w:rPr>
                              <w:t> </w:t>
                            </w:r>
                            <w:r>
                              <w:rPr>
                                <w:color w:val="231F20"/>
                              </w:rPr>
                              <w:t>was concrete from Cemex, paint from Akzo Nobel, Howdens did the kitchens, and, finally, Demex dealt with demolition and asbestos removal.</w:t>
                            </w:r>
                          </w:p>
                        </w:txbxContent>
                      </wps:txbx>
                      <wps:bodyPr wrap="square" lIns="0" tIns="0" rIns="0" bIns="0" rtlCol="0">
                        <a:noAutofit/>
                      </wps:bodyPr>
                    </wps:wsp>
                  </a:graphicData>
                </a:graphic>
              </wp:anchor>
            </w:drawing>
          </mc:Choice>
          <mc:Fallback>
            <w:pict>
              <v:shape style="position:absolute;margin-left:432.28299pt;margin-top:.69pt;width:375.6pt;height:107.75pt;mso-position-horizontal-relative:page;mso-position-vertical-relative:paragraph;z-index:15775232" type="#_x0000_t202" id="docshape411" filled="true" fillcolor="#d3d8df" stroked="false">
                <v:textbox inset="0,0,0,0">
                  <w:txbxContent>
                    <w:p>
                      <w:pPr>
                        <w:pStyle w:val="BodyText"/>
                        <w:spacing w:line="307" w:lineRule="auto" w:before="101"/>
                        <w:ind w:left="113" w:right="220"/>
                        <w:rPr>
                          <w:color w:val="000000"/>
                        </w:rPr>
                      </w:pPr>
                      <w:r>
                        <w:rPr>
                          <w:color w:val="231F20"/>
                        </w:rPr>
                        <w:t>In</w:t>
                      </w:r>
                      <w:r>
                        <w:rPr>
                          <w:color w:val="231F20"/>
                          <w:spacing w:val="-7"/>
                        </w:rPr>
                        <w:t> </w:t>
                      </w:r>
                      <w:r>
                        <w:rPr>
                          <w:color w:val="231F20"/>
                        </w:rPr>
                        <w:t>line</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Council’s</w:t>
                      </w:r>
                      <w:r>
                        <w:rPr>
                          <w:color w:val="231F20"/>
                          <w:spacing w:val="-7"/>
                        </w:rPr>
                        <w:t> </w:t>
                      </w:r>
                      <w:r>
                        <w:rPr>
                          <w:color w:val="231F20"/>
                        </w:rPr>
                        <w:t>Social</w:t>
                      </w:r>
                      <w:r>
                        <w:rPr>
                          <w:color w:val="231F20"/>
                          <w:spacing w:val="-7"/>
                        </w:rPr>
                        <w:t> </w:t>
                      </w:r>
                      <w:r>
                        <w:rPr>
                          <w:color w:val="231F20"/>
                        </w:rPr>
                        <w:t>Value</w:t>
                      </w:r>
                      <w:r>
                        <w:rPr>
                          <w:color w:val="231F20"/>
                          <w:spacing w:val="-7"/>
                        </w:rPr>
                        <w:t> </w:t>
                      </w:r>
                      <w:r>
                        <w:rPr>
                          <w:color w:val="231F20"/>
                        </w:rPr>
                        <w:t>Policy,</w:t>
                      </w:r>
                      <w:r>
                        <w:rPr>
                          <w:color w:val="231F20"/>
                          <w:spacing w:val="-7"/>
                        </w:rPr>
                        <w:t> </w:t>
                      </w:r>
                      <w:r>
                        <w:rPr>
                          <w:color w:val="231F20"/>
                        </w:rPr>
                        <w:t>the</w:t>
                      </w:r>
                      <w:r>
                        <w:rPr>
                          <w:color w:val="231F20"/>
                          <w:spacing w:val="-7"/>
                        </w:rPr>
                        <w:t> </w:t>
                      </w:r>
                      <w:r>
                        <w:rPr>
                          <w:color w:val="231F20"/>
                        </w:rPr>
                        <w:t>main</w:t>
                      </w:r>
                      <w:r>
                        <w:rPr>
                          <w:color w:val="231F20"/>
                          <w:spacing w:val="-7"/>
                        </w:rPr>
                        <w:t> </w:t>
                      </w:r>
                      <w:r>
                        <w:rPr>
                          <w:color w:val="231F20"/>
                        </w:rPr>
                        <w:t>contractor,</w:t>
                      </w:r>
                      <w:r>
                        <w:rPr>
                          <w:color w:val="231F20"/>
                          <w:spacing w:val="-7"/>
                        </w:rPr>
                        <w:t> </w:t>
                      </w:r>
                      <w:r>
                        <w:rPr>
                          <w:color w:val="231F20"/>
                        </w:rPr>
                        <w:t>which was from West Yorkshire, had a target to spend £100,000 with local suppliers. They actually spent £145,000.</w:t>
                      </w:r>
                    </w:p>
                    <w:p>
                      <w:pPr>
                        <w:pStyle w:val="BodyText"/>
                        <w:spacing w:line="307" w:lineRule="auto" w:before="113"/>
                        <w:ind w:left="113" w:right="126"/>
                        <w:rPr>
                          <w:color w:val="000000"/>
                        </w:rPr>
                      </w:pPr>
                      <w:r>
                        <w:rPr>
                          <w:color w:val="231F20"/>
                        </w:rPr>
                        <w:t>Huws</w:t>
                      </w:r>
                      <w:r>
                        <w:rPr>
                          <w:color w:val="231F20"/>
                          <w:spacing w:val="-5"/>
                        </w:rPr>
                        <w:t> </w:t>
                      </w:r>
                      <w:r>
                        <w:rPr>
                          <w:color w:val="231F20"/>
                        </w:rPr>
                        <w:t>Gray</w:t>
                      </w:r>
                      <w:r>
                        <w:rPr>
                          <w:color w:val="231F20"/>
                          <w:spacing w:val="-5"/>
                        </w:rPr>
                        <w:t> </w:t>
                      </w:r>
                      <w:r>
                        <w:rPr>
                          <w:color w:val="231F20"/>
                        </w:rPr>
                        <w:t>supplied</w:t>
                      </w:r>
                      <w:r>
                        <w:rPr>
                          <w:color w:val="231F20"/>
                          <w:spacing w:val="-5"/>
                        </w:rPr>
                        <w:t> </w:t>
                      </w:r>
                      <w:r>
                        <w:rPr>
                          <w:color w:val="231F20"/>
                        </w:rPr>
                        <w:t>the</w:t>
                      </w:r>
                      <w:r>
                        <w:rPr>
                          <w:color w:val="231F20"/>
                          <w:spacing w:val="-5"/>
                        </w:rPr>
                        <w:t> </w:t>
                      </w:r>
                      <w:r>
                        <w:rPr>
                          <w:color w:val="231F20"/>
                        </w:rPr>
                        <w:t>bricks</w:t>
                      </w:r>
                      <w:r>
                        <w:rPr>
                          <w:color w:val="231F20"/>
                          <w:spacing w:val="-5"/>
                        </w:rPr>
                        <w:t> </w:t>
                      </w:r>
                      <w:r>
                        <w:rPr>
                          <w:color w:val="231F20"/>
                        </w:rPr>
                        <w:t>and</w:t>
                      </w:r>
                      <w:r>
                        <w:rPr>
                          <w:color w:val="231F20"/>
                          <w:spacing w:val="-5"/>
                        </w:rPr>
                        <w:t> </w:t>
                      </w:r>
                      <w:r>
                        <w:rPr>
                          <w:color w:val="231F20"/>
                        </w:rPr>
                        <w:t>mortar,</w:t>
                      </w:r>
                      <w:r>
                        <w:rPr>
                          <w:color w:val="231F20"/>
                          <w:spacing w:val="-5"/>
                        </w:rPr>
                        <w:t> </w:t>
                      </w:r>
                      <w:r>
                        <w:rPr>
                          <w:color w:val="231F20"/>
                        </w:rPr>
                        <w:t>TKL</w:t>
                      </w:r>
                      <w:r>
                        <w:rPr>
                          <w:color w:val="231F20"/>
                          <w:spacing w:val="-5"/>
                        </w:rPr>
                        <w:t> </w:t>
                      </w:r>
                      <w:r>
                        <w:rPr>
                          <w:color w:val="231F20"/>
                        </w:rPr>
                        <w:t>provided</w:t>
                      </w:r>
                      <w:r>
                        <w:rPr>
                          <w:color w:val="231F20"/>
                          <w:spacing w:val="-5"/>
                        </w:rPr>
                        <w:t> </w:t>
                      </w:r>
                      <w:r>
                        <w:rPr>
                          <w:color w:val="231F20"/>
                        </w:rPr>
                        <w:t>the</w:t>
                      </w:r>
                      <w:r>
                        <w:rPr>
                          <w:color w:val="231F20"/>
                          <w:spacing w:val="-5"/>
                        </w:rPr>
                        <w:t> </w:t>
                      </w:r>
                      <w:r>
                        <w:rPr>
                          <w:color w:val="231F20"/>
                        </w:rPr>
                        <w:t>skips,</w:t>
                      </w:r>
                      <w:r>
                        <w:rPr>
                          <w:color w:val="231F20"/>
                          <w:spacing w:val="-5"/>
                        </w:rPr>
                        <w:t> </w:t>
                      </w:r>
                      <w:r>
                        <w:rPr>
                          <w:color w:val="231F20"/>
                        </w:rPr>
                        <w:t>there</w:t>
                      </w:r>
                      <w:r>
                        <w:rPr>
                          <w:color w:val="231F20"/>
                          <w:spacing w:val="-5"/>
                        </w:rPr>
                        <w:t> </w:t>
                      </w:r>
                      <w:r>
                        <w:rPr>
                          <w:color w:val="231F20"/>
                        </w:rPr>
                        <w:t>was concrete from Cemex, paint from Akzo Nobel, Howdens did the kitchens, and, finally, Demex dealt with demolition and asbestos removal.</w:t>
                      </w:r>
                    </w:p>
                  </w:txbxContent>
                </v:textbox>
                <v:fill type="solid"/>
                <w10:wrap type="none"/>
              </v:shape>
            </w:pict>
          </mc:Fallback>
        </mc:AlternateContent>
      </w:r>
      <w:r>
        <w:rPr>
          <w:rFonts w:ascii="FS Albert"/>
          <w:b/>
          <w:color w:val="231F20"/>
          <w:sz w:val="24"/>
        </w:rPr>
        <w:t>Feedback</w:t>
      </w:r>
      <w:r>
        <w:rPr>
          <w:rFonts w:ascii="FS Albert"/>
          <w:b/>
          <w:color w:val="231F20"/>
          <w:spacing w:val="-9"/>
          <w:sz w:val="24"/>
        </w:rPr>
        <w:t> </w:t>
      </w:r>
      <w:r>
        <w:rPr>
          <w:rFonts w:ascii="FS Albert"/>
          <w:b/>
          <w:color w:val="231F20"/>
          <w:sz w:val="24"/>
        </w:rPr>
        <w:t>from</w:t>
      </w:r>
      <w:r>
        <w:rPr>
          <w:rFonts w:ascii="FS Albert"/>
          <w:b/>
          <w:color w:val="231F20"/>
          <w:spacing w:val="-6"/>
          <w:sz w:val="24"/>
        </w:rPr>
        <w:t> </w:t>
      </w:r>
      <w:r>
        <w:rPr>
          <w:rFonts w:ascii="FS Albert"/>
          <w:b/>
          <w:color w:val="231F20"/>
          <w:sz w:val="24"/>
        </w:rPr>
        <w:t>tenants</w:t>
      </w:r>
      <w:r>
        <w:rPr>
          <w:rFonts w:ascii="FS Albert"/>
          <w:b/>
          <w:color w:val="231F20"/>
          <w:spacing w:val="-6"/>
          <w:sz w:val="24"/>
        </w:rPr>
        <w:t> </w:t>
      </w:r>
      <w:r>
        <w:rPr>
          <w:rFonts w:ascii="FS Albert"/>
          <w:b/>
          <w:color w:val="231F20"/>
          <w:sz w:val="24"/>
        </w:rPr>
        <w:t>has</w:t>
      </w:r>
      <w:r>
        <w:rPr>
          <w:rFonts w:ascii="FS Albert"/>
          <w:b/>
          <w:color w:val="231F20"/>
          <w:spacing w:val="-6"/>
          <w:sz w:val="24"/>
        </w:rPr>
        <w:t> </w:t>
      </w:r>
      <w:r>
        <w:rPr>
          <w:rFonts w:ascii="FS Albert"/>
          <w:b/>
          <w:color w:val="231F20"/>
          <w:sz w:val="24"/>
        </w:rPr>
        <w:t>been</w:t>
      </w:r>
      <w:r>
        <w:rPr>
          <w:rFonts w:ascii="FS Albert"/>
          <w:b/>
          <w:color w:val="231F20"/>
          <w:spacing w:val="-6"/>
          <w:sz w:val="24"/>
        </w:rPr>
        <w:t> </w:t>
      </w:r>
      <w:r>
        <w:rPr>
          <w:rFonts w:ascii="FS Albert"/>
          <w:b/>
          <w:color w:val="231F20"/>
          <w:sz w:val="24"/>
        </w:rPr>
        <w:t>very</w:t>
      </w:r>
      <w:r>
        <w:rPr>
          <w:rFonts w:ascii="FS Albert"/>
          <w:b/>
          <w:color w:val="231F20"/>
          <w:spacing w:val="-6"/>
          <w:sz w:val="24"/>
        </w:rPr>
        <w:t> </w:t>
      </w:r>
      <w:r>
        <w:rPr>
          <w:rFonts w:ascii="FS Albert"/>
          <w:b/>
          <w:color w:val="231F20"/>
          <w:sz w:val="24"/>
        </w:rPr>
        <w:t>positive,</w:t>
      </w:r>
      <w:r>
        <w:rPr>
          <w:rFonts w:ascii="FS Albert"/>
          <w:b/>
          <w:color w:val="231F20"/>
          <w:spacing w:val="-6"/>
          <w:sz w:val="24"/>
        </w:rPr>
        <w:t> </w:t>
      </w:r>
      <w:r>
        <w:rPr>
          <w:rFonts w:ascii="FS Albert"/>
          <w:b/>
          <w:color w:val="231F20"/>
          <w:spacing w:val="-2"/>
          <w:sz w:val="24"/>
        </w:rPr>
        <w:t>including:</w:t>
      </w:r>
    </w:p>
    <w:p>
      <w:pPr>
        <w:pStyle w:val="BodyText"/>
        <w:spacing w:before="33"/>
        <w:rPr>
          <w:rFonts w:ascii="FS Albert"/>
          <w:b/>
        </w:rPr>
      </w:pPr>
    </w:p>
    <w:p>
      <w:pPr>
        <w:spacing w:line="254" w:lineRule="auto" w:before="0"/>
        <w:ind w:left="793" w:right="8646" w:firstLine="0"/>
        <w:jc w:val="left"/>
        <w:rPr>
          <w:rFonts w:ascii="FS Albert" w:hAnsi="FS Albert"/>
          <w:i/>
          <w:sz w:val="32"/>
        </w:rPr>
      </w:pPr>
      <w:r>
        <w:rPr>
          <w:rFonts w:ascii="FS Albert" w:hAnsi="FS Albert"/>
          <w:i/>
          <w:color w:val="4F7791"/>
          <w:sz w:val="32"/>
        </w:rPr>
        <w:t>“Improved my life straight away, no stairs to manage now</w:t>
      </w:r>
      <w:r>
        <w:rPr>
          <w:rFonts w:ascii="FS Albert" w:hAnsi="FS Albert"/>
          <w:i/>
          <w:color w:val="4F7791"/>
          <w:spacing w:val="-6"/>
          <w:sz w:val="32"/>
        </w:rPr>
        <w:t> </w:t>
      </w:r>
      <w:r>
        <w:rPr>
          <w:rFonts w:ascii="FS Albert" w:hAnsi="FS Albert"/>
          <w:i/>
          <w:color w:val="4F7791"/>
          <w:sz w:val="32"/>
        </w:rPr>
        <w:t>as</w:t>
      </w:r>
      <w:r>
        <w:rPr>
          <w:rFonts w:ascii="FS Albert" w:hAnsi="FS Albert"/>
          <w:i/>
          <w:color w:val="4F7791"/>
          <w:spacing w:val="-6"/>
          <w:sz w:val="32"/>
        </w:rPr>
        <w:t> </w:t>
      </w:r>
      <w:r>
        <w:rPr>
          <w:rFonts w:ascii="FS Albert" w:hAnsi="FS Albert"/>
          <w:i/>
          <w:color w:val="4F7791"/>
          <w:sz w:val="32"/>
        </w:rPr>
        <w:t>I’m</w:t>
      </w:r>
      <w:r>
        <w:rPr>
          <w:rFonts w:ascii="FS Albert" w:hAnsi="FS Albert"/>
          <w:i/>
          <w:color w:val="4F7791"/>
          <w:spacing w:val="-6"/>
          <w:sz w:val="32"/>
        </w:rPr>
        <w:t> </w:t>
      </w:r>
      <w:r>
        <w:rPr>
          <w:rFonts w:ascii="FS Albert" w:hAnsi="FS Albert"/>
          <w:i/>
          <w:color w:val="4F7791"/>
          <w:sz w:val="32"/>
        </w:rPr>
        <w:t>all</w:t>
      </w:r>
      <w:r>
        <w:rPr>
          <w:rFonts w:ascii="FS Albert" w:hAnsi="FS Albert"/>
          <w:i/>
          <w:color w:val="4F7791"/>
          <w:spacing w:val="-6"/>
          <w:sz w:val="32"/>
        </w:rPr>
        <w:t> </w:t>
      </w:r>
      <w:r>
        <w:rPr>
          <w:rFonts w:ascii="FS Albert" w:hAnsi="FS Albert"/>
          <w:i/>
          <w:color w:val="4F7791"/>
          <w:sz w:val="32"/>
        </w:rPr>
        <w:t>on</w:t>
      </w:r>
      <w:r>
        <w:rPr>
          <w:rFonts w:ascii="FS Albert" w:hAnsi="FS Albert"/>
          <w:i/>
          <w:color w:val="4F7791"/>
          <w:spacing w:val="-6"/>
          <w:sz w:val="32"/>
        </w:rPr>
        <w:t> </w:t>
      </w:r>
      <w:r>
        <w:rPr>
          <w:rFonts w:ascii="FS Albert" w:hAnsi="FS Albert"/>
          <w:i/>
          <w:color w:val="4F7791"/>
          <w:sz w:val="32"/>
        </w:rPr>
        <w:t>one</w:t>
      </w:r>
      <w:r>
        <w:rPr>
          <w:rFonts w:ascii="FS Albert" w:hAnsi="FS Albert"/>
          <w:i/>
          <w:color w:val="4F7791"/>
          <w:spacing w:val="-6"/>
          <w:sz w:val="32"/>
        </w:rPr>
        <w:t> </w:t>
      </w:r>
      <w:r>
        <w:rPr>
          <w:rFonts w:ascii="FS Albert" w:hAnsi="FS Albert"/>
          <w:i/>
          <w:color w:val="4F7791"/>
          <w:sz w:val="32"/>
        </w:rPr>
        <w:t>level,</w:t>
      </w:r>
      <w:r>
        <w:rPr>
          <w:rFonts w:ascii="FS Albert" w:hAnsi="FS Albert"/>
          <w:i/>
          <w:color w:val="4F7791"/>
          <w:spacing w:val="-6"/>
          <w:sz w:val="32"/>
        </w:rPr>
        <w:t> </w:t>
      </w:r>
      <w:r>
        <w:rPr>
          <w:rFonts w:ascii="FS Albert" w:hAnsi="FS Albert"/>
          <w:i/>
          <w:color w:val="4F7791"/>
          <w:sz w:val="32"/>
        </w:rPr>
        <w:t>improved</w:t>
      </w:r>
      <w:r>
        <w:rPr>
          <w:rFonts w:ascii="FS Albert" w:hAnsi="FS Albert"/>
          <w:i/>
          <w:color w:val="4F7791"/>
          <w:spacing w:val="-6"/>
          <w:sz w:val="32"/>
        </w:rPr>
        <w:t> </w:t>
      </w:r>
      <w:r>
        <w:rPr>
          <w:rFonts w:ascii="FS Albert" w:hAnsi="FS Albert"/>
          <w:i/>
          <w:color w:val="4F7791"/>
          <w:sz w:val="32"/>
        </w:rPr>
        <w:t>health</w:t>
      </w:r>
      <w:r>
        <w:rPr>
          <w:rFonts w:ascii="FS Albert" w:hAnsi="FS Albert"/>
          <w:i/>
          <w:color w:val="4F7791"/>
          <w:spacing w:val="-6"/>
          <w:sz w:val="32"/>
        </w:rPr>
        <w:t> </w:t>
      </w:r>
      <w:r>
        <w:rPr>
          <w:rFonts w:ascii="FS Albert" w:hAnsi="FS Albert"/>
          <w:i/>
          <w:color w:val="4F7791"/>
          <w:sz w:val="32"/>
        </w:rPr>
        <w:t>as</w:t>
      </w:r>
      <w:r>
        <w:rPr>
          <w:rFonts w:ascii="FS Albert" w:hAnsi="FS Albert"/>
          <w:i/>
          <w:color w:val="4F7791"/>
          <w:spacing w:val="-6"/>
          <w:sz w:val="32"/>
        </w:rPr>
        <w:t> </w:t>
      </w:r>
      <w:r>
        <w:rPr>
          <w:rFonts w:ascii="FS Albert" w:hAnsi="FS Albert"/>
          <w:i/>
          <w:color w:val="4F7791"/>
          <w:sz w:val="32"/>
        </w:rPr>
        <w:t>I</w:t>
      </w:r>
      <w:r>
        <w:rPr>
          <w:rFonts w:ascii="FS Albert" w:hAnsi="FS Albert"/>
          <w:i/>
          <w:color w:val="4F7791"/>
          <w:spacing w:val="-6"/>
          <w:sz w:val="32"/>
        </w:rPr>
        <w:t> </w:t>
      </w:r>
      <w:r>
        <w:rPr>
          <w:rFonts w:ascii="FS Albert" w:hAnsi="FS Albert"/>
          <w:i/>
          <w:color w:val="4F7791"/>
          <w:sz w:val="32"/>
        </w:rPr>
        <w:t>don’t struggle with my breathing as much, able to manage bathing much better with my new shower instead of a </w:t>
      </w:r>
      <w:r>
        <w:rPr>
          <w:rFonts w:ascii="FS Albert" w:hAnsi="FS Albert"/>
          <w:i/>
          <w:color w:val="4F7791"/>
          <w:spacing w:val="-2"/>
          <w:sz w:val="32"/>
        </w:rPr>
        <w:t>bath.”</w:t>
      </w:r>
    </w:p>
    <w:p>
      <w:pPr>
        <w:spacing w:line="254" w:lineRule="auto" w:before="339"/>
        <w:ind w:left="793" w:right="8646" w:firstLine="0"/>
        <w:jc w:val="left"/>
        <w:rPr>
          <w:rFonts w:ascii="FS Albert" w:hAnsi="FS Albert"/>
          <w:i/>
          <w:sz w:val="32"/>
        </w:rPr>
      </w:pPr>
      <w:r>
        <w:rPr>
          <w:rFonts w:ascii="FS Albert" w:hAnsi="FS Albert"/>
          <w:i/>
          <w:sz w:val="32"/>
        </w:rPr>
        <w:drawing>
          <wp:anchor distT="0" distB="0" distL="0" distR="0" allowOverlap="1" layoutInCell="1" locked="0" behindDoc="0" simplePos="0" relativeHeight="15774208">
            <wp:simplePos x="0" y="0"/>
            <wp:positionH relativeFrom="page">
              <wp:posOffset>5490006</wp:posOffset>
            </wp:positionH>
            <wp:positionV relativeFrom="paragraph">
              <wp:posOffset>195054</wp:posOffset>
            </wp:positionV>
            <wp:extent cx="2879991" cy="3528006"/>
            <wp:effectExtent l="0" t="0" r="0" b="0"/>
            <wp:wrapNone/>
            <wp:docPr id="478" name="Image 478"/>
            <wp:cNvGraphicFramePr>
              <a:graphicFrameLocks/>
            </wp:cNvGraphicFramePr>
            <a:graphic>
              <a:graphicData uri="http://schemas.openxmlformats.org/drawingml/2006/picture">
                <pic:pic>
                  <pic:nvPicPr>
                    <pic:cNvPr id="478" name="Image 478"/>
                    <pic:cNvPicPr/>
                  </pic:nvPicPr>
                  <pic:blipFill>
                    <a:blip r:embed="rId105" cstate="print"/>
                    <a:stretch>
                      <a:fillRect/>
                    </a:stretch>
                  </pic:blipFill>
                  <pic:spPr>
                    <a:xfrm>
                      <a:off x="0" y="0"/>
                      <a:ext cx="2879991" cy="3528006"/>
                    </a:xfrm>
                    <a:prstGeom prst="rect">
                      <a:avLst/>
                    </a:prstGeom>
                  </pic:spPr>
                </pic:pic>
              </a:graphicData>
            </a:graphic>
          </wp:anchor>
        </w:drawing>
      </w:r>
      <w:r>
        <w:rPr>
          <w:rFonts w:ascii="FS Albert" w:hAnsi="FS Albert"/>
          <w:i/>
          <w:sz w:val="32"/>
        </w:rPr>
        <w:drawing>
          <wp:anchor distT="0" distB="0" distL="0" distR="0" allowOverlap="1" layoutInCell="1" locked="0" behindDoc="0" simplePos="0" relativeHeight="15774720">
            <wp:simplePos x="0" y="0"/>
            <wp:positionH relativeFrom="page">
              <wp:posOffset>8699995</wp:posOffset>
            </wp:positionH>
            <wp:positionV relativeFrom="paragraph">
              <wp:posOffset>195060</wp:posOffset>
            </wp:positionV>
            <wp:extent cx="1560004" cy="3528003"/>
            <wp:effectExtent l="0" t="0" r="0" b="0"/>
            <wp:wrapNone/>
            <wp:docPr id="479" name="Image 479"/>
            <wp:cNvGraphicFramePr>
              <a:graphicFrameLocks/>
            </wp:cNvGraphicFramePr>
            <a:graphic>
              <a:graphicData uri="http://schemas.openxmlformats.org/drawingml/2006/picture">
                <pic:pic>
                  <pic:nvPicPr>
                    <pic:cNvPr id="479" name="Image 479"/>
                    <pic:cNvPicPr/>
                  </pic:nvPicPr>
                  <pic:blipFill>
                    <a:blip r:embed="rId106" cstate="print"/>
                    <a:stretch>
                      <a:fillRect/>
                    </a:stretch>
                  </pic:blipFill>
                  <pic:spPr>
                    <a:xfrm>
                      <a:off x="0" y="0"/>
                      <a:ext cx="1560004" cy="3528003"/>
                    </a:xfrm>
                    <a:prstGeom prst="rect">
                      <a:avLst/>
                    </a:prstGeom>
                  </pic:spPr>
                </pic:pic>
              </a:graphicData>
            </a:graphic>
          </wp:anchor>
        </w:drawing>
      </w:r>
      <w:r>
        <w:rPr>
          <w:rFonts w:ascii="FS Albert" w:hAnsi="FS Albert"/>
          <w:i/>
          <w:color w:val="4F7791"/>
          <w:sz w:val="32"/>
        </w:rPr>
        <w:t>“Much cheaper as there is no gas and we are just paying</w:t>
      </w:r>
      <w:r>
        <w:rPr>
          <w:rFonts w:ascii="FS Albert" w:hAnsi="FS Albert"/>
          <w:i/>
          <w:color w:val="4F7791"/>
          <w:spacing w:val="-8"/>
          <w:sz w:val="32"/>
        </w:rPr>
        <w:t> </w:t>
      </w:r>
      <w:r>
        <w:rPr>
          <w:rFonts w:ascii="FS Albert" w:hAnsi="FS Albert"/>
          <w:i/>
          <w:color w:val="4F7791"/>
          <w:sz w:val="32"/>
        </w:rPr>
        <w:t>for</w:t>
      </w:r>
      <w:r>
        <w:rPr>
          <w:rFonts w:ascii="FS Albert" w:hAnsi="FS Albert"/>
          <w:i/>
          <w:color w:val="4F7791"/>
          <w:spacing w:val="-8"/>
          <w:sz w:val="32"/>
        </w:rPr>
        <w:t> </w:t>
      </w:r>
      <w:r>
        <w:rPr>
          <w:rFonts w:ascii="FS Albert" w:hAnsi="FS Albert"/>
          <w:i/>
          <w:color w:val="4F7791"/>
          <w:sz w:val="32"/>
        </w:rPr>
        <w:t>electric,</w:t>
      </w:r>
      <w:r>
        <w:rPr>
          <w:rFonts w:ascii="FS Albert" w:hAnsi="FS Albert"/>
          <w:i/>
          <w:color w:val="4F7791"/>
          <w:spacing w:val="-8"/>
          <w:sz w:val="32"/>
        </w:rPr>
        <w:t> </w:t>
      </w:r>
      <w:r>
        <w:rPr>
          <w:rFonts w:ascii="FS Albert" w:hAnsi="FS Albert"/>
          <w:i/>
          <w:color w:val="4F7791"/>
          <w:sz w:val="32"/>
        </w:rPr>
        <w:t>seems</w:t>
      </w:r>
      <w:r>
        <w:rPr>
          <w:rFonts w:ascii="FS Albert" w:hAnsi="FS Albert"/>
          <w:i/>
          <w:color w:val="4F7791"/>
          <w:spacing w:val="-8"/>
          <w:sz w:val="32"/>
        </w:rPr>
        <w:t> </w:t>
      </w:r>
      <w:r>
        <w:rPr>
          <w:rFonts w:ascii="FS Albert" w:hAnsi="FS Albert"/>
          <w:i/>
          <w:color w:val="4F7791"/>
          <w:sz w:val="32"/>
        </w:rPr>
        <w:t>a</w:t>
      </w:r>
      <w:r>
        <w:rPr>
          <w:rFonts w:ascii="FS Albert" w:hAnsi="FS Albert"/>
          <w:i/>
          <w:color w:val="4F7791"/>
          <w:spacing w:val="-8"/>
          <w:sz w:val="32"/>
        </w:rPr>
        <w:t> </w:t>
      </w:r>
      <w:r>
        <w:rPr>
          <w:rFonts w:ascii="FS Albert" w:hAnsi="FS Albert"/>
          <w:i/>
          <w:color w:val="4F7791"/>
          <w:sz w:val="32"/>
        </w:rPr>
        <w:t>warmer</w:t>
      </w:r>
      <w:r>
        <w:rPr>
          <w:rFonts w:ascii="FS Albert" w:hAnsi="FS Albert"/>
          <w:i/>
          <w:color w:val="4F7791"/>
          <w:spacing w:val="-8"/>
          <w:sz w:val="32"/>
        </w:rPr>
        <w:t> </w:t>
      </w:r>
      <w:r>
        <w:rPr>
          <w:rFonts w:ascii="FS Albert" w:hAnsi="FS Albert"/>
          <w:i/>
          <w:color w:val="4F7791"/>
          <w:sz w:val="32"/>
        </w:rPr>
        <w:t>property</w:t>
      </w:r>
      <w:r>
        <w:rPr>
          <w:rFonts w:ascii="FS Albert" w:hAnsi="FS Albert"/>
          <w:i/>
          <w:color w:val="4F7791"/>
          <w:spacing w:val="-8"/>
          <w:sz w:val="32"/>
        </w:rPr>
        <w:t> </w:t>
      </w:r>
      <w:r>
        <w:rPr>
          <w:rFonts w:ascii="FS Albert" w:hAnsi="FS Albert"/>
          <w:i/>
          <w:color w:val="4F7791"/>
          <w:sz w:val="32"/>
        </w:rPr>
        <w:t>and</w:t>
      </w:r>
      <w:r>
        <w:rPr>
          <w:rFonts w:ascii="FS Albert" w:hAnsi="FS Albert"/>
          <w:i/>
          <w:color w:val="4F7791"/>
          <w:spacing w:val="-8"/>
          <w:sz w:val="32"/>
        </w:rPr>
        <w:t> </w:t>
      </w:r>
      <w:r>
        <w:rPr>
          <w:rFonts w:ascii="FS Albert" w:hAnsi="FS Albert"/>
          <w:i/>
          <w:color w:val="4F7791"/>
          <w:sz w:val="32"/>
        </w:rPr>
        <w:t>more energy efficient, it’s perfect for us, I can’t fault it”</w:t>
      </w:r>
    </w:p>
    <w:p>
      <w:pPr>
        <w:spacing w:line="254" w:lineRule="auto" w:before="339"/>
        <w:ind w:left="793" w:right="8764" w:firstLine="0"/>
        <w:jc w:val="left"/>
        <w:rPr>
          <w:rFonts w:ascii="FS Albert" w:hAnsi="FS Albert"/>
          <w:i/>
          <w:sz w:val="32"/>
        </w:rPr>
      </w:pPr>
      <w:r>
        <w:rPr>
          <w:rFonts w:ascii="FS Albert" w:hAnsi="FS Albert"/>
          <w:i/>
          <w:color w:val="4F7791"/>
          <w:sz w:val="32"/>
        </w:rPr>
        <w:t>“This property has made a massive difference to my life, I can move round freely and it has given me my independence and dignity back. This has had a knock-on effect to improving my teenagers lives too and allowed them to be kids rather than worrying about me</w:t>
      </w:r>
      <w:r>
        <w:rPr>
          <w:rFonts w:ascii="FS Albert" w:hAnsi="FS Albert"/>
          <w:i/>
          <w:color w:val="4F7791"/>
          <w:spacing w:val="-5"/>
          <w:sz w:val="32"/>
        </w:rPr>
        <w:t> </w:t>
      </w:r>
      <w:r>
        <w:rPr>
          <w:rFonts w:ascii="FS Albert" w:hAnsi="FS Albert"/>
          <w:i/>
          <w:color w:val="4F7791"/>
          <w:sz w:val="32"/>
        </w:rPr>
        <w:t>all</w:t>
      </w:r>
      <w:r>
        <w:rPr>
          <w:rFonts w:ascii="FS Albert" w:hAnsi="FS Albert"/>
          <w:i/>
          <w:color w:val="4F7791"/>
          <w:spacing w:val="-5"/>
          <w:sz w:val="32"/>
        </w:rPr>
        <w:t> </w:t>
      </w:r>
      <w:r>
        <w:rPr>
          <w:rFonts w:ascii="FS Albert" w:hAnsi="FS Albert"/>
          <w:i/>
          <w:color w:val="4F7791"/>
          <w:sz w:val="32"/>
        </w:rPr>
        <w:t>the</w:t>
      </w:r>
      <w:r>
        <w:rPr>
          <w:rFonts w:ascii="FS Albert" w:hAnsi="FS Albert"/>
          <w:i/>
          <w:color w:val="4F7791"/>
          <w:spacing w:val="-5"/>
          <w:sz w:val="32"/>
        </w:rPr>
        <w:t> </w:t>
      </w:r>
      <w:r>
        <w:rPr>
          <w:rFonts w:ascii="FS Albert" w:hAnsi="FS Albert"/>
          <w:i/>
          <w:color w:val="4F7791"/>
          <w:sz w:val="32"/>
        </w:rPr>
        <w:t>time.</w:t>
      </w:r>
      <w:r>
        <w:rPr>
          <w:rFonts w:ascii="FS Albert" w:hAnsi="FS Albert"/>
          <w:i/>
          <w:color w:val="4F7791"/>
          <w:spacing w:val="-5"/>
          <w:sz w:val="32"/>
        </w:rPr>
        <w:t> </w:t>
      </w:r>
      <w:r>
        <w:rPr>
          <w:rFonts w:ascii="FS Albert" w:hAnsi="FS Albert"/>
          <w:i/>
          <w:color w:val="4F7791"/>
          <w:sz w:val="32"/>
        </w:rPr>
        <w:t>I’m</w:t>
      </w:r>
      <w:r>
        <w:rPr>
          <w:rFonts w:ascii="FS Albert" w:hAnsi="FS Albert"/>
          <w:i/>
          <w:color w:val="4F7791"/>
          <w:spacing w:val="-5"/>
          <w:sz w:val="32"/>
        </w:rPr>
        <w:t> </w:t>
      </w:r>
      <w:r>
        <w:rPr>
          <w:rFonts w:ascii="FS Albert" w:hAnsi="FS Albert"/>
          <w:i/>
          <w:color w:val="4F7791"/>
          <w:sz w:val="32"/>
        </w:rPr>
        <w:t>able</w:t>
      </w:r>
      <w:r>
        <w:rPr>
          <w:rFonts w:ascii="FS Albert" w:hAnsi="FS Albert"/>
          <w:i/>
          <w:color w:val="4F7791"/>
          <w:spacing w:val="-5"/>
          <w:sz w:val="32"/>
        </w:rPr>
        <w:t> </w:t>
      </w:r>
      <w:r>
        <w:rPr>
          <w:rFonts w:ascii="FS Albert" w:hAnsi="FS Albert"/>
          <w:i/>
          <w:color w:val="4F7791"/>
          <w:sz w:val="32"/>
        </w:rPr>
        <w:t>to</w:t>
      </w:r>
      <w:r>
        <w:rPr>
          <w:rFonts w:ascii="FS Albert" w:hAnsi="FS Albert"/>
          <w:i/>
          <w:color w:val="4F7791"/>
          <w:spacing w:val="-5"/>
          <w:sz w:val="32"/>
        </w:rPr>
        <w:t> </w:t>
      </w:r>
      <w:r>
        <w:rPr>
          <w:rFonts w:ascii="FS Albert" w:hAnsi="FS Albert"/>
          <w:i/>
          <w:color w:val="4F7791"/>
          <w:sz w:val="32"/>
        </w:rPr>
        <w:t>have</w:t>
      </w:r>
      <w:r>
        <w:rPr>
          <w:rFonts w:ascii="FS Albert" w:hAnsi="FS Albert"/>
          <w:i/>
          <w:color w:val="4F7791"/>
          <w:spacing w:val="-5"/>
          <w:sz w:val="32"/>
        </w:rPr>
        <w:t> </w:t>
      </w:r>
      <w:r>
        <w:rPr>
          <w:rFonts w:ascii="FS Albert" w:hAnsi="FS Albert"/>
          <w:i/>
          <w:color w:val="4F7791"/>
          <w:sz w:val="32"/>
        </w:rPr>
        <w:t>visitors</w:t>
      </w:r>
      <w:r>
        <w:rPr>
          <w:rFonts w:ascii="FS Albert" w:hAnsi="FS Albert"/>
          <w:i/>
          <w:color w:val="4F7791"/>
          <w:spacing w:val="-5"/>
          <w:sz w:val="32"/>
        </w:rPr>
        <w:t> </w:t>
      </w:r>
      <w:r>
        <w:rPr>
          <w:rFonts w:ascii="FS Albert" w:hAnsi="FS Albert"/>
          <w:i/>
          <w:color w:val="4F7791"/>
          <w:sz w:val="32"/>
        </w:rPr>
        <w:t>round</w:t>
      </w:r>
      <w:r>
        <w:rPr>
          <w:rFonts w:ascii="FS Albert" w:hAnsi="FS Albert"/>
          <w:i/>
          <w:color w:val="4F7791"/>
          <w:spacing w:val="-5"/>
          <w:sz w:val="32"/>
        </w:rPr>
        <w:t> </w:t>
      </w:r>
      <w:r>
        <w:rPr>
          <w:rFonts w:ascii="FS Albert" w:hAnsi="FS Albert"/>
          <w:i/>
          <w:color w:val="4F7791"/>
          <w:sz w:val="32"/>
        </w:rPr>
        <w:t>where</w:t>
      </w:r>
      <w:r>
        <w:rPr>
          <w:rFonts w:ascii="FS Albert" w:hAnsi="FS Albert"/>
          <w:i/>
          <w:color w:val="4F7791"/>
          <w:spacing w:val="-5"/>
          <w:sz w:val="32"/>
        </w:rPr>
        <w:t> </w:t>
      </w:r>
      <w:r>
        <w:rPr>
          <w:rFonts w:ascii="FS Albert" w:hAnsi="FS Albert"/>
          <w:i/>
          <w:color w:val="4F7791"/>
          <w:sz w:val="32"/>
        </w:rPr>
        <w:t>I don’t feel embarrassed anymore.”</w:t>
      </w:r>
    </w:p>
    <w:p>
      <w:pPr>
        <w:spacing w:after="0" w:line="254" w:lineRule="auto"/>
        <w:jc w:val="left"/>
        <w:rPr>
          <w:rFonts w:ascii="FS Albert" w:hAnsi="FS Albert"/>
          <w:i/>
          <w:sz w:val="32"/>
        </w:rPr>
        <w:sectPr>
          <w:pgSz w:w="16840" w:h="11910" w:orient="landscape"/>
          <w:pgMar w:header="0" w:footer="692" w:top="1580" w:bottom="880" w:left="0" w:right="0"/>
        </w:sectPr>
      </w:pPr>
    </w:p>
    <w:p>
      <w:pPr>
        <w:pStyle w:val="BodyText"/>
        <w:rPr>
          <w:rFonts w:ascii="FS Albert"/>
          <w:i/>
          <w:sz w:val="36"/>
        </w:rPr>
      </w:pPr>
    </w:p>
    <w:p>
      <w:pPr>
        <w:pStyle w:val="BodyText"/>
        <w:spacing w:before="129"/>
        <w:rPr>
          <w:rFonts w:ascii="FS Albert"/>
          <w:i/>
          <w:sz w:val="36"/>
        </w:rPr>
      </w:pPr>
    </w:p>
    <w:p>
      <w:pPr>
        <w:pStyle w:val="Heading4"/>
        <w:spacing w:line="259" w:lineRule="auto" w:before="0"/>
        <w:ind w:right="11553"/>
      </w:pPr>
      <w:r>
        <w:rPr/>
        <mc:AlternateContent>
          <mc:Choice Requires="wps">
            <w:drawing>
              <wp:anchor distT="0" distB="0" distL="0" distR="0" allowOverlap="1" layoutInCell="1" locked="0" behindDoc="0" simplePos="0" relativeHeight="15775744">
                <wp:simplePos x="0" y="0"/>
                <wp:positionH relativeFrom="page">
                  <wp:posOffset>3600005</wp:posOffset>
                </wp:positionH>
                <wp:positionV relativeFrom="paragraph">
                  <wp:posOffset>12064</wp:posOffset>
                </wp:positionV>
                <wp:extent cx="3154045" cy="2484120"/>
                <wp:effectExtent l="0" t="0" r="0" b="0"/>
                <wp:wrapNone/>
                <wp:docPr id="480" name="Group 480"/>
                <wp:cNvGraphicFramePr>
                  <a:graphicFrameLocks/>
                </wp:cNvGraphicFramePr>
                <a:graphic>
                  <a:graphicData uri="http://schemas.microsoft.com/office/word/2010/wordprocessingGroup">
                    <wpg:wgp>
                      <wpg:cNvPr id="480" name="Group 480"/>
                      <wpg:cNvGrpSpPr/>
                      <wpg:grpSpPr>
                        <a:xfrm>
                          <a:off x="0" y="0"/>
                          <a:ext cx="3154045" cy="2484120"/>
                          <a:chExt cx="3154045" cy="2484120"/>
                        </a:xfrm>
                      </wpg:grpSpPr>
                      <pic:pic>
                        <pic:nvPicPr>
                          <pic:cNvPr id="481" name="Image 481"/>
                          <pic:cNvPicPr/>
                        </pic:nvPicPr>
                        <pic:blipFill>
                          <a:blip r:embed="rId107" cstate="print"/>
                          <a:stretch>
                            <a:fillRect/>
                          </a:stretch>
                        </pic:blipFill>
                        <pic:spPr>
                          <a:xfrm>
                            <a:off x="0" y="0"/>
                            <a:ext cx="3153594" cy="2484005"/>
                          </a:xfrm>
                          <a:prstGeom prst="rect">
                            <a:avLst/>
                          </a:prstGeom>
                        </pic:spPr>
                      </pic:pic>
                      <wps:wsp>
                        <wps:cNvPr id="482" name="Textbox 482"/>
                        <wps:cNvSpPr txBox="1"/>
                        <wps:spPr>
                          <a:xfrm>
                            <a:off x="0" y="2118715"/>
                            <a:ext cx="3149600"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wps:txbx>
                        <wps:bodyPr wrap="square" lIns="0" tIns="0" rIns="0" bIns="0" rtlCol="0">
                          <a:noAutofit/>
                        </wps:bodyPr>
                      </wps:wsp>
                    </wpg:wgp>
                  </a:graphicData>
                </a:graphic>
              </wp:anchor>
            </w:drawing>
          </mc:Choice>
          <mc:Fallback>
            <w:pict>
              <v:group style="position:absolute;margin-left:283.464996pt;margin-top:.95pt;width:248.35pt;height:195.6pt;mso-position-horizontal-relative:page;mso-position-vertical-relative:paragraph;z-index:15775744" id="docshapegroup412" coordorigin="5669,19" coordsize="4967,3912">
                <v:shape style="position:absolute;left:5669;top:19;width:4967;height:3912" type="#_x0000_t75" id="docshape413" stroked="false">
                  <v:imagedata r:id="rId107" o:title=""/>
                </v:shape>
                <v:shape style="position:absolute;left:5669;top:3355;width:4960;height:576" type="#_x0000_t202" id="docshape414"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v:textbox>
                  <v:fill opacity="32768f" type="solid"/>
                  <w10:wrap type="none"/>
                </v:shape>
                <w10:wrap type="none"/>
              </v:group>
            </w:pict>
          </mc:Fallback>
        </mc:AlternateContent>
      </w:r>
      <w:r>
        <w:rPr/>
        <mc:AlternateContent>
          <mc:Choice Requires="wps">
            <w:drawing>
              <wp:anchor distT="0" distB="0" distL="0" distR="0" allowOverlap="1" layoutInCell="1" locked="0" behindDoc="0" simplePos="0" relativeHeight="15776768">
                <wp:simplePos x="0" y="0"/>
                <wp:positionH relativeFrom="page">
                  <wp:posOffset>7106399</wp:posOffset>
                </wp:positionH>
                <wp:positionV relativeFrom="paragraph">
                  <wp:posOffset>12077</wp:posOffset>
                </wp:positionV>
                <wp:extent cx="3154045" cy="2484120"/>
                <wp:effectExtent l="0" t="0" r="0" b="0"/>
                <wp:wrapNone/>
                <wp:docPr id="483" name="Group 483"/>
                <wp:cNvGraphicFramePr>
                  <a:graphicFrameLocks/>
                </wp:cNvGraphicFramePr>
                <a:graphic>
                  <a:graphicData uri="http://schemas.microsoft.com/office/word/2010/wordprocessingGroup">
                    <wpg:wgp>
                      <wpg:cNvPr id="483" name="Group 483"/>
                      <wpg:cNvGrpSpPr/>
                      <wpg:grpSpPr>
                        <a:xfrm>
                          <a:off x="0" y="0"/>
                          <a:ext cx="3154045" cy="2484120"/>
                          <a:chExt cx="3154045" cy="2484120"/>
                        </a:xfrm>
                      </wpg:grpSpPr>
                      <pic:pic>
                        <pic:nvPicPr>
                          <pic:cNvPr id="484" name="Image 484"/>
                          <pic:cNvPicPr/>
                        </pic:nvPicPr>
                        <pic:blipFill>
                          <a:blip r:embed="rId108" cstate="print"/>
                          <a:stretch>
                            <a:fillRect/>
                          </a:stretch>
                        </pic:blipFill>
                        <pic:spPr>
                          <a:xfrm>
                            <a:off x="0" y="0"/>
                            <a:ext cx="3153600" cy="2481398"/>
                          </a:xfrm>
                          <a:prstGeom prst="rect">
                            <a:avLst/>
                          </a:prstGeom>
                        </pic:spPr>
                      </pic:pic>
                      <wps:wsp>
                        <wps:cNvPr id="485" name="Textbox 485"/>
                        <wps:cNvSpPr txBox="1"/>
                        <wps:spPr>
                          <a:xfrm>
                            <a:off x="0" y="2118702"/>
                            <a:ext cx="3149600"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wps:txbx>
                        <wps:bodyPr wrap="square" lIns="0" tIns="0" rIns="0" bIns="0" rtlCol="0">
                          <a:noAutofit/>
                        </wps:bodyPr>
                      </wps:wsp>
                    </wpg:wgp>
                  </a:graphicData>
                </a:graphic>
              </wp:anchor>
            </w:drawing>
          </mc:Choice>
          <mc:Fallback>
            <w:pict>
              <v:group style="position:absolute;margin-left:559.559021pt;margin-top:.951pt;width:248.35pt;height:195.6pt;mso-position-horizontal-relative:page;mso-position-vertical-relative:paragraph;z-index:15776768" id="docshapegroup415" coordorigin="11191,19" coordsize="4967,3912">
                <v:shape style="position:absolute;left:11191;top:19;width:4967;height:3908" type="#_x0000_t75" id="docshape416" stroked="false">
                  <v:imagedata r:id="rId108" o:title=""/>
                </v:shape>
                <v:shape style="position:absolute;left:11191;top:3355;width:4960;height:576" type="#_x0000_t202" id="docshape417"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v:textbox>
                  <v:fill opacity="32768f" type="solid"/>
                  <w10:wrap type="none"/>
                </v:shape>
                <w10:wrap type="none"/>
              </v:group>
            </w:pict>
          </mc:Fallback>
        </mc:AlternateContent>
      </w:r>
      <w:r>
        <w:rPr>
          <w:color w:val="4F7791"/>
        </w:rPr>
        <w:t>Bringing empty homes back into use</w:t>
      </w:r>
    </w:p>
    <w:p>
      <w:pPr>
        <w:pStyle w:val="Heading6"/>
        <w:spacing w:before="263"/>
        <w:ind w:left="680"/>
      </w:pPr>
      <w:r>
        <w:rPr>
          <w:color w:val="133158"/>
        </w:rPr>
        <w:t>Strauss</w:t>
      </w:r>
      <w:r>
        <w:rPr>
          <w:color w:val="133158"/>
          <w:spacing w:val="-8"/>
        </w:rPr>
        <w:t> </w:t>
      </w:r>
      <w:r>
        <w:rPr>
          <w:color w:val="133158"/>
        </w:rPr>
        <w:t>Crescent,</w:t>
      </w:r>
      <w:r>
        <w:rPr>
          <w:color w:val="133158"/>
          <w:spacing w:val="-8"/>
        </w:rPr>
        <w:t> </w:t>
      </w:r>
      <w:r>
        <w:rPr>
          <w:color w:val="133158"/>
          <w:spacing w:val="-2"/>
        </w:rPr>
        <w:t>Maltby</w:t>
      </w:r>
    </w:p>
    <w:p>
      <w:pPr>
        <w:pStyle w:val="ListParagraph"/>
        <w:numPr>
          <w:ilvl w:val="0"/>
          <w:numId w:val="17"/>
        </w:numPr>
        <w:tabs>
          <w:tab w:pos="1000" w:val="left" w:leader="none"/>
        </w:tabs>
        <w:spacing w:line="307" w:lineRule="auto" w:before="114" w:after="0"/>
        <w:ind w:left="1000" w:right="11991" w:hanging="320"/>
        <w:jc w:val="left"/>
        <w:rPr>
          <w:sz w:val="24"/>
        </w:rPr>
      </w:pPr>
      <w:r>
        <w:rPr>
          <w:color w:val="231F20"/>
          <w:sz w:val="24"/>
        </w:rPr>
        <w:t>One of the properties pictured was reported</w:t>
      </w:r>
      <w:r>
        <w:rPr>
          <w:color w:val="231F20"/>
          <w:spacing w:val="-7"/>
          <w:sz w:val="24"/>
        </w:rPr>
        <w:t> </w:t>
      </w:r>
      <w:r>
        <w:rPr>
          <w:color w:val="231F20"/>
          <w:sz w:val="24"/>
        </w:rPr>
        <w:t>as</w:t>
      </w:r>
      <w:r>
        <w:rPr>
          <w:color w:val="231F20"/>
          <w:spacing w:val="-7"/>
          <w:sz w:val="24"/>
        </w:rPr>
        <w:t> </w:t>
      </w:r>
      <w:r>
        <w:rPr>
          <w:color w:val="231F20"/>
          <w:sz w:val="24"/>
        </w:rPr>
        <w:t>being</w:t>
      </w:r>
      <w:r>
        <w:rPr>
          <w:color w:val="231F20"/>
          <w:spacing w:val="-7"/>
          <w:sz w:val="24"/>
        </w:rPr>
        <w:t> </w:t>
      </w:r>
      <w:r>
        <w:rPr>
          <w:color w:val="231F20"/>
          <w:sz w:val="24"/>
        </w:rPr>
        <w:t>empty</w:t>
      </w:r>
      <w:r>
        <w:rPr>
          <w:color w:val="231F20"/>
          <w:spacing w:val="-7"/>
          <w:sz w:val="24"/>
        </w:rPr>
        <w:t> </w:t>
      </w:r>
      <w:r>
        <w:rPr>
          <w:color w:val="231F20"/>
          <w:sz w:val="24"/>
        </w:rPr>
        <w:t>in</w:t>
      </w:r>
      <w:r>
        <w:rPr>
          <w:color w:val="231F20"/>
          <w:spacing w:val="-7"/>
          <w:sz w:val="24"/>
        </w:rPr>
        <w:t> </w:t>
      </w:r>
      <w:r>
        <w:rPr>
          <w:color w:val="231F20"/>
          <w:sz w:val="24"/>
        </w:rPr>
        <w:t>2021,</w:t>
      </w:r>
      <w:r>
        <w:rPr>
          <w:color w:val="231F20"/>
          <w:spacing w:val="-7"/>
          <w:sz w:val="24"/>
        </w:rPr>
        <w:t> </w:t>
      </w:r>
      <w:r>
        <w:rPr>
          <w:color w:val="231F20"/>
          <w:sz w:val="24"/>
        </w:rPr>
        <w:t>which resulted in a visit that led to identifying that a further two properties were empty. The three properties had been empty since 2018, due to fire damage, caused by arson.</w:t>
      </w:r>
    </w:p>
    <w:p>
      <w:pPr>
        <w:pStyle w:val="ListParagraph"/>
        <w:numPr>
          <w:ilvl w:val="0"/>
          <w:numId w:val="17"/>
        </w:numPr>
        <w:tabs>
          <w:tab w:pos="1000" w:val="left" w:leader="none"/>
        </w:tabs>
        <w:spacing w:line="307" w:lineRule="auto" w:before="114" w:after="0"/>
        <w:ind w:left="1000" w:right="12281" w:hanging="320"/>
        <w:jc w:val="left"/>
        <w:rPr>
          <w:sz w:val="24"/>
        </w:rPr>
      </w:pPr>
      <w:r>
        <w:rPr>
          <w:sz w:val="24"/>
        </w:rPr>
        <mc:AlternateContent>
          <mc:Choice Requires="wps">
            <w:drawing>
              <wp:anchor distT="0" distB="0" distL="0" distR="0" allowOverlap="1" layoutInCell="1" locked="0" behindDoc="0" simplePos="0" relativeHeight="15776256">
                <wp:simplePos x="0" y="0"/>
                <wp:positionH relativeFrom="page">
                  <wp:posOffset>3600005</wp:posOffset>
                </wp:positionH>
                <wp:positionV relativeFrom="paragraph">
                  <wp:posOffset>555061</wp:posOffset>
                </wp:positionV>
                <wp:extent cx="3154045" cy="2484120"/>
                <wp:effectExtent l="0" t="0" r="0" b="0"/>
                <wp:wrapNone/>
                <wp:docPr id="486" name="Group 486"/>
                <wp:cNvGraphicFramePr>
                  <a:graphicFrameLocks/>
                </wp:cNvGraphicFramePr>
                <a:graphic>
                  <a:graphicData uri="http://schemas.microsoft.com/office/word/2010/wordprocessingGroup">
                    <wpg:wgp>
                      <wpg:cNvPr id="486" name="Group 486"/>
                      <wpg:cNvGrpSpPr/>
                      <wpg:grpSpPr>
                        <a:xfrm>
                          <a:off x="0" y="0"/>
                          <a:ext cx="3154045" cy="2484120"/>
                          <a:chExt cx="3154045" cy="2484120"/>
                        </a:xfrm>
                      </wpg:grpSpPr>
                      <pic:pic>
                        <pic:nvPicPr>
                          <pic:cNvPr id="487" name="Image 487"/>
                          <pic:cNvPicPr/>
                        </pic:nvPicPr>
                        <pic:blipFill>
                          <a:blip r:embed="rId109" cstate="print"/>
                          <a:stretch>
                            <a:fillRect/>
                          </a:stretch>
                        </pic:blipFill>
                        <pic:spPr>
                          <a:xfrm>
                            <a:off x="0" y="0"/>
                            <a:ext cx="3153594" cy="2483993"/>
                          </a:xfrm>
                          <a:prstGeom prst="rect">
                            <a:avLst/>
                          </a:prstGeom>
                        </pic:spPr>
                      </pic:pic>
                      <wps:wsp>
                        <wps:cNvPr id="488" name="Textbox 488"/>
                        <wps:cNvSpPr txBox="1"/>
                        <wps:spPr>
                          <a:xfrm>
                            <a:off x="0" y="2118715"/>
                            <a:ext cx="3149600"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wps:txbx>
                        <wps:bodyPr wrap="square" lIns="0" tIns="0" rIns="0" bIns="0" rtlCol="0">
                          <a:noAutofit/>
                        </wps:bodyPr>
                      </wps:wsp>
                    </wpg:wgp>
                  </a:graphicData>
                </a:graphic>
              </wp:anchor>
            </w:drawing>
          </mc:Choice>
          <mc:Fallback>
            <w:pict>
              <v:group style="position:absolute;margin-left:283.464996pt;margin-top:43.705601pt;width:248.35pt;height:195.6pt;mso-position-horizontal-relative:page;mso-position-vertical-relative:paragraph;z-index:15776256" id="docshapegroup418" coordorigin="5669,874" coordsize="4967,3912">
                <v:shape style="position:absolute;left:5669;top:874;width:4967;height:3912" type="#_x0000_t75" id="docshape419" stroked="false">
                  <v:imagedata r:id="rId109" o:title=""/>
                </v:shape>
                <v:shape style="position:absolute;left:5669;top:4210;width:4960;height:576" type="#_x0000_t202" id="docshape420"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v:textbox>
                  <v:fill opacity="32768f" type="solid"/>
                  <w10:wrap type="none"/>
                </v:shape>
                <w10:wrap type="none"/>
              </v:group>
            </w:pict>
          </mc:Fallback>
        </mc:AlternateContent>
      </w:r>
      <w:r>
        <w:rPr>
          <w:sz w:val="24"/>
        </w:rPr>
        <mc:AlternateContent>
          <mc:Choice Requires="wps">
            <w:drawing>
              <wp:anchor distT="0" distB="0" distL="0" distR="0" allowOverlap="1" layoutInCell="1" locked="0" behindDoc="0" simplePos="0" relativeHeight="15777280">
                <wp:simplePos x="0" y="0"/>
                <wp:positionH relativeFrom="page">
                  <wp:posOffset>7106399</wp:posOffset>
                </wp:positionH>
                <wp:positionV relativeFrom="paragraph">
                  <wp:posOffset>555061</wp:posOffset>
                </wp:positionV>
                <wp:extent cx="3154045" cy="2484120"/>
                <wp:effectExtent l="0" t="0" r="0" b="0"/>
                <wp:wrapNone/>
                <wp:docPr id="489" name="Group 489"/>
                <wp:cNvGraphicFramePr>
                  <a:graphicFrameLocks/>
                </wp:cNvGraphicFramePr>
                <a:graphic>
                  <a:graphicData uri="http://schemas.microsoft.com/office/word/2010/wordprocessingGroup">
                    <wpg:wgp>
                      <wpg:cNvPr id="489" name="Group 489"/>
                      <wpg:cNvGrpSpPr/>
                      <wpg:grpSpPr>
                        <a:xfrm>
                          <a:off x="0" y="0"/>
                          <a:ext cx="3154045" cy="2484120"/>
                          <a:chExt cx="3154045" cy="2484120"/>
                        </a:xfrm>
                      </wpg:grpSpPr>
                      <pic:pic>
                        <pic:nvPicPr>
                          <pic:cNvPr id="490" name="Image 490"/>
                          <pic:cNvPicPr/>
                        </pic:nvPicPr>
                        <pic:blipFill>
                          <a:blip r:embed="rId110" cstate="print"/>
                          <a:stretch>
                            <a:fillRect/>
                          </a:stretch>
                        </pic:blipFill>
                        <pic:spPr>
                          <a:xfrm>
                            <a:off x="0" y="0"/>
                            <a:ext cx="3153600" cy="2483993"/>
                          </a:xfrm>
                          <a:prstGeom prst="rect">
                            <a:avLst/>
                          </a:prstGeom>
                        </pic:spPr>
                      </pic:pic>
                      <wps:wsp>
                        <wps:cNvPr id="491" name="Textbox 491"/>
                        <wps:cNvSpPr txBox="1"/>
                        <wps:spPr>
                          <a:xfrm>
                            <a:off x="0" y="2118715"/>
                            <a:ext cx="3149600"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wps:txbx>
                        <wps:bodyPr wrap="square" lIns="0" tIns="0" rIns="0" bIns="0" rtlCol="0">
                          <a:noAutofit/>
                        </wps:bodyPr>
                      </wps:wsp>
                    </wpg:wgp>
                  </a:graphicData>
                </a:graphic>
              </wp:anchor>
            </w:drawing>
          </mc:Choice>
          <mc:Fallback>
            <w:pict>
              <v:group style="position:absolute;margin-left:559.559021pt;margin-top:43.705601pt;width:248.35pt;height:195.6pt;mso-position-horizontal-relative:page;mso-position-vertical-relative:paragraph;z-index:15777280" id="docshapegroup421" coordorigin="11191,874" coordsize="4967,3912">
                <v:shape style="position:absolute;left:11191;top:874;width:4967;height:3912" type="#_x0000_t75" id="docshape422" stroked="false">
                  <v:imagedata r:id="rId110" o:title=""/>
                </v:shape>
                <v:shape style="position:absolute;left:11191;top:4210;width:4960;height:576" type="#_x0000_t202" id="docshape423"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v:textbox>
                  <v:fill opacity="32768f" type="solid"/>
                  <w10:wrap type="none"/>
                </v:shape>
                <w10:wrap type="none"/>
              </v:group>
            </w:pict>
          </mc:Fallback>
        </mc:AlternateContent>
      </w:r>
      <w:r>
        <w:rPr>
          <w:color w:val="231F20"/>
          <w:sz w:val="24"/>
        </w:rPr>
        <w:t>A combined approach of assistance and</w:t>
      </w:r>
      <w:r>
        <w:rPr>
          <w:color w:val="231F20"/>
          <w:spacing w:val="-11"/>
          <w:sz w:val="24"/>
        </w:rPr>
        <w:t> </w:t>
      </w:r>
      <w:r>
        <w:rPr>
          <w:color w:val="231F20"/>
          <w:sz w:val="24"/>
        </w:rPr>
        <w:t>enforcement</w:t>
      </w:r>
      <w:r>
        <w:rPr>
          <w:color w:val="231F20"/>
          <w:spacing w:val="-11"/>
          <w:sz w:val="24"/>
        </w:rPr>
        <w:t> </w:t>
      </w:r>
      <w:r>
        <w:rPr>
          <w:color w:val="231F20"/>
          <w:sz w:val="24"/>
        </w:rPr>
        <w:t>resulted</w:t>
      </w:r>
      <w:r>
        <w:rPr>
          <w:color w:val="231F20"/>
          <w:spacing w:val="-11"/>
          <w:sz w:val="24"/>
        </w:rPr>
        <w:t> </w:t>
      </w:r>
      <w:r>
        <w:rPr>
          <w:color w:val="231F20"/>
          <w:sz w:val="24"/>
        </w:rPr>
        <w:t>in</w:t>
      </w:r>
      <w:r>
        <w:rPr>
          <w:color w:val="231F20"/>
          <w:spacing w:val="-11"/>
          <w:sz w:val="24"/>
        </w:rPr>
        <w:t> </w:t>
      </w:r>
      <w:r>
        <w:rPr>
          <w:color w:val="231F20"/>
          <w:sz w:val="24"/>
        </w:rPr>
        <w:t>all</w:t>
      </w:r>
      <w:r>
        <w:rPr>
          <w:color w:val="231F20"/>
          <w:spacing w:val="-11"/>
          <w:sz w:val="24"/>
        </w:rPr>
        <w:t> </w:t>
      </w:r>
      <w:r>
        <w:rPr>
          <w:color w:val="231F20"/>
          <w:sz w:val="24"/>
        </w:rPr>
        <w:t>three properties being sold at auction.</w:t>
      </w:r>
    </w:p>
    <w:p>
      <w:pPr>
        <w:pStyle w:val="ListParagraph"/>
        <w:numPr>
          <w:ilvl w:val="0"/>
          <w:numId w:val="17"/>
        </w:numPr>
        <w:tabs>
          <w:tab w:pos="1000" w:val="left" w:leader="none"/>
        </w:tabs>
        <w:spacing w:line="307" w:lineRule="auto" w:before="114" w:after="0"/>
        <w:ind w:left="1000" w:right="12116" w:hanging="320"/>
        <w:jc w:val="left"/>
        <w:rPr>
          <w:sz w:val="24"/>
        </w:rPr>
      </w:pPr>
      <w:r>
        <w:rPr>
          <w:color w:val="231F20"/>
          <w:sz w:val="24"/>
        </w:rPr>
        <w:t>Two properties have been extensively refurbished</w:t>
      </w:r>
      <w:r>
        <w:rPr>
          <w:color w:val="231F20"/>
          <w:spacing w:val="-9"/>
          <w:sz w:val="24"/>
        </w:rPr>
        <w:t> </w:t>
      </w:r>
      <w:r>
        <w:rPr>
          <w:color w:val="231F20"/>
          <w:sz w:val="24"/>
        </w:rPr>
        <w:t>and</w:t>
      </w:r>
      <w:r>
        <w:rPr>
          <w:color w:val="231F20"/>
          <w:spacing w:val="-9"/>
          <w:sz w:val="24"/>
        </w:rPr>
        <w:t> </w:t>
      </w:r>
      <w:r>
        <w:rPr>
          <w:color w:val="231F20"/>
          <w:sz w:val="24"/>
        </w:rPr>
        <w:t>occupied</w:t>
      </w:r>
      <w:r>
        <w:rPr>
          <w:color w:val="231F20"/>
          <w:spacing w:val="-9"/>
          <w:sz w:val="24"/>
        </w:rPr>
        <w:t> </w:t>
      </w:r>
      <w:r>
        <w:rPr>
          <w:color w:val="231F20"/>
          <w:sz w:val="24"/>
        </w:rPr>
        <w:t>in</w:t>
      </w:r>
      <w:r>
        <w:rPr>
          <w:color w:val="231F20"/>
          <w:spacing w:val="-9"/>
          <w:sz w:val="24"/>
        </w:rPr>
        <w:t> </w:t>
      </w:r>
      <w:r>
        <w:rPr>
          <w:color w:val="231F20"/>
          <w:sz w:val="24"/>
        </w:rPr>
        <w:t>2023</w:t>
      </w:r>
      <w:r>
        <w:rPr>
          <w:color w:val="231F20"/>
          <w:spacing w:val="-9"/>
          <w:sz w:val="24"/>
        </w:rPr>
        <w:t> </w:t>
      </w:r>
      <w:r>
        <w:rPr>
          <w:color w:val="231F20"/>
          <w:sz w:val="24"/>
        </w:rPr>
        <w:t>with the</w:t>
      </w:r>
      <w:r>
        <w:rPr>
          <w:color w:val="231F20"/>
          <w:spacing w:val="-5"/>
          <w:sz w:val="24"/>
        </w:rPr>
        <w:t> </w:t>
      </w:r>
      <w:r>
        <w:rPr>
          <w:color w:val="231F20"/>
          <w:sz w:val="24"/>
        </w:rPr>
        <w:t>original</w:t>
      </w:r>
      <w:r>
        <w:rPr>
          <w:color w:val="231F20"/>
          <w:spacing w:val="-5"/>
          <w:sz w:val="24"/>
        </w:rPr>
        <w:t> </w:t>
      </w:r>
      <w:r>
        <w:rPr>
          <w:color w:val="231F20"/>
          <w:sz w:val="24"/>
        </w:rPr>
        <w:t>empty</w:t>
      </w:r>
      <w:r>
        <w:rPr>
          <w:color w:val="231F20"/>
          <w:spacing w:val="-5"/>
          <w:sz w:val="24"/>
        </w:rPr>
        <w:t> </w:t>
      </w:r>
      <w:r>
        <w:rPr>
          <w:color w:val="231F20"/>
          <w:sz w:val="24"/>
        </w:rPr>
        <w:t>property</w:t>
      </w:r>
      <w:r>
        <w:rPr>
          <w:color w:val="231F20"/>
          <w:spacing w:val="-5"/>
          <w:sz w:val="24"/>
        </w:rPr>
        <w:t> </w:t>
      </w:r>
      <w:r>
        <w:rPr>
          <w:color w:val="231F20"/>
          <w:sz w:val="24"/>
        </w:rPr>
        <w:t>remaining empty. Engagement with the ‘new’ owner is underway.</w:t>
      </w:r>
    </w:p>
    <w:p>
      <w:pPr>
        <w:pStyle w:val="ListParagraph"/>
        <w:spacing w:after="0" w:line="307" w:lineRule="auto"/>
        <w:jc w:val="left"/>
        <w:rPr>
          <w:sz w:val="24"/>
        </w:rPr>
        <w:sectPr>
          <w:pgSz w:w="16840" w:h="11910" w:orient="landscape"/>
          <w:pgMar w:header="0" w:footer="692" w:top="1580" w:bottom="880" w:left="0" w:right="0"/>
        </w:sectPr>
      </w:pPr>
    </w:p>
    <w:p>
      <w:pPr>
        <w:pStyle w:val="BodyText"/>
        <w:rPr>
          <w:sz w:val="36"/>
        </w:rPr>
      </w:pPr>
    </w:p>
    <w:p>
      <w:pPr>
        <w:pStyle w:val="BodyText"/>
        <w:spacing w:before="242"/>
        <w:rPr>
          <w:sz w:val="36"/>
        </w:rPr>
      </w:pPr>
    </w:p>
    <w:p>
      <w:pPr>
        <w:pStyle w:val="Heading4"/>
        <w:spacing w:line="259" w:lineRule="auto" w:before="0"/>
        <w:ind w:right="12205"/>
      </w:pPr>
      <w:r>
        <w:rPr/>
        <mc:AlternateContent>
          <mc:Choice Requires="wps">
            <w:drawing>
              <wp:anchor distT="0" distB="0" distL="0" distR="0" allowOverlap="1" layoutInCell="1" locked="0" behindDoc="0" simplePos="0" relativeHeight="15778816">
                <wp:simplePos x="0" y="0"/>
                <wp:positionH relativeFrom="page">
                  <wp:posOffset>2961004</wp:posOffset>
                </wp:positionH>
                <wp:positionV relativeFrom="paragraph">
                  <wp:posOffset>12090</wp:posOffset>
                </wp:positionV>
                <wp:extent cx="2241550" cy="2484120"/>
                <wp:effectExtent l="0" t="0" r="0" b="0"/>
                <wp:wrapNone/>
                <wp:docPr id="492" name="Group 492"/>
                <wp:cNvGraphicFramePr>
                  <a:graphicFrameLocks/>
                </wp:cNvGraphicFramePr>
                <a:graphic>
                  <a:graphicData uri="http://schemas.microsoft.com/office/word/2010/wordprocessingGroup">
                    <wpg:wgp>
                      <wpg:cNvPr id="492" name="Group 492"/>
                      <wpg:cNvGrpSpPr/>
                      <wpg:grpSpPr>
                        <a:xfrm>
                          <a:off x="0" y="0"/>
                          <a:ext cx="2241550" cy="2484120"/>
                          <a:chExt cx="2241550" cy="2484120"/>
                        </a:xfrm>
                      </wpg:grpSpPr>
                      <pic:pic>
                        <pic:nvPicPr>
                          <pic:cNvPr id="493" name="Image 493"/>
                          <pic:cNvPicPr/>
                        </pic:nvPicPr>
                        <pic:blipFill>
                          <a:blip r:embed="rId111" cstate="print"/>
                          <a:stretch>
                            <a:fillRect/>
                          </a:stretch>
                        </pic:blipFill>
                        <pic:spPr>
                          <a:xfrm>
                            <a:off x="0" y="0"/>
                            <a:ext cx="2241003" cy="2484005"/>
                          </a:xfrm>
                          <a:prstGeom prst="rect">
                            <a:avLst/>
                          </a:prstGeom>
                        </pic:spPr>
                      </pic:pic>
                      <wps:wsp>
                        <wps:cNvPr id="494" name="Textbox 494"/>
                        <wps:cNvSpPr txBox="1"/>
                        <wps:spPr>
                          <a:xfrm>
                            <a:off x="0" y="2118715"/>
                            <a:ext cx="2238375"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wps:txbx>
                        <wps:bodyPr wrap="square" lIns="0" tIns="0" rIns="0" bIns="0" rtlCol="0">
                          <a:noAutofit/>
                        </wps:bodyPr>
                      </wps:wsp>
                    </wpg:wgp>
                  </a:graphicData>
                </a:graphic>
              </wp:anchor>
            </w:drawing>
          </mc:Choice>
          <mc:Fallback>
            <w:pict>
              <v:group style="position:absolute;margin-left:233.149994pt;margin-top:.952pt;width:176.5pt;height:195.6pt;mso-position-horizontal-relative:page;mso-position-vertical-relative:paragraph;z-index:15778816" id="docshapegroup424" coordorigin="4663,19" coordsize="3530,3912">
                <v:shape style="position:absolute;left:4663;top:19;width:3530;height:3912" type="#_x0000_t75" id="docshape425" stroked="false">
                  <v:imagedata r:id="rId111" o:title=""/>
                </v:shape>
                <v:shape style="position:absolute;left:4663;top:3355;width:3525;height:576" type="#_x0000_t202" id="docshape426"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v:textbox>
                  <v:fill opacity="32768f" type="solid"/>
                  <w10:wrap type="none"/>
                </v:shape>
                <w10:wrap type="none"/>
              </v:group>
            </w:pict>
          </mc:Fallback>
        </mc:AlternateContent>
      </w:r>
      <w:r>
        <w:rPr/>
        <mc:AlternateContent>
          <mc:Choice Requires="wps">
            <w:drawing>
              <wp:anchor distT="0" distB="0" distL="0" distR="0" allowOverlap="1" layoutInCell="1" locked="0" behindDoc="0" simplePos="0" relativeHeight="15779328">
                <wp:simplePos x="0" y="0"/>
                <wp:positionH relativeFrom="page">
                  <wp:posOffset>5490000</wp:posOffset>
                </wp:positionH>
                <wp:positionV relativeFrom="paragraph">
                  <wp:posOffset>12090</wp:posOffset>
                </wp:positionV>
                <wp:extent cx="2241550" cy="2484120"/>
                <wp:effectExtent l="0" t="0" r="0" b="0"/>
                <wp:wrapNone/>
                <wp:docPr id="495" name="Group 495"/>
                <wp:cNvGraphicFramePr>
                  <a:graphicFrameLocks/>
                </wp:cNvGraphicFramePr>
                <a:graphic>
                  <a:graphicData uri="http://schemas.microsoft.com/office/word/2010/wordprocessingGroup">
                    <wpg:wgp>
                      <wpg:cNvPr id="495" name="Group 495"/>
                      <wpg:cNvGrpSpPr/>
                      <wpg:grpSpPr>
                        <a:xfrm>
                          <a:off x="0" y="0"/>
                          <a:ext cx="2241550" cy="2484120"/>
                          <a:chExt cx="2241550" cy="2484120"/>
                        </a:xfrm>
                      </wpg:grpSpPr>
                      <pic:pic>
                        <pic:nvPicPr>
                          <pic:cNvPr id="496" name="Image 496"/>
                          <pic:cNvPicPr/>
                        </pic:nvPicPr>
                        <pic:blipFill>
                          <a:blip r:embed="rId112" cstate="print"/>
                          <a:stretch>
                            <a:fillRect/>
                          </a:stretch>
                        </pic:blipFill>
                        <pic:spPr>
                          <a:xfrm>
                            <a:off x="0" y="0"/>
                            <a:ext cx="2240998" cy="2484005"/>
                          </a:xfrm>
                          <a:prstGeom prst="rect">
                            <a:avLst/>
                          </a:prstGeom>
                        </pic:spPr>
                      </pic:pic>
                      <wps:wsp>
                        <wps:cNvPr id="497" name="Textbox 497"/>
                        <wps:cNvSpPr txBox="1"/>
                        <wps:spPr>
                          <a:xfrm>
                            <a:off x="6" y="2118715"/>
                            <a:ext cx="2238375"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wps:txbx>
                        <wps:bodyPr wrap="square" lIns="0" tIns="0" rIns="0" bIns="0" rtlCol="0">
                          <a:noAutofit/>
                        </wps:bodyPr>
                      </wps:wsp>
                    </wpg:wgp>
                  </a:graphicData>
                </a:graphic>
              </wp:anchor>
            </w:drawing>
          </mc:Choice>
          <mc:Fallback>
            <w:pict>
              <v:group style="position:absolute;margin-left:432.283478pt;margin-top:.952pt;width:176.5pt;height:195.6pt;mso-position-horizontal-relative:page;mso-position-vertical-relative:paragraph;z-index:15779328" id="docshapegroup427" coordorigin="8646,19" coordsize="3530,3912">
                <v:shape style="position:absolute;left:8645;top:19;width:3530;height:3912" type="#_x0000_t75" id="docshape428" stroked="false">
                  <v:imagedata r:id="rId112" o:title=""/>
                </v:shape>
                <v:shape style="position:absolute;left:8645;top:3355;width:3525;height:576" type="#_x0000_t202" id="docshape429"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v:textbox>
                  <v:fill opacity="32768f" type="solid"/>
                  <w10:wrap type="none"/>
                </v:shape>
                <w10:wrap type="none"/>
              </v:group>
            </w:pict>
          </mc:Fallback>
        </mc:AlternateContent>
      </w:r>
      <w:r>
        <w:rPr/>
        <mc:AlternateContent>
          <mc:Choice Requires="wps">
            <w:drawing>
              <wp:anchor distT="0" distB="0" distL="0" distR="0" allowOverlap="1" layoutInCell="1" locked="0" behindDoc="0" simplePos="0" relativeHeight="15780352">
                <wp:simplePos x="0" y="0"/>
                <wp:positionH relativeFrom="page">
                  <wp:posOffset>8018995</wp:posOffset>
                </wp:positionH>
                <wp:positionV relativeFrom="paragraph">
                  <wp:posOffset>12090</wp:posOffset>
                </wp:positionV>
                <wp:extent cx="2241550" cy="2484120"/>
                <wp:effectExtent l="0" t="0" r="0" b="0"/>
                <wp:wrapNone/>
                <wp:docPr id="498" name="Group 498"/>
                <wp:cNvGraphicFramePr>
                  <a:graphicFrameLocks/>
                </wp:cNvGraphicFramePr>
                <a:graphic>
                  <a:graphicData uri="http://schemas.microsoft.com/office/word/2010/wordprocessingGroup">
                    <wpg:wgp>
                      <wpg:cNvPr id="498" name="Group 498"/>
                      <wpg:cNvGrpSpPr/>
                      <wpg:grpSpPr>
                        <a:xfrm>
                          <a:off x="0" y="0"/>
                          <a:ext cx="2241550" cy="2484120"/>
                          <a:chExt cx="2241550" cy="2484120"/>
                        </a:xfrm>
                      </wpg:grpSpPr>
                      <pic:pic>
                        <pic:nvPicPr>
                          <pic:cNvPr id="499" name="Image 499"/>
                          <pic:cNvPicPr/>
                        </pic:nvPicPr>
                        <pic:blipFill>
                          <a:blip r:embed="rId113" cstate="print"/>
                          <a:stretch>
                            <a:fillRect/>
                          </a:stretch>
                        </pic:blipFill>
                        <pic:spPr>
                          <a:xfrm>
                            <a:off x="12" y="0"/>
                            <a:ext cx="2240991" cy="2484005"/>
                          </a:xfrm>
                          <a:prstGeom prst="rect">
                            <a:avLst/>
                          </a:prstGeom>
                        </pic:spPr>
                      </pic:pic>
                      <wps:wsp>
                        <wps:cNvPr id="500" name="Textbox 500"/>
                        <wps:cNvSpPr txBox="1"/>
                        <wps:spPr>
                          <a:xfrm>
                            <a:off x="0" y="2118715"/>
                            <a:ext cx="2238375"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wps:txbx>
                        <wps:bodyPr wrap="square" lIns="0" tIns="0" rIns="0" bIns="0" rtlCol="0">
                          <a:noAutofit/>
                        </wps:bodyPr>
                      </wps:wsp>
                    </wpg:wgp>
                  </a:graphicData>
                </a:graphic>
              </wp:anchor>
            </w:drawing>
          </mc:Choice>
          <mc:Fallback>
            <w:pict>
              <v:group style="position:absolute;margin-left:631.416992pt;margin-top:.952pt;width:176.5pt;height:195.6pt;mso-position-horizontal-relative:page;mso-position-vertical-relative:paragraph;z-index:15780352" id="docshapegroup430" coordorigin="12628,19" coordsize="3530,3912">
                <v:shape style="position:absolute;left:12628;top:19;width:3530;height:3912" type="#_x0000_t75" id="docshape431" stroked="false">
                  <v:imagedata r:id="rId113" o:title=""/>
                </v:shape>
                <v:shape style="position:absolute;left:12628;top:3355;width:3525;height:576" type="#_x0000_t202" id="docshape432"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Before</w:t>
                        </w:r>
                      </w:p>
                    </w:txbxContent>
                  </v:textbox>
                  <v:fill opacity="32768f" type="solid"/>
                  <w10:wrap type="none"/>
                </v:shape>
                <w10:wrap type="none"/>
              </v:group>
            </w:pict>
          </mc:Fallback>
        </mc:AlternateContent>
      </w:r>
      <w:r>
        <w:rPr>
          <w:color w:val="4F7791"/>
        </w:rPr>
        <w:t>Bringing empty homes back into use</w:t>
      </w:r>
    </w:p>
    <w:p>
      <w:pPr>
        <w:pStyle w:val="Heading7"/>
        <w:spacing w:before="124"/>
      </w:pPr>
      <w:r>
        <w:rPr>
          <w:color w:val="231F20"/>
        </w:rPr>
        <w:t>Cambridge</w:t>
      </w:r>
      <w:r>
        <w:rPr>
          <w:color w:val="231F20"/>
          <w:spacing w:val="-5"/>
        </w:rPr>
        <w:t> </w:t>
      </w:r>
      <w:r>
        <w:rPr>
          <w:color w:val="231F20"/>
        </w:rPr>
        <w:t>Street,</w:t>
      </w:r>
      <w:r>
        <w:rPr>
          <w:color w:val="231F20"/>
          <w:spacing w:val="-5"/>
        </w:rPr>
        <w:t> </w:t>
      </w:r>
      <w:r>
        <w:rPr>
          <w:color w:val="231F20"/>
          <w:spacing w:val="-2"/>
        </w:rPr>
        <w:t>Clifton</w:t>
      </w:r>
    </w:p>
    <w:p>
      <w:pPr>
        <w:pStyle w:val="ListParagraph"/>
        <w:numPr>
          <w:ilvl w:val="0"/>
          <w:numId w:val="17"/>
        </w:numPr>
        <w:tabs>
          <w:tab w:pos="1000" w:val="left" w:leader="none"/>
        </w:tabs>
        <w:spacing w:line="307" w:lineRule="auto" w:before="179" w:after="0"/>
        <w:ind w:left="1000" w:right="12949" w:hanging="320"/>
        <w:jc w:val="left"/>
        <w:rPr>
          <w:sz w:val="24"/>
        </w:rPr>
      </w:pPr>
      <w:r>
        <w:rPr>
          <w:color w:val="231F20"/>
          <w:sz w:val="24"/>
        </w:rPr>
        <w:t>This</w:t>
      </w:r>
      <w:r>
        <w:rPr>
          <w:color w:val="231F20"/>
          <w:spacing w:val="-9"/>
          <w:sz w:val="24"/>
        </w:rPr>
        <w:t> </w:t>
      </w:r>
      <w:r>
        <w:rPr>
          <w:color w:val="231F20"/>
          <w:sz w:val="24"/>
        </w:rPr>
        <w:t>property</w:t>
      </w:r>
      <w:r>
        <w:rPr>
          <w:color w:val="231F20"/>
          <w:spacing w:val="-9"/>
          <w:sz w:val="24"/>
        </w:rPr>
        <w:t> </w:t>
      </w:r>
      <w:r>
        <w:rPr>
          <w:color w:val="231F20"/>
          <w:sz w:val="24"/>
        </w:rPr>
        <w:t>has</w:t>
      </w:r>
      <w:r>
        <w:rPr>
          <w:color w:val="231F20"/>
          <w:spacing w:val="-9"/>
          <w:sz w:val="24"/>
        </w:rPr>
        <w:t> </w:t>
      </w:r>
      <w:r>
        <w:rPr>
          <w:color w:val="231F20"/>
          <w:sz w:val="24"/>
        </w:rPr>
        <w:t>been</w:t>
      </w:r>
      <w:r>
        <w:rPr>
          <w:color w:val="231F20"/>
          <w:spacing w:val="-9"/>
          <w:sz w:val="24"/>
        </w:rPr>
        <w:t> </w:t>
      </w:r>
      <w:r>
        <w:rPr>
          <w:color w:val="231F20"/>
          <w:sz w:val="24"/>
        </w:rPr>
        <w:t>empty since 2018.</w:t>
      </w:r>
    </w:p>
    <w:p>
      <w:pPr>
        <w:pStyle w:val="ListParagraph"/>
        <w:numPr>
          <w:ilvl w:val="0"/>
          <w:numId w:val="17"/>
        </w:numPr>
        <w:tabs>
          <w:tab w:pos="1000" w:val="left" w:leader="none"/>
        </w:tabs>
        <w:spacing w:line="307" w:lineRule="auto" w:before="114" w:after="0"/>
        <w:ind w:left="1000" w:right="12797" w:hanging="320"/>
        <w:jc w:val="left"/>
        <w:rPr>
          <w:sz w:val="24"/>
        </w:rPr>
      </w:pPr>
      <w:r>
        <w:rPr>
          <w:color w:val="231F20"/>
          <w:sz w:val="24"/>
        </w:rPr>
        <w:t>The property was reported empty</w:t>
      </w:r>
      <w:r>
        <w:rPr>
          <w:color w:val="231F20"/>
          <w:spacing w:val="-8"/>
          <w:sz w:val="24"/>
        </w:rPr>
        <w:t> </w:t>
      </w:r>
      <w:r>
        <w:rPr>
          <w:color w:val="231F20"/>
          <w:sz w:val="24"/>
        </w:rPr>
        <w:t>in</w:t>
      </w:r>
      <w:r>
        <w:rPr>
          <w:color w:val="231F20"/>
          <w:spacing w:val="-8"/>
          <w:sz w:val="24"/>
        </w:rPr>
        <w:t> </w:t>
      </w:r>
      <w:r>
        <w:rPr>
          <w:color w:val="231F20"/>
          <w:sz w:val="24"/>
        </w:rPr>
        <w:t>2022,</w:t>
      </w:r>
      <w:r>
        <w:rPr>
          <w:color w:val="231F20"/>
          <w:spacing w:val="-8"/>
          <w:sz w:val="24"/>
        </w:rPr>
        <w:t> </w:t>
      </w:r>
      <w:r>
        <w:rPr>
          <w:color w:val="231F20"/>
          <w:sz w:val="24"/>
        </w:rPr>
        <w:t>in</w:t>
      </w:r>
      <w:r>
        <w:rPr>
          <w:color w:val="231F20"/>
          <w:spacing w:val="-8"/>
          <w:sz w:val="24"/>
        </w:rPr>
        <w:t> </w:t>
      </w:r>
      <w:r>
        <w:rPr>
          <w:color w:val="231F20"/>
          <w:sz w:val="24"/>
        </w:rPr>
        <w:t>a</w:t>
      </w:r>
      <w:r>
        <w:rPr>
          <w:color w:val="231F20"/>
          <w:spacing w:val="-8"/>
          <w:sz w:val="24"/>
        </w:rPr>
        <w:t> </w:t>
      </w:r>
      <w:r>
        <w:rPr>
          <w:color w:val="231F20"/>
          <w:sz w:val="24"/>
        </w:rPr>
        <w:t>dilapidated condition, and causing a blight to neighbouring properties.</w:t>
      </w:r>
    </w:p>
    <w:p>
      <w:pPr>
        <w:pStyle w:val="ListParagraph"/>
        <w:numPr>
          <w:ilvl w:val="0"/>
          <w:numId w:val="17"/>
        </w:numPr>
        <w:tabs>
          <w:tab w:pos="1000" w:val="left" w:leader="none"/>
        </w:tabs>
        <w:spacing w:line="307" w:lineRule="auto" w:before="114" w:after="0"/>
        <w:ind w:left="1000" w:right="12654" w:hanging="320"/>
        <w:jc w:val="left"/>
        <w:rPr>
          <w:sz w:val="24"/>
        </w:rPr>
      </w:pPr>
      <w:r>
        <w:rPr>
          <w:sz w:val="24"/>
        </w:rPr>
        <mc:AlternateContent>
          <mc:Choice Requires="wps">
            <w:drawing>
              <wp:anchor distT="0" distB="0" distL="0" distR="0" allowOverlap="1" layoutInCell="1" locked="0" behindDoc="0" simplePos="0" relativeHeight="15777792">
                <wp:simplePos x="0" y="0"/>
                <wp:positionH relativeFrom="page">
                  <wp:posOffset>5490006</wp:posOffset>
                </wp:positionH>
                <wp:positionV relativeFrom="paragraph">
                  <wp:posOffset>745070</wp:posOffset>
                </wp:positionV>
                <wp:extent cx="2241550" cy="2484120"/>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2241550" cy="2484120"/>
                          <a:chExt cx="2241550" cy="2484120"/>
                        </a:xfrm>
                      </wpg:grpSpPr>
                      <pic:pic>
                        <pic:nvPicPr>
                          <pic:cNvPr id="502" name="Image 502"/>
                          <pic:cNvPicPr/>
                        </pic:nvPicPr>
                        <pic:blipFill>
                          <a:blip r:embed="rId114" cstate="print"/>
                          <a:stretch>
                            <a:fillRect/>
                          </a:stretch>
                        </pic:blipFill>
                        <pic:spPr>
                          <a:xfrm>
                            <a:off x="0" y="0"/>
                            <a:ext cx="2241003" cy="2483993"/>
                          </a:xfrm>
                          <a:prstGeom prst="rect">
                            <a:avLst/>
                          </a:prstGeom>
                        </pic:spPr>
                      </pic:pic>
                      <wps:wsp>
                        <wps:cNvPr id="503" name="Textbox 503"/>
                        <wps:cNvSpPr txBox="1"/>
                        <wps:spPr>
                          <a:xfrm>
                            <a:off x="0" y="2118715"/>
                            <a:ext cx="2238375"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wps:txbx>
                        <wps:bodyPr wrap="square" lIns="0" tIns="0" rIns="0" bIns="0" rtlCol="0">
                          <a:noAutofit/>
                        </wps:bodyPr>
                      </wps:wsp>
                    </wpg:wgp>
                  </a:graphicData>
                </a:graphic>
              </wp:anchor>
            </w:drawing>
          </mc:Choice>
          <mc:Fallback>
            <w:pict>
              <v:group style="position:absolute;margin-left:432.283997pt;margin-top:58.666962pt;width:176.5pt;height:195.6pt;mso-position-horizontal-relative:page;mso-position-vertical-relative:paragraph;z-index:15777792" id="docshapegroup433" coordorigin="8646,1173" coordsize="3530,3912">
                <v:shape style="position:absolute;left:8645;top:1173;width:3530;height:3912" type="#_x0000_t75" id="docshape434" stroked="false">
                  <v:imagedata r:id="rId114" o:title=""/>
                </v:shape>
                <v:shape style="position:absolute;left:8645;top:4509;width:3525;height:576" type="#_x0000_t202" id="docshape435"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v:textbox>
                  <v:fill opacity="32768f" type="solid"/>
                  <w10:wrap type="none"/>
                </v:shape>
                <w10:wrap type="none"/>
              </v:group>
            </w:pict>
          </mc:Fallback>
        </mc:AlternateContent>
      </w:r>
      <w:r>
        <w:rPr>
          <w:sz w:val="24"/>
        </w:rPr>
        <mc:AlternateContent>
          <mc:Choice Requires="wps">
            <w:drawing>
              <wp:anchor distT="0" distB="0" distL="0" distR="0" allowOverlap="1" layoutInCell="1" locked="0" behindDoc="0" simplePos="0" relativeHeight="15778304">
                <wp:simplePos x="0" y="0"/>
                <wp:positionH relativeFrom="page">
                  <wp:posOffset>8018995</wp:posOffset>
                </wp:positionH>
                <wp:positionV relativeFrom="paragraph">
                  <wp:posOffset>745070</wp:posOffset>
                </wp:positionV>
                <wp:extent cx="2241550" cy="2484120"/>
                <wp:effectExtent l="0" t="0" r="0" b="0"/>
                <wp:wrapNone/>
                <wp:docPr id="504" name="Group 504"/>
                <wp:cNvGraphicFramePr>
                  <a:graphicFrameLocks/>
                </wp:cNvGraphicFramePr>
                <a:graphic>
                  <a:graphicData uri="http://schemas.microsoft.com/office/word/2010/wordprocessingGroup">
                    <wpg:wgp>
                      <wpg:cNvPr id="504" name="Group 504"/>
                      <wpg:cNvGrpSpPr/>
                      <wpg:grpSpPr>
                        <a:xfrm>
                          <a:off x="0" y="0"/>
                          <a:ext cx="2241550" cy="2484120"/>
                          <a:chExt cx="2241550" cy="2484120"/>
                        </a:xfrm>
                      </wpg:grpSpPr>
                      <pic:pic>
                        <pic:nvPicPr>
                          <pic:cNvPr id="505" name="Image 505"/>
                          <pic:cNvPicPr/>
                        </pic:nvPicPr>
                        <pic:blipFill>
                          <a:blip r:embed="rId115" cstate="print"/>
                          <a:stretch>
                            <a:fillRect/>
                          </a:stretch>
                        </pic:blipFill>
                        <pic:spPr>
                          <a:xfrm>
                            <a:off x="12" y="0"/>
                            <a:ext cx="2241003" cy="2483993"/>
                          </a:xfrm>
                          <a:prstGeom prst="rect">
                            <a:avLst/>
                          </a:prstGeom>
                        </pic:spPr>
                      </pic:pic>
                      <wps:wsp>
                        <wps:cNvPr id="506" name="Textbox 506"/>
                        <wps:cNvSpPr txBox="1"/>
                        <wps:spPr>
                          <a:xfrm>
                            <a:off x="0" y="2118715"/>
                            <a:ext cx="2238375" cy="365760"/>
                          </a:xfrm>
                          <a:prstGeom prst="rect">
                            <a:avLst/>
                          </a:prstGeom>
                          <a:solidFill>
                            <a:srgbClr val="000000">
                              <a:alpha val="50000"/>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wps:txbx>
                        <wps:bodyPr wrap="square" lIns="0" tIns="0" rIns="0" bIns="0" rtlCol="0">
                          <a:noAutofit/>
                        </wps:bodyPr>
                      </wps:wsp>
                    </wpg:wgp>
                  </a:graphicData>
                </a:graphic>
              </wp:anchor>
            </w:drawing>
          </mc:Choice>
          <mc:Fallback>
            <w:pict>
              <v:group style="position:absolute;margin-left:631.416992pt;margin-top:58.666962pt;width:176.5pt;height:195.6pt;mso-position-horizontal-relative:page;mso-position-vertical-relative:paragraph;z-index:15778304" id="docshapegroup436" coordorigin="12628,1173" coordsize="3530,3912">
                <v:shape style="position:absolute;left:12628;top:1173;width:3530;height:3912" type="#_x0000_t75" id="docshape437" stroked="false">
                  <v:imagedata r:id="rId115" o:title=""/>
                </v:shape>
                <v:shape style="position:absolute;left:12628;top:4509;width:3525;height:576" type="#_x0000_t202" id="docshape438"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v:textbox>
                  <v:fill opacity="32768f" type="solid"/>
                  <w10:wrap type="none"/>
                </v:shape>
                <w10:wrap type="none"/>
              </v:group>
            </w:pict>
          </mc:Fallback>
        </mc:AlternateContent>
      </w:r>
      <w:r>
        <w:rPr>
          <w:sz w:val="24"/>
        </w:rPr>
        <mc:AlternateContent>
          <mc:Choice Requires="wps">
            <w:drawing>
              <wp:anchor distT="0" distB="0" distL="0" distR="0" allowOverlap="1" layoutInCell="1" locked="0" behindDoc="0" simplePos="0" relativeHeight="15779840">
                <wp:simplePos x="0" y="0"/>
                <wp:positionH relativeFrom="page">
                  <wp:posOffset>2961004</wp:posOffset>
                </wp:positionH>
                <wp:positionV relativeFrom="paragraph">
                  <wp:posOffset>745070</wp:posOffset>
                </wp:positionV>
                <wp:extent cx="2241550" cy="2484120"/>
                <wp:effectExtent l="0" t="0" r="0" b="0"/>
                <wp:wrapNone/>
                <wp:docPr id="507" name="Group 507"/>
                <wp:cNvGraphicFramePr>
                  <a:graphicFrameLocks/>
                </wp:cNvGraphicFramePr>
                <a:graphic>
                  <a:graphicData uri="http://schemas.microsoft.com/office/word/2010/wordprocessingGroup">
                    <wpg:wgp>
                      <wpg:cNvPr id="507" name="Group 507"/>
                      <wpg:cNvGrpSpPr/>
                      <wpg:grpSpPr>
                        <a:xfrm>
                          <a:off x="0" y="0"/>
                          <a:ext cx="2241550" cy="2484120"/>
                          <a:chExt cx="2241550" cy="2484120"/>
                        </a:xfrm>
                      </wpg:grpSpPr>
                      <pic:pic>
                        <pic:nvPicPr>
                          <pic:cNvPr id="508" name="Image 508"/>
                          <pic:cNvPicPr/>
                        </pic:nvPicPr>
                        <pic:blipFill>
                          <a:blip r:embed="rId116" cstate="print"/>
                          <a:stretch>
                            <a:fillRect/>
                          </a:stretch>
                        </pic:blipFill>
                        <pic:spPr>
                          <a:xfrm>
                            <a:off x="0" y="0"/>
                            <a:ext cx="2241003" cy="2484005"/>
                          </a:xfrm>
                          <a:prstGeom prst="rect">
                            <a:avLst/>
                          </a:prstGeom>
                        </pic:spPr>
                      </pic:pic>
                      <wps:wsp>
                        <wps:cNvPr id="509" name="Textbox 509"/>
                        <wps:cNvSpPr txBox="1"/>
                        <wps:spPr>
                          <a:xfrm>
                            <a:off x="0" y="2118715"/>
                            <a:ext cx="2238375" cy="365760"/>
                          </a:xfrm>
                          <a:prstGeom prst="rect">
                            <a:avLst/>
                          </a:prstGeom>
                          <a:solidFill>
                            <a:srgbClr val="000000">
                              <a:alpha val="29998"/>
                            </a:srgbClr>
                          </a:solidFill>
                        </wps:spPr>
                        <wps:txbx>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wps:txbx>
                        <wps:bodyPr wrap="square" lIns="0" tIns="0" rIns="0" bIns="0" rtlCol="0">
                          <a:noAutofit/>
                        </wps:bodyPr>
                      </wps:wsp>
                    </wpg:wgp>
                  </a:graphicData>
                </a:graphic>
              </wp:anchor>
            </w:drawing>
          </mc:Choice>
          <mc:Fallback>
            <w:pict>
              <v:group style="position:absolute;margin-left:233.149994pt;margin-top:58.666962pt;width:176.5pt;height:195.6pt;mso-position-horizontal-relative:page;mso-position-vertical-relative:paragraph;z-index:15779840" id="docshapegroup439" coordorigin="4663,1173" coordsize="3530,3912">
                <v:shape style="position:absolute;left:4663;top:1173;width:3530;height:3912" type="#_x0000_t75" id="docshape440" stroked="false">
                  <v:imagedata r:id="rId116" o:title=""/>
                </v:shape>
                <v:shape style="position:absolute;left:4663;top:4509;width:3525;height:576" type="#_x0000_t202" id="docshape441" filled="true" fillcolor="#000000" stroked="false">
                  <v:textbox inset="0,0,0,0">
                    <w:txbxContent>
                      <w:p>
                        <w:pPr>
                          <w:spacing w:line="240" w:lineRule="auto" w:before="44"/>
                          <w:rPr>
                            <w:color w:val="000000"/>
                            <w:sz w:val="24"/>
                          </w:rPr>
                        </w:pPr>
                      </w:p>
                      <w:p>
                        <w:pPr>
                          <w:spacing w:before="0"/>
                          <w:ind w:left="113" w:right="0" w:firstLine="0"/>
                          <w:jc w:val="left"/>
                          <w:rPr>
                            <w:rFonts w:ascii="FS Albert"/>
                            <w:color w:val="000000"/>
                            <w:sz w:val="24"/>
                          </w:rPr>
                        </w:pPr>
                        <w:r>
                          <w:rPr>
                            <w:rFonts w:ascii="FS Albert"/>
                            <w:color w:val="FFFFFF"/>
                            <w:spacing w:val="-2"/>
                            <w:sz w:val="24"/>
                          </w:rPr>
                          <w:t>After</w:t>
                        </w:r>
                      </w:p>
                    </w:txbxContent>
                  </v:textbox>
                  <v:fill opacity="19660f" type="solid"/>
                  <w10:wrap type="none"/>
                </v:shape>
                <w10:wrap type="none"/>
              </v:group>
            </w:pict>
          </mc:Fallback>
        </mc:AlternateContent>
      </w:r>
      <w:r>
        <w:rPr>
          <w:color w:val="231F20"/>
          <w:sz w:val="24"/>
        </w:rPr>
        <w:t>The owner of the property had passed away so the Council appointed Fraser and Fraser, probate</w:t>
      </w:r>
      <w:r>
        <w:rPr>
          <w:color w:val="231F20"/>
          <w:spacing w:val="-12"/>
          <w:sz w:val="24"/>
        </w:rPr>
        <w:t> </w:t>
      </w:r>
      <w:r>
        <w:rPr>
          <w:color w:val="231F20"/>
          <w:sz w:val="24"/>
        </w:rPr>
        <w:t>researchers,</w:t>
      </w:r>
      <w:r>
        <w:rPr>
          <w:color w:val="231F20"/>
          <w:spacing w:val="-12"/>
          <w:sz w:val="24"/>
        </w:rPr>
        <w:t> </w:t>
      </w:r>
      <w:r>
        <w:rPr>
          <w:color w:val="231F20"/>
          <w:sz w:val="24"/>
        </w:rPr>
        <w:t>to</w:t>
      </w:r>
      <w:r>
        <w:rPr>
          <w:color w:val="231F20"/>
          <w:spacing w:val="-12"/>
          <w:sz w:val="24"/>
        </w:rPr>
        <w:t> </w:t>
      </w:r>
      <w:r>
        <w:rPr>
          <w:color w:val="231F20"/>
          <w:sz w:val="24"/>
        </w:rPr>
        <w:t>trace</w:t>
      </w:r>
      <w:r>
        <w:rPr>
          <w:color w:val="231F20"/>
          <w:spacing w:val="-12"/>
          <w:sz w:val="24"/>
        </w:rPr>
        <w:t> </w:t>
      </w:r>
      <w:r>
        <w:rPr>
          <w:color w:val="231F20"/>
          <w:sz w:val="24"/>
        </w:rPr>
        <w:t>and engage with the owner’s family </w:t>
      </w:r>
      <w:r>
        <w:rPr>
          <w:color w:val="231F20"/>
          <w:spacing w:val="-2"/>
          <w:sz w:val="24"/>
        </w:rPr>
        <w:t>members.</w:t>
      </w:r>
    </w:p>
    <w:p>
      <w:pPr>
        <w:pStyle w:val="ListParagraph"/>
        <w:numPr>
          <w:ilvl w:val="0"/>
          <w:numId w:val="17"/>
        </w:numPr>
        <w:tabs>
          <w:tab w:pos="1000" w:val="left" w:leader="none"/>
        </w:tabs>
        <w:spacing w:line="307" w:lineRule="auto" w:before="114" w:after="0"/>
        <w:ind w:left="1000" w:right="12631" w:hanging="320"/>
        <w:jc w:val="left"/>
        <w:rPr>
          <w:sz w:val="24"/>
        </w:rPr>
      </w:pPr>
      <w:r>
        <w:rPr>
          <w:color w:val="231F20"/>
          <w:sz w:val="24"/>
        </w:rPr>
        <w:t>The</w:t>
      </w:r>
      <w:r>
        <w:rPr>
          <w:color w:val="231F20"/>
          <w:spacing w:val="-8"/>
          <w:sz w:val="24"/>
        </w:rPr>
        <w:t> </w:t>
      </w:r>
      <w:r>
        <w:rPr>
          <w:color w:val="231F20"/>
          <w:sz w:val="24"/>
        </w:rPr>
        <w:t>property</w:t>
      </w:r>
      <w:r>
        <w:rPr>
          <w:color w:val="231F20"/>
          <w:spacing w:val="-8"/>
          <w:sz w:val="24"/>
        </w:rPr>
        <w:t> </w:t>
      </w:r>
      <w:r>
        <w:rPr>
          <w:color w:val="231F20"/>
          <w:sz w:val="24"/>
        </w:rPr>
        <w:t>was</w:t>
      </w:r>
      <w:r>
        <w:rPr>
          <w:color w:val="231F20"/>
          <w:spacing w:val="-8"/>
          <w:sz w:val="24"/>
        </w:rPr>
        <w:t> </w:t>
      </w:r>
      <w:r>
        <w:rPr>
          <w:color w:val="231F20"/>
          <w:sz w:val="24"/>
        </w:rPr>
        <w:t>sold</w:t>
      </w:r>
      <w:r>
        <w:rPr>
          <w:color w:val="231F20"/>
          <w:spacing w:val="-8"/>
          <w:sz w:val="24"/>
        </w:rPr>
        <w:t> </w:t>
      </w:r>
      <w:r>
        <w:rPr>
          <w:color w:val="231F20"/>
          <w:sz w:val="24"/>
        </w:rPr>
        <w:t>at</w:t>
      </w:r>
      <w:r>
        <w:rPr>
          <w:color w:val="231F20"/>
          <w:spacing w:val="-8"/>
          <w:sz w:val="24"/>
        </w:rPr>
        <w:t> </w:t>
      </w:r>
      <w:r>
        <w:rPr>
          <w:color w:val="231F20"/>
          <w:sz w:val="24"/>
        </w:rPr>
        <w:t>auction, 22% above guide price. It was then</w:t>
      </w:r>
      <w:r>
        <w:rPr>
          <w:color w:val="231F20"/>
          <w:spacing w:val="-2"/>
          <w:sz w:val="24"/>
        </w:rPr>
        <w:t> </w:t>
      </w:r>
      <w:r>
        <w:rPr>
          <w:color w:val="231F20"/>
          <w:sz w:val="24"/>
        </w:rPr>
        <w:t>re-sold,</w:t>
      </w:r>
      <w:r>
        <w:rPr>
          <w:color w:val="231F20"/>
          <w:spacing w:val="-2"/>
          <w:sz w:val="24"/>
        </w:rPr>
        <w:t> </w:t>
      </w:r>
      <w:r>
        <w:rPr>
          <w:color w:val="231F20"/>
          <w:sz w:val="24"/>
        </w:rPr>
        <w:t>for</w:t>
      </w:r>
      <w:r>
        <w:rPr>
          <w:color w:val="231F20"/>
          <w:spacing w:val="-2"/>
          <w:sz w:val="24"/>
        </w:rPr>
        <w:t> </w:t>
      </w:r>
      <w:r>
        <w:rPr>
          <w:color w:val="231F20"/>
          <w:sz w:val="24"/>
        </w:rPr>
        <w:t>a</w:t>
      </w:r>
      <w:r>
        <w:rPr>
          <w:color w:val="231F20"/>
          <w:spacing w:val="-2"/>
          <w:sz w:val="24"/>
        </w:rPr>
        <w:t> </w:t>
      </w:r>
      <w:r>
        <w:rPr>
          <w:color w:val="231F20"/>
          <w:sz w:val="24"/>
        </w:rPr>
        <w:t>9%</w:t>
      </w:r>
      <w:r>
        <w:rPr>
          <w:color w:val="231F20"/>
          <w:spacing w:val="-2"/>
          <w:sz w:val="24"/>
        </w:rPr>
        <w:t> </w:t>
      </w:r>
      <w:r>
        <w:rPr>
          <w:color w:val="231F20"/>
          <w:sz w:val="24"/>
        </w:rPr>
        <w:t>profit,</w:t>
      </w:r>
      <w:r>
        <w:rPr>
          <w:color w:val="231F20"/>
          <w:spacing w:val="-2"/>
          <w:sz w:val="24"/>
        </w:rPr>
        <w:t> </w:t>
      </w:r>
      <w:r>
        <w:rPr>
          <w:color w:val="231F20"/>
          <w:sz w:val="24"/>
        </w:rPr>
        <w:t>and refurbished during 2022/23.</w:t>
      </w:r>
    </w:p>
    <w:p>
      <w:pPr>
        <w:pStyle w:val="ListParagraph"/>
        <w:spacing w:after="0" w:line="307" w:lineRule="auto"/>
        <w:jc w:val="left"/>
        <w:rPr>
          <w:sz w:val="24"/>
        </w:rPr>
        <w:sectPr>
          <w:pgSz w:w="16840" w:h="11910" w:orient="landscape"/>
          <w:pgMar w:header="0" w:footer="692" w:top="1580" w:bottom="880" w:left="0" w:right="0"/>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Heading4"/>
      </w:pPr>
      <w:r>
        <w:rPr>
          <w:color w:val="4F7791"/>
        </w:rPr>
        <w:t>Preventing</w:t>
      </w:r>
      <w:r>
        <w:rPr>
          <w:color w:val="4F7791"/>
          <w:spacing w:val="20"/>
        </w:rPr>
        <w:t> </w:t>
      </w:r>
      <w:r>
        <w:rPr>
          <w:color w:val="4F7791"/>
          <w:spacing w:val="-2"/>
        </w:rPr>
        <w:t>homelessness</w:t>
      </w:r>
    </w:p>
    <w:p>
      <w:pPr>
        <w:pStyle w:val="BodyText"/>
        <w:spacing w:line="307" w:lineRule="auto" w:before="153"/>
        <w:ind w:left="680" w:right="97"/>
      </w:pPr>
      <w:r>
        <w:rPr>
          <w:color w:val="231F20"/>
        </w:rPr>
        <w:t>In 2023-24, around 9% of homelessness cases in Rotherham were due to non-violent relationship breakdowns. Relationship breakdowns can have a significant</w:t>
      </w:r>
      <w:r>
        <w:rPr>
          <w:color w:val="231F20"/>
          <w:spacing w:val="-7"/>
        </w:rPr>
        <w:t> </w:t>
      </w:r>
      <w:r>
        <w:rPr>
          <w:color w:val="231F20"/>
        </w:rPr>
        <w:t>impact</w:t>
      </w:r>
      <w:r>
        <w:rPr>
          <w:color w:val="231F20"/>
          <w:spacing w:val="-7"/>
        </w:rPr>
        <w:t> </w:t>
      </w:r>
      <w:r>
        <w:rPr>
          <w:color w:val="231F20"/>
        </w:rPr>
        <w:t>on</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as</w:t>
      </w:r>
      <w:r>
        <w:rPr>
          <w:color w:val="231F20"/>
          <w:spacing w:val="-7"/>
        </w:rPr>
        <w:t> </w:t>
      </w:r>
      <w:r>
        <w:rPr>
          <w:color w:val="231F20"/>
        </w:rPr>
        <w:t>well</w:t>
      </w:r>
      <w:r>
        <w:rPr>
          <w:color w:val="231F20"/>
          <w:spacing w:val="-7"/>
        </w:rPr>
        <w:t> </w:t>
      </w:r>
      <w:r>
        <w:rPr>
          <w:color w:val="231F20"/>
        </w:rPr>
        <w:t>as</w:t>
      </w:r>
      <w:r>
        <w:rPr>
          <w:color w:val="231F20"/>
          <w:spacing w:val="-7"/>
        </w:rPr>
        <w:t> </w:t>
      </w:r>
      <w:r>
        <w:rPr>
          <w:color w:val="231F20"/>
        </w:rPr>
        <w:t>considerably</w:t>
      </w:r>
      <w:r>
        <w:rPr>
          <w:color w:val="231F20"/>
          <w:spacing w:val="-7"/>
        </w:rPr>
        <w:t> </w:t>
      </w:r>
      <w:r>
        <w:rPr>
          <w:color w:val="231F20"/>
        </w:rPr>
        <w:t>reducing</w:t>
      </w:r>
      <w:r>
        <w:rPr>
          <w:color w:val="231F20"/>
          <w:spacing w:val="-7"/>
        </w:rPr>
        <w:t> </w:t>
      </w:r>
      <w:r>
        <w:rPr>
          <w:color w:val="231F20"/>
        </w:rPr>
        <w:t>income and it can become difficult to meet the costs of running a home.</w:t>
      </w:r>
    </w:p>
    <w:p>
      <w:pPr>
        <w:pStyle w:val="BodyText"/>
        <w:spacing w:line="307" w:lineRule="auto" w:before="114"/>
        <w:ind w:left="680"/>
      </w:pPr>
      <w:r>
        <w:rPr>
          <w:color w:val="231F20"/>
        </w:rPr>
        <w:t>Martin experienced a significant relationship breakdown with his partner, which</w:t>
      </w:r>
      <w:r>
        <w:rPr>
          <w:color w:val="231F20"/>
          <w:spacing w:val="-8"/>
        </w:rPr>
        <w:t> </w:t>
      </w:r>
      <w:r>
        <w:rPr>
          <w:color w:val="231F20"/>
        </w:rPr>
        <w:t>led</w:t>
      </w:r>
      <w:r>
        <w:rPr>
          <w:color w:val="231F20"/>
          <w:spacing w:val="-8"/>
        </w:rPr>
        <w:t> </w:t>
      </w:r>
      <w:r>
        <w:rPr>
          <w:color w:val="231F20"/>
        </w:rPr>
        <w:t>him</w:t>
      </w:r>
      <w:r>
        <w:rPr>
          <w:color w:val="231F20"/>
          <w:spacing w:val="-8"/>
        </w:rPr>
        <w:t> </w:t>
      </w:r>
      <w:r>
        <w:rPr>
          <w:color w:val="231F20"/>
        </w:rPr>
        <w:t>to</w:t>
      </w:r>
      <w:r>
        <w:rPr>
          <w:color w:val="231F20"/>
          <w:spacing w:val="-8"/>
        </w:rPr>
        <w:t> </w:t>
      </w:r>
      <w:r>
        <w:rPr>
          <w:color w:val="231F20"/>
        </w:rPr>
        <w:t>begin</w:t>
      </w:r>
      <w:r>
        <w:rPr>
          <w:color w:val="231F20"/>
          <w:spacing w:val="-8"/>
        </w:rPr>
        <w:t> </w:t>
      </w:r>
      <w:r>
        <w:rPr>
          <w:color w:val="231F20"/>
        </w:rPr>
        <w:t>sofa</w:t>
      </w:r>
      <w:r>
        <w:rPr>
          <w:color w:val="231F20"/>
          <w:spacing w:val="-8"/>
        </w:rPr>
        <w:t> </w:t>
      </w:r>
      <w:r>
        <w:rPr>
          <w:color w:val="231F20"/>
        </w:rPr>
        <w:t>surfing</w:t>
      </w:r>
      <w:r>
        <w:rPr>
          <w:color w:val="231F20"/>
          <w:spacing w:val="-8"/>
        </w:rPr>
        <w:t> </w:t>
      </w:r>
      <w:r>
        <w:rPr>
          <w:color w:val="231F20"/>
        </w:rPr>
        <w:t>among</w:t>
      </w:r>
      <w:r>
        <w:rPr>
          <w:color w:val="231F20"/>
          <w:spacing w:val="-8"/>
        </w:rPr>
        <w:t> </w:t>
      </w:r>
      <w:r>
        <w:rPr>
          <w:color w:val="231F20"/>
        </w:rPr>
        <w:t>friends.</w:t>
      </w:r>
      <w:r>
        <w:rPr>
          <w:color w:val="231F20"/>
          <w:spacing w:val="-8"/>
        </w:rPr>
        <w:t> </w:t>
      </w:r>
      <w:r>
        <w:rPr>
          <w:color w:val="231F20"/>
        </w:rPr>
        <w:t>After</w:t>
      </w:r>
      <w:r>
        <w:rPr>
          <w:color w:val="231F20"/>
          <w:spacing w:val="-8"/>
        </w:rPr>
        <w:t> </w:t>
      </w:r>
      <w:r>
        <w:rPr>
          <w:color w:val="231F20"/>
        </w:rPr>
        <w:t>several</w:t>
      </w:r>
      <w:r>
        <w:rPr>
          <w:color w:val="231F20"/>
          <w:spacing w:val="-8"/>
        </w:rPr>
        <w:t> </w:t>
      </w:r>
      <w:r>
        <w:rPr>
          <w:color w:val="231F20"/>
        </w:rPr>
        <w:t>months</w:t>
      </w:r>
      <w:r>
        <w:rPr>
          <w:color w:val="231F20"/>
          <w:spacing w:val="-8"/>
        </w:rPr>
        <w:t> </w:t>
      </w:r>
      <w:r>
        <w:rPr>
          <w:color w:val="231F20"/>
        </w:rPr>
        <w:t>of navigating this precarious living situation, he had exhausted all available options and sought assistance from the Council.</w:t>
      </w:r>
    </w:p>
    <w:p>
      <w:pPr>
        <w:pStyle w:val="BodyText"/>
        <w:spacing w:line="307" w:lineRule="auto" w:before="114"/>
        <w:ind w:left="680" w:right="106"/>
      </w:pPr>
      <w:r>
        <w:rPr>
          <w:color w:val="231F20"/>
        </w:rPr>
        <w:t>In recognition of his health conditions, the Council provided Martin with temporary accommodation in a hotel while they worked to secure a more permanent solution. Subsequently, he was offered a self-contained flat in the</w:t>
      </w:r>
      <w:r>
        <w:rPr>
          <w:color w:val="231F20"/>
          <w:spacing w:val="-6"/>
        </w:rPr>
        <w:t> </w:t>
      </w:r>
      <w:r>
        <w:rPr>
          <w:color w:val="231F20"/>
        </w:rPr>
        <w:t>private</w:t>
      </w:r>
      <w:r>
        <w:rPr>
          <w:color w:val="231F20"/>
          <w:spacing w:val="-6"/>
        </w:rPr>
        <w:t> </w:t>
      </w:r>
      <w:r>
        <w:rPr>
          <w:color w:val="231F20"/>
        </w:rPr>
        <w:t>rented</w:t>
      </w:r>
      <w:r>
        <w:rPr>
          <w:color w:val="231F20"/>
          <w:spacing w:val="-6"/>
        </w:rPr>
        <w:t> </w:t>
      </w:r>
      <w:r>
        <w:rPr>
          <w:color w:val="231F20"/>
        </w:rPr>
        <w:t>sector,</w:t>
      </w:r>
      <w:r>
        <w:rPr>
          <w:color w:val="231F20"/>
          <w:spacing w:val="-6"/>
        </w:rPr>
        <w:t> </w:t>
      </w:r>
      <w:r>
        <w:rPr>
          <w:color w:val="231F20"/>
        </w:rPr>
        <w:t>marking</w:t>
      </w:r>
      <w:r>
        <w:rPr>
          <w:color w:val="231F20"/>
          <w:spacing w:val="-6"/>
        </w:rPr>
        <w:t> </w:t>
      </w:r>
      <w:r>
        <w:rPr>
          <w:color w:val="231F20"/>
        </w:rPr>
        <w:t>a</w:t>
      </w:r>
      <w:r>
        <w:rPr>
          <w:color w:val="231F20"/>
          <w:spacing w:val="-6"/>
        </w:rPr>
        <w:t> </w:t>
      </w:r>
      <w:r>
        <w:rPr>
          <w:color w:val="231F20"/>
        </w:rPr>
        <w:t>pivotal</w:t>
      </w:r>
      <w:r>
        <w:rPr>
          <w:color w:val="231F20"/>
          <w:spacing w:val="-6"/>
        </w:rPr>
        <w:t> </w:t>
      </w:r>
      <w:r>
        <w:rPr>
          <w:color w:val="231F20"/>
        </w:rPr>
        <w:t>moment</w:t>
      </w:r>
      <w:r>
        <w:rPr>
          <w:color w:val="231F20"/>
          <w:spacing w:val="-6"/>
        </w:rPr>
        <w:t> </w:t>
      </w:r>
      <w:r>
        <w:rPr>
          <w:color w:val="231F20"/>
        </w:rPr>
        <w:t>in</w:t>
      </w:r>
      <w:r>
        <w:rPr>
          <w:color w:val="231F20"/>
          <w:spacing w:val="-6"/>
        </w:rPr>
        <w:t> </w:t>
      </w:r>
      <w:r>
        <w:rPr>
          <w:color w:val="231F20"/>
        </w:rPr>
        <w:t>his</w:t>
      </w:r>
      <w:r>
        <w:rPr>
          <w:color w:val="231F20"/>
          <w:spacing w:val="-6"/>
        </w:rPr>
        <w:t> </w:t>
      </w:r>
      <w:r>
        <w:rPr>
          <w:color w:val="231F20"/>
        </w:rPr>
        <w:t>journey</w:t>
      </w:r>
      <w:r>
        <w:rPr>
          <w:color w:val="231F20"/>
          <w:spacing w:val="-6"/>
        </w:rPr>
        <w:t> </w:t>
      </w:r>
      <w:r>
        <w:rPr>
          <w:color w:val="231F20"/>
        </w:rPr>
        <w:t>towards </w:t>
      </w:r>
      <w:r>
        <w:rPr>
          <w:color w:val="231F20"/>
          <w:spacing w:val="-2"/>
        </w:rPr>
        <w:t>stability.</w:t>
      </w:r>
    </w:p>
    <w:p>
      <w:pPr>
        <w:pStyle w:val="BodyText"/>
        <w:spacing w:line="307" w:lineRule="auto" w:before="114"/>
        <w:ind w:left="680"/>
      </w:pPr>
      <w:r>
        <w:rPr>
          <w:color w:val="231F20"/>
        </w:rPr>
        <w:t>Given</w:t>
      </w:r>
      <w:r>
        <w:rPr>
          <w:color w:val="231F20"/>
          <w:spacing w:val="-7"/>
        </w:rPr>
        <w:t> </w:t>
      </w:r>
      <w:r>
        <w:rPr>
          <w:color w:val="231F20"/>
        </w:rPr>
        <w:t>that</w:t>
      </w:r>
      <w:r>
        <w:rPr>
          <w:color w:val="231F20"/>
          <w:spacing w:val="-7"/>
        </w:rPr>
        <w:t> </w:t>
      </w:r>
      <w:r>
        <w:rPr>
          <w:color w:val="231F20"/>
        </w:rPr>
        <w:t>Martin</w:t>
      </w:r>
      <w:r>
        <w:rPr>
          <w:color w:val="231F20"/>
          <w:spacing w:val="-7"/>
        </w:rPr>
        <w:t> </w:t>
      </w:r>
      <w:r>
        <w:rPr>
          <w:color w:val="231F20"/>
        </w:rPr>
        <w:t>had</w:t>
      </w:r>
      <w:r>
        <w:rPr>
          <w:color w:val="231F20"/>
          <w:spacing w:val="-7"/>
        </w:rPr>
        <w:t> </w:t>
      </w:r>
      <w:r>
        <w:rPr>
          <w:color w:val="231F20"/>
        </w:rPr>
        <w:t>not</w:t>
      </w:r>
      <w:r>
        <w:rPr>
          <w:color w:val="231F20"/>
          <w:spacing w:val="-7"/>
        </w:rPr>
        <w:t> </w:t>
      </w:r>
      <w:r>
        <w:rPr>
          <w:color w:val="231F20"/>
        </w:rPr>
        <w:t>maintained</w:t>
      </w:r>
      <w:r>
        <w:rPr>
          <w:color w:val="231F20"/>
          <w:spacing w:val="-7"/>
        </w:rPr>
        <w:t> </w:t>
      </w:r>
      <w:r>
        <w:rPr>
          <w:color w:val="231F20"/>
        </w:rPr>
        <w:t>a</w:t>
      </w:r>
      <w:r>
        <w:rPr>
          <w:color w:val="231F20"/>
          <w:spacing w:val="-7"/>
        </w:rPr>
        <w:t> </w:t>
      </w:r>
      <w:r>
        <w:rPr>
          <w:color w:val="231F20"/>
        </w:rPr>
        <w:t>tenancy</w:t>
      </w:r>
      <w:r>
        <w:rPr>
          <w:color w:val="231F20"/>
          <w:spacing w:val="-7"/>
        </w:rPr>
        <w:t> </w:t>
      </w:r>
      <w:r>
        <w:rPr>
          <w:color w:val="231F20"/>
        </w:rPr>
        <w:t>for</w:t>
      </w:r>
      <w:r>
        <w:rPr>
          <w:color w:val="231F20"/>
          <w:spacing w:val="-7"/>
        </w:rPr>
        <w:t> </w:t>
      </w:r>
      <w:r>
        <w:rPr>
          <w:color w:val="231F20"/>
        </w:rPr>
        <w:t>several</w:t>
      </w:r>
      <w:r>
        <w:rPr>
          <w:color w:val="231F20"/>
          <w:spacing w:val="-7"/>
        </w:rPr>
        <w:t> </w:t>
      </w:r>
      <w:r>
        <w:rPr>
          <w:color w:val="231F20"/>
        </w:rPr>
        <w:t>years,</w:t>
      </w:r>
      <w:r>
        <w:rPr>
          <w:color w:val="231F20"/>
          <w:spacing w:val="-7"/>
        </w:rPr>
        <w:t> </w:t>
      </w:r>
      <w:r>
        <w:rPr>
          <w:color w:val="231F20"/>
        </w:rPr>
        <w:t>the</w:t>
      </w:r>
      <w:r>
        <w:rPr>
          <w:color w:val="231F20"/>
          <w:spacing w:val="-7"/>
        </w:rPr>
        <w:t> </w:t>
      </w:r>
      <w:r>
        <w:rPr>
          <w:color w:val="231F20"/>
        </w:rPr>
        <w:t>Council recognised</w:t>
      </w:r>
      <w:r>
        <w:rPr>
          <w:color w:val="231F20"/>
          <w:spacing w:val="-1"/>
        </w:rPr>
        <w:t> </w:t>
      </w:r>
      <w:r>
        <w:rPr>
          <w:color w:val="231F20"/>
        </w:rPr>
        <w:t>the</w:t>
      </w:r>
      <w:r>
        <w:rPr>
          <w:color w:val="231F20"/>
          <w:spacing w:val="-1"/>
        </w:rPr>
        <w:t> </w:t>
      </w:r>
      <w:r>
        <w:rPr>
          <w:color w:val="231F20"/>
        </w:rPr>
        <w:t>need</w:t>
      </w:r>
      <w:r>
        <w:rPr>
          <w:color w:val="231F20"/>
          <w:spacing w:val="-1"/>
        </w:rPr>
        <w:t> </w:t>
      </w:r>
      <w:r>
        <w:rPr>
          <w:color w:val="231F20"/>
        </w:rPr>
        <w:t>for</w:t>
      </w:r>
      <w:r>
        <w:rPr>
          <w:color w:val="231F20"/>
          <w:spacing w:val="-1"/>
        </w:rPr>
        <w:t> </w:t>
      </w:r>
      <w:r>
        <w:rPr>
          <w:color w:val="231F20"/>
        </w:rPr>
        <w:t>additional</w:t>
      </w:r>
      <w:r>
        <w:rPr>
          <w:color w:val="231F20"/>
          <w:spacing w:val="-1"/>
        </w:rPr>
        <w:t> </w:t>
      </w:r>
      <w:r>
        <w:rPr>
          <w:color w:val="231F20"/>
        </w:rPr>
        <w:t>support</w:t>
      </w:r>
      <w:r>
        <w:rPr>
          <w:color w:val="231F20"/>
          <w:spacing w:val="-1"/>
        </w:rPr>
        <w:t> </w:t>
      </w:r>
      <w:r>
        <w:rPr>
          <w:color w:val="231F20"/>
        </w:rPr>
        <w:t>during</w:t>
      </w:r>
      <w:r>
        <w:rPr>
          <w:color w:val="231F20"/>
          <w:spacing w:val="-1"/>
        </w:rPr>
        <w:t> </w:t>
      </w:r>
      <w:r>
        <w:rPr>
          <w:color w:val="231F20"/>
        </w:rPr>
        <w:t>this</w:t>
      </w:r>
      <w:r>
        <w:rPr>
          <w:color w:val="231F20"/>
          <w:spacing w:val="-1"/>
        </w:rPr>
        <w:t> </w:t>
      </w:r>
      <w:r>
        <w:rPr>
          <w:color w:val="231F20"/>
        </w:rPr>
        <w:t>transition.</w:t>
      </w:r>
      <w:r>
        <w:rPr>
          <w:color w:val="231F20"/>
          <w:spacing w:val="-1"/>
        </w:rPr>
        <w:t> </w:t>
      </w:r>
      <w:r>
        <w:rPr>
          <w:color w:val="231F20"/>
        </w:rPr>
        <w:t>To</w:t>
      </w:r>
      <w:r>
        <w:rPr>
          <w:color w:val="231F20"/>
          <w:spacing w:val="-1"/>
        </w:rPr>
        <w:t> </w:t>
      </w:r>
      <w:r>
        <w:rPr>
          <w:color w:val="231F20"/>
        </w:rPr>
        <w:t>facilitate a smooth adjustment, the Council implemented the Action Housing Floating Support service, which was commissioned specifically for this purpose.</w:t>
      </w:r>
    </w:p>
    <w:p>
      <w:pPr>
        <w:pStyle w:val="BodyText"/>
        <w:spacing w:line="307" w:lineRule="auto" w:before="114"/>
        <w:ind w:left="680"/>
      </w:pPr>
      <w:r>
        <w:rPr>
          <w:color w:val="231F20"/>
        </w:rPr>
        <w:t>This</w:t>
      </w:r>
      <w:r>
        <w:rPr>
          <w:color w:val="231F20"/>
          <w:spacing w:val="-6"/>
        </w:rPr>
        <w:t> </w:t>
      </w:r>
      <w:r>
        <w:rPr>
          <w:color w:val="231F20"/>
        </w:rPr>
        <w:t>service</w:t>
      </w:r>
      <w:r>
        <w:rPr>
          <w:color w:val="231F20"/>
          <w:spacing w:val="-6"/>
        </w:rPr>
        <w:t> </w:t>
      </w:r>
      <w:r>
        <w:rPr>
          <w:color w:val="231F20"/>
        </w:rPr>
        <w:t>proved</w:t>
      </w:r>
      <w:r>
        <w:rPr>
          <w:color w:val="231F20"/>
          <w:spacing w:val="-6"/>
        </w:rPr>
        <w:t> </w:t>
      </w:r>
      <w:r>
        <w:rPr>
          <w:color w:val="231F20"/>
        </w:rPr>
        <w:t>invaluable,</w:t>
      </w:r>
      <w:r>
        <w:rPr>
          <w:color w:val="231F20"/>
          <w:spacing w:val="-6"/>
        </w:rPr>
        <w:t> </w:t>
      </w:r>
      <w:r>
        <w:rPr>
          <w:color w:val="231F20"/>
        </w:rPr>
        <w:t>providing</w:t>
      </w:r>
      <w:r>
        <w:rPr>
          <w:color w:val="231F20"/>
          <w:spacing w:val="-6"/>
        </w:rPr>
        <w:t> </w:t>
      </w:r>
      <w:r>
        <w:rPr>
          <w:color w:val="231F20"/>
        </w:rPr>
        <w:t>Martin</w:t>
      </w:r>
      <w:r>
        <w:rPr>
          <w:color w:val="231F20"/>
          <w:spacing w:val="-6"/>
        </w:rPr>
        <w:t> </w:t>
      </w:r>
      <w:r>
        <w:rPr>
          <w:color w:val="231F20"/>
        </w:rPr>
        <w:t>with</w:t>
      </w:r>
      <w:r>
        <w:rPr>
          <w:color w:val="231F20"/>
          <w:spacing w:val="-6"/>
        </w:rPr>
        <w:t> </w:t>
      </w:r>
      <w:r>
        <w:rPr>
          <w:color w:val="231F20"/>
        </w:rPr>
        <w:t>the</w:t>
      </w:r>
      <w:r>
        <w:rPr>
          <w:color w:val="231F20"/>
          <w:spacing w:val="-6"/>
        </w:rPr>
        <w:t> </w:t>
      </w:r>
      <w:r>
        <w:rPr>
          <w:color w:val="231F20"/>
        </w:rPr>
        <w:t>necessary</w:t>
      </w:r>
      <w:r>
        <w:rPr>
          <w:color w:val="231F20"/>
          <w:spacing w:val="-6"/>
        </w:rPr>
        <w:t> </w:t>
      </w:r>
      <w:r>
        <w:rPr>
          <w:color w:val="231F20"/>
        </w:rPr>
        <w:t>assistance to establish his new living arrangements. They worked closely with him to ensure that all of his bills were set up and paid promptly, thereby fostering a sense of security and independence as he settled into his new home.</w:t>
      </w:r>
    </w:p>
    <w:p>
      <w:pPr>
        <w:pStyle w:val="Heading4"/>
        <w:ind w:left="448"/>
      </w:pPr>
      <w:r>
        <w:rPr/>
        <w:br w:type="column"/>
      </w:r>
      <w:r>
        <w:rPr>
          <w:color w:val="4F7791"/>
        </w:rPr>
        <w:t>Supporting</w:t>
      </w:r>
      <w:r>
        <w:rPr>
          <w:color w:val="4F7791"/>
          <w:spacing w:val="17"/>
        </w:rPr>
        <w:t> </w:t>
      </w:r>
      <w:r>
        <w:rPr>
          <w:color w:val="4F7791"/>
        </w:rPr>
        <w:t>our</w:t>
      </w:r>
      <w:r>
        <w:rPr>
          <w:color w:val="4F7791"/>
          <w:spacing w:val="20"/>
        </w:rPr>
        <w:t> </w:t>
      </w:r>
      <w:r>
        <w:rPr>
          <w:color w:val="4F7791"/>
        </w:rPr>
        <w:t>residents</w:t>
      </w:r>
      <w:r>
        <w:rPr>
          <w:color w:val="4F7791"/>
          <w:spacing w:val="20"/>
        </w:rPr>
        <w:t> </w:t>
      </w:r>
      <w:r>
        <w:rPr>
          <w:color w:val="4F7791"/>
        </w:rPr>
        <w:t>to</w:t>
      </w:r>
      <w:r>
        <w:rPr>
          <w:color w:val="4F7791"/>
          <w:spacing w:val="20"/>
        </w:rPr>
        <w:t> </w:t>
      </w:r>
      <w:r>
        <w:rPr>
          <w:color w:val="4F7791"/>
        </w:rPr>
        <w:t>live</w:t>
      </w:r>
      <w:r>
        <w:rPr>
          <w:color w:val="4F7791"/>
          <w:spacing w:val="20"/>
        </w:rPr>
        <w:t> </w:t>
      </w:r>
      <w:r>
        <w:rPr>
          <w:color w:val="4F7791"/>
          <w:spacing w:val="-2"/>
        </w:rPr>
        <w:t>independently</w:t>
      </w:r>
    </w:p>
    <w:p>
      <w:pPr>
        <w:pStyle w:val="BodyText"/>
        <w:spacing w:line="307" w:lineRule="auto" w:before="153"/>
        <w:ind w:left="448" w:right="889"/>
      </w:pPr>
      <w:r>
        <w:rPr>
          <w:color w:val="231F20"/>
        </w:rPr>
        <w:t>Two permanent wheelchair using residents, living independently of one another wanted a home to live together in. The couple were assessed by</w:t>
      </w:r>
      <w:r>
        <w:rPr>
          <w:color w:val="231F20"/>
          <w:spacing w:val="40"/>
        </w:rPr>
        <w:t> </w:t>
      </w:r>
      <w:r>
        <w:rPr>
          <w:color w:val="231F20"/>
        </w:rPr>
        <w:t>our occupational therapy team after a referral from Keychoices. They were awarded</w:t>
      </w:r>
      <w:r>
        <w:rPr>
          <w:color w:val="231F20"/>
          <w:spacing w:val="-6"/>
        </w:rPr>
        <w:t> </w:t>
      </w:r>
      <w:r>
        <w:rPr>
          <w:color w:val="231F20"/>
        </w:rPr>
        <w:t>medical</w:t>
      </w:r>
      <w:r>
        <w:rPr>
          <w:color w:val="231F20"/>
          <w:spacing w:val="-6"/>
        </w:rPr>
        <w:t> </w:t>
      </w:r>
      <w:r>
        <w:rPr>
          <w:color w:val="231F20"/>
        </w:rPr>
        <w:t>priority</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housing</w:t>
      </w:r>
      <w:r>
        <w:rPr>
          <w:color w:val="231F20"/>
          <w:spacing w:val="-6"/>
        </w:rPr>
        <w:t> </w:t>
      </w:r>
      <w:r>
        <w:rPr>
          <w:color w:val="231F20"/>
        </w:rPr>
        <w:t>register</w:t>
      </w:r>
      <w:r>
        <w:rPr>
          <w:color w:val="231F20"/>
          <w:spacing w:val="-6"/>
        </w:rPr>
        <w:t> </w:t>
      </w:r>
      <w:r>
        <w:rPr>
          <w:color w:val="231F20"/>
        </w:rPr>
        <w:t>for</w:t>
      </w:r>
      <w:r>
        <w:rPr>
          <w:color w:val="231F20"/>
          <w:spacing w:val="-6"/>
        </w:rPr>
        <w:t> </w:t>
      </w:r>
      <w:r>
        <w:rPr>
          <w:color w:val="231F20"/>
        </w:rPr>
        <w:t>a</w:t>
      </w:r>
      <w:r>
        <w:rPr>
          <w:color w:val="231F20"/>
          <w:spacing w:val="-6"/>
        </w:rPr>
        <w:t> </w:t>
      </w:r>
      <w:r>
        <w:rPr>
          <w:color w:val="231F20"/>
        </w:rPr>
        <w:t>large</w:t>
      </w:r>
      <w:r>
        <w:rPr>
          <w:color w:val="231F20"/>
          <w:spacing w:val="-6"/>
        </w:rPr>
        <w:t> </w:t>
      </w:r>
      <w:r>
        <w:rPr>
          <w:color w:val="231F20"/>
        </w:rPr>
        <w:t>two-bedroomed or a three-bedroomed bungalow, with level access, widened internal and</w:t>
      </w:r>
    </w:p>
    <w:p>
      <w:pPr>
        <w:pStyle w:val="BodyText"/>
        <w:spacing w:line="307" w:lineRule="auto" w:before="1"/>
        <w:ind w:left="448" w:right="797"/>
        <w:jc w:val="both"/>
      </w:pPr>
      <w:r>
        <w:rPr>
          <w:color w:val="231F20"/>
        </w:rPr>
        <w:t>external doorways and hallways and sufficient turning space in all necessary rooms. One of the Council’s recently built two-bedroomed bungalows, which was</w:t>
      </w:r>
      <w:r>
        <w:rPr>
          <w:color w:val="231F20"/>
          <w:spacing w:val="-6"/>
        </w:rPr>
        <w:t> </w:t>
      </w:r>
      <w:r>
        <w:rPr>
          <w:color w:val="231F20"/>
        </w:rPr>
        <w:t>partly</w:t>
      </w:r>
      <w:r>
        <w:rPr>
          <w:color w:val="231F20"/>
          <w:spacing w:val="-6"/>
        </w:rPr>
        <w:t> </w:t>
      </w:r>
      <w:r>
        <w:rPr>
          <w:color w:val="231F20"/>
        </w:rPr>
        <w:t>designed</w:t>
      </w:r>
      <w:r>
        <w:rPr>
          <w:color w:val="231F20"/>
          <w:spacing w:val="-6"/>
        </w:rPr>
        <w:t> </w:t>
      </w:r>
      <w:r>
        <w:rPr>
          <w:color w:val="231F20"/>
        </w:rPr>
        <w:t>with</w:t>
      </w:r>
      <w:r>
        <w:rPr>
          <w:color w:val="231F20"/>
          <w:spacing w:val="-6"/>
        </w:rPr>
        <w:t> </w:t>
      </w:r>
      <w:r>
        <w:rPr>
          <w:color w:val="231F20"/>
        </w:rPr>
        <w:t>input</w:t>
      </w:r>
      <w:r>
        <w:rPr>
          <w:color w:val="231F20"/>
          <w:spacing w:val="-6"/>
        </w:rPr>
        <w:t> </w:t>
      </w:r>
      <w:r>
        <w:rPr>
          <w:color w:val="231F20"/>
        </w:rPr>
        <w:t>from</w:t>
      </w:r>
      <w:r>
        <w:rPr>
          <w:color w:val="231F20"/>
          <w:spacing w:val="-6"/>
        </w:rPr>
        <w:t> </w:t>
      </w:r>
      <w:r>
        <w:rPr>
          <w:color w:val="231F20"/>
        </w:rPr>
        <w:t>the</w:t>
      </w:r>
      <w:r>
        <w:rPr>
          <w:color w:val="231F20"/>
          <w:spacing w:val="-6"/>
        </w:rPr>
        <w:t> </w:t>
      </w:r>
      <w:r>
        <w:rPr>
          <w:color w:val="231F20"/>
        </w:rPr>
        <w:t>occupational</w:t>
      </w:r>
      <w:r>
        <w:rPr>
          <w:color w:val="231F20"/>
          <w:spacing w:val="-6"/>
        </w:rPr>
        <w:t> </w:t>
      </w:r>
      <w:r>
        <w:rPr>
          <w:color w:val="231F20"/>
        </w:rPr>
        <w:t>therapy</w:t>
      </w:r>
      <w:r>
        <w:rPr>
          <w:color w:val="231F20"/>
          <w:spacing w:val="-6"/>
        </w:rPr>
        <w:t> </w:t>
      </w:r>
      <w:r>
        <w:rPr>
          <w:color w:val="231F20"/>
        </w:rPr>
        <w:t>team,</w:t>
      </w:r>
      <w:r>
        <w:rPr>
          <w:color w:val="231F20"/>
          <w:spacing w:val="-6"/>
        </w:rPr>
        <w:t> </w:t>
      </w:r>
      <w:r>
        <w:rPr>
          <w:color w:val="231F20"/>
        </w:rPr>
        <w:t>became available and the couple were successful when bidding for the home.</w:t>
      </w:r>
    </w:p>
    <w:p>
      <w:pPr>
        <w:pStyle w:val="BodyText"/>
        <w:spacing w:line="307" w:lineRule="auto" w:before="114"/>
        <w:ind w:left="448" w:right="669"/>
      </w:pPr>
      <w:r>
        <w:rPr>
          <w:color w:val="231F20"/>
        </w:rPr>
        <w:t>The bungalow is wheelchair accessible internally and externally, with a driveway large enough for two vehicles, an accessible garden, level access shower and wide internal hallways and doorways. Accessible bungalows are built to a standard design, so that they are available to as large a number of residents as possible. However, the only adaptation that needed to be made to</w:t>
      </w:r>
      <w:r>
        <w:rPr>
          <w:color w:val="231F20"/>
          <w:spacing w:val="-4"/>
        </w:rPr>
        <w:t> </w:t>
      </w:r>
      <w:r>
        <w:rPr>
          <w:color w:val="231F20"/>
        </w:rPr>
        <w:t>this</w:t>
      </w:r>
      <w:r>
        <w:rPr>
          <w:color w:val="231F20"/>
          <w:spacing w:val="-4"/>
        </w:rPr>
        <w:t> </w:t>
      </w:r>
      <w:r>
        <w:rPr>
          <w:color w:val="231F20"/>
        </w:rPr>
        <w:t>bungalow</w:t>
      </w:r>
      <w:r>
        <w:rPr>
          <w:color w:val="231F20"/>
          <w:spacing w:val="-4"/>
        </w:rPr>
        <w:t> </w:t>
      </w:r>
      <w:r>
        <w:rPr>
          <w:color w:val="231F20"/>
        </w:rPr>
        <w:t>to</w:t>
      </w:r>
      <w:r>
        <w:rPr>
          <w:color w:val="231F20"/>
          <w:spacing w:val="-4"/>
        </w:rPr>
        <w:t> </w:t>
      </w:r>
      <w:r>
        <w:rPr>
          <w:color w:val="231F20"/>
        </w:rPr>
        <w:t>meet</w:t>
      </w:r>
      <w:r>
        <w:rPr>
          <w:color w:val="231F20"/>
          <w:spacing w:val="-4"/>
        </w:rPr>
        <w:t> </w:t>
      </w:r>
      <w:r>
        <w:rPr>
          <w:color w:val="231F20"/>
        </w:rPr>
        <w:t>the</w:t>
      </w:r>
      <w:r>
        <w:rPr>
          <w:color w:val="231F20"/>
          <w:spacing w:val="-4"/>
        </w:rPr>
        <w:t> </w:t>
      </w:r>
      <w:r>
        <w:rPr>
          <w:color w:val="231F20"/>
        </w:rPr>
        <w:t>needs</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couple</w:t>
      </w:r>
      <w:r>
        <w:rPr>
          <w:color w:val="231F20"/>
          <w:spacing w:val="-4"/>
        </w:rPr>
        <w:t> </w:t>
      </w:r>
      <w:r>
        <w:rPr>
          <w:color w:val="231F20"/>
        </w:rPr>
        <w:t>was</w:t>
      </w:r>
      <w:r>
        <w:rPr>
          <w:color w:val="231F20"/>
          <w:spacing w:val="-4"/>
        </w:rPr>
        <w:t> </w:t>
      </w:r>
      <w:r>
        <w:rPr>
          <w:color w:val="231F20"/>
        </w:rPr>
        <w:t>to</w:t>
      </w:r>
      <w:r>
        <w:rPr>
          <w:color w:val="231F20"/>
          <w:spacing w:val="-4"/>
        </w:rPr>
        <w:t> </w:t>
      </w:r>
      <w:r>
        <w:rPr>
          <w:color w:val="231F20"/>
        </w:rPr>
        <w:t>install</w:t>
      </w:r>
      <w:r>
        <w:rPr>
          <w:color w:val="231F20"/>
          <w:spacing w:val="-4"/>
        </w:rPr>
        <w:t> </w:t>
      </w:r>
      <w:r>
        <w:rPr>
          <w:color w:val="231F20"/>
        </w:rPr>
        <w:t>a</w:t>
      </w:r>
      <w:r>
        <w:rPr>
          <w:color w:val="231F20"/>
          <w:spacing w:val="-4"/>
        </w:rPr>
        <w:t> </w:t>
      </w:r>
      <w:r>
        <w:rPr>
          <w:color w:val="231F20"/>
        </w:rPr>
        <w:t>ceiling</w:t>
      </w:r>
      <w:r>
        <w:rPr>
          <w:color w:val="231F20"/>
          <w:spacing w:val="-4"/>
        </w:rPr>
        <w:t> </w:t>
      </w:r>
      <w:r>
        <w:rPr>
          <w:color w:val="231F20"/>
        </w:rPr>
        <w:t>track hoist for their bedroom and bathroom.</w:t>
      </w:r>
    </w:p>
    <w:p>
      <w:pPr>
        <w:pStyle w:val="BodyText"/>
        <w:spacing w:line="307" w:lineRule="auto" w:before="115"/>
        <w:ind w:left="448" w:right="857"/>
      </w:pPr>
      <w:r>
        <w:rPr>
          <w:color w:val="231F20"/>
        </w:rPr>
        <w:t>The couple can now physically live comfortably in their new home along with an increase in wellbeing; they now feel like a ‘proper couple’ who live together.</w:t>
      </w:r>
      <w:r>
        <w:rPr>
          <w:color w:val="231F20"/>
          <w:spacing w:val="-3"/>
        </w:rPr>
        <w:t> </w:t>
      </w:r>
      <w:r>
        <w:rPr>
          <w:color w:val="231F20"/>
        </w:rPr>
        <w:t>Living</w:t>
      </w:r>
      <w:r>
        <w:rPr>
          <w:color w:val="231F20"/>
          <w:spacing w:val="-3"/>
        </w:rPr>
        <w:t> </w:t>
      </w:r>
      <w:r>
        <w:rPr>
          <w:color w:val="231F20"/>
        </w:rPr>
        <w:t>together</w:t>
      </w:r>
      <w:r>
        <w:rPr>
          <w:color w:val="231F20"/>
          <w:spacing w:val="-3"/>
        </w:rPr>
        <w:t> </w:t>
      </w:r>
      <w:r>
        <w:rPr>
          <w:color w:val="231F20"/>
        </w:rPr>
        <w:t>has</w:t>
      </w:r>
      <w:r>
        <w:rPr>
          <w:color w:val="231F20"/>
          <w:spacing w:val="-3"/>
        </w:rPr>
        <w:t> </w:t>
      </w:r>
      <w:r>
        <w:rPr>
          <w:color w:val="231F20"/>
        </w:rPr>
        <w:t>also</w:t>
      </w:r>
      <w:r>
        <w:rPr>
          <w:color w:val="231F20"/>
          <w:spacing w:val="-3"/>
        </w:rPr>
        <w:t> </w:t>
      </w:r>
      <w:r>
        <w:rPr>
          <w:color w:val="231F20"/>
        </w:rPr>
        <w:t>reduced</w:t>
      </w:r>
      <w:r>
        <w:rPr>
          <w:color w:val="231F20"/>
          <w:spacing w:val="-3"/>
        </w:rPr>
        <w:t> </w:t>
      </w:r>
      <w:r>
        <w:rPr>
          <w:color w:val="231F20"/>
        </w:rPr>
        <w:t>their</w:t>
      </w:r>
      <w:r>
        <w:rPr>
          <w:color w:val="231F20"/>
          <w:spacing w:val="-3"/>
        </w:rPr>
        <w:t> </w:t>
      </w:r>
      <w:r>
        <w:rPr>
          <w:color w:val="231F20"/>
        </w:rPr>
        <w:t>care</w:t>
      </w:r>
      <w:r>
        <w:rPr>
          <w:color w:val="231F20"/>
          <w:spacing w:val="-3"/>
        </w:rPr>
        <w:t> </w:t>
      </w:r>
      <w:r>
        <w:rPr>
          <w:color w:val="231F20"/>
        </w:rPr>
        <w:t>package</w:t>
      </w:r>
      <w:r>
        <w:rPr>
          <w:color w:val="231F20"/>
          <w:spacing w:val="-3"/>
        </w:rPr>
        <w:t> </w:t>
      </w:r>
      <w:r>
        <w:rPr>
          <w:color w:val="231F20"/>
        </w:rPr>
        <w:t>requirements, needing</w:t>
      </w:r>
      <w:r>
        <w:rPr>
          <w:color w:val="231F20"/>
          <w:spacing w:val="-4"/>
        </w:rPr>
        <w:t> </w:t>
      </w:r>
      <w:r>
        <w:rPr>
          <w:color w:val="231F20"/>
        </w:rPr>
        <w:t>only</w:t>
      </w:r>
      <w:r>
        <w:rPr>
          <w:color w:val="231F20"/>
          <w:spacing w:val="-4"/>
        </w:rPr>
        <w:t> </w:t>
      </w:r>
      <w:r>
        <w:rPr>
          <w:color w:val="231F20"/>
        </w:rPr>
        <w:t>one</w:t>
      </w:r>
      <w:r>
        <w:rPr>
          <w:color w:val="231F20"/>
          <w:spacing w:val="-4"/>
        </w:rPr>
        <w:t> </w:t>
      </w:r>
      <w:r>
        <w:rPr>
          <w:color w:val="231F20"/>
        </w:rPr>
        <w:t>night</w:t>
      </w:r>
      <w:r>
        <w:rPr>
          <w:color w:val="231F20"/>
          <w:spacing w:val="-4"/>
        </w:rPr>
        <w:t> </w:t>
      </w:r>
      <w:r>
        <w:rPr>
          <w:color w:val="231F20"/>
        </w:rPr>
        <w:t>carer,</w:t>
      </w:r>
      <w:r>
        <w:rPr>
          <w:color w:val="231F20"/>
          <w:spacing w:val="-4"/>
        </w:rPr>
        <w:t> </w:t>
      </w:r>
      <w:r>
        <w:rPr>
          <w:color w:val="231F20"/>
        </w:rPr>
        <w:t>and</w:t>
      </w:r>
      <w:r>
        <w:rPr>
          <w:color w:val="231F20"/>
          <w:spacing w:val="-4"/>
        </w:rPr>
        <w:t> </w:t>
      </w:r>
      <w:r>
        <w:rPr>
          <w:color w:val="231F20"/>
        </w:rPr>
        <w:t>the</w:t>
      </w:r>
      <w:r>
        <w:rPr>
          <w:color w:val="231F20"/>
          <w:spacing w:val="-4"/>
        </w:rPr>
        <w:t> </w:t>
      </w:r>
      <w:r>
        <w:rPr>
          <w:color w:val="231F20"/>
        </w:rPr>
        <w:t>two</w:t>
      </w:r>
      <w:r>
        <w:rPr>
          <w:color w:val="231F20"/>
          <w:spacing w:val="-4"/>
        </w:rPr>
        <w:t> </w:t>
      </w:r>
      <w:r>
        <w:rPr>
          <w:color w:val="231F20"/>
        </w:rPr>
        <w:t>homes</w:t>
      </w:r>
      <w:r>
        <w:rPr>
          <w:color w:val="231F20"/>
          <w:spacing w:val="-4"/>
        </w:rPr>
        <w:t> </w:t>
      </w:r>
      <w:r>
        <w:rPr>
          <w:color w:val="231F20"/>
        </w:rPr>
        <w:t>that</w:t>
      </w:r>
      <w:r>
        <w:rPr>
          <w:color w:val="231F20"/>
          <w:spacing w:val="-4"/>
        </w:rPr>
        <w:t> </w:t>
      </w:r>
      <w:r>
        <w:rPr>
          <w:color w:val="231F20"/>
        </w:rPr>
        <w:t>the</w:t>
      </w:r>
      <w:r>
        <w:rPr>
          <w:color w:val="231F20"/>
          <w:spacing w:val="-4"/>
        </w:rPr>
        <w:t> </w:t>
      </w:r>
      <w:r>
        <w:rPr>
          <w:color w:val="231F20"/>
        </w:rPr>
        <w:t>couple</w:t>
      </w:r>
      <w:r>
        <w:rPr>
          <w:color w:val="231F20"/>
          <w:spacing w:val="-4"/>
        </w:rPr>
        <w:t> </w:t>
      </w:r>
      <w:r>
        <w:rPr>
          <w:color w:val="231F20"/>
        </w:rPr>
        <w:t>previously lived in were made available to other wheelchair users in need of a suitable </w:t>
      </w:r>
      <w:r>
        <w:rPr>
          <w:color w:val="231F20"/>
          <w:spacing w:val="-4"/>
        </w:rPr>
        <w:t>home.</w:t>
      </w:r>
    </w:p>
    <w:p>
      <w:pPr>
        <w:pStyle w:val="BodyText"/>
        <w:spacing w:after="0" w:line="307" w:lineRule="auto"/>
        <w:sectPr>
          <w:type w:val="continuous"/>
          <w:pgSz w:w="16840" w:h="11910" w:orient="landscape"/>
          <w:pgMar w:header="0" w:footer="692" w:top="780" w:bottom="0" w:left="0" w:right="0"/>
          <w:cols w:num="2" w:equalWidth="0">
            <w:col w:w="8157" w:space="40"/>
            <w:col w:w="8643"/>
          </w:cols>
        </w:sectPr>
      </w:pPr>
    </w:p>
    <w:p>
      <w:pPr>
        <w:pStyle w:val="BodyText"/>
        <w:rPr>
          <w:sz w:val="20"/>
        </w:rPr>
      </w:pPr>
    </w:p>
    <w:p>
      <w:pPr>
        <w:pStyle w:val="BodyText"/>
        <w:rPr>
          <w:sz w:val="20"/>
        </w:rPr>
      </w:pPr>
    </w:p>
    <w:p>
      <w:pPr>
        <w:pStyle w:val="BodyText"/>
        <w:rPr>
          <w:sz w:val="20"/>
        </w:rPr>
      </w:pPr>
    </w:p>
    <w:p>
      <w:pPr>
        <w:pStyle w:val="BodyText"/>
        <w:spacing w:before="32"/>
        <w:rPr>
          <w:sz w:val="20"/>
        </w:rPr>
      </w:pPr>
    </w:p>
    <w:p>
      <w:pPr>
        <w:pStyle w:val="BodyText"/>
        <w:spacing w:after="0"/>
        <w:rPr>
          <w:sz w:val="20"/>
        </w:rPr>
        <w:sectPr>
          <w:pgSz w:w="16840" w:h="11910" w:orient="landscape"/>
          <w:pgMar w:header="0" w:footer="692" w:top="1580" w:bottom="880" w:left="0" w:right="0"/>
        </w:sectPr>
      </w:pPr>
    </w:p>
    <w:p>
      <w:pPr>
        <w:pStyle w:val="BodyText"/>
        <w:spacing w:before="4"/>
        <w:rPr>
          <w:sz w:val="15"/>
        </w:rPr>
      </w:pPr>
    </w:p>
    <w:p>
      <w:pPr>
        <w:spacing w:line="240" w:lineRule="auto"/>
        <w:ind w:left="680" w:right="0" w:firstLine="0"/>
        <w:rPr>
          <w:sz w:val="20"/>
        </w:rPr>
      </w:pPr>
      <w:r>
        <w:rPr>
          <w:sz w:val="20"/>
        </w:rPr>
        <w:drawing>
          <wp:inline distT="0" distB="0" distL="0" distR="0">
            <wp:extent cx="4733312" cy="2322004"/>
            <wp:effectExtent l="0" t="0" r="0" b="0"/>
            <wp:docPr id="510" name="Image 510"/>
            <wp:cNvGraphicFramePr>
              <a:graphicFrameLocks/>
            </wp:cNvGraphicFramePr>
            <a:graphic>
              <a:graphicData uri="http://schemas.openxmlformats.org/drawingml/2006/picture">
                <pic:pic>
                  <pic:nvPicPr>
                    <pic:cNvPr id="510" name="Image 510"/>
                    <pic:cNvPicPr/>
                  </pic:nvPicPr>
                  <pic:blipFill>
                    <a:blip r:embed="rId117" cstate="print"/>
                    <a:stretch>
                      <a:fillRect/>
                    </a:stretch>
                  </pic:blipFill>
                  <pic:spPr>
                    <a:xfrm>
                      <a:off x="0" y="0"/>
                      <a:ext cx="4733312" cy="2322004"/>
                    </a:xfrm>
                    <a:prstGeom prst="rect">
                      <a:avLst/>
                    </a:prstGeom>
                  </pic:spPr>
                </pic:pic>
              </a:graphicData>
            </a:graphic>
          </wp:inline>
        </w:drawing>
      </w:r>
      <w:r>
        <w:rPr>
          <w:sz w:val="20"/>
        </w:rPr>
      </w:r>
    </w:p>
    <w:p>
      <w:pPr>
        <w:pStyle w:val="BodyText"/>
        <w:spacing w:before="54"/>
        <w:rPr>
          <w:sz w:val="36"/>
        </w:rPr>
      </w:pPr>
    </w:p>
    <w:p>
      <w:pPr>
        <w:pStyle w:val="Heading4"/>
        <w:spacing w:before="1"/>
      </w:pPr>
      <w:r>
        <w:rPr>
          <w:color w:val="4F7791"/>
        </w:rPr>
        <w:t>Enabling</w:t>
      </w:r>
      <w:r>
        <w:rPr>
          <w:color w:val="4F7791"/>
          <w:spacing w:val="24"/>
        </w:rPr>
        <w:t> </w:t>
      </w:r>
      <w:r>
        <w:rPr>
          <w:color w:val="4F7791"/>
        </w:rPr>
        <w:t>housing</w:t>
      </w:r>
      <w:r>
        <w:rPr>
          <w:color w:val="4F7791"/>
          <w:spacing w:val="25"/>
        </w:rPr>
        <w:t> </w:t>
      </w:r>
      <w:r>
        <w:rPr>
          <w:color w:val="4F7791"/>
        </w:rPr>
        <w:t>development</w:t>
      </w:r>
      <w:r>
        <w:rPr>
          <w:color w:val="4F7791"/>
          <w:spacing w:val="25"/>
        </w:rPr>
        <w:t> </w:t>
      </w:r>
      <w:r>
        <w:rPr>
          <w:color w:val="4F7791"/>
        </w:rPr>
        <w:t>at</w:t>
      </w:r>
      <w:r>
        <w:rPr>
          <w:color w:val="4F7791"/>
          <w:spacing w:val="25"/>
        </w:rPr>
        <w:t> </w:t>
      </w:r>
      <w:r>
        <w:rPr>
          <w:color w:val="4F7791"/>
        </w:rPr>
        <w:t>Eldertree</w:t>
      </w:r>
      <w:r>
        <w:rPr>
          <w:color w:val="4F7791"/>
          <w:spacing w:val="25"/>
        </w:rPr>
        <w:t> </w:t>
      </w:r>
      <w:r>
        <w:rPr>
          <w:color w:val="4F7791"/>
          <w:spacing w:val="-2"/>
        </w:rPr>
        <w:t>Lodge</w:t>
      </w:r>
    </w:p>
    <w:p>
      <w:pPr>
        <w:pStyle w:val="BodyText"/>
        <w:spacing w:line="307" w:lineRule="auto" w:before="153"/>
        <w:ind w:left="680"/>
      </w:pPr>
      <w:r>
        <w:rPr>
          <w:color w:val="231F20"/>
        </w:rPr>
        <w:t>A</w:t>
      </w:r>
      <w:r>
        <w:rPr>
          <w:color w:val="231F20"/>
          <w:spacing w:val="-7"/>
        </w:rPr>
        <w:t> </w:t>
      </w:r>
      <w:r>
        <w:rPr>
          <w:color w:val="231F20"/>
        </w:rPr>
        <w:t>former</w:t>
      </w:r>
      <w:r>
        <w:rPr>
          <w:color w:val="231F20"/>
          <w:spacing w:val="-7"/>
        </w:rPr>
        <w:t> </w:t>
      </w:r>
      <w:r>
        <w:rPr>
          <w:color w:val="231F20"/>
        </w:rPr>
        <w:t>pig</w:t>
      </w:r>
      <w:r>
        <w:rPr>
          <w:color w:val="231F20"/>
          <w:spacing w:val="-7"/>
        </w:rPr>
        <w:t> </w:t>
      </w:r>
      <w:r>
        <w:rPr>
          <w:color w:val="231F20"/>
        </w:rPr>
        <w:t>farm</w:t>
      </w:r>
      <w:r>
        <w:rPr>
          <w:color w:val="231F20"/>
          <w:spacing w:val="-7"/>
        </w:rPr>
        <w:t> </w:t>
      </w:r>
      <w:r>
        <w:rPr>
          <w:color w:val="231F20"/>
        </w:rPr>
        <w:t>known</w:t>
      </w:r>
      <w:r>
        <w:rPr>
          <w:color w:val="231F20"/>
          <w:spacing w:val="-7"/>
        </w:rPr>
        <w:t> </w:t>
      </w:r>
      <w:r>
        <w:rPr>
          <w:color w:val="231F20"/>
        </w:rPr>
        <w:t>as</w:t>
      </w:r>
      <w:r>
        <w:rPr>
          <w:color w:val="231F20"/>
          <w:spacing w:val="-7"/>
        </w:rPr>
        <w:t> </w:t>
      </w:r>
      <w:r>
        <w:rPr>
          <w:color w:val="231F20"/>
        </w:rPr>
        <w:t>Eldertree</w:t>
      </w:r>
      <w:r>
        <w:rPr>
          <w:color w:val="231F20"/>
          <w:spacing w:val="-7"/>
        </w:rPr>
        <w:t> </w:t>
      </w:r>
      <w:r>
        <w:rPr>
          <w:color w:val="231F20"/>
        </w:rPr>
        <w:t>Lodge</w:t>
      </w:r>
      <w:r>
        <w:rPr>
          <w:color w:val="231F20"/>
          <w:spacing w:val="-7"/>
        </w:rPr>
        <w:t> </w:t>
      </w:r>
      <w:r>
        <w:rPr>
          <w:color w:val="231F20"/>
        </w:rPr>
        <w:t>in</w:t>
      </w:r>
      <w:r>
        <w:rPr>
          <w:color w:val="231F20"/>
          <w:spacing w:val="-7"/>
        </w:rPr>
        <w:t> </w:t>
      </w:r>
      <w:r>
        <w:rPr>
          <w:color w:val="231F20"/>
        </w:rPr>
        <w:t>Thorpe</w:t>
      </w:r>
      <w:r>
        <w:rPr>
          <w:color w:val="231F20"/>
          <w:spacing w:val="-7"/>
        </w:rPr>
        <w:t> </w:t>
      </w:r>
      <w:r>
        <w:rPr>
          <w:color w:val="231F20"/>
        </w:rPr>
        <w:t>Hesley</w:t>
      </w:r>
      <w:r>
        <w:rPr>
          <w:color w:val="231F20"/>
          <w:spacing w:val="-7"/>
        </w:rPr>
        <w:t> </w:t>
      </w:r>
      <w:r>
        <w:rPr>
          <w:color w:val="231F20"/>
        </w:rPr>
        <w:t>was</w:t>
      </w:r>
      <w:r>
        <w:rPr>
          <w:color w:val="231F20"/>
          <w:spacing w:val="-7"/>
        </w:rPr>
        <w:t> </w:t>
      </w:r>
      <w:r>
        <w:rPr>
          <w:color w:val="231F20"/>
        </w:rPr>
        <w:t>earmarked for</w:t>
      </w:r>
      <w:r>
        <w:rPr>
          <w:color w:val="231F20"/>
          <w:spacing w:val="-2"/>
        </w:rPr>
        <w:t> </w:t>
      </w:r>
      <w:r>
        <w:rPr>
          <w:color w:val="231F20"/>
        </w:rPr>
        <w:t>residential</w:t>
      </w:r>
      <w:r>
        <w:rPr>
          <w:color w:val="231F20"/>
          <w:spacing w:val="-2"/>
        </w:rPr>
        <w:t> </w:t>
      </w:r>
      <w:r>
        <w:rPr>
          <w:color w:val="231F20"/>
        </w:rPr>
        <w:t>development</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Council’s</w:t>
      </w:r>
      <w:r>
        <w:rPr>
          <w:color w:val="231F20"/>
          <w:spacing w:val="-2"/>
        </w:rPr>
        <w:t> </w:t>
      </w:r>
      <w:r>
        <w:rPr>
          <w:color w:val="231F20"/>
        </w:rPr>
        <w:t>Local</w:t>
      </w:r>
      <w:r>
        <w:rPr>
          <w:color w:val="231F20"/>
          <w:spacing w:val="-2"/>
        </w:rPr>
        <w:t> </w:t>
      </w:r>
      <w:r>
        <w:rPr>
          <w:color w:val="231F20"/>
        </w:rPr>
        <w:t>Plan.</w:t>
      </w:r>
      <w:r>
        <w:rPr>
          <w:color w:val="231F20"/>
          <w:spacing w:val="-2"/>
        </w:rPr>
        <w:t> </w:t>
      </w:r>
      <w:r>
        <w:rPr>
          <w:color w:val="231F20"/>
        </w:rPr>
        <w:t>CADAM</w:t>
      </w:r>
      <w:r>
        <w:rPr>
          <w:color w:val="231F20"/>
          <w:spacing w:val="-2"/>
        </w:rPr>
        <w:t> </w:t>
      </w:r>
      <w:r>
        <w:rPr>
          <w:color w:val="231F20"/>
        </w:rPr>
        <w:t>Construction Ltd, a local SME builder, secured planning permission to build 24 new homes on the Eldertree Lodge site, however a Council garage site prevented an entrance to the site. The Council worked with CADAM to sell the site in 2021 to enable the new housing site.</w:t>
      </w:r>
    </w:p>
    <w:p>
      <w:pPr>
        <w:pStyle w:val="BodyText"/>
        <w:spacing w:line="307" w:lineRule="auto" w:before="114"/>
        <w:ind w:left="680" w:right="231"/>
        <w:jc w:val="both"/>
      </w:pPr>
      <w:r>
        <w:rPr>
          <w:color w:val="231F20"/>
        </w:rPr>
        <w:t>Following</w:t>
      </w:r>
      <w:r>
        <w:rPr>
          <w:color w:val="231F20"/>
          <w:spacing w:val="-7"/>
        </w:rPr>
        <w:t> </w:t>
      </w:r>
      <w:r>
        <w:rPr>
          <w:color w:val="231F20"/>
        </w:rPr>
        <w:t>consultation</w:t>
      </w:r>
      <w:r>
        <w:rPr>
          <w:color w:val="231F20"/>
          <w:spacing w:val="-7"/>
        </w:rPr>
        <w:t> </w:t>
      </w:r>
      <w:r>
        <w:rPr>
          <w:color w:val="231F20"/>
        </w:rPr>
        <w:t>with</w:t>
      </w:r>
      <w:r>
        <w:rPr>
          <w:color w:val="231F20"/>
          <w:spacing w:val="-7"/>
        </w:rPr>
        <w:t> </w:t>
      </w:r>
      <w:r>
        <w:rPr>
          <w:color w:val="231F20"/>
        </w:rPr>
        <w:t>residents,</w:t>
      </w:r>
      <w:r>
        <w:rPr>
          <w:color w:val="231F20"/>
          <w:spacing w:val="-7"/>
        </w:rPr>
        <w:t> </w:t>
      </w:r>
      <w:r>
        <w:rPr>
          <w:color w:val="231F20"/>
        </w:rPr>
        <w:t>tenants</w:t>
      </w:r>
      <w:r>
        <w:rPr>
          <w:color w:val="231F20"/>
          <w:spacing w:val="-7"/>
        </w:rPr>
        <w:t> </w:t>
      </w:r>
      <w:r>
        <w:rPr>
          <w:color w:val="231F20"/>
        </w:rPr>
        <w:t>that</w:t>
      </w:r>
      <w:r>
        <w:rPr>
          <w:color w:val="231F20"/>
          <w:spacing w:val="-7"/>
        </w:rPr>
        <w:t> </w:t>
      </w:r>
      <w:r>
        <w:rPr>
          <w:color w:val="231F20"/>
        </w:rPr>
        <w:t>had</w:t>
      </w:r>
      <w:r>
        <w:rPr>
          <w:color w:val="231F20"/>
          <w:spacing w:val="-7"/>
        </w:rPr>
        <w:t> </w:t>
      </w:r>
      <w:r>
        <w:rPr>
          <w:color w:val="231F20"/>
        </w:rPr>
        <w:t>a</w:t>
      </w:r>
      <w:r>
        <w:rPr>
          <w:color w:val="231F20"/>
          <w:spacing w:val="-7"/>
        </w:rPr>
        <w:t> </w:t>
      </w:r>
      <w:r>
        <w:rPr>
          <w:color w:val="231F20"/>
        </w:rPr>
        <w:t>garage</w:t>
      </w:r>
      <w:r>
        <w:rPr>
          <w:color w:val="231F20"/>
          <w:spacing w:val="-7"/>
        </w:rPr>
        <w:t> </w:t>
      </w:r>
      <w:r>
        <w:rPr>
          <w:color w:val="231F20"/>
        </w:rPr>
        <w:t>on</w:t>
      </w:r>
      <w:r>
        <w:rPr>
          <w:color w:val="231F20"/>
          <w:spacing w:val="-7"/>
        </w:rPr>
        <w:t> </w:t>
      </w:r>
      <w:r>
        <w:rPr>
          <w:color w:val="231F20"/>
        </w:rPr>
        <w:t>this</w:t>
      </w:r>
      <w:r>
        <w:rPr>
          <w:color w:val="231F20"/>
          <w:spacing w:val="-7"/>
        </w:rPr>
        <w:t> </w:t>
      </w:r>
      <w:r>
        <w:rPr>
          <w:color w:val="231F20"/>
        </w:rPr>
        <w:t>site were</w:t>
      </w:r>
      <w:r>
        <w:rPr>
          <w:color w:val="231F20"/>
          <w:spacing w:val="-5"/>
        </w:rPr>
        <w:t> </w:t>
      </w:r>
      <w:r>
        <w:rPr>
          <w:color w:val="231F20"/>
        </w:rPr>
        <w:t>moved</w:t>
      </w:r>
      <w:r>
        <w:rPr>
          <w:color w:val="231F20"/>
          <w:spacing w:val="-5"/>
        </w:rPr>
        <w:t> </w:t>
      </w:r>
      <w:r>
        <w:rPr>
          <w:color w:val="231F20"/>
        </w:rPr>
        <w:t>to</w:t>
      </w:r>
      <w:r>
        <w:rPr>
          <w:color w:val="231F20"/>
          <w:spacing w:val="-5"/>
        </w:rPr>
        <w:t> </w:t>
      </w:r>
      <w:r>
        <w:rPr>
          <w:color w:val="231F20"/>
        </w:rPr>
        <w:t>a</w:t>
      </w:r>
      <w:r>
        <w:rPr>
          <w:color w:val="231F20"/>
          <w:spacing w:val="-5"/>
        </w:rPr>
        <w:t> </w:t>
      </w:r>
      <w:r>
        <w:rPr>
          <w:color w:val="231F20"/>
        </w:rPr>
        <w:t>nearby</w:t>
      </w:r>
      <w:r>
        <w:rPr>
          <w:color w:val="231F20"/>
          <w:spacing w:val="-5"/>
        </w:rPr>
        <w:t> </w:t>
      </w:r>
      <w:r>
        <w:rPr>
          <w:color w:val="231F20"/>
        </w:rPr>
        <w:t>garage</w:t>
      </w:r>
      <w:r>
        <w:rPr>
          <w:color w:val="231F20"/>
          <w:spacing w:val="-5"/>
        </w:rPr>
        <w:t> </w:t>
      </w:r>
      <w:r>
        <w:rPr>
          <w:color w:val="231F20"/>
        </w:rPr>
        <w:t>site,</w:t>
      </w:r>
      <w:r>
        <w:rPr>
          <w:color w:val="231F20"/>
          <w:spacing w:val="-5"/>
        </w:rPr>
        <w:t> </w:t>
      </w:r>
      <w:r>
        <w:rPr>
          <w:color w:val="231F20"/>
        </w:rPr>
        <w:t>providing</w:t>
      </w:r>
      <w:r>
        <w:rPr>
          <w:color w:val="231F20"/>
          <w:spacing w:val="-5"/>
        </w:rPr>
        <w:t> </w:t>
      </w:r>
      <w:r>
        <w:rPr>
          <w:color w:val="231F20"/>
        </w:rPr>
        <w:t>full</w:t>
      </w:r>
      <w:r>
        <w:rPr>
          <w:color w:val="231F20"/>
          <w:spacing w:val="-5"/>
        </w:rPr>
        <w:t> </w:t>
      </w:r>
      <w:r>
        <w:rPr>
          <w:color w:val="231F20"/>
        </w:rPr>
        <w:t>occupancy</w:t>
      </w:r>
      <w:r>
        <w:rPr>
          <w:color w:val="231F20"/>
          <w:spacing w:val="-5"/>
        </w:rPr>
        <w:t> </w:t>
      </w:r>
      <w:r>
        <w:rPr>
          <w:color w:val="231F20"/>
        </w:rPr>
        <w:t>at</w:t>
      </w:r>
      <w:r>
        <w:rPr>
          <w:color w:val="231F20"/>
          <w:spacing w:val="-5"/>
        </w:rPr>
        <w:t> </w:t>
      </w:r>
      <w:r>
        <w:rPr>
          <w:color w:val="231F20"/>
        </w:rPr>
        <w:t>the</w:t>
      </w:r>
      <w:r>
        <w:rPr>
          <w:color w:val="231F20"/>
          <w:spacing w:val="-5"/>
        </w:rPr>
        <w:t> </w:t>
      </w:r>
      <w:r>
        <w:rPr>
          <w:color w:val="231F20"/>
        </w:rPr>
        <w:t>nearby garage site.</w:t>
      </w:r>
    </w:p>
    <w:p>
      <w:pPr>
        <w:pStyle w:val="BodyText"/>
        <w:spacing w:line="307" w:lineRule="auto" w:before="114"/>
        <w:ind w:left="680"/>
      </w:pPr>
      <w:r>
        <w:rPr>
          <w:color w:val="231F20"/>
        </w:rPr>
        <w:t>The</w:t>
      </w:r>
      <w:r>
        <w:rPr>
          <w:color w:val="231F20"/>
          <w:spacing w:val="-5"/>
        </w:rPr>
        <w:t> </w:t>
      </w:r>
      <w:r>
        <w:rPr>
          <w:color w:val="231F20"/>
        </w:rPr>
        <w:t>Council</w:t>
      </w:r>
      <w:r>
        <w:rPr>
          <w:color w:val="231F20"/>
          <w:spacing w:val="-5"/>
        </w:rPr>
        <w:t> </w:t>
      </w:r>
      <w:r>
        <w:rPr>
          <w:color w:val="231F20"/>
        </w:rPr>
        <w:t>were</w:t>
      </w:r>
      <w:r>
        <w:rPr>
          <w:color w:val="231F20"/>
          <w:spacing w:val="-5"/>
        </w:rPr>
        <w:t> </w:t>
      </w:r>
      <w:r>
        <w:rPr>
          <w:color w:val="231F20"/>
        </w:rPr>
        <w:t>able</w:t>
      </w:r>
      <w:r>
        <w:rPr>
          <w:color w:val="231F20"/>
          <w:spacing w:val="-5"/>
        </w:rPr>
        <w:t> </w:t>
      </w:r>
      <w:r>
        <w:rPr>
          <w:color w:val="231F20"/>
        </w:rPr>
        <w:t>to</w:t>
      </w:r>
      <w:r>
        <w:rPr>
          <w:color w:val="231F20"/>
          <w:spacing w:val="-5"/>
        </w:rPr>
        <w:t> </w:t>
      </w:r>
      <w:r>
        <w:rPr>
          <w:color w:val="231F20"/>
        </w:rPr>
        <w:t>acquire</w:t>
      </w:r>
      <w:r>
        <w:rPr>
          <w:color w:val="231F20"/>
          <w:spacing w:val="-5"/>
        </w:rPr>
        <w:t> </w:t>
      </w:r>
      <w:r>
        <w:rPr>
          <w:color w:val="231F20"/>
        </w:rPr>
        <w:t>two</w:t>
      </w:r>
      <w:r>
        <w:rPr>
          <w:color w:val="231F20"/>
          <w:spacing w:val="-5"/>
        </w:rPr>
        <w:t> </w:t>
      </w:r>
      <w:r>
        <w:rPr>
          <w:color w:val="231F20"/>
        </w:rPr>
        <w:t>bungalows</w:t>
      </w:r>
      <w:r>
        <w:rPr>
          <w:color w:val="231F20"/>
          <w:spacing w:val="-5"/>
        </w:rPr>
        <w:t> </w:t>
      </w:r>
      <w:r>
        <w:rPr>
          <w:color w:val="231F20"/>
        </w:rPr>
        <w:t>for</w:t>
      </w:r>
      <w:r>
        <w:rPr>
          <w:color w:val="231F20"/>
          <w:spacing w:val="-5"/>
        </w:rPr>
        <w:t> </w:t>
      </w:r>
      <w:r>
        <w:rPr>
          <w:color w:val="231F20"/>
        </w:rPr>
        <w:t>over</w:t>
      </w:r>
      <w:r>
        <w:rPr>
          <w:color w:val="231F20"/>
          <w:spacing w:val="-5"/>
        </w:rPr>
        <w:t> </w:t>
      </w:r>
      <w:r>
        <w:rPr>
          <w:color w:val="231F20"/>
        </w:rPr>
        <w:t>60s</w:t>
      </w:r>
      <w:r>
        <w:rPr>
          <w:color w:val="231F20"/>
          <w:spacing w:val="-5"/>
        </w:rPr>
        <w:t> </w:t>
      </w:r>
      <w:r>
        <w:rPr>
          <w:color w:val="231F20"/>
        </w:rPr>
        <w:t>as</w:t>
      </w:r>
      <w:r>
        <w:rPr>
          <w:color w:val="231F20"/>
          <w:spacing w:val="-5"/>
        </w:rPr>
        <w:t> </w:t>
      </w:r>
      <w:r>
        <w:rPr>
          <w:color w:val="231F20"/>
        </w:rPr>
        <w:t>part</w:t>
      </w:r>
      <w:r>
        <w:rPr>
          <w:color w:val="231F20"/>
          <w:spacing w:val="-5"/>
        </w:rPr>
        <w:t> </w:t>
      </w:r>
      <w:r>
        <w:rPr>
          <w:color w:val="231F20"/>
        </w:rPr>
        <w:t>of</w:t>
      </w:r>
      <w:r>
        <w:rPr>
          <w:color w:val="231F20"/>
          <w:spacing w:val="-5"/>
        </w:rPr>
        <w:t> </w:t>
      </w:r>
      <w:r>
        <w:rPr>
          <w:color w:val="231F20"/>
        </w:rPr>
        <w:t>the Section 106 planning agreement to deliver affordable housing on large development sites and the tenants moved in in early 2024.</w:t>
      </w:r>
    </w:p>
    <w:p>
      <w:pPr>
        <w:pStyle w:val="BodyText"/>
        <w:spacing w:line="307" w:lineRule="auto" w:before="138"/>
        <w:ind w:left="413" w:right="492"/>
      </w:pPr>
      <w:r>
        <w:rPr/>
        <w:br w:type="column"/>
      </w:r>
      <w:r>
        <w:rPr>
          <w:color w:val="231F20"/>
        </w:rPr>
        <w:t>The</w:t>
      </w:r>
      <w:r>
        <w:rPr>
          <w:color w:val="231F20"/>
          <w:spacing w:val="-5"/>
        </w:rPr>
        <w:t> </w:t>
      </w:r>
      <w:r>
        <w:rPr>
          <w:color w:val="231F20"/>
        </w:rPr>
        <w:t>Council</w:t>
      </w:r>
      <w:r>
        <w:rPr>
          <w:color w:val="231F20"/>
          <w:spacing w:val="-5"/>
        </w:rPr>
        <w:t> </w:t>
      </w:r>
      <w:r>
        <w:rPr>
          <w:color w:val="231F20"/>
        </w:rPr>
        <w:t>remains</w:t>
      </w:r>
      <w:r>
        <w:rPr>
          <w:color w:val="231F20"/>
          <w:spacing w:val="-5"/>
        </w:rPr>
        <w:t> </w:t>
      </w:r>
      <w:r>
        <w:rPr>
          <w:color w:val="231F20"/>
        </w:rPr>
        <w:t>committed</w:t>
      </w:r>
      <w:r>
        <w:rPr>
          <w:color w:val="231F20"/>
          <w:spacing w:val="-5"/>
        </w:rPr>
        <w:t> </w:t>
      </w:r>
      <w:r>
        <w:rPr>
          <w:color w:val="231F20"/>
        </w:rPr>
        <w:t>to</w:t>
      </w:r>
      <w:r>
        <w:rPr>
          <w:color w:val="231F20"/>
          <w:spacing w:val="-5"/>
        </w:rPr>
        <w:t> </w:t>
      </w:r>
      <w:r>
        <w:rPr>
          <w:color w:val="231F20"/>
        </w:rPr>
        <w:t>working</w:t>
      </w:r>
      <w:r>
        <w:rPr>
          <w:color w:val="231F20"/>
          <w:spacing w:val="-5"/>
        </w:rPr>
        <w:t> </w:t>
      </w:r>
      <w:r>
        <w:rPr>
          <w:color w:val="231F20"/>
        </w:rPr>
        <w:t>with</w:t>
      </w:r>
      <w:r>
        <w:rPr>
          <w:color w:val="231F20"/>
          <w:spacing w:val="-5"/>
        </w:rPr>
        <w:t> </w:t>
      </w:r>
      <w:r>
        <w:rPr>
          <w:color w:val="231F20"/>
        </w:rPr>
        <w:t>local</w:t>
      </w:r>
      <w:r>
        <w:rPr>
          <w:color w:val="231F20"/>
          <w:spacing w:val="-5"/>
        </w:rPr>
        <w:t> </w:t>
      </w:r>
      <w:r>
        <w:rPr>
          <w:color w:val="231F20"/>
        </w:rPr>
        <w:t>small</w:t>
      </w:r>
      <w:r>
        <w:rPr>
          <w:color w:val="231F20"/>
          <w:spacing w:val="-5"/>
        </w:rPr>
        <w:t> </w:t>
      </w:r>
      <w:r>
        <w:rPr>
          <w:color w:val="231F20"/>
        </w:rPr>
        <w:t>and</w:t>
      </w:r>
      <w:r>
        <w:rPr>
          <w:color w:val="231F20"/>
          <w:spacing w:val="-5"/>
        </w:rPr>
        <w:t> </w:t>
      </w:r>
      <w:r>
        <w:rPr>
          <w:color w:val="231F20"/>
        </w:rPr>
        <w:t>medium-</w:t>
      </w:r>
      <w:r>
        <w:rPr>
          <w:color w:val="231F20"/>
        </w:rPr>
        <w:t>sized developers to deliver much needed high-quality and affordable homes.</w:t>
      </w:r>
    </w:p>
    <w:p>
      <w:pPr>
        <w:pStyle w:val="BodyText"/>
        <w:spacing w:line="307" w:lineRule="auto" w:before="114"/>
        <w:ind w:left="413" w:right="492"/>
      </w:pPr>
      <w:r>
        <w:rPr>
          <w:color w:val="231F20"/>
        </w:rPr>
        <w:t>Caroline spoke of her delight after recently moving into one of the new bungalows</w:t>
      </w:r>
      <w:r>
        <w:rPr>
          <w:color w:val="231F20"/>
          <w:spacing w:val="-6"/>
        </w:rPr>
        <w:t> </w:t>
      </w:r>
      <w:r>
        <w:rPr>
          <w:color w:val="231F20"/>
        </w:rPr>
        <w:t>with</w:t>
      </w:r>
      <w:r>
        <w:rPr>
          <w:color w:val="231F20"/>
          <w:spacing w:val="-6"/>
        </w:rPr>
        <w:t> </w:t>
      </w:r>
      <w:r>
        <w:rPr>
          <w:color w:val="231F20"/>
        </w:rPr>
        <w:t>her</w:t>
      </w:r>
      <w:r>
        <w:rPr>
          <w:color w:val="231F20"/>
          <w:spacing w:val="-6"/>
        </w:rPr>
        <w:t> </w:t>
      </w:r>
      <w:r>
        <w:rPr>
          <w:color w:val="231F20"/>
        </w:rPr>
        <w:t>husband</w:t>
      </w:r>
      <w:r>
        <w:rPr>
          <w:color w:val="231F20"/>
          <w:spacing w:val="-6"/>
        </w:rPr>
        <w:t> </w:t>
      </w:r>
      <w:r>
        <w:rPr>
          <w:color w:val="231F20"/>
        </w:rPr>
        <w:t>Terence:</w:t>
      </w:r>
      <w:r>
        <w:rPr>
          <w:color w:val="231F20"/>
          <w:spacing w:val="-6"/>
        </w:rPr>
        <w:t> </w:t>
      </w:r>
      <w:r>
        <w:rPr>
          <w:color w:val="231F20"/>
        </w:rPr>
        <w:t>“I</w:t>
      </w:r>
      <w:r>
        <w:rPr>
          <w:color w:val="231F20"/>
          <w:spacing w:val="-6"/>
        </w:rPr>
        <w:t> </w:t>
      </w:r>
      <w:r>
        <w:rPr>
          <w:color w:val="231F20"/>
        </w:rPr>
        <w:t>can’t</w:t>
      </w:r>
      <w:r>
        <w:rPr>
          <w:color w:val="231F20"/>
          <w:spacing w:val="-6"/>
        </w:rPr>
        <w:t> </w:t>
      </w:r>
      <w:r>
        <w:rPr>
          <w:color w:val="231F20"/>
        </w:rPr>
        <w:t>tell</w:t>
      </w:r>
      <w:r>
        <w:rPr>
          <w:color w:val="231F20"/>
          <w:spacing w:val="-6"/>
        </w:rPr>
        <w:t> </w:t>
      </w:r>
      <w:r>
        <w:rPr>
          <w:color w:val="231F20"/>
        </w:rPr>
        <w:t>you</w:t>
      </w:r>
      <w:r>
        <w:rPr>
          <w:color w:val="231F20"/>
          <w:spacing w:val="-6"/>
        </w:rPr>
        <w:t> </w:t>
      </w:r>
      <w:r>
        <w:rPr>
          <w:color w:val="231F20"/>
        </w:rPr>
        <w:t>how</w:t>
      </w:r>
      <w:r>
        <w:rPr>
          <w:color w:val="231F20"/>
          <w:spacing w:val="-6"/>
        </w:rPr>
        <w:t> </w:t>
      </w:r>
      <w:r>
        <w:rPr>
          <w:color w:val="231F20"/>
        </w:rPr>
        <w:t>happy</w:t>
      </w:r>
      <w:r>
        <w:rPr>
          <w:color w:val="231F20"/>
          <w:spacing w:val="-6"/>
        </w:rPr>
        <w:t> </w:t>
      </w:r>
      <w:r>
        <w:rPr>
          <w:color w:val="231F20"/>
        </w:rPr>
        <w:t>we</w:t>
      </w:r>
      <w:r>
        <w:rPr>
          <w:color w:val="231F20"/>
          <w:spacing w:val="-6"/>
        </w:rPr>
        <w:t> </w:t>
      </w:r>
      <w:r>
        <w:rPr>
          <w:color w:val="231F20"/>
        </w:rPr>
        <w:t>are</w:t>
      </w:r>
      <w:r>
        <w:rPr>
          <w:color w:val="231F20"/>
          <w:spacing w:val="-6"/>
        </w:rPr>
        <w:t> </w:t>
      </w:r>
      <w:r>
        <w:rPr>
          <w:color w:val="231F20"/>
        </w:rPr>
        <w:t>with our new home, it’s absolutely beautiful.</w:t>
      </w:r>
    </w:p>
    <w:p>
      <w:pPr>
        <w:pStyle w:val="BodyText"/>
        <w:spacing w:line="307" w:lineRule="auto" w:before="113"/>
        <w:ind w:left="413" w:right="770"/>
      </w:pPr>
      <w:r>
        <w:rPr>
          <w:color w:val="231F20"/>
        </w:rPr>
        <w:t>“The quality of the build and the fixtures and fittings are extremely high, you’d</w:t>
      </w:r>
      <w:r>
        <w:rPr>
          <w:color w:val="231F20"/>
          <w:spacing w:val="-8"/>
        </w:rPr>
        <w:t> </w:t>
      </w:r>
      <w:r>
        <w:rPr>
          <w:color w:val="231F20"/>
        </w:rPr>
        <w:t>have</w:t>
      </w:r>
      <w:r>
        <w:rPr>
          <w:color w:val="231F20"/>
          <w:spacing w:val="-8"/>
        </w:rPr>
        <w:t> </w:t>
      </w:r>
      <w:r>
        <w:rPr>
          <w:color w:val="231F20"/>
        </w:rPr>
        <w:t>thought</w:t>
      </w:r>
      <w:r>
        <w:rPr>
          <w:color w:val="231F20"/>
          <w:spacing w:val="-8"/>
        </w:rPr>
        <w:t> </w:t>
      </w:r>
      <w:r>
        <w:rPr>
          <w:color w:val="231F20"/>
        </w:rPr>
        <w:t>we’d</w:t>
      </w:r>
      <w:r>
        <w:rPr>
          <w:color w:val="231F20"/>
          <w:spacing w:val="-8"/>
        </w:rPr>
        <w:t> </w:t>
      </w:r>
      <w:r>
        <w:rPr>
          <w:color w:val="231F20"/>
        </w:rPr>
        <w:t>have</w:t>
      </w:r>
      <w:r>
        <w:rPr>
          <w:color w:val="231F20"/>
          <w:spacing w:val="-8"/>
        </w:rPr>
        <w:t> </w:t>
      </w:r>
      <w:r>
        <w:rPr>
          <w:color w:val="231F20"/>
        </w:rPr>
        <w:t>paid</w:t>
      </w:r>
      <w:r>
        <w:rPr>
          <w:color w:val="231F20"/>
          <w:spacing w:val="-8"/>
        </w:rPr>
        <w:t> </w:t>
      </w:r>
      <w:r>
        <w:rPr>
          <w:color w:val="231F20"/>
        </w:rPr>
        <w:t>a</w:t>
      </w:r>
      <w:r>
        <w:rPr>
          <w:color w:val="231F20"/>
          <w:spacing w:val="-8"/>
        </w:rPr>
        <w:t> </w:t>
      </w:r>
      <w:r>
        <w:rPr>
          <w:color w:val="231F20"/>
        </w:rPr>
        <w:t>small</w:t>
      </w:r>
      <w:r>
        <w:rPr>
          <w:color w:val="231F20"/>
          <w:spacing w:val="-8"/>
        </w:rPr>
        <w:t> </w:t>
      </w:r>
      <w:r>
        <w:rPr>
          <w:color w:val="231F20"/>
        </w:rPr>
        <w:t>fortune</w:t>
      </w:r>
      <w:r>
        <w:rPr>
          <w:color w:val="231F20"/>
          <w:spacing w:val="-8"/>
        </w:rPr>
        <w:t> </w:t>
      </w:r>
      <w:r>
        <w:rPr>
          <w:color w:val="231F20"/>
        </w:rPr>
        <w:t>for</w:t>
      </w:r>
      <w:r>
        <w:rPr>
          <w:color w:val="231F20"/>
          <w:spacing w:val="-8"/>
        </w:rPr>
        <w:t> </w:t>
      </w:r>
      <w:r>
        <w:rPr>
          <w:color w:val="231F20"/>
        </w:rPr>
        <w:t>it.</w:t>
      </w:r>
      <w:r>
        <w:rPr>
          <w:color w:val="231F20"/>
          <w:spacing w:val="-8"/>
        </w:rPr>
        <w:t> </w:t>
      </w:r>
      <w:r>
        <w:rPr>
          <w:color w:val="231F20"/>
        </w:rPr>
        <w:t>We</w:t>
      </w:r>
      <w:r>
        <w:rPr>
          <w:color w:val="231F20"/>
          <w:spacing w:val="-8"/>
        </w:rPr>
        <w:t> </w:t>
      </w:r>
      <w:r>
        <w:rPr>
          <w:color w:val="231F20"/>
        </w:rPr>
        <w:t>feel</w:t>
      </w:r>
      <w:r>
        <w:rPr>
          <w:color w:val="231F20"/>
          <w:spacing w:val="-8"/>
        </w:rPr>
        <w:t> </w:t>
      </w:r>
      <w:r>
        <w:rPr>
          <w:color w:val="231F20"/>
        </w:rPr>
        <w:t>incredibly lucky and we’re really looking forward to making it our home.”</w:t>
      </w:r>
    </w:p>
    <w:p>
      <w:pPr>
        <w:pStyle w:val="BodyText"/>
        <w:spacing w:line="307" w:lineRule="auto" w:before="114"/>
        <w:ind w:left="413" w:right="770"/>
      </w:pPr>
      <w:r>
        <w:rPr>
          <w:color w:val="231F20"/>
        </w:rPr>
        <w:t>Cain Green, Group Development Director at Cadam Construction, said: “It has</w:t>
      </w:r>
      <w:r>
        <w:rPr>
          <w:color w:val="231F20"/>
          <w:spacing w:val="-6"/>
        </w:rPr>
        <w:t> </w:t>
      </w:r>
      <w:r>
        <w:rPr>
          <w:color w:val="231F20"/>
        </w:rPr>
        <w:t>been</w:t>
      </w:r>
      <w:r>
        <w:rPr>
          <w:color w:val="231F20"/>
          <w:spacing w:val="-6"/>
        </w:rPr>
        <w:t> </w:t>
      </w:r>
      <w:r>
        <w:rPr>
          <w:color w:val="231F20"/>
        </w:rPr>
        <w:t>a</w:t>
      </w:r>
      <w:r>
        <w:rPr>
          <w:color w:val="231F20"/>
          <w:spacing w:val="-6"/>
        </w:rPr>
        <w:t> </w:t>
      </w:r>
      <w:r>
        <w:rPr>
          <w:color w:val="231F20"/>
        </w:rPr>
        <w:t>pleasure</w:t>
      </w:r>
      <w:r>
        <w:rPr>
          <w:color w:val="231F20"/>
          <w:spacing w:val="-6"/>
        </w:rPr>
        <w:t> </w:t>
      </w:r>
      <w:r>
        <w:rPr>
          <w:color w:val="231F20"/>
        </w:rPr>
        <w:t>to</w:t>
      </w:r>
      <w:r>
        <w:rPr>
          <w:color w:val="231F20"/>
          <w:spacing w:val="-6"/>
        </w:rPr>
        <w:t> </w:t>
      </w:r>
      <w:r>
        <w:rPr>
          <w:color w:val="231F20"/>
        </w:rPr>
        <w:t>work</w:t>
      </w:r>
      <w:r>
        <w:rPr>
          <w:color w:val="231F20"/>
          <w:spacing w:val="-6"/>
        </w:rPr>
        <w:t> </w:t>
      </w:r>
      <w:r>
        <w:rPr>
          <w:color w:val="231F20"/>
        </w:rPr>
        <w:t>with</w:t>
      </w:r>
      <w:r>
        <w:rPr>
          <w:color w:val="231F20"/>
          <w:spacing w:val="-6"/>
        </w:rPr>
        <w:t> </w:t>
      </w:r>
      <w:r>
        <w:rPr>
          <w:color w:val="231F20"/>
        </w:rPr>
        <w:t>Rotherham</w:t>
      </w:r>
      <w:r>
        <w:rPr>
          <w:color w:val="231F20"/>
          <w:spacing w:val="-6"/>
        </w:rPr>
        <w:t> </w:t>
      </w:r>
      <w:r>
        <w:rPr>
          <w:color w:val="231F20"/>
        </w:rPr>
        <w:t>Council</w:t>
      </w:r>
      <w:r>
        <w:rPr>
          <w:color w:val="231F20"/>
          <w:spacing w:val="-6"/>
        </w:rPr>
        <w:t> </w:t>
      </w:r>
      <w:r>
        <w:rPr>
          <w:color w:val="231F20"/>
        </w:rPr>
        <w:t>and</w:t>
      </w:r>
      <w:r>
        <w:rPr>
          <w:color w:val="231F20"/>
          <w:spacing w:val="-6"/>
        </w:rPr>
        <w:t> </w:t>
      </w:r>
      <w:r>
        <w:rPr>
          <w:color w:val="231F20"/>
        </w:rPr>
        <w:t>we</w:t>
      </w:r>
      <w:r>
        <w:rPr>
          <w:color w:val="231F20"/>
          <w:spacing w:val="-6"/>
        </w:rPr>
        <w:t> </w:t>
      </w:r>
      <w:r>
        <w:rPr>
          <w:color w:val="231F20"/>
        </w:rPr>
        <w:t>look</w:t>
      </w:r>
      <w:r>
        <w:rPr>
          <w:color w:val="231F20"/>
          <w:spacing w:val="-6"/>
        </w:rPr>
        <w:t> </w:t>
      </w:r>
      <w:r>
        <w:rPr>
          <w:color w:val="231F20"/>
        </w:rPr>
        <w:t>forward</w:t>
      </w:r>
      <w:r>
        <w:rPr>
          <w:color w:val="231F20"/>
          <w:spacing w:val="-6"/>
        </w:rPr>
        <w:t> </w:t>
      </w:r>
      <w:r>
        <w:rPr>
          <w:color w:val="231F20"/>
        </w:rPr>
        <w:t>to continuing this relationship.</w:t>
      </w:r>
    </w:p>
    <w:p>
      <w:pPr>
        <w:pStyle w:val="BodyText"/>
        <w:spacing w:line="307" w:lineRule="auto" w:before="114"/>
        <w:ind w:left="413" w:right="462"/>
      </w:pPr>
      <w:r>
        <w:rPr>
          <w:color w:val="231F20"/>
        </w:rPr>
        <w:t>“Our</w:t>
      </w:r>
      <w:r>
        <w:rPr>
          <w:color w:val="231F20"/>
          <w:spacing w:val="-5"/>
        </w:rPr>
        <w:t> </w:t>
      </w:r>
      <w:r>
        <w:rPr>
          <w:color w:val="231F20"/>
        </w:rPr>
        <w:t>team</w:t>
      </w:r>
      <w:r>
        <w:rPr>
          <w:color w:val="231F20"/>
          <w:spacing w:val="-5"/>
        </w:rPr>
        <w:t> </w:t>
      </w:r>
      <w:r>
        <w:rPr>
          <w:color w:val="231F20"/>
        </w:rPr>
        <w:t>dedicates</w:t>
      </w:r>
      <w:r>
        <w:rPr>
          <w:color w:val="231F20"/>
          <w:spacing w:val="-5"/>
        </w:rPr>
        <w:t> </w:t>
      </w:r>
      <w:r>
        <w:rPr>
          <w:color w:val="231F20"/>
        </w:rPr>
        <w:t>themselves</w:t>
      </w:r>
      <w:r>
        <w:rPr>
          <w:color w:val="231F20"/>
          <w:spacing w:val="-5"/>
        </w:rPr>
        <w:t> </w:t>
      </w:r>
      <w:r>
        <w:rPr>
          <w:color w:val="231F20"/>
        </w:rPr>
        <w:t>to</w:t>
      </w:r>
      <w:r>
        <w:rPr>
          <w:color w:val="231F20"/>
          <w:spacing w:val="-5"/>
        </w:rPr>
        <w:t> </w:t>
      </w:r>
      <w:r>
        <w:rPr>
          <w:color w:val="231F20"/>
        </w:rPr>
        <w:t>delivering</w:t>
      </w:r>
      <w:r>
        <w:rPr>
          <w:color w:val="231F20"/>
          <w:spacing w:val="-5"/>
        </w:rPr>
        <w:t> </w:t>
      </w:r>
      <w:r>
        <w:rPr>
          <w:color w:val="231F20"/>
        </w:rPr>
        <w:t>the</w:t>
      </w:r>
      <w:r>
        <w:rPr>
          <w:color w:val="231F20"/>
          <w:spacing w:val="-5"/>
        </w:rPr>
        <w:t> </w:t>
      </w:r>
      <w:r>
        <w:rPr>
          <w:color w:val="231F20"/>
        </w:rPr>
        <w:t>highest</w:t>
      </w:r>
      <w:r>
        <w:rPr>
          <w:color w:val="231F20"/>
          <w:spacing w:val="-5"/>
        </w:rPr>
        <w:t> </w:t>
      </w:r>
      <w:r>
        <w:rPr>
          <w:color w:val="231F20"/>
        </w:rPr>
        <w:t>quality</w:t>
      </w:r>
      <w:r>
        <w:rPr>
          <w:color w:val="231F20"/>
          <w:spacing w:val="-5"/>
        </w:rPr>
        <w:t> </w:t>
      </w:r>
      <w:r>
        <w:rPr>
          <w:color w:val="231F20"/>
        </w:rPr>
        <w:t>work</w:t>
      </w:r>
      <w:r>
        <w:rPr>
          <w:color w:val="231F20"/>
          <w:spacing w:val="-5"/>
        </w:rPr>
        <w:t> </w:t>
      </w:r>
      <w:r>
        <w:rPr>
          <w:color w:val="231F20"/>
        </w:rPr>
        <w:t>and</w:t>
      </w:r>
      <w:r>
        <w:rPr>
          <w:color w:val="231F20"/>
          <w:spacing w:val="-5"/>
        </w:rPr>
        <w:t> </w:t>
      </w:r>
      <w:r>
        <w:rPr>
          <w:color w:val="231F20"/>
        </w:rPr>
        <w:t>we are proud that these bungalows can assist the Council in its goal of providing affordable housing for residents across the borough.”</w:t>
      </w:r>
    </w:p>
    <w:p>
      <w:pPr>
        <w:pStyle w:val="BodyText"/>
        <w:spacing w:before="16"/>
        <w:rPr>
          <w:sz w:val="20"/>
        </w:rPr>
      </w:pPr>
      <w:r>
        <w:rPr>
          <w:sz w:val="20"/>
        </w:rPr>
        <w:drawing>
          <wp:anchor distT="0" distB="0" distL="0" distR="0" allowOverlap="1" layoutInCell="1" locked="0" behindDoc="1" simplePos="0" relativeHeight="487640064">
            <wp:simplePos x="0" y="0"/>
            <wp:positionH relativeFrom="page">
              <wp:posOffset>5490006</wp:posOffset>
            </wp:positionH>
            <wp:positionV relativeFrom="paragraph">
              <wp:posOffset>149846</wp:posOffset>
            </wp:positionV>
            <wp:extent cx="4737978" cy="2145506"/>
            <wp:effectExtent l="0" t="0" r="0" b="0"/>
            <wp:wrapTopAndBottom/>
            <wp:docPr id="511" name="Image 511"/>
            <wp:cNvGraphicFramePr>
              <a:graphicFrameLocks/>
            </wp:cNvGraphicFramePr>
            <a:graphic>
              <a:graphicData uri="http://schemas.openxmlformats.org/drawingml/2006/picture">
                <pic:pic>
                  <pic:nvPicPr>
                    <pic:cNvPr id="511" name="Image 511"/>
                    <pic:cNvPicPr/>
                  </pic:nvPicPr>
                  <pic:blipFill>
                    <a:blip r:embed="rId118" cstate="print"/>
                    <a:stretch>
                      <a:fillRect/>
                    </a:stretch>
                  </pic:blipFill>
                  <pic:spPr>
                    <a:xfrm>
                      <a:off x="0" y="0"/>
                      <a:ext cx="4737978" cy="2145506"/>
                    </a:xfrm>
                    <a:prstGeom prst="rect">
                      <a:avLst/>
                    </a:prstGeom>
                  </pic:spPr>
                </pic:pic>
              </a:graphicData>
            </a:graphic>
          </wp:anchor>
        </w:drawing>
      </w:r>
    </w:p>
    <w:p>
      <w:pPr>
        <w:pStyle w:val="BodyText"/>
        <w:spacing w:after="0"/>
        <w:rPr>
          <w:sz w:val="20"/>
        </w:rPr>
        <w:sectPr>
          <w:type w:val="continuous"/>
          <w:pgSz w:w="16840" w:h="11910" w:orient="landscape"/>
          <w:pgMar w:header="0" w:footer="692" w:top="780" w:bottom="0" w:left="0" w:right="0"/>
          <w:cols w:num="2" w:equalWidth="0">
            <w:col w:w="8193" w:space="40"/>
            <w:col w:w="8607"/>
          </w:cols>
        </w:sectPr>
      </w:pPr>
    </w:p>
    <w:p>
      <w:pPr>
        <w:pStyle w:val="BodyText"/>
        <w:rPr>
          <w:sz w:val="36"/>
        </w:rPr>
      </w:pPr>
    </w:p>
    <w:p>
      <w:pPr>
        <w:pStyle w:val="BodyText"/>
        <w:spacing w:before="242"/>
        <w:rPr>
          <w:sz w:val="36"/>
        </w:rPr>
      </w:pPr>
    </w:p>
    <w:p>
      <w:pPr>
        <w:pStyle w:val="Heading4"/>
        <w:spacing w:before="0"/>
      </w:pPr>
      <w:r>
        <w:rPr/>
        <w:drawing>
          <wp:anchor distT="0" distB="0" distL="0" distR="0" allowOverlap="1" layoutInCell="1" locked="0" behindDoc="0" simplePos="0" relativeHeight="15782400">
            <wp:simplePos x="0" y="0"/>
            <wp:positionH relativeFrom="page">
              <wp:posOffset>6840004</wp:posOffset>
            </wp:positionH>
            <wp:positionV relativeFrom="paragraph">
              <wp:posOffset>12090</wp:posOffset>
            </wp:positionV>
            <wp:extent cx="3420008" cy="2484005"/>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119" cstate="print"/>
                    <a:stretch>
                      <a:fillRect/>
                    </a:stretch>
                  </pic:blipFill>
                  <pic:spPr>
                    <a:xfrm>
                      <a:off x="0" y="0"/>
                      <a:ext cx="3420008" cy="2484005"/>
                    </a:xfrm>
                    <a:prstGeom prst="rect">
                      <a:avLst/>
                    </a:prstGeom>
                  </pic:spPr>
                </pic:pic>
              </a:graphicData>
            </a:graphic>
          </wp:anchor>
        </w:drawing>
      </w:r>
      <w:r>
        <w:rPr>
          <w:color w:val="4F7791"/>
        </w:rPr>
        <w:t>Decarbonisation</w:t>
      </w:r>
      <w:r>
        <w:rPr>
          <w:color w:val="4F7791"/>
          <w:spacing w:val="20"/>
        </w:rPr>
        <w:t> </w:t>
      </w:r>
      <w:r>
        <w:rPr>
          <w:color w:val="4F7791"/>
        </w:rPr>
        <w:t>of</w:t>
      </w:r>
      <w:r>
        <w:rPr>
          <w:color w:val="4F7791"/>
          <w:spacing w:val="20"/>
        </w:rPr>
        <w:t> </w:t>
      </w:r>
      <w:r>
        <w:rPr>
          <w:color w:val="4F7791"/>
        </w:rPr>
        <w:t>Council</w:t>
      </w:r>
      <w:r>
        <w:rPr>
          <w:color w:val="4F7791"/>
          <w:spacing w:val="21"/>
        </w:rPr>
        <w:t> </w:t>
      </w:r>
      <w:r>
        <w:rPr>
          <w:color w:val="4F7791"/>
        </w:rPr>
        <w:t>homes</w:t>
      </w:r>
      <w:r>
        <w:rPr>
          <w:color w:val="4F7791"/>
          <w:spacing w:val="20"/>
        </w:rPr>
        <w:t> </w:t>
      </w:r>
      <w:r>
        <w:rPr>
          <w:color w:val="4F7791"/>
        </w:rPr>
        <w:t>in</w:t>
      </w:r>
      <w:r>
        <w:rPr>
          <w:color w:val="4F7791"/>
          <w:spacing w:val="21"/>
        </w:rPr>
        <w:t> </w:t>
      </w:r>
      <w:r>
        <w:rPr>
          <w:color w:val="4F7791"/>
          <w:spacing w:val="-2"/>
        </w:rPr>
        <w:t>Maltby</w:t>
      </w:r>
    </w:p>
    <w:p>
      <w:pPr>
        <w:pStyle w:val="BodyText"/>
        <w:spacing w:line="307" w:lineRule="auto" w:before="153"/>
        <w:ind w:left="680" w:right="6438"/>
      </w:pPr>
      <w:r>
        <w:rPr>
          <w:color w:val="231F20"/>
        </w:rPr>
        <w:t>The Maltby area was identified as a key area that would benefit from thermal improvements alongside planned works to Council homes. 130 homes were selected for investment, based on health and deprivation levels in the area. The Council engaged Parity Projects to carry out carbon assessments</w:t>
      </w:r>
      <w:r>
        <w:rPr>
          <w:color w:val="231F20"/>
          <w:spacing w:val="-4"/>
        </w:rPr>
        <w:t> </w:t>
      </w:r>
      <w:r>
        <w:rPr>
          <w:color w:val="231F20"/>
        </w:rPr>
        <w:t>on</w:t>
      </w:r>
      <w:r>
        <w:rPr>
          <w:color w:val="231F20"/>
          <w:spacing w:val="-4"/>
        </w:rPr>
        <w:t> </w:t>
      </w:r>
      <w:r>
        <w:rPr>
          <w:color w:val="231F20"/>
        </w:rPr>
        <w:t>Council</w:t>
      </w:r>
      <w:r>
        <w:rPr>
          <w:color w:val="231F20"/>
          <w:spacing w:val="-4"/>
        </w:rPr>
        <w:t> </w:t>
      </w:r>
      <w:r>
        <w:rPr>
          <w:color w:val="231F20"/>
        </w:rPr>
        <w:t>homes</w:t>
      </w:r>
      <w:r>
        <w:rPr>
          <w:color w:val="231F20"/>
          <w:spacing w:val="-4"/>
        </w:rPr>
        <w:t> </w:t>
      </w:r>
      <w:r>
        <w:rPr>
          <w:color w:val="231F20"/>
        </w:rPr>
        <w:t>to</w:t>
      </w:r>
      <w:r>
        <w:rPr>
          <w:color w:val="231F20"/>
          <w:spacing w:val="-4"/>
        </w:rPr>
        <w:t> </w:t>
      </w:r>
      <w:r>
        <w:rPr>
          <w:color w:val="231F20"/>
        </w:rPr>
        <w:t>provide</w:t>
      </w:r>
      <w:r>
        <w:rPr>
          <w:color w:val="231F20"/>
          <w:spacing w:val="-4"/>
        </w:rPr>
        <w:t> </w:t>
      </w:r>
      <w:r>
        <w:rPr>
          <w:color w:val="231F20"/>
        </w:rPr>
        <w:t>comprehensive</w:t>
      </w:r>
      <w:r>
        <w:rPr>
          <w:color w:val="231F20"/>
          <w:spacing w:val="-4"/>
        </w:rPr>
        <w:t> </w:t>
      </w:r>
      <w:r>
        <w:rPr>
          <w:color w:val="231F20"/>
        </w:rPr>
        <w:t>insight</w:t>
      </w:r>
      <w:r>
        <w:rPr>
          <w:color w:val="231F20"/>
          <w:spacing w:val="-4"/>
        </w:rPr>
        <w:t> </w:t>
      </w:r>
      <w:r>
        <w:rPr>
          <w:color w:val="231F20"/>
        </w:rPr>
        <w:t>into</w:t>
      </w:r>
      <w:r>
        <w:rPr>
          <w:color w:val="231F20"/>
          <w:spacing w:val="-4"/>
        </w:rPr>
        <w:t> </w:t>
      </w:r>
      <w:r>
        <w:rPr>
          <w:color w:val="231F20"/>
        </w:rPr>
        <w:t>what</w:t>
      </w:r>
      <w:r>
        <w:rPr>
          <w:color w:val="231F20"/>
          <w:spacing w:val="-4"/>
        </w:rPr>
        <w:t> </w:t>
      </w:r>
      <w:r>
        <w:rPr>
          <w:color w:val="231F20"/>
        </w:rPr>
        <w:t>measures</w:t>
      </w:r>
      <w:r>
        <w:rPr>
          <w:color w:val="231F20"/>
          <w:spacing w:val="-4"/>
        </w:rPr>
        <w:t> </w:t>
      </w:r>
      <w:r>
        <w:rPr>
          <w:color w:val="231F20"/>
        </w:rPr>
        <w:t>are</w:t>
      </w:r>
      <w:r>
        <w:rPr>
          <w:color w:val="231F20"/>
          <w:spacing w:val="-4"/>
        </w:rPr>
        <w:t> </w:t>
      </w:r>
      <w:r>
        <w:rPr>
          <w:color w:val="231F20"/>
        </w:rPr>
        <w:t>required</w:t>
      </w:r>
      <w:r>
        <w:rPr>
          <w:color w:val="231F20"/>
          <w:spacing w:val="-4"/>
        </w:rPr>
        <w:t> </w:t>
      </w:r>
      <w:r>
        <w:rPr>
          <w:color w:val="231F20"/>
        </w:rPr>
        <w:t>to achieve net-zero carbon.</w:t>
      </w:r>
    </w:p>
    <w:p>
      <w:pPr>
        <w:pStyle w:val="BodyText"/>
        <w:spacing w:line="307" w:lineRule="auto" w:before="115"/>
        <w:ind w:left="680" w:right="6338"/>
      </w:pPr>
      <w:r>
        <w:rPr>
          <w:color w:val="231F20"/>
        </w:rPr>
        <w:t>The Council worked with its partner Equans to install thermal improvements including external wall insulation,</w:t>
      </w:r>
      <w:r>
        <w:rPr>
          <w:color w:val="231F20"/>
          <w:spacing w:val="-5"/>
        </w:rPr>
        <w:t> </w:t>
      </w:r>
      <w:r>
        <w:rPr>
          <w:color w:val="231F20"/>
        </w:rPr>
        <w:t>cavity</w:t>
      </w:r>
      <w:r>
        <w:rPr>
          <w:color w:val="231F20"/>
          <w:spacing w:val="-5"/>
        </w:rPr>
        <w:t> </w:t>
      </w:r>
      <w:r>
        <w:rPr>
          <w:color w:val="231F20"/>
        </w:rPr>
        <w:t>wall</w:t>
      </w:r>
      <w:r>
        <w:rPr>
          <w:color w:val="231F20"/>
          <w:spacing w:val="-5"/>
        </w:rPr>
        <w:t> </w:t>
      </w:r>
      <w:r>
        <w:rPr>
          <w:color w:val="231F20"/>
        </w:rPr>
        <w:t>insulation,</w:t>
      </w:r>
      <w:r>
        <w:rPr>
          <w:color w:val="231F20"/>
          <w:spacing w:val="-5"/>
        </w:rPr>
        <w:t> </w:t>
      </w:r>
      <w:r>
        <w:rPr>
          <w:color w:val="231F20"/>
        </w:rPr>
        <w:t>loft</w:t>
      </w:r>
      <w:r>
        <w:rPr>
          <w:color w:val="231F20"/>
          <w:spacing w:val="-5"/>
        </w:rPr>
        <w:t> </w:t>
      </w:r>
      <w:r>
        <w:rPr>
          <w:color w:val="231F20"/>
        </w:rPr>
        <w:t>insulation</w:t>
      </w:r>
      <w:r>
        <w:rPr>
          <w:color w:val="231F20"/>
          <w:spacing w:val="-5"/>
        </w:rPr>
        <w:t> </w:t>
      </w:r>
      <w:r>
        <w:rPr>
          <w:color w:val="231F20"/>
        </w:rPr>
        <w:t>and</w:t>
      </w:r>
      <w:r>
        <w:rPr>
          <w:color w:val="231F20"/>
          <w:spacing w:val="-5"/>
        </w:rPr>
        <w:t> </w:t>
      </w:r>
      <w:r>
        <w:rPr>
          <w:color w:val="231F20"/>
        </w:rPr>
        <w:t>high</w:t>
      </w:r>
      <w:r>
        <w:rPr>
          <w:color w:val="231F20"/>
          <w:spacing w:val="-5"/>
        </w:rPr>
        <w:t> </w:t>
      </w:r>
      <w:r>
        <w:rPr>
          <w:color w:val="231F20"/>
        </w:rPr>
        <w:t>performing</w:t>
      </w:r>
      <w:r>
        <w:rPr>
          <w:color w:val="231F20"/>
          <w:spacing w:val="-5"/>
        </w:rPr>
        <w:t> </w:t>
      </w:r>
      <w:r>
        <w:rPr>
          <w:color w:val="231F20"/>
        </w:rPr>
        <w:t>windows</w:t>
      </w:r>
      <w:r>
        <w:rPr>
          <w:color w:val="231F20"/>
          <w:spacing w:val="-5"/>
        </w:rPr>
        <w:t> </w:t>
      </w:r>
      <w:r>
        <w:rPr>
          <w:color w:val="231F20"/>
        </w:rPr>
        <w:t>and</w:t>
      </w:r>
      <w:r>
        <w:rPr>
          <w:color w:val="231F20"/>
          <w:spacing w:val="-5"/>
        </w:rPr>
        <w:t> </w:t>
      </w:r>
      <w:r>
        <w:rPr>
          <w:color w:val="231F20"/>
        </w:rPr>
        <w:t>doors.</w:t>
      </w:r>
      <w:r>
        <w:rPr>
          <w:color w:val="231F20"/>
          <w:spacing w:val="-5"/>
        </w:rPr>
        <w:t> </w:t>
      </w:r>
      <w:r>
        <w:rPr>
          <w:color w:val="231F20"/>
        </w:rPr>
        <w:t>Some</w:t>
      </w:r>
      <w:r>
        <w:rPr>
          <w:color w:val="231F20"/>
          <w:spacing w:val="-5"/>
        </w:rPr>
        <w:t> </w:t>
      </w:r>
      <w:r>
        <w:rPr>
          <w:color w:val="231F20"/>
        </w:rPr>
        <w:t>homes also received new roofs. Works were carried out with as little disruption as possible to our tenants.</w:t>
      </w:r>
    </w:p>
    <w:p>
      <w:pPr>
        <w:pStyle w:val="BodyText"/>
        <w:spacing w:before="113"/>
        <w:ind w:left="680"/>
      </w:pPr>
      <w:r>
        <w:rPr>
          <w:color w:val="231F20"/>
        </w:rPr>
        <w:t>The</w:t>
      </w:r>
      <w:r>
        <w:rPr>
          <w:color w:val="231F20"/>
          <w:spacing w:val="-1"/>
        </w:rPr>
        <w:t> </w:t>
      </w:r>
      <w:r>
        <w:rPr>
          <w:color w:val="231F20"/>
        </w:rPr>
        <w:t>works</w:t>
      </w:r>
      <w:r>
        <w:rPr>
          <w:color w:val="231F20"/>
          <w:spacing w:val="-1"/>
        </w:rPr>
        <w:t> </w:t>
      </w:r>
      <w:r>
        <w:rPr>
          <w:color w:val="231F20"/>
        </w:rPr>
        <w:t>supported</w:t>
      </w:r>
      <w:r>
        <w:rPr>
          <w:color w:val="231F20"/>
          <w:spacing w:val="-1"/>
        </w:rPr>
        <w:t> </w:t>
      </w:r>
      <w:r>
        <w:rPr>
          <w:color w:val="231F20"/>
        </w:rPr>
        <w:t>around 70</w:t>
      </w:r>
      <w:r>
        <w:rPr>
          <w:color w:val="231F20"/>
          <w:spacing w:val="-1"/>
        </w:rPr>
        <w:t> </w:t>
      </w:r>
      <w:r>
        <w:rPr>
          <w:color w:val="231F20"/>
        </w:rPr>
        <w:t>jobs</w:t>
      </w:r>
      <w:r>
        <w:rPr>
          <w:color w:val="231F20"/>
          <w:spacing w:val="-1"/>
        </w:rPr>
        <w:t> </w:t>
      </w:r>
      <w:r>
        <w:rPr>
          <w:color w:val="231F20"/>
        </w:rPr>
        <w:t>and received</w:t>
      </w:r>
      <w:r>
        <w:rPr>
          <w:color w:val="231F20"/>
          <w:spacing w:val="-1"/>
        </w:rPr>
        <w:t> </w:t>
      </w:r>
      <w:r>
        <w:rPr>
          <w:color w:val="231F20"/>
        </w:rPr>
        <w:t>high</w:t>
      </w:r>
      <w:r>
        <w:rPr>
          <w:color w:val="231F20"/>
          <w:spacing w:val="-1"/>
        </w:rPr>
        <w:t> </w:t>
      </w:r>
      <w:r>
        <w:rPr>
          <w:color w:val="231F20"/>
        </w:rPr>
        <w:t>customer </w:t>
      </w:r>
      <w:r>
        <w:rPr>
          <w:color w:val="231F20"/>
          <w:spacing w:val="-2"/>
        </w:rPr>
        <w:t>satisfaction.</w:t>
      </w:r>
    </w:p>
    <w:p>
      <w:pPr>
        <w:pStyle w:val="BodyText"/>
        <w:spacing w:line="307" w:lineRule="auto" w:before="66"/>
        <w:ind w:left="680" w:right="6438"/>
      </w:pPr>
      <w:r>
        <w:rPr>
          <w:color w:val="231F20"/>
        </w:rPr>
        <w:t>The</w:t>
      </w:r>
      <w:r>
        <w:rPr>
          <w:color w:val="231F20"/>
          <w:spacing w:val="-5"/>
        </w:rPr>
        <w:t> </w:t>
      </w:r>
      <w:r>
        <w:rPr>
          <w:color w:val="231F20"/>
        </w:rPr>
        <w:t>average</w:t>
      </w:r>
      <w:r>
        <w:rPr>
          <w:color w:val="231F20"/>
          <w:spacing w:val="-5"/>
        </w:rPr>
        <w:t> </w:t>
      </w:r>
      <w:r>
        <w:rPr>
          <w:color w:val="231F20"/>
        </w:rPr>
        <w:t>annual</w:t>
      </w:r>
      <w:r>
        <w:rPr>
          <w:color w:val="231F20"/>
          <w:spacing w:val="-5"/>
        </w:rPr>
        <w:t> </w:t>
      </w:r>
      <w:r>
        <w:rPr>
          <w:color w:val="231F20"/>
        </w:rPr>
        <w:t>energy</w:t>
      </w:r>
      <w:r>
        <w:rPr>
          <w:color w:val="231F20"/>
          <w:spacing w:val="-5"/>
        </w:rPr>
        <w:t> </w:t>
      </w:r>
      <w:r>
        <w:rPr>
          <w:color w:val="231F20"/>
        </w:rPr>
        <w:t>bill</w:t>
      </w:r>
      <w:r>
        <w:rPr>
          <w:color w:val="231F20"/>
          <w:spacing w:val="-5"/>
        </w:rPr>
        <w:t> </w:t>
      </w:r>
      <w:r>
        <w:rPr>
          <w:color w:val="231F20"/>
        </w:rPr>
        <w:t>of</w:t>
      </w:r>
      <w:r>
        <w:rPr>
          <w:color w:val="231F20"/>
          <w:spacing w:val="-5"/>
        </w:rPr>
        <w:t> </w:t>
      </w:r>
      <w:r>
        <w:rPr>
          <w:color w:val="231F20"/>
        </w:rPr>
        <w:t>homes</w:t>
      </w:r>
      <w:r>
        <w:rPr>
          <w:color w:val="231F20"/>
          <w:spacing w:val="-5"/>
        </w:rPr>
        <w:t> </w:t>
      </w:r>
      <w:r>
        <w:rPr>
          <w:color w:val="231F20"/>
        </w:rPr>
        <w:t>where</w:t>
      </w:r>
      <w:r>
        <w:rPr>
          <w:color w:val="231F20"/>
          <w:spacing w:val="-5"/>
        </w:rPr>
        <w:t> </w:t>
      </w:r>
      <w:r>
        <w:rPr>
          <w:color w:val="231F20"/>
        </w:rPr>
        <w:t>works</w:t>
      </w:r>
      <w:r>
        <w:rPr>
          <w:color w:val="231F20"/>
          <w:spacing w:val="-5"/>
        </w:rPr>
        <w:t> </w:t>
      </w:r>
      <w:r>
        <w:rPr>
          <w:color w:val="231F20"/>
        </w:rPr>
        <w:t>have</w:t>
      </w:r>
      <w:r>
        <w:rPr>
          <w:color w:val="231F20"/>
          <w:spacing w:val="-5"/>
        </w:rPr>
        <w:t> </w:t>
      </w:r>
      <w:r>
        <w:rPr>
          <w:color w:val="231F20"/>
        </w:rPr>
        <w:t>been</w:t>
      </w:r>
      <w:r>
        <w:rPr>
          <w:color w:val="231F20"/>
          <w:spacing w:val="-5"/>
        </w:rPr>
        <w:t> </w:t>
      </w:r>
      <w:r>
        <w:rPr>
          <w:color w:val="231F20"/>
        </w:rPr>
        <w:t>completed</w:t>
      </w:r>
      <w:r>
        <w:rPr>
          <w:color w:val="231F20"/>
          <w:spacing w:val="-5"/>
        </w:rPr>
        <w:t> </w:t>
      </w:r>
      <w:r>
        <w:rPr>
          <w:color w:val="231F20"/>
        </w:rPr>
        <w:t>was</w:t>
      </w:r>
      <w:r>
        <w:rPr>
          <w:color w:val="231F20"/>
          <w:spacing w:val="-5"/>
        </w:rPr>
        <w:t> </w:t>
      </w:r>
      <w:r>
        <w:rPr>
          <w:color w:val="231F20"/>
        </w:rPr>
        <w:t>reduced</w:t>
      </w:r>
      <w:r>
        <w:rPr>
          <w:color w:val="231F20"/>
          <w:spacing w:val="-5"/>
        </w:rPr>
        <w:t> </w:t>
      </w:r>
      <w:r>
        <w:rPr>
          <w:color w:val="231F20"/>
        </w:rPr>
        <w:t>by</w:t>
      </w:r>
      <w:r>
        <w:rPr>
          <w:color w:val="231F20"/>
          <w:spacing w:val="-5"/>
        </w:rPr>
        <w:t> </w:t>
      </w:r>
      <w:r>
        <w:rPr>
          <w:color w:val="231F20"/>
        </w:rPr>
        <w:t>£426. This was significantly more than initial estimates, due mainly to the rise in energy prices.</w:t>
      </w:r>
    </w:p>
    <w:p>
      <w:pPr>
        <w:pStyle w:val="BodyText"/>
        <w:spacing w:before="134"/>
        <w:rPr>
          <w:sz w:val="20"/>
        </w:rPr>
      </w:pPr>
      <w:r>
        <w:rPr>
          <w:sz w:val="20"/>
        </w:rPr>
        <w:drawing>
          <wp:anchor distT="0" distB="0" distL="0" distR="0" allowOverlap="1" layoutInCell="1" locked="0" behindDoc="1" simplePos="0" relativeHeight="487640576">
            <wp:simplePos x="0" y="0"/>
            <wp:positionH relativeFrom="page">
              <wp:posOffset>432003</wp:posOffset>
            </wp:positionH>
            <wp:positionV relativeFrom="paragraph">
              <wp:posOffset>224281</wp:posOffset>
            </wp:positionV>
            <wp:extent cx="6110928" cy="2480310"/>
            <wp:effectExtent l="0" t="0" r="0" b="0"/>
            <wp:wrapTopAndBottom/>
            <wp:docPr id="513" name="Image 513"/>
            <wp:cNvGraphicFramePr>
              <a:graphicFrameLocks/>
            </wp:cNvGraphicFramePr>
            <a:graphic>
              <a:graphicData uri="http://schemas.openxmlformats.org/drawingml/2006/picture">
                <pic:pic>
                  <pic:nvPicPr>
                    <pic:cNvPr id="513" name="Image 513"/>
                    <pic:cNvPicPr/>
                  </pic:nvPicPr>
                  <pic:blipFill>
                    <a:blip r:embed="rId120" cstate="print"/>
                    <a:stretch>
                      <a:fillRect/>
                    </a:stretch>
                  </pic:blipFill>
                  <pic:spPr>
                    <a:xfrm>
                      <a:off x="0" y="0"/>
                      <a:ext cx="6110928" cy="2480310"/>
                    </a:xfrm>
                    <a:prstGeom prst="rect">
                      <a:avLst/>
                    </a:prstGeom>
                  </pic:spPr>
                </pic:pic>
              </a:graphicData>
            </a:graphic>
          </wp:anchor>
        </w:drawing>
      </w:r>
      <w:r>
        <w:rPr>
          <w:sz w:val="20"/>
        </w:rPr>
        <w:drawing>
          <wp:anchor distT="0" distB="0" distL="0" distR="0" allowOverlap="1" layoutInCell="1" locked="0" behindDoc="1" simplePos="0" relativeHeight="487641088">
            <wp:simplePos x="0" y="0"/>
            <wp:positionH relativeFrom="page">
              <wp:posOffset>6840004</wp:posOffset>
            </wp:positionH>
            <wp:positionV relativeFrom="paragraph">
              <wp:posOffset>224284</wp:posOffset>
            </wp:positionV>
            <wp:extent cx="3387401" cy="2460307"/>
            <wp:effectExtent l="0" t="0" r="0" b="0"/>
            <wp:wrapTopAndBottom/>
            <wp:docPr id="514" name="Image 514"/>
            <wp:cNvGraphicFramePr>
              <a:graphicFrameLocks/>
            </wp:cNvGraphicFramePr>
            <a:graphic>
              <a:graphicData uri="http://schemas.openxmlformats.org/drawingml/2006/picture">
                <pic:pic>
                  <pic:nvPicPr>
                    <pic:cNvPr id="514" name="Image 514"/>
                    <pic:cNvPicPr/>
                  </pic:nvPicPr>
                  <pic:blipFill>
                    <a:blip r:embed="rId121" cstate="print"/>
                    <a:stretch>
                      <a:fillRect/>
                    </a:stretch>
                  </pic:blipFill>
                  <pic:spPr>
                    <a:xfrm>
                      <a:off x="0" y="0"/>
                      <a:ext cx="3387401" cy="2460307"/>
                    </a:xfrm>
                    <a:prstGeom prst="rect">
                      <a:avLst/>
                    </a:prstGeom>
                  </pic:spPr>
                </pic:pic>
              </a:graphicData>
            </a:graphic>
          </wp:anchor>
        </w:drawing>
      </w:r>
    </w:p>
    <w:p>
      <w:pPr>
        <w:pStyle w:val="BodyText"/>
        <w:spacing w:after="0"/>
        <w:rPr>
          <w:sz w:val="20"/>
        </w:rPr>
        <w:sectPr>
          <w:pgSz w:w="16840" w:h="11910" w:orient="landscape"/>
          <w:pgMar w:header="0" w:footer="692" w:top="1580" w:bottom="880" w:left="0" w:right="0"/>
        </w:sectPr>
      </w:pPr>
    </w:p>
    <w:p>
      <w:pPr>
        <w:pStyle w:val="BodyText"/>
        <w:rPr>
          <w:sz w:val="36"/>
        </w:rPr>
      </w:pPr>
    </w:p>
    <w:p>
      <w:pPr>
        <w:pStyle w:val="BodyText"/>
        <w:spacing w:before="242"/>
        <w:rPr>
          <w:sz w:val="36"/>
        </w:rPr>
      </w:pPr>
    </w:p>
    <w:p>
      <w:pPr>
        <w:pStyle w:val="Heading4"/>
        <w:spacing w:before="0"/>
      </w:pPr>
      <w:r>
        <w:rPr/>
        <w:drawing>
          <wp:anchor distT="0" distB="0" distL="0" distR="0" allowOverlap="1" layoutInCell="1" locked="0" behindDoc="0" simplePos="0" relativeHeight="15782912">
            <wp:simplePos x="0" y="0"/>
            <wp:positionH relativeFrom="page">
              <wp:posOffset>5490006</wp:posOffset>
            </wp:positionH>
            <wp:positionV relativeFrom="paragraph">
              <wp:posOffset>12096</wp:posOffset>
            </wp:positionV>
            <wp:extent cx="4770005" cy="5256003"/>
            <wp:effectExtent l="0" t="0" r="0" b="0"/>
            <wp:wrapNone/>
            <wp:docPr id="515" name="Image 515"/>
            <wp:cNvGraphicFramePr>
              <a:graphicFrameLocks/>
            </wp:cNvGraphicFramePr>
            <a:graphic>
              <a:graphicData uri="http://schemas.openxmlformats.org/drawingml/2006/picture">
                <pic:pic>
                  <pic:nvPicPr>
                    <pic:cNvPr id="515" name="Image 515"/>
                    <pic:cNvPicPr/>
                  </pic:nvPicPr>
                  <pic:blipFill>
                    <a:blip r:embed="rId122" cstate="print"/>
                    <a:stretch>
                      <a:fillRect/>
                    </a:stretch>
                  </pic:blipFill>
                  <pic:spPr>
                    <a:xfrm>
                      <a:off x="0" y="0"/>
                      <a:ext cx="4770005" cy="5256003"/>
                    </a:xfrm>
                    <a:prstGeom prst="rect">
                      <a:avLst/>
                    </a:prstGeom>
                  </pic:spPr>
                </pic:pic>
              </a:graphicData>
            </a:graphic>
          </wp:anchor>
        </w:drawing>
      </w:r>
      <w:r>
        <w:rPr>
          <w:color w:val="4F7791"/>
        </w:rPr>
        <w:t>Preventing</w:t>
      </w:r>
      <w:r>
        <w:rPr>
          <w:color w:val="4F7791"/>
          <w:spacing w:val="20"/>
        </w:rPr>
        <w:t> </w:t>
      </w:r>
      <w:r>
        <w:rPr>
          <w:color w:val="4F7791"/>
          <w:spacing w:val="-2"/>
        </w:rPr>
        <w:t>fraud</w:t>
      </w:r>
    </w:p>
    <w:p>
      <w:pPr>
        <w:pStyle w:val="BodyText"/>
        <w:spacing w:line="307" w:lineRule="auto" w:before="153"/>
        <w:ind w:left="680" w:right="8646"/>
      </w:pPr>
      <w:r>
        <w:rPr>
          <w:color w:val="231F20"/>
        </w:rPr>
        <w:t>The</w:t>
      </w:r>
      <w:r>
        <w:rPr>
          <w:color w:val="231F20"/>
          <w:spacing w:val="-8"/>
        </w:rPr>
        <w:t> </w:t>
      </w:r>
      <w:r>
        <w:rPr>
          <w:color w:val="231F20"/>
        </w:rPr>
        <w:t>Council</w:t>
      </w:r>
      <w:r>
        <w:rPr>
          <w:color w:val="231F20"/>
          <w:spacing w:val="-8"/>
        </w:rPr>
        <w:t> </w:t>
      </w:r>
      <w:r>
        <w:rPr>
          <w:color w:val="231F20"/>
        </w:rPr>
        <w:t>takes</w:t>
      </w:r>
      <w:r>
        <w:rPr>
          <w:color w:val="231F20"/>
          <w:spacing w:val="-8"/>
        </w:rPr>
        <w:t> </w:t>
      </w:r>
      <w:r>
        <w:rPr>
          <w:color w:val="231F20"/>
        </w:rPr>
        <w:t>fraud</w:t>
      </w:r>
      <w:r>
        <w:rPr>
          <w:color w:val="231F20"/>
          <w:spacing w:val="-8"/>
        </w:rPr>
        <w:t> </w:t>
      </w:r>
      <w:r>
        <w:rPr>
          <w:color w:val="231F20"/>
        </w:rPr>
        <w:t>very</w:t>
      </w:r>
      <w:r>
        <w:rPr>
          <w:color w:val="231F20"/>
          <w:spacing w:val="-8"/>
        </w:rPr>
        <w:t> </w:t>
      </w:r>
      <w:r>
        <w:rPr>
          <w:color w:val="231F20"/>
        </w:rPr>
        <w:t>seriously</w:t>
      </w:r>
      <w:r>
        <w:rPr>
          <w:color w:val="231F20"/>
          <w:spacing w:val="-8"/>
        </w:rPr>
        <w:t> </w:t>
      </w:r>
      <w:r>
        <w:rPr>
          <w:color w:val="231F20"/>
        </w:rPr>
        <w:t>and</w:t>
      </w:r>
      <w:r>
        <w:rPr>
          <w:color w:val="231F20"/>
          <w:spacing w:val="-8"/>
        </w:rPr>
        <w:t> </w:t>
      </w:r>
      <w:r>
        <w:rPr>
          <w:color w:val="231F20"/>
        </w:rPr>
        <w:t>have</w:t>
      </w:r>
      <w:r>
        <w:rPr>
          <w:color w:val="231F20"/>
          <w:spacing w:val="-8"/>
        </w:rPr>
        <w:t> </w:t>
      </w:r>
      <w:r>
        <w:rPr>
          <w:color w:val="231F20"/>
        </w:rPr>
        <w:t>an</w:t>
      </w:r>
      <w:r>
        <w:rPr>
          <w:color w:val="231F20"/>
          <w:spacing w:val="-8"/>
        </w:rPr>
        <w:t> </w:t>
      </w:r>
      <w:r>
        <w:rPr>
          <w:color w:val="231F20"/>
        </w:rPr>
        <w:t>officer</w:t>
      </w:r>
      <w:r>
        <w:rPr>
          <w:color w:val="231F20"/>
          <w:spacing w:val="-8"/>
        </w:rPr>
        <w:t> </w:t>
      </w:r>
      <w:r>
        <w:rPr>
          <w:color w:val="231F20"/>
        </w:rPr>
        <w:t>to</w:t>
      </w:r>
      <w:r>
        <w:rPr>
          <w:color w:val="231F20"/>
          <w:spacing w:val="-8"/>
        </w:rPr>
        <w:t> </w:t>
      </w:r>
      <w:r>
        <w:rPr>
          <w:color w:val="231F20"/>
        </w:rPr>
        <w:t>help</w:t>
      </w:r>
      <w:r>
        <w:rPr>
          <w:color w:val="231F20"/>
          <w:spacing w:val="-8"/>
        </w:rPr>
        <w:t> </w:t>
      </w:r>
      <w:r>
        <w:rPr>
          <w:color w:val="231F20"/>
        </w:rPr>
        <w:t>prevent housing tenancy fraud and benefit fraud.</w:t>
      </w:r>
    </w:p>
    <w:p>
      <w:pPr>
        <w:pStyle w:val="BodyText"/>
        <w:spacing w:line="307" w:lineRule="auto" w:before="114"/>
        <w:ind w:left="680" w:right="8646"/>
      </w:pPr>
      <w:r>
        <w:rPr>
          <w:color w:val="231F20"/>
        </w:rPr>
        <w:t>One tenant, in a Council home since 2016 submitted a Right to Buy application</w:t>
      </w:r>
      <w:r>
        <w:rPr>
          <w:color w:val="231F20"/>
          <w:spacing w:val="-5"/>
        </w:rPr>
        <w:t> </w:t>
      </w:r>
      <w:r>
        <w:rPr>
          <w:color w:val="231F20"/>
        </w:rPr>
        <w:t>to</w:t>
      </w:r>
      <w:r>
        <w:rPr>
          <w:color w:val="231F20"/>
          <w:spacing w:val="-5"/>
        </w:rPr>
        <w:t> </w:t>
      </w:r>
      <w:r>
        <w:rPr>
          <w:color w:val="231F20"/>
        </w:rPr>
        <w:t>buy</w:t>
      </w:r>
      <w:r>
        <w:rPr>
          <w:color w:val="231F20"/>
          <w:spacing w:val="-5"/>
        </w:rPr>
        <w:t> </w:t>
      </w:r>
      <w:r>
        <w:rPr>
          <w:color w:val="231F20"/>
        </w:rPr>
        <w:t>their</w:t>
      </w:r>
      <w:r>
        <w:rPr>
          <w:color w:val="231F20"/>
          <w:spacing w:val="-5"/>
        </w:rPr>
        <w:t> </w:t>
      </w:r>
      <w:r>
        <w:rPr>
          <w:color w:val="231F20"/>
        </w:rPr>
        <w:t>Council</w:t>
      </w:r>
      <w:r>
        <w:rPr>
          <w:color w:val="231F20"/>
          <w:spacing w:val="-5"/>
        </w:rPr>
        <w:t> </w:t>
      </w:r>
      <w:r>
        <w:rPr>
          <w:color w:val="231F20"/>
        </w:rPr>
        <w:t>house</w:t>
      </w:r>
      <w:r>
        <w:rPr>
          <w:color w:val="231F20"/>
          <w:spacing w:val="-5"/>
        </w:rPr>
        <w:t> </w:t>
      </w:r>
      <w:r>
        <w:rPr>
          <w:color w:val="231F20"/>
        </w:rPr>
        <w:t>in</w:t>
      </w:r>
      <w:r>
        <w:rPr>
          <w:color w:val="231F20"/>
          <w:spacing w:val="-5"/>
        </w:rPr>
        <w:t> </w:t>
      </w:r>
      <w:r>
        <w:rPr>
          <w:color w:val="231F20"/>
        </w:rPr>
        <w:t>2023,</w:t>
      </w:r>
      <w:r>
        <w:rPr>
          <w:color w:val="231F20"/>
          <w:spacing w:val="-5"/>
        </w:rPr>
        <w:t> </w:t>
      </w:r>
      <w:r>
        <w:rPr>
          <w:color w:val="231F20"/>
        </w:rPr>
        <w:t>stating</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application</w:t>
      </w:r>
      <w:r>
        <w:rPr>
          <w:color w:val="231F20"/>
          <w:spacing w:val="-5"/>
        </w:rPr>
        <w:t> </w:t>
      </w:r>
      <w:r>
        <w:rPr>
          <w:color w:val="231F20"/>
        </w:rPr>
        <w:t>that the Council property was her main and only home.</w:t>
      </w:r>
    </w:p>
    <w:p>
      <w:pPr>
        <w:pStyle w:val="BodyText"/>
        <w:spacing w:line="307" w:lineRule="auto" w:before="114"/>
        <w:ind w:left="680" w:right="9024"/>
      </w:pPr>
      <w:r>
        <w:rPr>
          <w:color w:val="231F20"/>
        </w:rPr>
        <w:t>The Council’s Housing Estates team carry out regular tenancy health checks by visiting properties, and the tenant stated that they were living</w:t>
      </w:r>
      <w:r>
        <w:rPr>
          <w:color w:val="231F20"/>
          <w:spacing w:val="40"/>
        </w:rPr>
        <w:t> </w:t>
      </w:r>
      <w:r>
        <w:rPr>
          <w:color w:val="231F20"/>
        </w:rPr>
        <w:t>in</w:t>
      </w:r>
      <w:r>
        <w:rPr>
          <w:color w:val="231F20"/>
          <w:spacing w:val="-1"/>
        </w:rPr>
        <w:t> </w:t>
      </w:r>
      <w:r>
        <w:rPr>
          <w:color w:val="231F20"/>
        </w:rPr>
        <w:t>the property with their</w:t>
      </w:r>
      <w:r>
        <w:rPr>
          <w:color w:val="231F20"/>
          <w:spacing w:val="-1"/>
        </w:rPr>
        <w:t> </w:t>
      </w:r>
      <w:r>
        <w:rPr>
          <w:color w:val="231F20"/>
        </w:rPr>
        <w:t>two children. A neighbour</w:t>
      </w:r>
      <w:r>
        <w:rPr>
          <w:color w:val="231F20"/>
          <w:spacing w:val="-1"/>
        </w:rPr>
        <w:t> </w:t>
      </w:r>
      <w:r>
        <w:rPr>
          <w:color w:val="231F20"/>
        </w:rPr>
        <w:t>then reported that </w:t>
      </w:r>
      <w:r>
        <w:rPr>
          <w:color w:val="231F20"/>
          <w:spacing w:val="-5"/>
        </w:rPr>
        <w:t>the</w:t>
      </w:r>
    </w:p>
    <w:p>
      <w:pPr>
        <w:pStyle w:val="BodyText"/>
        <w:spacing w:line="307" w:lineRule="auto"/>
        <w:ind w:left="680" w:right="8646"/>
      </w:pPr>
      <w:r>
        <w:rPr>
          <w:color w:val="231F20"/>
        </w:rPr>
        <w:t>tenant</w:t>
      </w:r>
      <w:r>
        <w:rPr>
          <w:color w:val="231F20"/>
          <w:spacing w:val="-4"/>
        </w:rPr>
        <w:t> </w:t>
      </w:r>
      <w:r>
        <w:rPr>
          <w:color w:val="231F20"/>
        </w:rPr>
        <w:t>was</w:t>
      </w:r>
      <w:r>
        <w:rPr>
          <w:color w:val="231F20"/>
          <w:spacing w:val="-4"/>
        </w:rPr>
        <w:t> </w:t>
      </w:r>
      <w:r>
        <w:rPr>
          <w:color w:val="231F20"/>
        </w:rPr>
        <w:t>not</w:t>
      </w:r>
      <w:r>
        <w:rPr>
          <w:color w:val="231F20"/>
          <w:spacing w:val="-4"/>
        </w:rPr>
        <w:t> </w:t>
      </w:r>
      <w:r>
        <w:rPr>
          <w:color w:val="231F20"/>
        </w:rPr>
        <w:t>living</w:t>
      </w:r>
      <w:r>
        <w:rPr>
          <w:color w:val="231F20"/>
          <w:spacing w:val="-4"/>
        </w:rPr>
        <w:t> </w:t>
      </w:r>
      <w:r>
        <w:rPr>
          <w:color w:val="231F20"/>
        </w:rPr>
        <w:t>at</w:t>
      </w:r>
      <w:r>
        <w:rPr>
          <w:color w:val="231F20"/>
          <w:spacing w:val="-4"/>
        </w:rPr>
        <w:t> </w:t>
      </w:r>
      <w:r>
        <w:rPr>
          <w:color w:val="231F20"/>
        </w:rPr>
        <w:t>the</w:t>
      </w:r>
      <w:r>
        <w:rPr>
          <w:color w:val="231F20"/>
          <w:spacing w:val="-4"/>
        </w:rPr>
        <w:t> </w:t>
      </w:r>
      <w:r>
        <w:rPr>
          <w:color w:val="231F20"/>
        </w:rPr>
        <w:t>property</w:t>
      </w:r>
      <w:r>
        <w:rPr>
          <w:color w:val="231F20"/>
          <w:spacing w:val="-4"/>
        </w:rPr>
        <w:t> </w:t>
      </w:r>
      <w:r>
        <w:rPr>
          <w:color w:val="231F20"/>
        </w:rPr>
        <w:t>and</w:t>
      </w:r>
      <w:r>
        <w:rPr>
          <w:color w:val="231F20"/>
          <w:spacing w:val="-4"/>
        </w:rPr>
        <w:t> </w:t>
      </w:r>
      <w:r>
        <w:rPr>
          <w:color w:val="231F20"/>
        </w:rPr>
        <w:t>a</w:t>
      </w:r>
      <w:r>
        <w:rPr>
          <w:color w:val="231F20"/>
          <w:spacing w:val="-4"/>
        </w:rPr>
        <w:t> </w:t>
      </w:r>
      <w:r>
        <w:rPr>
          <w:color w:val="231F20"/>
        </w:rPr>
        <w:t>letter</w:t>
      </w:r>
      <w:r>
        <w:rPr>
          <w:color w:val="231F20"/>
          <w:spacing w:val="-4"/>
        </w:rPr>
        <w:t> </w:t>
      </w:r>
      <w:r>
        <w:rPr>
          <w:color w:val="231F20"/>
        </w:rPr>
        <w:t>was</w:t>
      </w:r>
      <w:r>
        <w:rPr>
          <w:color w:val="231F20"/>
          <w:spacing w:val="-4"/>
        </w:rPr>
        <w:t> </w:t>
      </w:r>
      <w:r>
        <w:rPr>
          <w:color w:val="231F20"/>
        </w:rPr>
        <w:t>sent,</w:t>
      </w:r>
      <w:r>
        <w:rPr>
          <w:color w:val="231F20"/>
          <w:spacing w:val="-4"/>
        </w:rPr>
        <w:t> </w:t>
      </w:r>
      <w:r>
        <w:rPr>
          <w:color w:val="231F20"/>
        </w:rPr>
        <w:t>with</w:t>
      </w:r>
      <w:r>
        <w:rPr>
          <w:color w:val="231F20"/>
          <w:spacing w:val="-4"/>
        </w:rPr>
        <w:t> </w:t>
      </w:r>
      <w:r>
        <w:rPr>
          <w:color w:val="231F20"/>
        </w:rPr>
        <w:t>the</w:t>
      </w:r>
      <w:r>
        <w:rPr>
          <w:color w:val="231F20"/>
          <w:spacing w:val="-4"/>
        </w:rPr>
        <w:t> </w:t>
      </w:r>
      <w:r>
        <w:rPr>
          <w:color w:val="231F20"/>
        </w:rPr>
        <w:t>tenant responding saying that they were still living at the property.</w:t>
      </w:r>
    </w:p>
    <w:p>
      <w:pPr>
        <w:pStyle w:val="BodyText"/>
        <w:spacing w:line="307" w:lineRule="auto" w:before="114"/>
        <w:ind w:left="680" w:right="8646"/>
      </w:pPr>
      <w:r>
        <w:rPr>
          <w:color w:val="231F20"/>
        </w:rPr>
        <w:t>The tenant was then interviewed under caution with a solicitor. In a pre-prepared statement, the tenant stated that they had not been using the tenancy</w:t>
      </w:r>
      <w:r>
        <w:rPr>
          <w:color w:val="231F20"/>
          <w:spacing w:val="-2"/>
        </w:rPr>
        <w:t> </w:t>
      </w:r>
      <w:r>
        <w:rPr>
          <w:color w:val="231F20"/>
        </w:rPr>
        <w:t>as</w:t>
      </w:r>
      <w:r>
        <w:rPr>
          <w:color w:val="231F20"/>
          <w:spacing w:val="-2"/>
        </w:rPr>
        <w:t> </w:t>
      </w:r>
      <w:r>
        <w:rPr>
          <w:color w:val="231F20"/>
        </w:rPr>
        <w:t>they</w:t>
      </w:r>
      <w:r>
        <w:rPr>
          <w:color w:val="231F20"/>
          <w:spacing w:val="-2"/>
        </w:rPr>
        <w:t> </w:t>
      </w:r>
      <w:r>
        <w:rPr>
          <w:color w:val="231F20"/>
        </w:rPr>
        <w:t>should</w:t>
      </w:r>
      <w:r>
        <w:rPr>
          <w:color w:val="231F20"/>
          <w:spacing w:val="-2"/>
        </w:rPr>
        <w:t> </w:t>
      </w:r>
      <w:r>
        <w:rPr>
          <w:color w:val="231F20"/>
        </w:rPr>
        <w:t>on</w:t>
      </w:r>
      <w:r>
        <w:rPr>
          <w:color w:val="231F20"/>
          <w:spacing w:val="-2"/>
        </w:rPr>
        <w:t> </w:t>
      </w:r>
      <w:r>
        <w:rPr>
          <w:color w:val="231F20"/>
        </w:rPr>
        <w:t>health</w:t>
      </w:r>
      <w:r>
        <w:rPr>
          <w:color w:val="231F20"/>
          <w:spacing w:val="-2"/>
        </w:rPr>
        <w:t> </w:t>
      </w:r>
      <w:r>
        <w:rPr>
          <w:color w:val="231F20"/>
        </w:rPr>
        <w:t>grounds</w:t>
      </w:r>
      <w:r>
        <w:rPr>
          <w:color w:val="231F20"/>
          <w:spacing w:val="-2"/>
        </w:rPr>
        <w:t> </w:t>
      </w:r>
      <w:r>
        <w:rPr>
          <w:color w:val="231F20"/>
        </w:rPr>
        <w:t>and</w:t>
      </w:r>
      <w:r>
        <w:rPr>
          <w:color w:val="231F20"/>
          <w:spacing w:val="-2"/>
        </w:rPr>
        <w:t> </w:t>
      </w:r>
      <w:r>
        <w:rPr>
          <w:color w:val="231F20"/>
        </w:rPr>
        <w:t>that</w:t>
      </w:r>
      <w:r>
        <w:rPr>
          <w:color w:val="231F20"/>
          <w:spacing w:val="-2"/>
        </w:rPr>
        <w:t> </w:t>
      </w:r>
      <w:r>
        <w:rPr>
          <w:color w:val="231F20"/>
        </w:rPr>
        <w:t>they</w:t>
      </w:r>
      <w:r>
        <w:rPr>
          <w:color w:val="231F20"/>
          <w:spacing w:val="-2"/>
        </w:rPr>
        <w:t> </w:t>
      </w:r>
      <w:r>
        <w:rPr>
          <w:color w:val="231F20"/>
        </w:rPr>
        <w:t>were</w:t>
      </w:r>
      <w:r>
        <w:rPr>
          <w:color w:val="231F20"/>
          <w:spacing w:val="-2"/>
        </w:rPr>
        <w:t> </w:t>
      </w:r>
      <w:r>
        <w:rPr>
          <w:color w:val="231F20"/>
        </w:rPr>
        <w:t>happy</w:t>
      </w:r>
      <w:r>
        <w:rPr>
          <w:color w:val="231F20"/>
          <w:spacing w:val="-2"/>
        </w:rPr>
        <w:t> </w:t>
      </w:r>
      <w:r>
        <w:rPr>
          <w:color w:val="231F20"/>
        </w:rPr>
        <w:t>to</w:t>
      </w:r>
      <w:r>
        <w:rPr>
          <w:color w:val="231F20"/>
          <w:spacing w:val="-2"/>
        </w:rPr>
        <w:t> </w:t>
      </w:r>
      <w:r>
        <w:rPr>
          <w:color w:val="231F20"/>
        </w:rPr>
        <w:t>hand the property back to the Council and cancel the Right to Buy application for the property. At the end of the interview, the tenant and solicitor were given time to complete the termination notice returning the property and the keys were</w:t>
      </w:r>
      <w:r>
        <w:rPr>
          <w:color w:val="231F20"/>
          <w:spacing w:val="-7"/>
        </w:rPr>
        <w:t> </w:t>
      </w:r>
      <w:r>
        <w:rPr>
          <w:color w:val="231F20"/>
        </w:rPr>
        <w:t>handed</w:t>
      </w:r>
      <w:r>
        <w:rPr>
          <w:color w:val="231F20"/>
          <w:spacing w:val="-7"/>
        </w:rPr>
        <w:t> </w:t>
      </w:r>
      <w:r>
        <w:rPr>
          <w:color w:val="231F20"/>
        </w:rPr>
        <w:t>back</w:t>
      </w:r>
      <w:r>
        <w:rPr>
          <w:color w:val="231F20"/>
          <w:spacing w:val="-7"/>
        </w:rPr>
        <w:t> </w:t>
      </w:r>
      <w:r>
        <w:rPr>
          <w:color w:val="231F20"/>
        </w:rPr>
        <w:t>shortly</w:t>
      </w:r>
      <w:r>
        <w:rPr>
          <w:color w:val="231F20"/>
          <w:spacing w:val="-7"/>
        </w:rPr>
        <w:t> </w:t>
      </w:r>
      <w:r>
        <w:rPr>
          <w:color w:val="231F20"/>
        </w:rPr>
        <w:t>after.</w:t>
      </w:r>
      <w:r>
        <w:rPr>
          <w:color w:val="231F20"/>
          <w:spacing w:val="-7"/>
        </w:rPr>
        <w:t> </w:t>
      </w:r>
      <w:r>
        <w:rPr>
          <w:color w:val="231F20"/>
        </w:rPr>
        <w:t>This</w:t>
      </w:r>
      <w:r>
        <w:rPr>
          <w:color w:val="231F20"/>
          <w:spacing w:val="-7"/>
        </w:rPr>
        <w:t> </w:t>
      </w:r>
      <w:r>
        <w:rPr>
          <w:color w:val="231F20"/>
        </w:rPr>
        <w:t>case</w:t>
      </w:r>
      <w:r>
        <w:rPr>
          <w:color w:val="231F20"/>
          <w:spacing w:val="-7"/>
        </w:rPr>
        <w:t> </w:t>
      </w:r>
      <w:r>
        <w:rPr>
          <w:color w:val="231F20"/>
        </w:rPr>
        <w:t>also</w:t>
      </w:r>
      <w:r>
        <w:rPr>
          <w:color w:val="231F20"/>
          <w:spacing w:val="-7"/>
        </w:rPr>
        <w:t> </w:t>
      </w:r>
      <w:r>
        <w:rPr>
          <w:color w:val="231F20"/>
        </w:rPr>
        <w:t>uncovered</w:t>
      </w:r>
      <w:r>
        <w:rPr>
          <w:color w:val="231F20"/>
          <w:spacing w:val="-7"/>
        </w:rPr>
        <w:t> </w:t>
      </w:r>
      <w:r>
        <w:rPr>
          <w:color w:val="231F20"/>
        </w:rPr>
        <w:t>benefit</w:t>
      </w:r>
      <w:r>
        <w:rPr>
          <w:color w:val="231F20"/>
          <w:spacing w:val="-7"/>
        </w:rPr>
        <w:t> </w:t>
      </w:r>
      <w:r>
        <w:rPr>
          <w:color w:val="231F20"/>
        </w:rPr>
        <w:t>fraud,</w:t>
      </w:r>
      <w:r>
        <w:rPr>
          <w:color w:val="231F20"/>
          <w:spacing w:val="-7"/>
        </w:rPr>
        <w:t> </w:t>
      </w:r>
      <w:r>
        <w:rPr>
          <w:color w:val="231F20"/>
        </w:rPr>
        <w:t>in</w:t>
      </w:r>
      <w:r>
        <w:rPr>
          <w:color w:val="231F20"/>
          <w:spacing w:val="-7"/>
        </w:rPr>
        <w:t> </w:t>
      </w:r>
      <w:r>
        <w:rPr>
          <w:color w:val="231F20"/>
        </w:rPr>
        <w:t>the form of single person discount on Council tax, housing benefit and universal credit fraud.</w:t>
      </w:r>
    </w:p>
    <w:p>
      <w:pPr>
        <w:pStyle w:val="BodyText"/>
        <w:spacing w:line="307" w:lineRule="auto" w:before="115"/>
        <w:ind w:left="680" w:right="8646"/>
      </w:pPr>
      <w:r>
        <w:rPr>
          <w:color w:val="231F20"/>
        </w:rPr>
        <w:t>The Council prevented the sale of the property through the Right to Buy scheme,</w:t>
      </w:r>
      <w:r>
        <w:rPr>
          <w:color w:val="231F20"/>
          <w:spacing w:val="-5"/>
        </w:rPr>
        <w:t> </w:t>
      </w:r>
      <w:r>
        <w:rPr>
          <w:color w:val="231F20"/>
        </w:rPr>
        <w:t>thus</w:t>
      </w:r>
      <w:r>
        <w:rPr>
          <w:color w:val="231F20"/>
          <w:spacing w:val="-5"/>
        </w:rPr>
        <w:t> </w:t>
      </w:r>
      <w:r>
        <w:rPr>
          <w:color w:val="231F20"/>
        </w:rPr>
        <w:t>retaining</w:t>
      </w:r>
      <w:r>
        <w:rPr>
          <w:color w:val="231F20"/>
          <w:spacing w:val="-5"/>
        </w:rPr>
        <w:t> </w:t>
      </w:r>
      <w:r>
        <w:rPr>
          <w:color w:val="231F20"/>
        </w:rPr>
        <w:t>much</w:t>
      </w:r>
      <w:r>
        <w:rPr>
          <w:color w:val="231F20"/>
          <w:spacing w:val="-5"/>
        </w:rPr>
        <w:t> </w:t>
      </w:r>
      <w:r>
        <w:rPr>
          <w:color w:val="231F20"/>
        </w:rPr>
        <w:t>needed</w:t>
      </w:r>
      <w:r>
        <w:rPr>
          <w:color w:val="231F20"/>
          <w:spacing w:val="-5"/>
        </w:rPr>
        <w:t> </w:t>
      </w:r>
      <w:r>
        <w:rPr>
          <w:color w:val="231F20"/>
        </w:rPr>
        <w:t>Council</w:t>
      </w:r>
      <w:r>
        <w:rPr>
          <w:color w:val="231F20"/>
          <w:spacing w:val="-5"/>
        </w:rPr>
        <w:t> </w:t>
      </w:r>
      <w:r>
        <w:rPr>
          <w:color w:val="231F20"/>
        </w:rPr>
        <w:t>housing</w:t>
      </w:r>
      <w:r>
        <w:rPr>
          <w:color w:val="231F20"/>
          <w:spacing w:val="-5"/>
        </w:rPr>
        <w:t> </w:t>
      </w:r>
      <w:r>
        <w:rPr>
          <w:color w:val="231F20"/>
        </w:rPr>
        <w:t>and</w:t>
      </w:r>
      <w:r>
        <w:rPr>
          <w:color w:val="231F20"/>
          <w:spacing w:val="-5"/>
        </w:rPr>
        <w:t> </w:t>
      </w:r>
      <w:r>
        <w:rPr>
          <w:color w:val="231F20"/>
        </w:rPr>
        <w:t>was</w:t>
      </w:r>
      <w:r>
        <w:rPr>
          <w:color w:val="231F20"/>
          <w:spacing w:val="-5"/>
        </w:rPr>
        <w:t> </w:t>
      </w:r>
      <w:r>
        <w:rPr>
          <w:color w:val="231F20"/>
        </w:rPr>
        <w:t>let</w:t>
      </w:r>
      <w:r>
        <w:rPr>
          <w:color w:val="231F20"/>
          <w:spacing w:val="-5"/>
        </w:rPr>
        <w:t> </w:t>
      </w:r>
      <w:r>
        <w:rPr>
          <w:color w:val="231F20"/>
        </w:rPr>
        <w:t>to</w:t>
      </w:r>
      <w:r>
        <w:rPr>
          <w:color w:val="231F20"/>
          <w:spacing w:val="-5"/>
        </w:rPr>
        <w:t> </w:t>
      </w:r>
      <w:r>
        <w:rPr>
          <w:color w:val="231F20"/>
        </w:rPr>
        <w:t>another resident on the housing register.</w:t>
      </w:r>
    </w:p>
    <w:p>
      <w:pPr>
        <w:pStyle w:val="BodyText"/>
        <w:spacing w:after="0" w:line="307" w:lineRule="auto"/>
        <w:sectPr>
          <w:pgSz w:w="16840" w:h="11910" w:orient="landscape"/>
          <w:pgMar w:header="0" w:footer="692" w:top="1580" w:bottom="880" w:left="0" w:right="0"/>
        </w:sect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spacing w:after="0"/>
        <w:rPr>
          <w:sz w:val="20"/>
        </w:rPr>
        <w:sectPr>
          <w:pgSz w:w="16840" w:h="11910" w:orient="landscape"/>
          <w:pgMar w:header="0" w:footer="692" w:top="1580" w:bottom="880" w:left="0" w:right="0"/>
        </w:sectPr>
      </w:pPr>
    </w:p>
    <w:p>
      <w:pPr>
        <w:pStyle w:val="Heading4"/>
      </w:pPr>
      <w:r>
        <w:rPr>
          <w:color w:val="4F7791"/>
        </w:rPr>
        <w:t>Anti-social</w:t>
      </w:r>
      <w:r>
        <w:rPr>
          <w:color w:val="4F7791"/>
          <w:spacing w:val="37"/>
        </w:rPr>
        <w:t> </w:t>
      </w:r>
      <w:r>
        <w:rPr>
          <w:color w:val="4F7791"/>
          <w:spacing w:val="-2"/>
        </w:rPr>
        <w:t>behaviour</w:t>
      </w:r>
    </w:p>
    <w:p>
      <w:pPr>
        <w:pStyle w:val="BodyText"/>
        <w:spacing w:line="307" w:lineRule="auto" w:before="153"/>
        <w:ind w:left="680"/>
      </w:pPr>
      <w:r>
        <w:rPr>
          <w:color w:val="231F20"/>
        </w:rPr>
        <w:t>Our</w:t>
      </w:r>
      <w:r>
        <w:rPr>
          <w:color w:val="231F20"/>
          <w:spacing w:val="-9"/>
        </w:rPr>
        <w:t> </w:t>
      </w:r>
      <w:r>
        <w:rPr>
          <w:color w:val="231F20"/>
        </w:rPr>
        <w:t>housing</w:t>
      </w:r>
      <w:r>
        <w:rPr>
          <w:color w:val="231F20"/>
          <w:spacing w:val="-9"/>
        </w:rPr>
        <w:t> </w:t>
      </w:r>
      <w:r>
        <w:rPr>
          <w:color w:val="231F20"/>
        </w:rPr>
        <w:t>officers</w:t>
      </w:r>
      <w:r>
        <w:rPr>
          <w:color w:val="231F20"/>
          <w:spacing w:val="-9"/>
        </w:rPr>
        <w:t> </w:t>
      </w:r>
      <w:r>
        <w:rPr>
          <w:color w:val="231F20"/>
        </w:rPr>
        <w:t>undergo</w:t>
      </w:r>
      <w:r>
        <w:rPr>
          <w:color w:val="231F20"/>
          <w:spacing w:val="-9"/>
        </w:rPr>
        <w:t> </w:t>
      </w:r>
      <w:r>
        <w:rPr>
          <w:color w:val="231F20"/>
        </w:rPr>
        <w:t>comprehensive</w:t>
      </w:r>
      <w:r>
        <w:rPr>
          <w:color w:val="231F20"/>
          <w:spacing w:val="-9"/>
        </w:rPr>
        <w:t> </w:t>
      </w:r>
      <w:r>
        <w:rPr>
          <w:color w:val="231F20"/>
        </w:rPr>
        <w:t>training</w:t>
      </w:r>
      <w:r>
        <w:rPr>
          <w:color w:val="231F20"/>
          <w:spacing w:val="-9"/>
        </w:rPr>
        <w:t> </w:t>
      </w:r>
      <w:r>
        <w:rPr>
          <w:color w:val="231F20"/>
        </w:rPr>
        <w:t>to</w:t>
      </w:r>
      <w:r>
        <w:rPr>
          <w:color w:val="231F20"/>
          <w:spacing w:val="-9"/>
        </w:rPr>
        <w:t> </w:t>
      </w:r>
      <w:r>
        <w:rPr>
          <w:color w:val="231F20"/>
        </w:rPr>
        <w:t>effectively</w:t>
      </w:r>
      <w:r>
        <w:rPr>
          <w:color w:val="231F20"/>
          <w:spacing w:val="-9"/>
        </w:rPr>
        <w:t> </w:t>
      </w:r>
      <w:r>
        <w:rPr>
          <w:color w:val="231F20"/>
        </w:rPr>
        <w:t>deal</w:t>
      </w:r>
      <w:r>
        <w:rPr>
          <w:color w:val="231F20"/>
          <w:spacing w:val="-9"/>
        </w:rPr>
        <w:t> </w:t>
      </w:r>
      <w:r>
        <w:rPr>
          <w:color w:val="231F20"/>
        </w:rPr>
        <w:t>with Anti-Social Behaviour (ASB).</w:t>
      </w:r>
    </w:p>
    <w:p>
      <w:pPr>
        <w:pStyle w:val="BodyText"/>
        <w:spacing w:before="114"/>
        <w:ind w:left="680"/>
      </w:pPr>
      <w:r>
        <w:rPr>
          <w:color w:val="231F20"/>
        </w:rPr>
        <w:t>This</w:t>
      </w:r>
      <w:r>
        <w:rPr>
          <w:color w:val="231F20"/>
          <w:spacing w:val="-2"/>
        </w:rPr>
        <w:t> </w:t>
      </w:r>
      <w:r>
        <w:rPr>
          <w:color w:val="231F20"/>
        </w:rPr>
        <w:t>training</w:t>
      </w:r>
      <w:r>
        <w:rPr>
          <w:color w:val="231F20"/>
          <w:spacing w:val="-2"/>
        </w:rPr>
        <w:t> </w:t>
      </w:r>
      <w:r>
        <w:rPr>
          <w:color w:val="231F20"/>
        </w:rPr>
        <w:t>ensures</w:t>
      </w:r>
      <w:r>
        <w:rPr>
          <w:color w:val="231F20"/>
          <w:spacing w:val="-2"/>
        </w:rPr>
        <w:t> </w:t>
      </w:r>
      <w:r>
        <w:rPr>
          <w:color w:val="231F20"/>
        </w:rPr>
        <w:t>that</w:t>
      </w:r>
      <w:r>
        <w:rPr>
          <w:color w:val="231F20"/>
          <w:spacing w:val="-1"/>
        </w:rPr>
        <w:t> </w:t>
      </w:r>
      <w:r>
        <w:rPr>
          <w:color w:val="231F20"/>
          <w:spacing w:val="-4"/>
        </w:rPr>
        <w:t>they:</w:t>
      </w:r>
    </w:p>
    <w:p>
      <w:pPr>
        <w:pStyle w:val="ListParagraph"/>
        <w:numPr>
          <w:ilvl w:val="0"/>
          <w:numId w:val="18"/>
        </w:numPr>
        <w:tabs>
          <w:tab w:pos="999" w:val="left" w:leader="none"/>
        </w:tabs>
        <w:spacing w:line="240" w:lineRule="auto" w:before="179" w:after="0"/>
        <w:ind w:left="999" w:right="0" w:hanging="319"/>
        <w:jc w:val="left"/>
        <w:rPr>
          <w:color w:val="4F7791"/>
          <w:sz w:val="24"/>
        </w:rPr>
      </w:pPr>
      <w:r>
        <w:rPr>
          <w:color w:val="231F20"/>
          <w:sz w:val="24"/>
        </w:rPr>
        <w:t>Identify</w:t>
      </w:r>
      <w:r>
        <w:rPr>
          <w:color w:val="231F20"/>
          <w:spacing w:val="-6"/>
          <w:sz w:val="24"/>
        </w:rPr>
        <w:t> </w:t>
      </w:r>
      <w:r>
        <w:rPr>
          <w:color w:val="231F20"/>
          <w:sz w:val="24"/>
        </w:rPr>
        <w:t>and</w:t>
      </w:r>
      <w:r>
        <w:rPr>
          <w:color w:val="231F20"/>
          <w:spacing w:val="-3"/>
          <w:sz w:val="24"/>
        </w:rPr>
        <w:t> </w:t>
      </w:r>
      <w:r>
        <w:rPr>
          <w:color w:val="231F20"/>
          <w:sz w:val="24"/>
        </w:rPr>
        <w:t>understand</w:t>
      </w:r>
      <w:r>
        <w:rPr>
          <w:color w:val="231F20"/>
          <w:spacing w:val="-4"/>
          <w:sz w:val="24"/>
        </w:rPr>
        <w:t> </w:t>
      </w:r>
      <w:r>
        <w:rPr>
          <w:color w:val="231F20"/>
          <w:sz w:val="24"/>
        </w:rPr>
        <w:t>ASB</w:t>
      </w:r>
      <w:r>
        <w:rPr>
          <w:color w:val="231F20"/>
          <w:spacing w:val="-3"/>
          <w:sz w:val="24"/>
        </w:rPr>
        <w:t> </w:t>
      </w:r>
      <w:r>
        <w:rPr>
          <w:color w:val="231F20"/>
          <w:spacing w:val="-2"/>
          <w:sz w:val="24"/>
        </w:rPr>
        <w:t>issues</w:t>
      </w:r>
    </w:p>
    <w:p>
      <w:pPr>
        <w:pStyle w:val="ListParagraph"/>
        <w:numPr>
          <w:ilvl w:val="0"/>
          <w:numId w:val="18"/>
        </w:numPr>
        <w:tabs>
          <w:tab w:pos="999" w:val="left" w:leader="none"/>
        </w:tabs>
        <w:spacing w:line="240" w:lineRule="auto" w:before="179" w:after="0"/>
        <w:ind w:left="999" w:right="0" w:hanging="319"/>
        <w:jc w:val="left"/>
        <w:rPr>
          <w:color w:val="4F7791"/>
          <w:sz w:val="24"/>
        </w:rPr>
      </w:pPr>
      <w:r>
        <w:rPr>
          <w:color w:val="231F20"/>
          <w:sz w:val="24"/>
        </w:rPr>
        <w:t>Know when and how to report </w:t>
      </w:r>
      <w:r>
        <w:rPr>
          <w:color w:val="231F20"/>
          <w:spacing w:val="-2"/>
          <w:sz w:val="24"/>
        </w:rPr>
        <w:t>incidents</w:t>
      </w:r>
    </w:p>
    <w:p>
      <w:pPr>
        <w:pStyle w:val="ListParagraph"/>
        <w:numPr>
          <w:ilvl w:val="0"/>
          <w:numId w:val="18"/>
        </w:numPr>
        <w:tabs>
          <w:tab w:pos="999" w:val="left" w:leader="none"/>
        </w:tabs>
        <w:spacing w:line="240" w:lineRule="auto" w:before="179" w:after="0"/>
        <w:ind w:left="999" w:right="0" w:hanging="319"/>
        <w:jc w:val="left"/>
        <w:rPr>
          <w:color w:val="4F7791"/>
          <w:sz w:val="24"/>
        </w:rPr>
      </w:pPr>
      <w:r>
        <w:rPr>
          <w:color w:val="231F20"/>
          <w:sz w:val="24"/>
        </w:rPr>
        <w:t>Are</w:t>
      </w:r>
      <w:r>
        <w:rPr>
          <w:color w:val="231F20"/>
          <w:spacing w:val="-2"/>
          <w:sz w:val="24"/>
        </w:rPr>
        <w:t> </w:t>
      </w:r>
      <w:r>
        <w:rPr>
          <w:color w:val="231F20"/>
          <w:sz w:val="24"/>
        </w:rPr>
        <w:t>aware</w:t>
      </w:r>
      <w:r>
        <w:rPr>
          <w:color w:val="231F20"/>
          <w:spacing w:val="-2"/>
          <w:sz w:val="24"/>
        </w:rPr>
        <w:t> </w:t>
      </w:r>
      <w:r>
        <w:rPr>
          <w:color w:val="231F20"/>
          <w:sz w:val="24"/>
        </w:rPr>
        <w:t>of</w:t>
      </w:r>
      <w:r>
        <w:rPr>
          <w:color w:val="231F20"/>
          <w:spacing w:val="-1"/>
          <w:sz w:val="24"/>
        </w:rPr>
        <w:t> </w:t>
      </w:r>
      <w:r>
        <w:rPr>
          <w:color w:val="231F20"/>
          <w:sz w:val="24"/>
        </w:rPr>
        <w:t>the</w:t>
      </w:r>
      <w:r>
        <w:rPr>
          <w:color w:val="231F20"/>
          <w:spacing w:val="-2"/>
          <w:sz w:val="24"/>
        </w:rPr>
        <w:t> </w:t>
      </w:r>
      <w:r>
        <w:rPr>
          <w:color w:val="231F20"/>
          <w:sz w:val="24"/>
        </w:rPr>
        <w:t>powers</w:t>
      </w:r>
      <w:r>
        <w:rPr>
          <w:color w:val="231F20"/>
          <w:spacing w:val="-2"/>
          <w:sz w:val="24"/>
        </w:rPr>
        <w:t> </w:t>
      </w:r>
      <w:r>
        <w:rPr>
          <w:color w:val="231F20"/>
          <w:sz w:val="24"/>
        </w:rPr>
        <w:t>available</w:t>
      </w:r>
      <w:r>
        <w:rPr>
          <w:color w:val="231F20"/>
          <w:spacing w:val="-1"/>
          <w:sz w:val="24"/>
        </w:rPr>
        <w:t> </w:t>
      </w:r>
      <w:r>
        <w:rPr>
          <w:color w:val="231F20"/>
          <w:sz w:val="24"/>
        </w:rPr>
        <w:t>to</w:t>
      </w:r>
      <w:r>
        <w:rPr>
          <w:color w:val="231F20"/>
          <w:spacing w:val="-2"/>
          <w:sz w:val="24"/>
        </w:rPr>
        <w:t> </w:t>
      </w:r>
      <w:r>
        <w:rPr>
          <w:color w:val="231F20"/>
          <w:sz w:val="24"/>
        </w:rPr>
        <w:t>the</w:t>
      </w:r>
      <w:r>
        <w:rPr>
          <w:color w:val="231F20"/>
          <w:spacing w:val="-2"/>
          <w:sz w:val="24"/>
        </w:rPr>
        <w:t> </w:t>
      </w:r>
      <w:r>
        <w:rPr>
          <w:color w:val="231F20"/>
          <w:sz w:val="24"/>
        </w:rPr>
        <w:t>Council</w:t>
      </w:r>
      <w:r>
        <w:rPr>
          <w:color w:val="231F20"/>
          <w:spacing w:val="-1"/>
          <w:sz w:val="24"/>
        </w:rPr>
        <w:t> </w:t>
      </w:r>
      <w:r>
        <w:rPr>
          <w:color w:val="231F20"/>
          <w:sz w:val="24"/>
        </w:rPr>
        <w:t>to</w:t>
      </w:r>
      <w:r>
        <w:rPr>
          <w:color w:val="231F20"/>
          <w:spacing w:val="-2"/>
          <w:sz w:val="24"/>
        </w:rPr>
        <w:t> </w:t>
      </w:r>
      <w:r>
        <w:rPr>
          <w:color w:val="231F20"/>
          <w:sz w:val="24"/>
        </w:rPr>
        <w:t>address</w:t>
      </w:r>
      <w:r>
        <w:rPr>
          <w:color w:val="231F20"/>
          <w:spacing w:val="-1"/>
          <w:sz w:val="24"/>
        </w:rPr>
        <w:t> </w:t>
      </w:r>
      <w:r>
        <w:rPr>
          <w:color w:val="231F20"/>
          <w:spacing w:val="-4"/>
          <w:sz w:val="24"/>
        </w:rPr>
        <w:t>ASB.</w:t>
      </w:r>
    </w:p>
    <w:p>
      <w:pPr>
        <w:pStyle w:val="BodyText"/>
        <w:spacing w:line="307" w:lineRule="auto" w:before="179"/>
        <w:ind w:left="680"/>
      </w:pPr>
      <w:r>
        <w:rPr>
          <w:color w:val="231F20"/>
        </w:rPr>
        <w:t>Equipped with this knowledge, our officers can take prompt and effective action</w:t>
      </w:r>
      <w:r>
        <w:rPr>
          <w:color w:val="231F20"/>
          <w:spacing w:val="-7"/>
        </w:rPr>
        <w:t> </w:t>
      </w:r>
      <w:r>
        <w:rPr>
          <w:color w:val="231F20"/>
        </w:rPr>
        <w:t>to</w:t>
      </w:r>
      <w:r>
        <w:rPr>
          <w:color w:val="231F20"/>
          <w:spacing w:val="-7"/>
        </w:rPr>
        <w:t> </w:t>
      </w:r>
      <w:r>
        <w:rPr>
          <w:color w:val="231F20"/>
        </w:rPr>
        <w:t>tackle</w:t>
      </w:r>
      <w:r>
        <w:rPr>
          <w:color w:val="231F20"/>
          <w:spacing w:val="-7"/>
        </w:rPr>
        <w:t> </w:t>
      </w:r>
      <w:r>
        <w:rPr>
          <w:color w:val="231F20"/>
        </w:rPr>
        <w:t>ASB,</w:t>
      </w:r>
      <w:r>
        <w:rPr>
          <w:color w:val="231F20"/>
          <w:spacing w:val="-7"/>
        </w:rPr>
        <w:t> </w:t>
      </w:r>
      <w:r>
        <w:rPr>
          <w:color w:val="231F20"/>
        </w:rPr>
        <w:t>providing</w:t>
      </w:r>
      <w:r>
        <w:rPr>
          <w:color w:val="231F20"/>
          <w:spacing w:val="-7"/>
        </w:rPr>
        <w:t> </w:t>
      </w:r>
      <w:r>
        <w:rPr>
          <w:color w:val="231F20"/>
        </w:rPr>
        <w:t>a</w:t>
      </w:r>
      <w:r>
        <w:rPr>
          <w:color w:val="231F20"/>
          <w:spacing w:val="-7"/>
        </w:rPr>
        <w:t> </w:t>
      </w:r>
      <w:r>
        <w:rPr>
          <w:color w:val="231F20"/>
        </w:rPr>
        <w:t>safer</w:t>
      </w:r>
      <w:r>
        <w:rPr>
          <w:color w:val="231F20"/>
          <w:spacing w:val="-7"/>
        </w:rPr>
        <w:t> </w:t>
      </w:r>
      <w:r>
        <w:rPr>
          <w:color w:val="231F20"/>
        </w:rPr>
        <w:t>and</w:t>
      </w:r>
      <w:r>
        <w:rPr>
          <w:color w:val="231F20"/>
          <w:spacing w:val="-7"/>
        </w:rPr>
        <w:t> </w:t>
      </w:r>
      <w:r>
        <w:rPr>
          <w:color w:val="231F20"/>
        </w:rPr>
        <w:t>more</w:t>
      </w:r>
      <w:r>
        <w:rPr>
          <w:color w:val="231F20"/>
          <w:spacing w:val="-7"/>
        </w:rPr>
        <w:t> </w:t>
      </w:r>
      <w:r>
        <w:rPr>
          <w:color w:val="231F20"/>
        </w:rPr>
        <w:t>supportive</w:t>
      </w:r>
      <w:r>
        <w:rPr>
          <w:color w:val="231F20"/>
          <w:spacing w:val="-7"/>
        </w:rPr>
        <w:t> </w:t>
      </w:r>
      <w:r>
        <w:rPr>
          <w:color w:val="231F20"/>
        </w:rPr>
        <w:t>environment</w:t>
      </w:r>
      <w:r>
        <w:rPr>
          <w:color w:val="231F20"/>
          <w:spacing w:val="-7"/>
        </w:rPr>
        <w:t> </w:t>
      </w:r>
      <w:r>
        <w:rPr>
          <w:color w:val="231F20"/>
        </w:rPr>
        <w:t>for our community.</w:t>
      </w:r>
    </w:p>
    <w:p>
      <w:pPr>
        <w:pStyle w:val="BodyText"/>
        <w:spacing w:line="307" w:lineRule="auto" w:before="112"/>
        <w:ind w:left="680"/>
      </w:pPr>
      <w:r>
        <w:rPr>
          <w:rFonts w:ascii="FS Albert"/>
          <w:b/>
          <w:color w:val="231F20"/>
        </w:rPr>
        <w:t>What was the issue: </w:t>
      </w:r>
      <w:r>
        <w:rPr>
          <w:color w:val="231F20"/>
        </w:rPr>
        <w:t>The Council received reports of drug related criminal activity</w:t>
      </w:r>
      <w:r>
        <w:rPr>
          <w:color w:val="231F20"/>
          <w:spacing w:val="-6"/>
        </w:rPr>
        <w:t> </w:t>
      </w:r>
      <w:r>
        <w:rPr>
          <w:color w:val="231F20"/>
        </w:rPr>
        <w:t>being</w:t>
      </w:r>
      <w:r>
        <w:rPr>
          <w:color w:val="231F20"/>
          <w:spacing w:val="-6"/>
        </w:rPr>
        <w:t> </w:t>
      </w:r>
      <w:r>
        <w:rPr>
          <w:color w:val="231F20"/>
        </w:rPr>
        <w:t>perpetrated</w:t>
      </w:r>
      <w:r>
        <w:rPr>
          <w:color w:val="231F20"/>
          <w:spacing w:val="-6"/>
        </w:rPr>
        <w:t> </w:t>
      </w:r>
      <w:r>
        <w:rPr>
          <w:color w:val="231F20"/>
        </w:rPr>
        <w:t>at</w:t>
      </w:r>
      <w:r>
        <w:rPr>
          <w:color w:val="231F20"/>
          <w:spacing w:val="-6"/>
        </w:rPr>
        <w:t> </w:t>
      </w:r>
      <w:r>
        <w:rPr>
          <w:color w:val="231F20"/>
        </w:rPr>
        <w:t>a</w:t>
      </w:r>
      <w:r>
        <w:rPr>
          <w:color w:val="231F20"/>
          <w:spacing w:val="-6"/>
        </w:rPr>
        <w:t> </w:t>
      </w:r>
      <w:r>
        <w:rPr>
          <w:color w:val="231F20"/>
        </w:rPr>
        <w:t>Council</w:t>
      </w:r>
      <w:r>
        <w:rPr>
          <w:color w:val="231F20"/>
          <w:spacing w:val="-6"/>
        </w:rPr>
        <w:t> </w:t>
      </w:r>
      <w:r>
        <w:rPr>
          <w:color w:val="231F20"/>
        </w:rPr>
        <w:t>tenancy.</w:t>
      </w:r>
      <w:r>
        <w:rPr>
          <w:color w:val="231F20"/>
          <w:spacing w:val="-6"/>
        </w:rPr>
        <w:t> </w:t>
      </w:r>
      <w:r>
        <w:rPr>
          <w:color w:val="231F20"/>
        </w:rPr>
        <w:t>This</w:t>
      </w:r>
      <w:r>
        <w:rPr>
          <w:color w:val="231F20"/>
          <w:spacing w:val="-6"/>
        </w:rPr>
        <w:t> </w:t>
      </w:r>
      <w:r>
        <w:rPr>
          <w:color w:val="231F20"/>
        </w:rPr>
        <w:t>activity</w:t>
      </w:r>
      <w:r>
        <w:rPr>
          <w:color w:val="231F20"/>
          <w:spacing w:val="-6"/>
        </w:rPr>
        <w:t> </w:t>
      </w:r>
      <w:r>
        <w:rPr>
          <w:color w:val="231F20"/>
        </w:rPr>
        <w:t>included</w:t>
      </w:r>
      <w:r>
        <w:rPr>
          <w:color w:val="231F20"/>
          <w:spacing w:val="-6"/>
        </w:rPr>
        <w:t> </w:t>
      </w:r>
      <w:r>
        <w:rPr>
          <w:color w:val="231F20"/>
        </w:rPr>
        <w:t>drugs possession/dealing, noise nuisance and disturbance to neighbours.</w:t>
      </w:r>
    </w:p>
    <w:p>
      <w:pPr>
        <w:pStyle w:val="BodyText"/>
        <w:spacing w:line="307" w:lineRule="auto" w:before="162"/>
        <w:ind w:left="562" w:right="556"/>
      </w:pPr>
      <w:r>
        <w:rPr/>
        <w:br w:type="column"/>
      </w:r>
      <w:r>
        <w:rPr>
          <w:rFonts w:ascii="FS Albert"/>
          <w:b/>
          <w:color w:val="231F20"/>
        </w:rPr>
        <w:t>What were the challenges: </w:t>
      </w:r>
      <w:r>
        <w:rPr>
          <w:color w:val="231F20"/>
        </w:rPr>
        <w:t>Gathering evidence needed to be handled sensitively and with the wishes of complainants in mind, who were fearful of reprisals.</w:t>
      </w:r>
      <w:r>
        <w:rPr>
          <w:color w:val="231F20"/>
          <w:spacing w:val="-4"/>
        </w:rPr>
        <w:t> </w:t>
      </w:r>
      <w:r>
        <w:rPr>
          <w:color w:val="231F20"/>
        </w:rPr>
        <w:t>There</w:t>
      </w:r>
      <w:r>
        <w:rPr>
          <w:color w:val="231F20"/>
          <w:spacing w:val="-4"/>
        </w:rPr>
        <w:t> </w:t>
      </w:r>
      <w:r>
        <w:rPr>
          <w:color w:val="231F20"/>
        </w:rPr>
        <w:t>was</w:t>
      </w:r>
      <w:r>
        <w:rPr>
          <w:color w:val="231F20"/>
          <w:spacing w:val="-4"/>
        </w:rPr>
        <w:t> </w:t>
      </w:r>
      <w:r>
        <w:rPr>
          <w:color w:val="231F20"/>
        </w:rPr>
        <w:t>organised</w:t>
      </w:r>
      <w:r>
        <w:rPr>
          <w:color w:val="231F20"/>
          <w:spacing w:val="-4"/>
        </w:rPr>
        <w:t> </w:t>
      </w:r>
      <w:r>
        <w:rPr>
          <w:color w:val="231F20"/>
        </w:rPr>
        <w:t>crime</w:t>
      </w:r>
      <w:r>
        <w:rPr>
          <w:color w:val="231F20"/>
          <w:spacing w:val="-4"/>
        </w:rPr>
        <w:t> </w:t>
      </w:r>
      <w:r>
        <w:rPr>
          <w:color w:val="231F20"/>
        </w:rPr>
        <w:t>group</w:t>
      </w:r>
      <w:r>
        <w:rPr>
          <w:color w:val="231F20"/>
          <w:spacing w:val="-4"/>
        </w:rPr>
        <w:t> </w:t>
      </w:r>
      <w:r>
        <w:rPr>
          <w:color w:val="231F20"/>
        </w:rPr>
        <w:t>activity</w:t>
      </w:r>
      <w:r>
        <w:rPr>
          <w:color w:val="231F20"/>
          <w:spacing w:val="-4"/>
        </w:rPr>
        <w:t> </w:t>
      </w:r>
      <w:r>
        <w:rPr>
          <w:color w:val="231F20"/>
        </w:rPr>
        <w:t>within</w:t>
      </w:r>
      <w:r>
        <w:rPr>
          <w:color w:val="231F20"/>
          <w:spacing w:val="-4"/>
        </w:rPr>
        <w:t> </w:t>
      </w:r>
      <w:r>
        <w:rPr>
          <w:color w:val="231F20"/>
        </w:rPr>
        <w:t>the</w:t>
      </w:r>
      <w:r>
        <w:rPr>
          <w:color w:val="231F20"/>
          <w:spacing w:val="-4"/>
        </w:rPr>
        <w:t> </w:t>
      </w:r>
      <w:r>
        <w:rPr>
          <w:color w:val="231F20"/>
        </w:rPr>
        <w:t>area</w:t>
      </w:r>
      <w:r>
        <w:rPr>
          <w:color w:val="231F20"/>
          <w:spacing w:val="-4"/>
        </w:rPr>
        <w:t> </w:t>
      </w:r>
      <w:r>
        <w:rPr>
          <w:color w:val="231F20"/>
        </w:rPr>
        <w:t>and</w:t>
      </w:r>
      <w:r>
        <w:rPr>
          <w:color w:val="231F20"/>
          <w:spacing w:val="-4"/>
        </w:rPr>
        <w:t> </w:t>
      </w:r>
      <w:r>
        <w:rPr>
          <w:color w:val="231F20"/>
        </w:rPr>
        <w:t>action needed to be taken in that context.</w:t>
      </w:r>
    </w:p>
    <w:p>
      <w:pPr>
        <w:pStyle w:val="BodyText"/>
        <w:spacing w:line="307" w:lineRule="auto" w:before="112"/>
        <w:ind w:left="562" w:right="556"/>
      </w:pPr>
      <w:r>
        <w:rPr>
          <w:rFonts w:ascii="FS Albert"/>
          <w:b/>
          <w:color w:val="231F20"/>
        </w:rPr>
        <w:t>What did we do, who did we involve: </w:t>
      </w:r>
      <w:r>
        <w:rPr>
          <w:color w:val="231F20"/>
        </w:rPr>
        <w:t>The Council worked with the local Police team and partners agencies to address the issue. The perpetrator was subsequently charged with a serious criminal offence and given a custodial sentence.</w:t>
      </w:r>
      <w:r>
        <w:rPr>
          <w:color w:val="231F20"/>
          <w:spacing w:val="-5"/>
        </w:rPr>
        <w:t> </w:t>
      </w:r>
      <w:r>
        <w:rPr>
          <w:color w:val="231F20"/>
        </w:rPr>
        <w:t>Due</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conviction,</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was</w:t>
      </w:r>
      <w:r>
        <w:rPr>
          <w:color w:val="231F20"/>
          <w:spacing w:val="-5"/>
        </w:rPr>
        <w:t> </w:t>
      </w:r>
      <w:r>
        <w:rPr>
          <w:color w:val="231F20"/>
        </w:rPr>
        <w:t>able</w:t>
      </w:r>
      <w:r>
        <w:rPr>
          <w:color w:val="231F20"/>
          <w:spacing w:val="-5"/>
        </w:rPr>
        <w:t> </w:t>
      </w:r>
      <w:r>
        <w:rPr>
          <w:color w:val="231F20"/>
        </w:rPr>
        <w:t>to</w:t>
      </w:r>
      <w:r>
        <w:rPr>
          <w:color w:val="231F20"/>
          <w:spacing w:val="-5"/>
        </w:rPr>
        <w:t> </w:t>
      </w:r>
      <w:r>
        <w:rPr>
          <w:color w:val="231F20"/>
        </w:rPr>
        <w:t>take</w:t>
      </w:r>
      <w:r>
        <w:rPr>
          <w:color w:val="231F20"/>
          <w:spacing w:val="-5"/>
        </w:rPr>
        <w:t> </w:t>
      </w:r>
      <w:r>
        <w:rPr>
          <w:color w:val="231F20"/>
        </w:rPr>
        <w:t>action</w:t>
      </w:r>
      <w:r>
        <w:rPr>
          <w:color w:val="231F20"/>
          <w:spacing w:val="-5"/>
        </w:rPr>
        <w:t> </w:t>
      </w:r>
      <w:r>
        <w:rPr>
          <w:color w:val="231F20"/>
        </w:rPr>
        <w:t>to</w:t>
      </w:r>
      <w:r>
        <w:rPr>
          <w:color w:val="231F20"/>
          <w:spacing w:val="-5"/>
        </w:rPr>
        <w:t> </w:t>
      </w:r>
      <w:r>
        <w:rPr>
          <w:color w:val="231F20"/>
        </w:rPr>
        <w:t>recover possession of the tenancy on mandatory grounds for possession. The tenant was</w:t>
      </w:r>
      <w:r>
        <w:rPr>
          <w:color w:val="231F20"/>
          <w:spacing w:val="-4"/>
        </w:rPr>
        <w:t> </w:t>
      </w:r>
      <w:r>
        <w:rPr>
          <w:color w:val="231F20"/>
        </w:rPr>
        <w:t>advised</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action</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taken</w:t>
      </w:r>
      <w:r>
        <w:rPr>
          <w:color w:val="231F20"/>
          <w:spacing w:val="-4"/>
        </w:rPr>
        <w:t> </w:t>
      </w:r>
      <w:r>
        <w:rPr>
          <w:color w:val="231F20"/>
        </w:rPr>
        <w:t>and</w:t>
      </w:r>
      <w:r>
        <w:rPr>
          <w:color w:val="231F20"/>
          <w:spacing w:val="-4"/>
        </w:rPr>
        <w:t> </w:t>
      </w:r>
      <w:r>
        <w:rPr>
          <w:color w:val="231F20"/>
        </w:rPr>
        <w:t>subsequently</w:t>
      </w:r>
      <w:r>
        <w:rPr>
          <w:color w:val="231F20"/>
          <w:spacing w:val="-4"/>
        </w:rPr>
        <w:t> </w:t>
      </w:r>
      <w:r>
        <w:rPr>
          <w:color w:val="231F20"/>
        </w:rPr>
        <w:t>decided</w:t>
      </w:r>
      <w:r>
        <w:rPr>
          <w:color w:val="231F20"/>
          <w:spacing w:val="-4"/>
        </w:rPr>
        <w:t> </w:t>
      </w:r>
      <w:r>
        <w:rPr>
          <w:color w:val="231F20"/>
        </w:rPr>
        <w:t>to</w:t>
      </w:r>
      <w:r>
        <w:rPr>
          <w:color w:val="231F20"/>
          <w:spacing w:val="-4"/>
        </w:rPr>
        <w:t> </w:t>
      </w:r>
      <w:r>
        <w:rPr>
          <w:color w:val="231F20"/>
        </w:rPr>
        <w:t>voluntarily end his tenancy.</w:t>
      </w:r>
    </w:p>
    <w:p>
      <w:pPr>
        <w:pStyle w:val="BodyText"/>
        <w:spacing w:line="307" w:lineRule="auto" w:before="112"/>
        <w:ind w:left="562" w:right="809"/>
      </w:pPr>
      <w:r>
        <w:rPr>
          <w:rFonts w:ascii="FS Albert"/>
          <w:b/>
          <w:color w:val="231F20"/>
        </w:rPr>
        <w:t>What outcome was achieved: </w:t>
      </w:r>
      <w:r>
        <w:rPr>
          <w:color w:val="231F20"/>
        </w:rPr>
        <w:t>The Council obtained possession of the tenancy and will now look to relet the property on a sensitive let, mindful of the</w:t>
      </w:r>
      <w:r>
        <w:rPr>
          <w:color w:val="231F20"/>
          <w:spacing w:val="-7"/>
        </w:rPr>
        <w:t> </w:t>
      </w:r>
      <w:r>
        <w:rPr>
          <w:color w:val="231F20"/>
        </w:rPr>
        <w:t>situation</w:t>
      </w:r>
      <w:r>
        <w:rPr>
          <w:color w:val="231F20"/>
          <w:spacing w:val="-7"/>
        </w:rPr>
        <w:t> </w:t>
      </w:r>
      <w:r>
        <w:rPr>
          <w:color w:val="231F20"/>
        </w:rPr>
        <w:t>that</w:t>
      </w:r>
      <w:r>
        <w:rPr>
          <w:color w:val="231F20"/>
          <w:spacing w:val="-7"/>
        </w:rPr>
        <w:t> </w:t>
      </w:r>
      <w:r>
        <w:rPr>
          <w:color w:val="231F20"/>
        </w:rPr>
        <w:t>local</w:t>
      </w:r>
      <w:r>
        <w:rPr>
          <w:color w:val="231F20"/>
          <w:spacing w:val="-7"/>
        </w:rPr>
        <w:t> </w:t>
      </w:r>
      <w:r>
        <w:rPr>
          <w:color w:val="231F20"/>
        </w:rPr>
        <w:t>residents</w:t>
      </w:r>
      <w:r>
        <w:rPr>
          <w:color w:val="231F20"/>
          <w:spacing w:val="-7"/>
        </w:rPr>
        <w:t> </w:t>
      </w:r>
      <w:r>
        <w:rPr>
          <w:color w:val="231F20"/>
        </w:rPr>
        <w:t>have</w:t>
      </w:r>
      <w:r>
        <w:rPr>
          <w:color w:val="231F20"/>
          <w:spacing w:val="-7"/>
        </w:rPr>
        <w:t> </w:t>
      </w:r>
      <w:r>
        <w:rPr>
          <w:color w:val="231F20"/>
        </w:rPr>
        <w:t>previously</w:t>
      </w:r>
      <w:r>
        <w:rPr>
          <w:color w:val="231F20"/>
          <w:spacing w:val="-7"/>
        </w:rPr>
        <w:t> </w:t>
      </w:r>
      <w:r>
        <w:rPr>
          <w:color w:val="231F20"/>
        </w:rPr>
        <w:t>endured.</w:t>
      </w:r>
      <w:r>
        <w:rPr>
          <w:color w:val="231F20"/>
          <w:spacing w:val="-7"/>
        </w:rPr>
        <w:t> </w:t>
      </w:r>
      <w:r>
        <w:rPr>
          <w:color w:val="231F20"/>
        </w:rPr>
        <w:t>The</w:t>
      </w:r>
      <w:r>
        <w:rPr>
          <w:color w:val="231F20"/>
          <w:spacing w:val="-7"/>
        </w:rPr>
        <w:t> </w:t>
      </w:r>
      <w:r>
        <w:rPr>
          <w:color w:val="231F20"/>
        </w:rPr>
        <w:t>Council,</w:t>
      </w:r>
      <w:r>
        <w:rPr>
          <w:color w:val="231F20"/>
          <w:spacing w:val="-7"/>
        </w:rPr>
        <w:t> </w:t>
      </w:r>
      <w:r>
        <w:rPr>
          <w:color w:val="231F20"/>
        </w:rPr>
        <w:t>Police and partners continue to work to disrupt and address organised crime and ASB within the locality.</w:t>
      </w:r>
    </w:p>
    <w:p>
      <w:pPr>
        <w:pStyle w:val="BodyText"/>
        <w:spacing w:after="0" w:line="307" w:lineRule="auto"/>
        <w:sectPr>
          <w:type w:val="continuous"/>
          <w:pgSz w:w="16840" w:h="11910" w:orient="landscape"/>
          <w:pgMar w:header="0" w:footer="692" w:top="780" w:bottom="0" w:left="0" w:right="0"/>
          <w:cols w:num="2" w:equalWidth="0">
            <w:col w:w="8044" w:space="40"/>
            <w:col w:w="8756"/>
          </w:cols>
        </w:sectPr>
      </w:pPr>
    </w:p>
    <w:p>
      <w:pPr>
        <w:pStyle w:val="BodyText"/>
        <w:spacing w:before="119"/>
        <w:rPr>
          <w:sz w:val="20"/>
        </w:rPr>
      </w:pPr>
    </w:p>
    <w:p>
      <w:pPr>
        <w:tabs>
          <w:tab w:pos="4663" w:val="left" w:leader="none"/>
          <w:tab w:pos="8645" w:val="left" w:leader="none"/>
          <w:tab w:pos="12628" w:val="left" w:leader="none"/>
        </w:tabs>
        <w:spacing w:line="240" w:lineRule="auto"/>
        <w:ind w:left="680" w:right="0" w:firstLine="0"/>
        <w:jc w:val="left"/>
        <w:rPr>
          <w:sz w:val="20"/>
        </w:rPr>
      </w:pPr>
      <w:r>
        <w:rPr>
          <w:position w:val="3"/>
          <w:sz w:val="20"/>
        </w:rPr>
        <w:drawing>
          <wp:inline distT="0" distB="0" distL="0" distR="0">
            <wp:extent cx="2177438" cy="1818894"/>
            <wp:effectExtent l="0" t="0" r="0" b="0"/>
            <wp:docPr id="516" name="Image 516"/>
            <wp:cNvGraphicFramePr>
              <a:graphicFrameLocks/>
            </wp:cNvGraphicFramePr>
            <a:graphic>
              <a:graphicData uri="http://schemas.openxmlformats.org/drawingml/2006/picture">
                <pic:pic>
                  <pic:nvPicPr>
                    <pic:cNvPr id="516" name="Image 516"/>
                    <pic:cNvPicPr/>
                  </pic:nvPicPr>
                  <pic:blipFill>
                    <a:blip r:embed="rId123" cstate="print"/>
                    <a:stretch>
                      <a:fillRect/>
                    </a:stretch>
                  </pic:blipFill>
                  <pic:spPr>
                    <a:xfrm>
                      <a:off x="0" y="0"/>
                      <a:ext cx="2177438" cy="1818894"/>
                    </a:xfrm>
                    <a:prstGeom prst="rect">
                      <a:avLst/>
                    </a:prstGeom>
                  </pic:spPr>
                </pic:pic>
              </a:graphicData>
            </a:graphic>
          </wp:inline>
        </w:drawing>
      </w:r>
      <w:r>
        <w:rPr>
          <w:position w:val="3"/>
          <w:sz w:val="20"/>
        </w:rPr>
      </w:r>
      <w:r>
        <w:rPr>
          <w:position w:val="3"/>
          <w:sz w:val="20"/>
        </w:rPr>
        <w:tab/>
      </w:r>
      <w:r>
        <w:rPr>
          <w:position w:val="3"/>
          <w:sz w:val="20"/>
        </w:rPr>
        <w:drawing>
          <wp:inline distT="0" distB="0" distL="0" distR="0">
            <wp:extent cx="2177438" cy="1818894"/>
            <wp:effectExtent l="0" t="0" r="0" b="0"/>
            <wp:docPr id="517" name="Image 517"/>
            <wp:cNvGraphicFramePr>
              <a:graphicFrameLocks/>
            </wp:cNvGraphicFramePr>
            <a:graphic>
              <a:graphicData uri="http://schemas.openxmlformats.org/drawingml/2006/picture">
                <pic:pic>
                  <pic:nvPicPr>
                    <pic:cNvPr id="517" name="Image 517"/>
                    <pic:cNvPicPr/>
                  </pic:nvPicPr>
                  <pic:blipFill>
                    <a:blip r:embed="rId124" cstate="print"/>
                    <a:stretch>
                      <a:fillRect/>
                    </a:stretch>
                  </pic:blipFill>
                  <pic:spPr>
                    <a:xfrm>
                      <a:off x="0" y="0"/>
                      <a:ext cx="2177438" cy="1818894"/>
                    </a:xfrm>
                    <a:prstGeom prst="rect">
                      <a:avLst/>
                    </a:prstGeom>
                  </pic:spPr>
                </pic:pic>
              </a:graphicData>
            </a:graphic>
          </wp:inline>
        </w:drawing>
      </w:r>
      <w:r>
        <w:rPr>
          <w:position w:val="3"/>
          <w:sz w:val="20"/>
        </w:rPr>
      </w:r>
      <w:r>
        <w:rPr>
          <w:position w:val="3"/>
          <w:sz w:val="20"/>
        </w:rPr>
        <w:tab/>
      </w:r>
      <w:r>
        <w:rPr>
          <w:position w:val="3"/>
          <w:sz w:val="20"/>
        </w:rPr>
        <w:drawing>
          <wp:inline distT="0" distB="0" distL="0" distR="0">
            <wp:extent cx="2177438" cy="1818894"/>
            <wp:effectExtent l="0" t="0" r="0" b="0"/>
            <wp:docPr id="518" name="Image 518"/>
            <wp:cNvGraphicFramePr>
              <a:graphicFrameLocks/>
            </wp:cNvGraphicFramePr>
            <a:graphic>
              <a:graphicData uri="http://schemas.openxmlformats.org/drawingml/2006/picture">
                <pic:pic>
                  <pic:nvPicPr>
                    <pic:cNvPr id="518" name="Image 518"/>
                    <pic:cNvPicPr/>
                  </pic:nvPicPr>
                  <pic:blipFill>
                    <a:blip r:embed="rId125" cstate="print"/>
                    <a:stretch>
                      <a:fillRect/>
                    </a:stretch>
                  </pic:blipFill>
                  <pic:spPr>
                    <a:xfrm>
                      <a:off x="0" y="0"/>
                      <a:ext cx="2177438" cy="1818894"/>
                    </a:xfrm>
                    <a:prstGeom prst="rect">
                      <a:avLst/>
                    </a:prstGeom>
                  </pic:spPr>
                </pic:pic>
              </a:graphicData>
            </a:graphic>
          </wp:inline>
        </w:drawing>
      </w:r>
      <w:r>
        <w:rPr>
          <w:position w:val="3"/>
          <w:sz w:val="20"/>
        </w:rPr>
      </w:r>
      <w:r>
        <w:rPr>
          <w:position w:val="3"/>
          <w:sz w:val="20"/>
        </w:rPr>
        <w:tab/>
      </w:r>
      <w:r>
        <w:rPr>
          <w:sz w:val="20"/>
        </w:rPr>
        <w:drawing>
          <wp:inline distT="0" distB="0" distL="0" distR="0">
            <wp:extent cx="2202980" cy="1840230"/>
            <wp:effectExtent l="0" t="0" r="0" b="0"/>
            <wp:docPr id="519" name="Image 519"/>
            <wp:cNvGraphicFramePr>
              <a:graphicFrameLocks/>
            </wp:cNvGraphicFramePr>
            <a:graphic>
              <a:graphicData uri="http://schemas.openxmlformats.org/drawingml/2006/picture">
                <pic:pic>
                  <pic:nvPicPr>
                    <pic:cNvPr id="519" name="Image 519"/>
                    <pic:cNvPicPr/>
                  </pic:nvPicPr>
                  <pic:blipFill>
                    <a:blip r:embed="rId126" cstate="print"/>
                    <a:stretch>
                      <a:fillRect/>
                    </a:stretch>
                  </pic:blipFill>
                  <pic:spPr>
                    <a:xfrm>
                      <a:off x="0" y="0"/>
                      <a:ext cx="2202980" cy="1840230"/>
                    </a:xfrm>
                    <a:prstGeom prst="rect">
                      <a:avLst/>
                    </a:prstGeom>
                  </pic:spPr>
                </pic:pic>
              </a:graphicData>
            </a:graphic>
          </wp:inline>
        </w:drawing>
      </w:r>
      <w:r>
        <w:rPr>
          <w:sz w:val="20"/>
        </w:rPr>
      </w:r>
    </w:p>
    <w:p>
      <w:pPr>
        <w:spacing w:after="0" w:line="240" w:lineRule="auto"/>
        <w:jc w:val="left"/>
        <w:rPr>
          <w:sz w:val="20"/>
        </w:rPr>
        <w:sectPr>
          <w:type w:val="continuous"/>
          <w:pgSz w:w="16840" w:h="11910" w:orient="landscape"/>
          <w:pgMar w:header="0" w:footer="692" w:top="78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3"/>
        <w:rPr>
          <w:sz w:val="20"/>
        </w:rPr>
      </w:pPr>
    </w:p>
    <w:p>
      <w:pPr>
        <w:pStyle w:val="BodyText"/>
        <w:spacing w:after="0"/>
        <w:rPr>
          <w:sz w:val="20"/>
        </w:rPr>
        <w:sectPr>
          <w:headerReference w:type="even" r:id="rId127"/>
          <w:footerReference w:type="even" r:id="rId128"/>
          <w:pgSz w:w="16840" w:h="11910" w:orient="landscape"/>
          <w:pgMar w:header="0" w:footer="0" w:top="0" w:bottom="0" w:left="0" w:right="0"/>
        </w:sectPr>
      </w:pPr>
    </w:p>
    <w:p>
      <w:pPr>
        <w:pStyle w:val="ListParagraph"/>
        <w:numPr>
          <w:ilvl w:val="0"/>
          <w:numId w:val="18"/>
        </w:numPr>
        <w:tabs>
          <w:tab w:pos="1000" w:val="left" w:leader="none"/>
        </w:tabs>
        <w:spacing w:line="307" w:lineRule="auto" w:before="137" w:after="0"/>
        <w:ind w:left="1000" w:right="0" w:hanging="320"/>
        <w:jc w:val="left"/>
        <w:rPr>
          <w:color w:val="231F20"/>
          <w:sz w:val="24"/>
        </w:rPr>
      </w:pPr>
      <w:r>
        <w:rPr>
          <w:sz w:val="24"/>
        </w:rPr>
        <mc:AlternateContent>
          <mc:Choice Requires="wps">
            <w:drawing>
              <wp:anchor distT="0" distB="0" distL="0" distR="0" allowOverlap="1" layoutInCell="1" locked="0" behindDoc="0" simplePos="0" relativeHeight="15783424">
                <wp:simplePos x="0" y="0"/>
                <wp:positionH relativeFrom="page">
                  <wp:posOffset>0</wp:posOffset>
                </wp:positionH>
                <wp:positionV relativeFrom="paragraph">
                  <wp:posOffset>-1524571</wp:posOffset>
                </wp:positionV>
                <wp:extent cx="10692130" cy="1008380"/>
                <wp:effectExtent l="0" t="0" r="0" b="0"/>
                <wp:wrapNone/>
                <wp:docPr id="520" name="Group 520"/>
                <wp:cNvGraphicFramePr>
                  <a:graphicFrameLocks/>
                </wp:cNvGraphicFramePr>
                <a:graphic>
                  <a:graphicData uri="http://schemas.microsoft.com/office/word/2010/wordprocessingGroup">
                    <wpg:wgp>
                      <wpg:cNvPr id="520" name="Group 520"/>
                      <wpg:cNvGrpSpPr/>
                      <wpg:grpSpPr>
                        <a:xfrm>
                          <a:off x="0" y="0"/>
                          <a:ext cx="10692130" cy="1008380"/>
                          <a:chExt cx="10692130" cy="1008380"/>
                        </a:xfrm>
                      </wpg:grpSpPr>
                      <wps:wsp>
                        <wps:cNvPr id="521" name="Graphic 521"/>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wps:wsp>
                        <wps:cNvPr id="522" name="Textbox 522"/>
                        <wps:cNvSpPr txBox="1"/>
                        <wps:spPr>
                          <a:xfrm>
                            <a:off x="0" y="0"/>
                            <a:ext cx="10692130" cy="1008380"/>
                          </a:xfrm>
                          <a:prstGeom prst="rect">
                            <a:avLst/>
                          </a:prstGeom>
                        </wps:spPr>
                        <wps:txbx>
                          <w:txbxContent>
                            <w:p>
                              <w:pPr>
                                <w:spacing w:line="240" w:lineRule="auto" w:before="200"/>
                                <w:rPr>
                                  <w:rFonts w:ascii="MB Empire"/>
                                  <w:b/>
                                  <w:sz w:val="50"/>
                                </w:rPr>
                              </w:pPr>
                            </w:p>
                            <w:p>
                              <w:pPr>
                                <w:spacing w:before="0"/>
                                <w:ind w:left="680" w:right="0" w:firstLine="0"/>
                                <w:jc w:val="left"/>
                                <w:rPr>
                                  <w:rFonts w:ascii="MB Empire"/>
                                  <w:b/>
                                  <w:sz w:val="50"/>
                                </w:rPr>
                              </w:pPr>
                              <w:r>
                                <w:rPr>
                                  <w:rFonts w:ascii="MB Empire"/>
                                  <w:b/>
                                  <w:color w:val="133158"/>
                                  <w:sz w:val="50"/>
                                </w:rPr>
                                <w:t>GOVERNANCE,</w:t>
                              </w:r>
                              <w:r>
                                <w:rPr>
                                  <w:rFonts w:ascii="MB Empire"/>
                                  <w:b/>
                                  <w:color w:val="133158"/>
                                  <w:spacing w:val="-3"/>
                                  <w:sz w:val="50"/>
                                </w:rPr>
                                <w:t> </w:t>
                              </w:r>
                              <w:r>
                                <w:rPr>
                                  <w:rFonts w:ascii="MB Empire"/>
                                  <w:b/>
                                  <w:color w:val="133158"/>
                                  <w:sz w:val="50"/>
                                </w:rPr>
                                <w:t>ASSURANCE</w:t>
                              </w:r>
                              <w:r>
                                <w:rPr>
                                  <w:rFonts w:ascii="MB Empire"/>
                                  <w:b/>
                                  <w:color w:val="133158"/>
                                  <w:spacing w:val="-3"/>
                                  <w:sz w:val="50"/>
                                </w:rPr>
                                <w:t> </w:t>
                              </w:r>
                              <w:r>
                                <w:rPr>
                                  <w:rFonts w:ascii="MB Empire"/>
                                  <w:b/>
                                  <w:color w:val="133158"/>
                                  <w:sz w:val="50"/>
                                </w:rPr>
                                <w:t>AND</w:t>
                              </w:r>
                              <w:r>
                                <w:rPr>
                                  <w:rFonts w:ascii="MB Empire"/>
                                  <w:b/>
                                  <w:color w:val="133158"/>
                                  <w:spacing w:val="-3"/>
                                  <w:sz w:val="50"/>
                                </w:rPr>
                                <w:t> </w:t>
                              </w:r>
                              <w:r>
                                <w:rPr>
                                  <w:rFonts w:ascii="MB Empire"/>
                                  <w:b/>
                                  <w:color w:val="133158"/>
                                  <w:spacing w:val="-2"/>
                                  <w:sz w:val="50"/>
                                </w:rPr>
                                <w:t>DELIVERY</w:t>
                              </w:r>
                            </w:p>
                          </w:txbxContent>
                        </wps:txbx>
                        <wps:bodyPr wrap="square" lIns="0" tIns="0" rIns="0" bIns="0" rtlCol="0">
                          <a:noAutofit/>
                        </wps:bodyPr>
                      </wps:wsp>
                    </wpg:wgp>
                  </a:graphicData>
                </a:graphic>
              </wp:anchor>
            </w:drawing>
          </mc:Choice>
          <mc:Fallback>
            <w:pict>
              <v:group style="position:absolute;margin-left:0pt;margin-top:-120.044998pt;width:841.9pt;height:79.4pt;mso-position-horizontal-relative:page;mso-position-vertical-relative:paragraph;z-index:15783424" id="docshapegroup442" coordorigin="0,-2401" coordsize="16838,1588">
                <v:rect style="position:absolute;left:0;top:-2401;width:16838;height:1588" id="docshape443" filled="true" fillcolor="#d3d8df" stroked="false">
                  <v:fill type="solid"/>
                </v:rect>
                <v:shape style="position:absolute;left:0;top:-2401;width:16838;height:1588" type="#_x0000_t202" id="docshape444" filled="false" stroked="false">
                  <v:textbox inset="0,0,0,0">
                    <w:txbxContent>
                      <w:p>
                        <w:pPr>
                          <w:spacing w:line="240" w:lineRule="auto" w:before="200"/>
                          <w:rPr>
                            <w:rFonts w:ascii="MB Empire"/>
                            <w:b/>
                            <w:sz w:val="50"/>
                          </w:rPr>
                        </w:pPr>
                      </w:p>
                      <w:p>
                        <w:pPr>
                          <w:spacing w:before="0"/>
                          <w:ind w:left="680" w:right="0" w:firstLine="0"/>
                          <w:jc w:val="left"/>
                          <w:rPr>
                            <w:rFonts w:ascii="MB Empire"/>
                            <w:b/>
                            <w:sz w:val="50"/>
                          </w:rPr>
                        </w:pPr>
                        <w:r>
                          <w:rPr>
                            <w:rFonts w:ascii="MB Empire"/>
                            <w:b/>
                            <w:color w:val="133158"/>
                            <w:sz w:val="50"/>
                          </w:rPr>
                          <w:t>GOVERNANCE,</w:t>
                        </w:r>
                        <w:r>
                          <w:rPr>
                            <w:rFonts w:ascii="MB Empire"/>
                            <w:b/>
                            <w:color w:val="133158"/>
                            <w:spacing w:val="-3"/>
                            <w:sz w:val="50"/>
                          </w:rPr>
                          <w:t> </w:t>
                        </w:r>
                        <w:r>
                          <w:rPr>
                            <w:rFonts w:ascii="MB Empire"/>
                            <w:b/>
                            <w:color w:val="133158"/>
                            <w:sz w:val="50"/>
                          </w:rPr>
                          <w:t>ASSURANCE</w:t>
                        </w:r>
                        <w:r>
                          <w:rPr>
                            <w:rFonts w:ascii="MB Empire"/>
                            <w:b/>
                            <w:color w:val="133158"/>
                            <w:spacing w:val="-3"/>
                            <w:sz w:val="50"/>
                          </w:rPr>
                          <w:t> </w:t>
                        </w:r>
                        <w:r>
                          <w:rPr>
                            <w:rFonts w:ascii="MB Empire"/>
                            <w:b/>
                            <w:color w:val="133158"/>
                            <w:sz w:val="50"/>
                          </w:rPr>
                          <w:t>AND</w:t>
                        </w:r>
                        <w:r>
                          <w:rPr>
                            <w:rFonts w:ascii="MB Empire"/>
                            <w:b/>
                            <w:color w:val="133158"/>
                            <w:spacing w:val="-3"/>
                            <w:sz w:val="50"/>
                          </w:rPr>
                          <w:t> </w:t>
                        </w:r>
                        <w:r>
                          <w:rPr>
                            <w:rFonts w:ascii="MB Empire"/>
                            <w:b/>
                            <w:color w:val="133158"/>
                            <w:spacing w:val="-2"/>
                            <w:sz w:val="50"/>
                          </w:rPr>
                          <w:t>DELIVERY</w:t>
                        </w:r>
                      </w:p>
                    </w:txbxContent>
                  </v:textbox>
                  <w10:wrap type="none"/>
                </v:shape>
                <w10:wrap type="none"/>
              </v:group>
            </w:pict>
          </mc:Fallback>
        </mc:AlternateContent>
      </w:r>
      <w:r>
        <w:rPr>
          <w:color w:val="231F20"/>
          <w:sz w:val="24"/>
        </w:rPr>
        <w:t>The Housing Strategy has been developed</w:t>
      </w:r>
      <w:r>
        <w:rPr>
          <w:color w:val="231F20"/>
          <w:spacing w:val="40"/>
          <w:sz w:val="24"/>
        </w:rPr>
        <w:t> </w:t>
      </w:r>
      <w:r>
        <w:rPr>
          <w:color w:val="231F20"/>
          <w:sz w:val="24"/>
        </w:rPr>
        <w:t>with residents and partners feedback and has been approved by Cabinet. The Improving Places Select Commission will receive annual reports and provide scrutiny and challenge, to ensure</w:t>
      </w:r>
      <w:r>
        <w:rPr>
          <w:color w:val="231F20"/>
          <w:spacing w:val="-8"/>
          <w:sz w:val="24"/>
        </w:rPr>
        <w:t> </w:t>
      </w:r>
      <w:r>
        <w:rPr>
          <w:color w:val="231F20"/>
          <w:sz w:val="24"/>
        </w:rPr>
        <w:t>that</w:t>
      </w:r>
      <w:r>
        <w:rPr>
          <w:color w:val="231F20"/>
          <w:spacing w:val="-8"/>
          <w:sz w:val="24"/>
        </w:rPr>
        <w:t> </w:t>
      </w:r>
      <w:r>
        <w:rPr>
          <w:color w:val="231F20"/>
          <w:sz w:val="24"/>
        </w:rPr>
        <w:t>we</w:t>
      </w:r>
      <w:r>
        <w:rPr>
          <w:color w:val="231F20"/>
          <w:spacing w:val="-8"/>
          <w:sz w:val="24"/>
        </w:rPr>
        <w:t> </w:t>
      </w:r>
      <w:r>
        <w:rPr>
          <w:color w:val="231F20"/>
          <w:sz w:val="24"/>
        </w:rPr>
        <w:t>are</w:t>
      </w:r>
      <w:r>
        <w:rPr>
          <w:color w:val="231F20"/>
          <w:spacing w:val="-8"/>
          <w:sz w:val="24"/>
        </w:rPr>
        <w:t> </w:t>
      </w:r>
      <w:r>
        <w:rPr>
          <w:color w:val="231F20"/>
          <w:sz w:val="24"/>
        </w:rPr>
        <w:t>focusing</w:t>
      </w:r>
      <w:r>
        <w:rPr>
          <w:color w:val="231F20"/>
          <w:spacing w:val="-8"/>
          <w:sz w:val="24"/>
        </w:rPr>
        <w:t> </w:t>
      </w:r>
      <w:r>
        <w:rPr>
          <w:color w:val="231F20"/>
          <w:sz w:val="24"/>
        </w:rPr>
        <w:t>on</w:t>
      </w:r>
      <w:r>
        <w:rPr>
          <w:color w:val="231F20"/>
          <w:spacing w:val="-8"/>
          <w:sz w:val="24"/>
        </w:rPr>
        <w:t> </w:t>
      </w:r>
      <w:r>
        <w:rPr>
          <w:color w:val="231F20"/>
          <w:sz w:val="24"/>
        </w:rPr>
        <w:t>and</w:t>
      </w:r>
      <w:r>
        <w:rPr>
          <w:color w:val="231F20"/>
          <w:spacing w:val="-8"/>
          <w:sz w:val="24"/>
        </w:rPr>
        <w:t> </w:t>
      </w:r>
      <w:r>
        <w:rPr>
          <w:color w:val="231F20"/>
          <w:sz w:val="24"/>
        </w:rPr>
        <w:t>monitoring the right outcomes. When the Strategy is refreshed,</w:t>
      </w:r>
      <w:r>
        <w:rPr>
          <w:color w:val="231F20"/>
          <w:spacing w:val="-12"/>
          <w:sz w:val="24"/>
        </w:rPr>
        <w:t> </w:t>
      </w:r>
      <w:r>
        <w:rPr>
          <w:color w:val="231F20"/>
          <w:sz w:val="24"/>
        </w:rPr>
        <w:t>we</w:t>
      </w:r>
      <w:r>
        <w:rPr>
          <w:color w:val="231F20"/>
          <w:spacing w:val="-12"/>
          <w:sz w:val="24"/>
        </w:rPr>
        <w:t> </w:t>
      </w:r>
      <w:r>
        <w:rPr>
          <w:color w:val="231F20"/>
          <w:sz w:val="24"/>
        </w:rPr>
        <w:t>will</w:t>
      </w:r>
      <w:r>
        <w:rPr>
          <w:color w:val="231F20"/>
          <w:spacing w:val="-12"/>
          <w:sz w:val="24"/>
        </w:rPr>
        <w:t> </w:t>
      </w:r>
      <w:r>
        <w:rPr>
          <w:color w:val="231F20"/>
          <w:sz w:val="24"/>
        </w:rPr>
        <w:t>follow</w:t>
      </w:r>
      <w:r>
        <w:rPr>
          <w:color w:val="231F20"/>
          <w:spacing w:val="-12"/>
          <w:sz w:val="24"/>
        </w:rPr>
        <w:t> </w:t>
      </w:r>
      <w:r>
        <w:rPr>
          <w:color w:val="231F20"/>
          <w:sz w:val="24"/>
        </w:rPr>
        <w:t>the</w:t>
      </w:r>
      <w:r>
        <w:rPr>
          <w:color w:val="231F20"/>
          <w:spacing w:val="-12"/>
          <w:sz w:val="24"/>
        </w:rPr>
        <w:t> </w:t>
      </w:r>
      <w:r>
        <w:rPr>
          <w:color w:val="231F20"/>
          <w:sz w:val="24"/>
        </w:rPr>
        <w:t>same</w:t>
      </w:r>
      <w:r>
        <w:rPr>
          <w:color w:val="231F20"/>
          <w:spacing w:val="-12"/>
          <w:sz w:val="24"/>
        </w:rPr>
        <w:t> </w:t>
      </w:r>
      <w:r>
        <w:rPr>
          <w:color w:val="231F20"/>
          <w:sz w:val="24"/>
        </w:rPr>
        <w:t>engagement and consultation process.</w:t>
      </w:r>
    </w:p>
    <w:p>
      <w:pPr>
        <w:pStyle w:val="ListParagraph"/>
        <w:numPr>
          <w:ilvl w:val="0"/>
          <w:numId w:val="18"/>
        </w:numPr>
        <w:tabs>
          <w:tab w:pos="743" w:val="left" w:leader="none"/>
        </w:tabs>
        <w:spacing w:line="307" w:lineRule="auto" w:before="137" w:after="0"/>
        <w:ind w:left="743" w:right="0" w:hanging="320"/>
        <w:jc w:val="left"/>
        <w:rPr>
          <w:color w:val="231F20"/>
          <w:sz w:val="24"/>
        </w:rPr>
      </w:pPr>
      <w:r>
        <w:rPr/>
        <w:br w:type="column"/>
      </w:r>
      <w:r>
        <w:rPr>
          <w:color w:val="231F20"/>
          <w:sz w:val="24"/>
        </w:rPr>
        <w:t>The Rotherham Strategic Housing Forum meets bi-monthly and members include representatives from housing associations, developers,</w:t>
      </w:r>
      <w:r>
        <w:rPr>
          <w:color w:val="231F20"/>
          <w:spacing w:val="-12"/>
          <w:sz w:val="24"/>
        </w:rPr>
        <w:t> </w:t>
      </w:r>
      <w:r>
        <w:rPr>
          <w:color w:val="231F20"/>
          <w:sz w:val="24"/>
        </w:rPr>
        <w:t>health</w:t>
      </w:r>
      <w:r>
        <w:rPr>
          <w:color w:val="231F20"/>
          <w:spacing w:val="-12"/>
          <w:sz w:val="24"/>
        </w:rPr>
        <w:t> </w:t>
      </w:r>
      <w:r>
        <w:rPr>
          <w:color w:val="231F20"/>
          <w:sz w:val="24"/>
        </w:rPr>
        <w:t>services</w:t>
      </w:r>
      <w:r>
        <w:rPr>
          <w:color w:val="231F20"/>
          <w:spacing w:val="-12"/>
          <w:sz w:val="24"/>
        </w:rPr>
        <w:t> </w:t>
      </w:r>
      <w:r>
        <w:rPr>
          <w:color w:val="231F20"/>
          <w:sz w:val="24"/>
        </w:rPr>
        <w:t>and</w:t>
      </w:r>
      <w:r>
        <w:rPr>
          <w:color w:val="231F20"/>
          <w:spacing w:val="-12"/>
          <w:sz w:val="24"/>
        </w:rPr>
        <w:t> </w:t>
      </w:r>
      <w:r>
        <w:rPr>
          <w:color w:val="231F20"/>
          <w:sz w:val="24"/>
        </w:rPr>
        <w:t>voluntary</w:t>
      </w:r>
      <w:r>
        <w:rPr>
          <w:color w:val="231F20"/>
          <w:spacing w:val="-12"/>
          <w:sz w:val="24"/>
        </w:rPr>
        <w:t> </w:t>
      </w:r>
      <w:r>
        <w:rPr>
          <w:color w:val="231F20"/>
          <w:sz w:val="24"/>
        </w:rPr>
        <w:t>and community organisations, and this group</w:t>
      </w:r>
    </w:p>
    <w:p>
      <w:pPr>
        <w:pStyle w:val="BodyText"/>
        <w:spacing w:line="307" w:lineRule="auto" w:before="1"/>
        <w:ind w:left="743" w:right="78"/>
      </w:pPr>
      <w:r>
        <w:rPr>
          <w:color w:val="231F20"/>
        </w:rPr>
        <w:t>will</w:t>
      </w:r>
      <w:r>
        <w:rPr>
          <w:color w:val="231F20"/>
          <w:spacing w:val="-7"/>
        </w:rPr>
        <w:t> </w:t>
      </w:r>
      <w:r>
        <w:rPr>
          <w:color w:val="231F20"/>
        </w:rPr>
        <w:t>also</w:t>
      </w:r>
      <w:r>
        <w:rPr>
          <w:color w:val="231F20"/>
          <w:spacing w:val="-7"/>
        </w:rPr>
        <w:t> </w:t>
      </w:r>
      <w:r>
        <w:rPr>
          <w:color w:val="231F20"/>
        </w:rPr>
        <w:t>play</w:t>
      </w:r>
      <w:r>
        <w:rPr>
          <w:color w:val="231F20"/>
          <w:spacing w:val="-7"/>
        </w:rPr>
        <w:t> </w:t>
      </w:r>
      <w:r>
        <w:rPr>
          <w:color w:val="231F20"/>
        </w:rPr>
        <w:t>an</w:t>
      </w:r>
      <w:r>
        <w:rPr>
          <w:color w:val="231F20"/>
          <w:spacing w:val="-7"/>
        </w:rPr>
        <w:t> </w:t>
      </w:r>
      <w:r>
        <w:rPr>
          <w:color w:val="231F20"/>
        </w:rPr>
        <w:t>important</w:t>
      </w:r>
      <w:r>
        <w:rPr>
          <w:color w:val="231F20"/>
          <w:spacing w:val="-7"/>
        </w:rPr>
        <w:t> </w:t>
      </w:r>
      <w:r>
        <w:rPr>
          <w:color w:val="231F20"/>
        </w:rPr>
        <w:t>role</w:t>
      </w:r>
      <w:r>
        <w:rPr>
          <w:color w:val="231F20"/>
          <w:spacing w:val="-7"/>
        </w:rPr>
        <w:t> </w:t>
      </w:r>
      <w:r>
        <w:rPr>
          <w:color w:val="231F20"/>
        </w:rPr>
        <w:t>in</w:t>
      </w:r>
      <w:r>
        <w:rPr>
          <w:color w:val="231F20"/>
          <w:spacing w:val="-7"/>
        </w:rPr>
        <w:t> </w:t>
      </w:r>
      <w:r>
        <w:rPr>
          <w:color w:val="231F20"/>
        </w:rPr>
        <w:t>overseeing progress against the Housing Strategy.</w:t>
      </w:r>
    </w:p>
    <w:p>
      <w:pPr>
        <w:pStyle w:val="ListParagraph"/>
        <w:numPr>
          <w:ilvl w:val="1"/>
          <w:numId w:val="18"/>
        </w:numPr>
        <w:tabs>
          <w:tab w:pos="910" w:val="left" w:leader="none"/>
        </w:tabs>
        <w:spacing w:line="307" w:lineRule="auto" w:before="137" w:after="0"/>
        <w:ind w:left="910" w:right="685" w:hanging="320"/>
        <w:jc w:val="left"/>
        <w:rPr>
          <w:sz w:val="24"/>
        </w:rPr>
      </w:pPr>
      <w:r>
        <w:rPr/>
        <w:br w:type="column"/>
      </w:r>
      <w:r>
        <w:rPr>
          <w:color w:val="231F20"/>
          <w:sz w:val="24"/>
        </w:rPr>
        <w:t>Additionally, the service that the Council provides to tenants is governed by the Consumer Standards set by the Regulator of Social</w:t>
      </w:r>
      <w:r>
        <w:rPr>
          <w:color w:val="231F20"/>
          <w:spacing w:val="-5"/>
          <w:sz w:val="24"/>
        </w:rPr>
        <w:t> </w:t>
      </w:r>
      <w:r>
        <w:rPr>
          <w:color w:val="231F20"/>
          <w:sz w:val="24"/>
        </w:rPr>
        <w:t>Housing.</w:t>
      </w:r>
      <w:r>
        <w:rPr>
          <w:color w:val="231F20"/>
          <w:spacing w:val="-5"/>
          <w:sz w:val="24"/>
        </w:rPr>
        <w:t> </w:t>
      </w:r>
      <w:r>
        <w:rPr>
          <w:color w:val="231F20"/>
          <w:sz w:val="24"/>
        </w:rPr>
        <w:t>An</w:t>
      </w:r>
      <w:r>
        <w:rPr>
          <w:color w:val="231F20"/>
          <w:spacing w:val="-5"/>
          <w:sz w:val="24"/>
        </w:rPr>
        <w:t> </w:t>
      </w:r>
      <w:r>
        <w:rPr>
          <w:color w:val="231F20"/>
          <w:sz w:val="24"/>
        </w:rPr>
        <w:t>inspection</w:t>
      </w:r>
      <w:r>
        <w:rPr>
          <w:color w:val="231F20"/>
          <w:spacing w:val="-5"/>
          <w:sz w:val="24"/>
        </w:rPr>
        <w:t> </w:t>
      </w:r>
      <w:r>
        <w:rPr>
          <w:color w:val="231F20"/>
          <w:sz w:val="24"/>
        </w:rPr>
        <w:t>of</w:t>
      </w:r>
      <w:r>
        <w:rPr>
          <w:color w:val="231F20"/>
          <w:spacing w:val="-5"/>
          <w:sz w:val="24"/>
        </w:rPr>
        <w:t> </w:t>
      </w:r>
      <w:r>
        <w:rPr>
          <w:color w:val="231F20"/>
          <w:sz w:val="24"/>
        </w:rPr>
        <w:t>our</w:t>
      </w:r>
      <w:r>
        <w:rPr>
          <w:color w:val="231F20"/>
          <w:spacing w:val="-5"/>
          <w:sz w:val="24"/>
        </w:rPr>
        <w:t> </w:t>
      </w:r>
      <w:r>
        <w:rPr>
          <w:color w:val="231F20"/>
          <w:sz w:val="24"/>
        </w:rPr>
        <w:t>service</w:t>
      </w:r>
      <w:r>
        <w:rPr>
          <w:color w:val="231F20"/>
          <w:spacing w:val="-5"/>
          <w:sz w:val="24"/>
        </w:rPr>
        <w:t> </w:t>
      </w:r>
      <w:r>
        <w:rPr>
          <w:color w:val="231F20"/>
          <w:sz w:val="24"/>
        </w:rPr>
        <w:t>will take place during the Housing Strategy period. Our partnership with tenants is central to our meeting the Standards and our ambition is</w:t>
      </w:r>
    </w:p>
    <w:p>
      <w:pPr>
        <w:pStyle w:val="BodyText"/>
        <w:spacing w:line="307" w:lineRule="auto" w:before="2"/>
        <w:ind w:left="910" w:right="1053"/>
      </w:pPr>
      <w:r>
        <w:rPr>
          <w:color w:val="231F20"/>
        </w:rPr>
        <w:t>to</w:t>
      </w:r>
      <w:r>
        <w:rPr>
          <w:color w:val="231F20"/>
          <w:spacing w:val="-12"/>
        </w:rPr>
        <w:t> </w:t>
      </w:r>
      <w:r>
        <w:rPr>
          <w:color w:val="231F20"/>
        </w:rPr>
        <w:t>re-achieve</w:t>
      </w:r>
      <w:r>
        <w:rPr>
          <w:color w:val="231F20"/>
          <w:spacing w:val="-12"/>
        </w:rPr>
        <w:t> </w:t>
      </w:r>
      <w:r>
        <w:rPr>
          <w:color w:val="231F20"/>
        </w:rPr>
        <w:t>our</w:t>
      </w:r>
      <w:r>
        <w:rPr>
          <w:color w:val="231F20"/>
          <w:spacing w:val="-12"/>
        </w:rPr>
        <w:t> </w:t>
      </w:r>
      <w:r>
        <w:rPr>
          <w:color w:val="231F20"/>
        </w:rPr>
        <w:t>TPAS</w:t>
      </w:r>
      <w:r>
        <w:rPr>
          <w:color w:val="231F20"/>
          <w:spacing w:val="-12"/>
        </w:rPr>
        <w:t> </w:t>
      </w:r>
      <w:r>
        <w:rPr>
          <w:color w:val="231F20"/>
        </w:rPr>
        <w:t>tenant</w:t>
      </w:r>
      <w:r>
        <w:rPr>
          <w:color w:val="231F20"/>
          <w:spacing w:val="-12"/>
        </w:rPr>
        <w:t> </w:t>
      </w:r>
      <w:r>
        <w:rPr>
          <w:color w:val="231F20"/>
        </w:rPr>
        <w:t>engagement exemplar status during 2026.</w:t>
      </w:r>
    </w:p>
    <w:p>
      <w:pPr>
        <w:pStyle w:val="BodyText"/>
        <w:spacing w:after="0" w:line="307" w:lineRule="auto"/>
        <w:sectPr>
          <w:type w:val="continuous"/>
          <w:pgSz w:w="16840" w:h="11910" w:orient="landscape"/>
          <w:pgMar w:header="0" w:footer="0" w:top="780" w:bottom="0" w:left="0" w:right="0"/>
          <w:cols w:num="3" w:equalWidth="0">
            <w:col w:w="5528" w:space="40"/>
            <w:col w:w="5103" w:space="39"/>
            <w:col w:w="6130"/>
          </w:cols>
        </w:sectPr>
      </w:pPr>
    </w:p>
    <w:p>
      <w:pPr>
        <w:pStyle w:val="BodyText"/>
        <w:rPr>
          <w:sz w:val="20"/>
        </w:rPr>
      </w:pPr>
      <w:r>
        <w:rPr>
          <w:sz w:val="20"/>
        </w:rPr>
        <mc:AlternateContent>
          <mc:Choice Requires="wps">
            <w:drawing>
              <wp:anchor distT="0" distB="0" distL="0" distR="0" allowOverlap="1" layoutInCell="1" locked="0" behindDoc="1" simplePos="0" relativeHeight="486336000">
                <wp:simplePos x="0" y="0"/>
                <wp:positionH relativeFrom="page">
                  <wp:posOffset>0</wp:posOffset>
                </wp:positionH>
                <wp:positionV relativeFrom="page">
                  <wp:posOffset>3492004</wp:posOffset>
                </wp:positionV>
                <wp:extent cx="10692130" cy="4068445"/>
                <wp:effectExtent l="0" t="0" r="0" b="0"/>
                <wp:wrapNone/>
                <wp:docPr id="523" name="Group 523"/>
                <wp:cNvGraphicFramePr>
                  <a:graphicFrameLocks/>
                </wp:cNvGraphicFramePr>
                <a:graphic>
                  <a:graphicData uri="http://schemas.microsoft.com/office/word/2010/wordprocessingGroup">
                    <wpg:wgp>
                      <wpg:cNvPr id="523" name="Group 523"/>
                      <wpg:cNvGrpSpPr/>
                      <wpg:grpSpPr>
                        <a:xfrm>
                          <a:off x="0" y="0"/>
                          <a:ext cx="10692130" cy="4068445"/>
                          <a:chExt cx="10692130" cy="4068445"/>
                        </a:xfrm>
                      </wpg:grpSpPr>
                      <pic:pic>
                        <pic:nvPicPr>
                          <pic:cNvPr id="524" name="Image 524"/>
                          <pic:cNvPicPr/>
                        </pic:nvPicPr>
                        <pic:blipFill>
                          <a:blip r:embed="rId129" cstate="print"/>
                          <a:stretch>
                            <a:fillRect/>
                          </a:stretch>
                        </pic:blipFill>
                        <pic:spPr>
                          <a:xfrm>
                            <a:off x="0" y="0"/>
                            <a:ext cx="10692000" cy="4068000"/>
                          </a:xfrm>
                          <a:prstGeom prst="rect">
                            <a:avLst/>
                          </a:prstGeom>
                        </pic:spPr>
                      </pic:pic>
                      <wps:wsp>
                        <wps:cNvPr id="525" name="Graphic 525"/>
                        <wps:cNvSpPr/>
                        <wps:spPr>
                          <a:xfrm>
                            <a:off x="0" y="3384003"/>
                            <a:ext cx="10692130" cy="684530"/>
                          </a:xfrm>
                          <a:custGeom>
                            <a:avLst/>
                            <a:gdLst/>
                            <a:ahLst/>
                            <a:cxnLst/>
                            <a:rect l="l" t="t" r="r" b="b"/>
                            <a:pathLst>
                              <a:path w="10692130" h="684530">
                                <a:moveTo>
                                  <a:pt x="10692003" y="0"/>
                                </a:moveTo>
                                <a:lnTo>
                                  <a:pt x="0" y="0"/>
                                </a:lnTo>
                                <a:lnTo>
                                  <a:pt x="0" y="683996"/>
                                </a:lnTo>
                                <a:lnTo>
                                  <a:pt x="10692003" y="683996"/>
                                </a:lnTo>
                                <a:lnTo>
                                  <a:pt x="10692003" y="0"/>
                                </a:lnTo>
                                <a:close/>
                              </a:path>
                            </a:pathLst>
                          </a:custGeom>
                          <a:solidFill>
                            <a:srgbClr val="000000">
                              <a:alpha val="50000"/>
                            </a:srgbClr>
                          </a:solidFill>
                        </wps:spPr>
                        <wps:bodyPr wrap="square" lIns="0" tIns="0" rIns="0" bIns="0" rtlCol="0">
                          <a:prstTxWarp prst="textNoShape">
                            <a:avLst/>
                          </a:prstTxWarp>
                          <a:noAutofit/>
                        </wps:bodyPr>
                      </wps:wsp>
                      <wps:wsp>
                        <wps:cNvPr id="526" name="Graphic 526"/>
                        <wps:cNvSpPr/>
                        <wps:spPr>
                          <a:xfrm>
                            <a:off x="107994" y="3501463"/>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wpg:wgp>
                  </a:graphicData>
                </a:graphic>
              </wp:anchor>
            </w:drawing>
          </mc:Choice>
          <mc:Fallback>
            <w:pict>
              <v:group style="position:absolute;margin-left:.0pt;margin-top:274.960999pt;width:841.9pt;height:320.350pt;mso-position-horizontal-relative:page;mso-position-vertical-relative:page;z-index:-16980480" id="docshapegroup445" coordorigin="0,5499" coordsize="16838,6407">
                <v:shape style="position:absolute;left:0;top:5499;width:16838;height:6407" type="#_x0000_t75" id="docshape446" stroked="false">
                  <v:imagedata r:id="rId129" o:title=""/>
                </v:shape>
                <v:rect style="position:absolute;left:0;top:10828;width:16838;height:1078" id="docshape447" filled="true" fillcolor="#000000" stroked="false">
                  <v:fill opacity="32768f" type="solid"/>
                </v:rect>
                <v:shape style="position:absolute;left:170;top:11013;width:695;height:609" id="docshape448" coordorigin="170,11013" coordsize="695,609" path="m518,11013l170,11312,249,11312,249,11622,786,11622,786,11312,865,11312,709,11177,709,11016,631,11016,631,11110,518,11013xe" filled="true" fillcolor="#133158" stroked="false">
                  <v:path arrowok="t"/>
                  <v:fill type="solid"/>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4"/>
        <w:rPr>
          <w:sz w:val="20"/>
        </w:rPr>
      </w:pPr>
    </w:p>
    <w:p>
      <w:pPr>
        <w:tabs>
          <w:tab w:pos="941" w:val="left" w:leader="none"/>
        </w:tabs>
        <w:spacing w:before="0"/>
        <w:ind w:left="361" w:right="0" w:firstLine="0"/>
        <w:jc w:val="left"/>
        <w:rPr>
          <w:rFonts w:ascii="MB Empire" w:hAnsi="MB Empire"/>
          <w:b/>
          <w:sz w:val="20"/>
        </w:rPr>
      </w:pPr>
      <w:r>
        <w:rPr>
          <w:rFonts w:ascii="FS Albert" w:hAnsi="FS Albert"/>
          <w:b/>
          <w:color w:val="FFFFFF"/>
          <w:spacing w:val="-5"/>
          <w:position w:val="2"/>
          <w:sz w:val="28"/>
        </w:rPr>
        <w:t>46</w:t>
      </w:r>
      <w:r>
        <w:rPr>
          <w:rFonts w:ascii="FS Albert" w:hAnsi="FS Albert"/>
          <w:b/>
          <w:color w:val="FFFFFF"/>
          <w:position w:val="2"/>
          <w:sz w:val="28"/>
        </w:rPr>
        <w:tab/>
      </w:r>
      <w:r>
        <w:rPr>
          <w:rFonts w:ascii="MB Empire" w:hAnsi="MB Empire"/>
          <w:b/>
          <w:color w:val="FFFFFF"/>
          <w:spacing w:val="19"/>
          <w:sz w:val="20"/>
        </w:rPr>
        <w:t>ROTHERHAM’S</w:t>
      </w:r>
      <w:r>
        <w:rPr>
          <w:rFonts w:ascii="MB Empire" w:hAnsi="MB Empire"/>
          <w:b/>
          <w:color w:val="FFFFFF"/>
          <w:spacing w:val="52"/>
          <w:sz w:val="20"/>
        </w:rPr>
        <w:t> </w:t>
      </w:r>
      <w:r>
        <w:rPr>
          <w:rFonts w:ascii="MB Empire" w:hAnsi="MB Empire"/>
          <w:b/>
          <w:color w:val="FFFFFF"/>
          <w:spacing w:val="20"/>
          <w:sz w:val="20"/>
        </w:rPr>
        <w:t>HOUSING</w:t>
      </w:r>
      <w:r>
        <w:rPr>
          <w:rFonts w:ascii="MB Empire" w:hAnsi="MB Empire"/>
          <w:b/>
          <w:color w:val="FFFFFF"/>
          <w:spacing w:val="52"/>
          <w:sz w:val="20"/>
        </w:rPr>
        <w:t> </w:t>
      </w:r>
      <w:r>
        <w:rPr>
          <w:rFonts w:ascii="MB Empire" w:hAnsi="MB Empire"/>
          <w:b/>
          <w:color w:val="FFFFFF"/>
          <w:spacing w:val="14"/>
          <w:sz w:val="20"/>
        </w:rPr>
        <w:t>STR</w:t>
      </w:r>
      <w:r>
        <w:rPr>
          <w:rFonts w:ascii="MB Empire" w:hAnsi="MB Empire"/>
          <w:b/>
          <w:color w:val="FFFFFF"/>
          <w:spacing w:val="-30"/>
          <w:sz w:val="20"/>
        </w:rPr>
        <w:t> </w:t>
      </w:r>
      <w:r>
        <w:rPr>
          <w:rFonts w:ascii="MB Empire" w:hAnsi="MB Empire"/>
          <w:b/>
          <w:color w:val="FFFFFF"/>
          <w:sz w:val="20"/>
        </w:rPr>
        <w:t>AT</w:t>
      </w:r>
      <w:r>
        <w:rPr>
          <w:rFonts w:ascii="MB Empire" w:hAnsi="MB Empire"/>
          <w:b/>
          <w:color w:val="FFFFFF"/>
          <w:spacing w:val="-30"/>
          <w:sz w:val="20"/>
        </w:rPr>
        <w:t> </w:t>
      </w:r>
      <w:r>
        <w:rPr>
          <w:rFonts w:ascii="MB Empire" w:hAnsi="MB Empire"/>
          <w:b/>
          <w:color w:val="FFFFFF"/>
          <w:spacing w:val="14"/>
          <w:sz w:val="20"/>
        </w:rPr>
        <w:t>EGY</w:t>
      </w:r>
      <w:r>
        <w:rPr>
          <w:rFonts w:ascii="MB Empire" w:hAnsi="MB Empire"/>
          <w:b/>
          <w:color w:val="FFFFFF"/>
          <w:spacing w:val="53"/>
          <w:sz w:val="20"/>
        </w:rPr>
        <w:t> </w:t>
      </w:r>
      <w:r>
        <w:rPr>
          <w:rFonts w:ascii="MB Empire" w:hAnsi="MB Empire"/>
          <w:b/>
          <w:color w:val="FFFFFF"/>
          <w:spacing w:val="17"/>
          <w:sz w:val="20"/>
        </w:rPr>
        <w:t>2025-</w:t>
      </w:r>
      <w:r>
        <w:rPr>
          <w:rFonts w:ascii="MB Empire" w:hAnsi="MB Empire"/>
          <w:b/>
          <w:color w:val="FFFFFF"/>
          <w:spacing w:val="8"/>
          <w:sz w:val="20"/>
        </w:rPr>
        <w:t>2030</w:t>
      </w:r>
    </w:p>
    <w:p>
      <w:pPr>
        <w:spacing w:after="0"/>
        <w:jc w:val="left"/>
        <w:rPr>
          <w:rFonts w:ascii="MB Empire" w:hAnsi="MB Empire"/>
          <w:b/>
          <w:sz w:val="20"/>
        </w:rPr>
        <w:sectPr>
          <w:type w:val="continuous"/>
          <w:pgSz w:w="16840" w:h="11910" w:orient="landscape"/>
          <w:pgMar w:header="0" w:footer="0" w:top="780" w:bottom="0" w:left="0" w:right="0"/>
        </w:sectPr>
      </w:pPr>
    </w:p>
    <w:p>
      <w:pPr>
        <w:pStyle w:val="BodyText"/>
        <w:spacing w:before="6"/>
        <w:rPr>
          <w:rFonts w:ascii="MB Empire"/>
          <w:b/>
          <w:sz w:val="15"/>
        </w:rPr>
      </w:pPr>
    </w:p>
    <w:p>
      <w:pPr>
        <w:pStyle w:val="BodyText"/>
        <w:spacing w:after="0"/>
        <w:rPr>
          <w:rFonts w:ascii="MB Empire"/>
          <w:b/>
          <w:sz w:val="15"/>
        </w:rPr>
        <w:sectPr>
          <w:headerReference w:type="default" r:id="rId130"/>
          <w:footerReference w:type="default" r:id="rId131"/>
          <w:pgSz w:w="16840" w:h="11910" w:orient="landscape"/>
          <w:pgMar w:header="0" w:footer="0" w:top="1340" w:bottom="280" w:left="0" w:right="0"/>
        </w:sectPr>
      </w:pPr>
    </w:p>
    <w:p>
      <w:pPr>
        <w:pStyle w:val="BodyText"/>
        <w:rPr>
          <w:rFonts w:ascii="MB Empire"/>
          <w:b/>
          <w:sz w:val="16"/>
        </w:rPr>
      </w:pPr>
      <w:r>
        <w:rPr>
          <w:rFonts w:ascii="MB Empire"/>
          <w:b/>
          <w:sz w:val="16"/>
        </w:rPr>
        <mc:AlternateContent>
          <mc:Choice Requires="wps">
            <w:drawing>
              <wp:anchor distT="0" distB="0" distL="0" distR="0" allowOverlap="1" layoutInCell="1" locked="0" behindDoc="1" simplePos="0" relativeHeight="486336512">
                <wp:simplePos x="0" y="0"/>
                <wp:positionH relativeFrom="page">
                  <wp:posOffset>0</wp:posOffset>
                </wp:positionH>
                <wp:positionV relativeFrom="page">
                  <wp:posOffset>0</wp:posOffset>
                </wp:positionV>
                <wp:extent cx="7560309" cy="10692130"/>
                <wp:effectExtent l="0" t="0" r="0" b="0"/>
                <wp:wrapNone/>
                <wp:docPr id="527" name="Graphic 527"/>
                <wp:cNvGraphicFramePr>
                  <a:graphicFrameLocks/>
                </wp:cNvGraphicFramePr>
                <a:graphic>
                  <a:graphicData uri="http://schemas.microsoft.com/office/word/2010/wordprocessingShape">
                    <wps:wsp>
                      <wps:cNvPr id="527" name="Graphic 527"/>
                      <wps:cNvSpPr/>
                      <wps:spPr>
                        <a:xfrm>
                          <a:off x="0" y="0"/>
                          <a:ext cx="7560309" cy="10692130"/>
                        </a:xfrm>
                        <a:custGeom>
                          <a:avLst/>
                          <a:gdLst/>
                          <a:ahLst/>
                          <a:cxnLst/>
                          <a:rect l="l" t="t" r="r" b="b"/>
                          <a:pathLst>
                            <a:path w="7560309" h="10692130">
                              <a:moveTo>
                                <a:pt x="7559992" y="10692003"/>
                              </a:moveTo>
                              <a:lnTo>
                                <a:pt x="7559992" y="0"/>
                              </a:lnTo>
                              <a:lnTo>
                                <a:pt x="0" y="0"/>
                              </a:lnTo>
                              <a:lnTo>
                                <a:pt x="0" y="10692003"/>
                              </a:lnTo>
                              <a:lnTo>
                                <a:pt x="7559992" y="10692003"/>
                              </a:lnTo>
                              <a:close/>
                            </a:path>
                          </a:pathLst>
                        </a:custGeom>
                        <a:solidFill>
                          <a:srgbClr val="4F7791"/>
                        </a:solidFill>
                      </wps:spPr>
                      <wps:bodyPr wrap="square" lIns="0" tIns="0" rIns="0" bIns="0" rtlCol="0">
                        <a:prstTxWarp prst="textNoShape">
                          <a:avLst/>
                        </a:prstTxWarp>
                        <a:noAutofit/>
                      </wps:bodyPr>
                    </wps:wsp>
                  </a:graphicData>
                </a:graphic>
              </wp:anchor>
            </w:drawing>
          </mc:Choice>
          <mc:Fallback>
            <w:pict>
              <v:rect style="position:absolute;margin-left:0pt;margin-top:.0pt;width:595.275pt;height:841.89pt;mso-position-horizontal-relative:page;mso-position-vertical-relative:page;z-index:-16979968" id="docshape449" filled="true" fillcolor="#4f7791" stroked="false">
                <v:fill type="solid"/>
                <w10:wrap type="none"/>
              </v:rect>
            </w:pict>
          </mc:Fallback>
        </mc:AlternateContent>
      </w: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rPr>
          <w:rFonts w:ascii="MB Empire"/>
          <w:b/>
          <w:sz w:val="16"/>
        </w:rPr>
      </w:pPr>
    </w:p>
    <w:p>
      <w:pPr>
        <w:pStyle w:val="BodyText"/>
        <w:spacing w:before="13"/>
        <w:rPr>
          <w:rFonts w:ascii="MB Empire"/>
          <w:b/>
          <w:sz w:val="16"/>
        </w:rPr>
      </w:pPr>
    </w:p>
    <w:p>
      <w:pPr>
        <w:spacing w:before="0"/>
        <w:ind w:left="48" w:right="0" w:firstLine="0"/>
        <w:jc w:val="left"/>
        <w:rPr>
          <w:sz w:val="16"/>
        </w:rPr>
      </w:pPr>
      <w:r>
        <w:rPr>
          <w:color w:val="FFFFFF"/>
          <w:sz w:val="16"/>
        </w:rPr>
        <w:t>Ref:</w:t>
      </w:r>
      <w:r>
        <w:rPr>
          <w:color w:val="FFFFFF"/>
          <w:spacing w:val="14"/>
          <w:sz w:val="16"/>
        </w:rPr>
        <w:t> </w:t>
      </w:r>
      <w:r>
        <w:rPr>
          <w:color w:val="FFFFFF"/>
          <w:sz w:val="16"/>
        </w:rPr>
        <w:t>88672</w:t>
      </w:r>
      <w:r>
        <w:rPr>
          <w:color w:val="FFFFFF"/>
          <w:spacing w:val="14"/>
          <w:sz w:val="16"/>
        </w:rPr>
        <w:t> </w:t>
      </w:r>
      <w:r>
        <w:rPr>
          <w:color w:val="FFFFFF"/>
          <w:sz w:val="16"/>
        </w:rPr>
        <w:t>/</w:t>
      </w:r>
      <w:r>
        <w:rPr>
          <w:color w:val="FFFFFF"/>
          <w:spacing w:val="14"/>
          <w:sz w:val="16"/>
        </w:rPr>
        <w:t> </w:t>
      </w:r>
      <w:r>
        <w:rPr>
          <w:color w:val="FFFFFF"/>
          <w:sz w:val="16"/>
        </w:rPr>
        <w:t>November</w:t>
      </w:r>
      <w:r>
        <w:rPr>
          <w:color w:val="FFFFFF"/>
          <w:spacing w:val="14"/>
          <w:sz w:val="16"/>
        </w:rPr>
        <w:t> </w:t>
      </w:r>
      <w:r>
        <w:rPr>
          <w:color w:val="FFFFFF"/>
          <w:spacing w:val="-4"/>
          <w:sz w:val="16"/>
        </w:rPr>
        <w:t>2025</w:t>
      </w:r>
    </w:p>
    <w:sectPr>
      <w:headerReference w:type="even" r:id="rId132"/>
      <w:footerReference w:type="even" r:id="rId133"/>
      <w:pgSz w:w="11910" w:h="16840"/>
      <w:pgMar w:header="0" w:footer="0" w:top="1920" w:bottom="0" w:left="992"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FS Albert">
    <w:altName w:val="FS Albert"/>
    <w:charset w:val="0"/>
    <w:family w:val="roman"/>
    <w:pitch w:val="variable"/>
  </w:font>
  <w:font w:name="FS Albert Light">
    <w:altName w:val="FS Albert Light"/>
    <w:charset w:val="0"/>
    <w:family w:val="roman"/>
    <w:pitch w:val="variable"/>
  </w:font>
  <w:font w:name="MB Empire">
    <w:altName w:val="MB Empire"/>
    <w:charset w:val="0"/>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0704">
              <wp:simplePos x="0" y="0"/>
              <wp:positionH relativeFrom="page">
                <wp:posOffset>107994</wp:posOffset>
              </wp:positionH>
              <wp:positionV relativeFrom="page">
                <wp:posOffset>6993468</wp:posOffset>
              </wp:positionV>
              <wp:extent cx="441325" cy="386715"/>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35776" id="docshape10"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81216">
              <wp:simplePos x="0" y="0"/>
              <wp:positionH relativeFrom="page">
                <wp:posOffset>241428</wp:posOffset>
              </wp:positionH>
              <wp:positionV relativeFrom="page">
                <wp:posOffset>7112581</wp:posOffset>
              </wp:positionV>
              <wp:extent cx="189230" cy="22860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2</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9.010099pt;margin-top:560.045776pt;width:14.9pt;height:18pt;mso-position-horizontal-relative:page;mso-position-vertical-relative:page;z-index:-17035264" type="#_x0000_t202" id="docshape11"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2</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81728">
              <wp:simplePos x="0" y="0"/>
              <wp:positionH relativeFrom="page">
                <wp:posOffset>584899</wp:posOffset>
              </wp:positionH>
              <wp:positionV relativeFrom="page">
                <wp:posOffset>7161824</wp:posOffset>
              </wp:positionV>
              <wp:extent cx="3773170" cy="18923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1"/>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34752" type="#_x0000_t202" id="docshape12"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1"/>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9648">
              <wp:simplePos x="0" y="0"/>
              <wp:positionH relativeFrom="page">
                <wp:posOffset>10142672</wp:posOffset>
              </wp:positionH>
              <wp:positionV relativeFrom="page">
                <wp:posOffset>6993468</wp:posOffset>
              </wp:positionV>
              <wp:extent cx="441325" cy="386715"/>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16832" id="docshape127"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0160">
              <wp:simplePos x="0" y="0"/>
              <wp:positionH relativeFrom="page">
                <wp:posOffset>10226233</wp:posOffset>
              </wp:positionH>
              <wp:positionV relativeFrom="page">
                <wp:posOffset>7112581</wp:posOffset>
              </wp:positionV>
              <wp:extent cx="288925" cy="22860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11</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7016320" type="#_x0000_t202" id="docshape128"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11</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0672">
              <wp:simplePos x="0" y="0"/>
              <wp:positionH relativeFrom="page">
                <wp:posOffset>6334335</wp:posOffset>
              </wp:positionH>
              <wp:positionV relativeFrom="page">
                <wp:posOffset>7161824</wp:posOffset>
              </wp:positionV>
              <wp:extent cx="3773170" cy="18923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15808" type="#_x0000_t202" id="docshape129"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1184">
              <wp:simplePos x="0" y="0"/>
              <wp:positionH relativeFrom="page">
                <wp:posOffset>107994</wp:posOffset>
              </wp:positionH>
              <wp:positionV relativeFrom="page">
                <wp:posOffset>6993468</wp:posOffset>
              </wp:positionV>
              <wp:extent cx="441325" cy="386715"/>
              <wp:effectExtent l="0" t="0" r="0" b="0"/>
              <wp:wrapNone/>
              <wp:docPr id="161" name="Graphic 161"/>
              <wp:cNvGraphicFramePr>
                <a:graphicFrameLocks/>
              </wp:cNvGraphicFramePr>
              <a:graphic>
                <a:graphicData uri="http://schemas.microsoft.com/office/word/2010/wordprocessingShape">
                  <wps:wsp>
                    <wps:cNvPr id="161" name="Graphic 161"/>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15296" id="docshape133"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1696">
              <wp:simplePos x="0" y="0"/>
              <wp:positionH relativeFrom="page">
                <wp:posOffset>191555</wp:posOffset>
              </wp:positionH>
              <wp:positionV relativeFrom="page">
                <wp:posOffset>7112581</wp:posOffset>
              </wp:positionV>
              <wp:extent cx="288925" cy="22860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12</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7014784" type="#_x0000_t202" id="docshape134"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12</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2208">
              <wp:simplePos x="0" y="0"/>
              <wp:positionH relativeFrom="page">
                <wp:posOffset>584899</wp:posOffset>
              </wp:positionH>
              <wp:positionV relativeFrom="page">
                <wp:posOffset>7161824</wp:posOffset>
              </wp:positionV>
              <wp:extent cx="3773170" cy="18923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14272" type="#_x0000_t202" id="docshape13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2720">
              <wp:simplePos x="0" y="0"/>
              <wp:positionH relativeFrom="page">
                <wp:posOffset>10142672</wp:posOffset>
              </wp:positionH>
              <wp:positionV relativeFrom="page">
                <wp:posOffset>6993468</wp:posOffset>
              </wp:positionV>
              <wp:extent cx="441325" cy="386715"/>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13760" id="docshape136"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3232">
              <wp:simplePos x="0" y="0"/>
              <wp:positionH relativeFrom="page">
                <wp:posOffset>10226233</wp:posOffset>
              </wp:positionH>
              <wp:positionV relativeFrom="page">
                <wp:posOffset>7112581</wp:posOffset>
              </wp:positionV>
              <wp:extent cx="288925" cy="228600"/>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13</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7013248" type="#_x0000_t202" id="docshape137"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13</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3744">
              <wp:simplePos x="0" y="0"/>
              <wp:positionH relativeFrom="page">
                <wp:posOffset>6334335</wp:posOffset>
              </wp:positionH>
              <wp:positionV relativeFrom="page">
                <wp:posOffset>7161824</wp:posOffset>
              </wp:positionV>
              <wp:extent cx="3773170" cy="18923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12736" type="#_x0000_t202" id="docshape13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5280">
              <wp:simplePos x="0" y="0"/>
              <wp:positionH relativeFrom="page">
                <wp:posOffset>10142672</wp:posOffset>
              </wp:positionH>
              <wp:positionV relativeFrom="page">
                <wp:posOffset>6993468</wp:posOffset>
              </wp:positionV>
              <wp:extent cx="441325" cy="386715"/>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11200" id="docshape155"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5792">
              <wp:simplePos x="0" y="0"/>
              <wp:positionH relativeFrom="page">
                <wp:posOffset>10226233</wp:posOffset>
              </wp:positionH>
              <wp:positionV relativeFrom="page">
                <wp:posOffset>7112581</wp:posOffset>
              </wp:positionV>
              <wp:extent cx="288925" cy="228600"/>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15</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7010688" type="#_x0000_t202" id="docshape156"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15</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6304">
              <wp:simplePos x="0" y="0"/>
              <wp:positionH relativeFrom="page">
                <wp:posOffset>6334335</wp:posOffset>
              </wp:positionH>
              <wp:positionV relativeFrom="page">
                <wp:posOffset>7161824</wp:posOffset>
              </wp:positionV>
              <wp:extent cx="3773170" cy="189230"/>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10176" type="#_x0000_t202" id="docshape157"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6816">
              <wp:simplePos x="0" y="0"/>
              <wp:positionH relativeFrom="page">
                <wp:posOffset>107994</wp:posOffset>
              </wp:positionH>
              <wp:positionV relativeFrom="page">
                <wp:posOffset>6993468</wp:posOffset>
              </wp:positionV>
              <wp:extent cx="441325" cy="386715"/>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09664" id="docshape158"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7328">
              <wp:simplePos x="0" y="0"/>
              <wp:positionH relativeFrom="page">
                <wp:posOffset>191555</wp:posOffset>
              </wp:positionH>
              <wp:positionV relativeFrom="page">
                <wp:posOffset>7112581</wp:posOffset>
              </wp:positionV>
              <wp:extent cx="288925" cy="22860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16</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7009152" type="#_x0000_t202" id="docshape159"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16</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7840">
              <wp:simplePos x="0" y="0"/>
              <wp:positionH relativeFrom="page">
                <wp:posOffset>584899</wp:posOffset>
              </wp:positionH>
              <wp:positionV relativeFrom="page">
                <wp:posOffset>7161824</wp:posOffset>
              </wp:positionV>
              <wp:extent cx="3773170" cy="189230"/>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08640" type="#_x0000_t202" id="docshape160"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8352">
              <wp:simplePos x="0" y="0"/>
              <wp:positionH relativeFrom="page">
                <wp:posOffset>10142672</wp:posOffset>
              </wp:positionH>
              <wp:positionV relativeFrom="page">
                <wp:posOffset>6993468</wp:posOffset>
              </wp:positionV>
              <wp:extent cx="441325" cy="386715"/>
              <wp:effectExtent l="0" t="0" r="0" b="0"/>
              <wp:wrapNone/>
              <wp:docPr id="223" name="Graphic 223"/>
              <wp:cNvGraphicFramePr>
                <a:graphicFrameLocks/>
              </wp:cNvGraphicFramePr>
              <a:graphic>
                <a:graphicData uri="http://schemas.microsoft.com/office/word/2010/wordprocessingShape">
                  <wps:wsp>
                    <wps:cNvPr id="223" name="Graphic 223"/>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08128" id="docshape194"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08864">
              <wp:simplePos x="0" y="0"/>
              <wp:positionH relativeFrom="page">
                <wp:posOffset>10226233</wp:posOffset>
              </wp:positionH>
              <wp:positionV relativeFrom="page">
                <wp:posOffset>7112581</wp:posOffset>
              </wp:positionV>
              <wp:extent cx="288925" cy="22860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17</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7007616" type="#_x0000_t202" id="docshape195"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17</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09376">
              <wp:simplePos x="0" y="0"/>
              <wp:positionH relativeFrom="page">
                <wp:posOffset>6334335</wp:posOffset>
              </wp:positionH>
              <wp:positionV relativeFrom="page">
                <wp:posOffset>7161824</wp:posOffset>
              </wp:positionV>
              <wp:extent cx="3773170" cy="189230"/>
              <wp:effectExtent l="0" t="0" r="0" b="0"/>
              <wp:wrapNone/>
              <wp:docPr id="225" name="Textbox 225"/>
              <wp:cNvGraphicFramePr>
                <a:graphicFrameLocks/>
              </wp:cNvGraphicFramePr>
              <a:graphic>
                <a:graphicData uri="http://schemas.microsoft.com/office/word/2010/wordprocessingShape">
                  <wps:wsp>
                    <wps:cNvPr id="225" name="Textbox 225"/>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07104" type="#_x0000_t202" id="docshape196"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9888">
              <wp:simplePos x="0" y="0"/>
              <wp:positionH relativeFrom="page">
                <wp:posOffset>107994</wp:posOffset>
              </wp:positionH>
              <wp:positionV relativeFrom="page">
                <wp:posOffset>6993468</wp:posOffset>
              </wp:positionV>
              <wp:extent cx="441325" cy="386715"/>
              <wp:effectExtent l="0" t="0" r="0" b="0"/>
              <wp:wrapNone/>
              <wp:docPr id="226" name="Graphic 226"/>
              <wp:cNvGraphicFramePr>
                <a:graphicFrameLocks/>
              </wp:cNvGraphicFramePr>
              <a:graphic>
                <a:graphicData uri="http://schemas.microsoft.com/office/word/2010/wordprocessingShape">
                  <wps:wsp>
                    <wps:cNvPr id="226" name="Graphic 226"/>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06592" id="docshape197"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10400">
              <wp:simplePos x="0" y="0"/>
              <wp:positionH relativeFrom="page">
                <wp:posOffset>191555</wp:posOffset>
              </wp:positionH>
              <wp:positionV relativeFrom="page">
                <wp:posOffset>7112581</wp:posOffset>
              </wp:positionV>
              <wp:extent cx="288925" cy="22860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18</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7006080" type="#_x0000_t202" id="docshape198"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18</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10912">
              <wp:simplePos x="0" y="0"/>
              <wp:positionH relativeFrom="page">
                <wp:posOffset>584899</wp:posOffset>
              </wp:positionH>
              <wp:positionV relativeFrom="page">
                <wp:posOffset>7161824</wp:posOffset>
              </wp:positionV>
              <wp:extent cx="3773170" cy="18923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05568" type="#_x0000_t202" id="docshape199"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4496">
              <wp:simplePos x="0" y="0"/>
              <wp:positionH relativeFrom="page">
                <wp:posOffset>10142672</wp:posOffset>
              </wp:positionH>
              <wp:positionV relativeFrom="page">
                <wp:posOffset>6993468</wp:posOffset>
              </wp:positionV>
              <wp:extent cx="441325" cy="386715"/>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01984" id="docshape253"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15008">
              <wp:simplePos x="0" y="0"/>
              <wp:positionH relativeFrom="page">
                <wp:posOffset>10226233</wp:posOffset>
              </wp:positionH>
              <wp:positionV relativeFrom="page">
                <wp:posOffset>7112581</wp:posOffset>
              </wp:positionV>
              <wp:extent cx="288925" cy="22860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19</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7001472" type="#_x0000_t202" id="docshape254"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19</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15520">
              <wp:simplePos x="0" y="0"/>
              <wp:positionH relativeFrom="page">
                <wp:posOffset>6334335</wp:posOffset>
              </wp:positionH>
              <wp:positionV relativeFrom="page">
                <wp:posOffset>7161824</wp:posOffset>
              </wp:positionV>
              <wp:extent cx="3773170" cy="18923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00960" type="#_x0000_t202" id="docshape25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6032">
              <wp:simplePos x="0" y="0"/>
              <wp:positionH relativeFrom="page">
                <wp:posOffset>107994</wp:posOffset>
              </wp:positionH>
              <wp:positionV relativeFrom="page">
                <wp:posOffset>6993468</wp:posOffset>
              </wp:positionV>
              <wp:extent cx="441325" cy="386715"/>
              <wp:effectExtent l="0" t="0" r="0" b="0"/>
              <wp:wrapNone/>
              <wp:docPr id="288" name="Graphic 288"/>
              <wp:cNvGraphicFramePr>
                <a:graphicFrameLocks/>
              </wp:cNvGraphicFramePr>
              <a:graphic>
                <a:graphicData uri="http://schemas.microsoft.com/office/word/2010/wordprocessingShape">
                  <wps:wsp>
                    <wps:cNvPr id="288" name="Graphic 288"/>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00448" id="docshape256"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16544">
              <wp:simplePos x="0" y="0"/>
              <wp:positionH relativeFrom="page">
                <wp:posOffset>191555</wp:posOffset>
              </wp:positionH>
              <wp:positionV relativeFrom="page">
                <wp:posOffset>7112581</wp:posOffset>
              </wp:positionV>
              <wp:extent cx="288925" cy="22860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20</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6999936" type="#_x0000_t202" id="docshape257"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20</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17056">
              <wp:simplePos x="0" y="0"/>
              <wp:positionH relativeFrom="page">
                <wp:posOffset>584899</wp:posOffset>
              </wp:positionH>
              <wp:positionV relativeFrom="page">
                <wp:posOffset>7161824</wp:posOffset>
              </wp:positionV>
              <wp:extent cx="3773170" cy="18923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6999424" type="#_x0000_t202" id="docshape25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0640">
              <wp:simplePos x="0" y="0"/>
              <wp:positionH relativeFrom="page">
                <wp:posOffset>10142672</wp:posOffset>
              </wp:positionH>
              <wp:positionV relativeFrom="page">
                <wp:posOffset>6993468</wp:posOffset>
              </wp:positionV>
              <wp:extent cx="441325" cy="386715"/>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6995840" id="docshape276"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21152">
              <wp:simplePos x="0" y="0"/>
              <wp:positionH relativeFrom="page">
                <wp:posOffset>10226233</wp:posOffset>
              </wp:positionH>
              <wp:positionV relativeFrom="page">
                <wp:posOffset>7112581</wp:posOffset>
              </wp:positionV>
              <wp:extent cx="288925" cy="22860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23</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6995328" type="#_x0000_t202" id="docshape277"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23</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21664">
              <wp:simplePos x="0" y="0"/>
              <wp:positionH relativeFrom="page">
                <wp:posOffset>6334335</wp:posOffset>
              </wp:positionH>
              <wp:positionV relativeFrom="page">
                <wp:posOffset>7161824</wp:posOffset>
              </wp:positionV>
              <wp:extent cx="3773170" cy="189230"/>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6994816" type="#_x0000_t202" id="docshape27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2240">
              <wp:simplePos x="0" y="0"/>
              <wp:positionH relativeFrom="page">
                <wp:posOffset>10142672</wp:posOffset>
              </wp:positionH>
              <wp:positionV relativeFrom="page">
                <wp:posOffset>6993468</wp:posOffset>
              </wp:positionV>
              <wp:extent cx="441325" cy="386715"/>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34240" id="docshape13"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82752">
              <wp:simplePos x="0" y="0"/>
              <wp:positionH relativeFrom="page">
                <wp:posOffset>10276106</wp:posOffset>
              </wp:positionH>
              <wp:positionV relativeFrom="page">
                <wp:posOffset>7112581</wp:posOffset>
              </wp:positionV>
              <wp:extent cx="189230" cy="22860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3</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809.142212pt;margin-top:560.045776pt;width:14.9pt;height:18pt;mso-position-horizontal-relative:page;mso-position-vertical-relative:page;z-index:-17033728" type="#_x0000_t202" id="docshape14"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3</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83264">
              <wp:simplePos x="0" y="0"/>
              <wp:positionH relativeFrom="page">
                <wp:posOffset>6334335</wp:posOffset>
              </wp:positionH>
              <wp:positionV relativeFrom="page">
                <wp:posOffset>7161824</wp:posOffset>
              </wp:positionV>
              <wp:extent cx="3773170" cy="18923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33216" type="#_x0000_t202" id="docshape1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2176">
              <wp:simplePos x="0" y="0"/>
              <wp:positionH relativeFrom="page">
                <wp:posOffset>107994</wp:posOffset>
              </wp:positionH>
              <wp:positionV relativeFrom="page">
                <wp:posOffset>6993468</wp:posOffset>
              </wp:positionV>
              <wp:extent cx="441325" cy="386715"/>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6994304" id="docshape279"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22688">
              <wp:simplePos x="0" y="0"/>
              <wp:positionH relativeFrom="page">
                <wp:posOffset>191555</wp:posOffset>
              </wp:positionH>
              <wp:positionV relativeFrom="page">
                <wp:posOffset>7112581</wp:posOffset>
              </wp:positionV>
              <wp:extent cx="288925" cy="228600"/>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24</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6993792" type="#_x0000_t202" id="docshape280"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24</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23200">
              <wp:simplePos x="0" y="0"/>
              <wp:positionH relativeFrom="page">
                <wp:posOffset>584899</wp:posOffset>
              </wp:positionH>
              <wp:positionV relativeFrom="page">
                <wp:posOffset>7161824</wp:posOffset>
              </wp:positionV>
              <wp:extent cx="3773170" cy="189230"/>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6993280" type="#_x0000_t202" id="docshape281"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6784">
              <wp:simplePos x="0" y="0"/>
              <wp:positionH relativeFrom="page">
                <wp:posOffset>107994</wp:posOffset>
              </wp:positionH>
              <wp:positionV relativeFrom="page">
                <wp:posOffset>6993468</wp:posOffset>
              </wp:positionV>
              <wp:extent cx="441325" cy="386715"/>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6989696" id="docshape321"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27296">
              <wp:simplePos x="0" y="0"/>
              <wp:positionH relativeFrom="page">
                <wp:posOffset>191555</wp:posOffset>
              </wp:positionH>
              <wp:positionV relativeFrom="page">
                <wp:posOffset>7112581</wp:posOffset>
              </wp:positionV>
              <wp:extent cx="288925" cy="228600"/>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28</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6989184" type="#_x0000_t202" id="docshape322"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28</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27808">
              <wp:simplePos x="0" y="0"/>
              <wp:positionH relativeFrom="page">
                <wp:posOffset>584899</wp:posOffset>
              </wp:positionH>
              <wp:positionV relativeFrom="page">
                <wp:posOffset>7161824</wp:posOffset>
              </wp:positionV>
              <wp:extent cx="3773170" cy="18923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6988672" type="#_x0000_t202" id="docshape323"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8320">
              <wp:simplePos x="0" y="0"/>
              <wp:positionH relativeFrom="page">
                <wp:posOffset>10142672</wp:posOffset>
              </wp:positionH>
              <wp:positionV relativeFrom="page">
                <wp:posOffset>6993468</wp:posOffset>
              </wp:positionV>
              <wp:extent cx="441325" cy="386715"/>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6988160" id="docshape324"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28832">
              <wp:simplePos x="0" y="0"/>
              <wp:positionH relativeFrom="page">
                <wp:posOffset>10226233</wp:posOffset>
              </wp:positionH>
              <wp:positionV relativeFrom="page">
                <wp:posOffset>7112581</wp:posOffset>
              </wp:positionV>
              <wp:extent cx="288925" cy="228600"/>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29</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6987648" type="#_x0000_t202" id="docshape325"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29</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29344">
              <wp:simplePos x="0" y="0"/>
              <wp:positionH relativeFrom="page">
                <wp:posOffset>6334335</wp:posOffset>
              </wp:positionH>
              <wp:positionV relativeFrom="page">
                <wp:posOffset>7161824</wp:posOffset>
              </wp:positionV>
              <wp:extent cx="3773170" cy="189230"/>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6987136" type="#_x0000_t202" id="docshape326"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2928">
              <wp:simplePos x="0" y="0"/>
              <wp:positionH relativeFrom="page">
                <wp:posOffset>10142672</wp:posOffset>
              </wp:positionH>
              <wp:positionV relativeFrom="page">
                <wp:posOffset>6993468</wp:posOffset>
              </wp:positionV>
              <wp:extent cx="441325" cy="386715"/>
              <wp:effectExtent l="0" t="0" r="0" b="0"/>
              <wp:wrapNone/>
              <wp:docPr id="421" name="Graphic 421"/>
              <wp:cNvGraphicFramePr>
                <a:graphicFrameLocks/>
              </wp:cNvGraphicFramePr>
              <a:graphic>
                <a:graphicData uri="http://schemas.microsoft.com/office/word/2010/wordprocessingShape">
                  <wps:wsp>
                    <wps:cNvPr id="421" name="Graphic 421"/>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6983552" id="docshape373"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33440">
              <wp:simplePos x="0" y="0"/>
              <wp:positionH relativeFrom="page">
                <wp:posOffset>10226233</wp:posOffset>
              </wp:positionH>
              <wp:positionV relativeFrom="page">
                <wp:posOffset>7112581</wp:posOffset>
              </wp:positionV>
              <wp:extent cx="288925" cy="228600"/>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33</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6983040" type="#_x0000_t202" id="docshape374"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33</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33952">
              <wp:simplePos x="0" y="0"/>
              <wp:positionH relativeFrom="page">
                <wp:posOffset>6334335</wp:posOffset>
              </wp:positionH>
              <wp:positionV relativeFrom="page">
                <wp:posOffset>7161824</wp:posOffset>
              </wp:positionV>
              <wp:extent cx="3773170" cy="189230"/>
              <wp:effectExtent l="0" t="0" r="0" b="0"/>
              <wp:wrapNone/>
              <wp:docPr id="423" name="Textbox 423"/>
              <wp:cNvGraphicFramePr>
                <a:graphicFrameLocks/>
              </wp:cNvGraphicFramePr>
              <a:graphic>
                <a:graphicData uri="http://schemas.microsoft.com/office/word/2010/wordprocessingShape">
                  <wps:wsp>
                    <wps:cNvPr id="423" name="Textbox 423"/>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6982528" type="#_x0000_t202" id="docshape37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4464">
              <wp:simplePos x="0" y="0"/>
              <wp:positionH relativeFrom="page">
                <wp:posOffset>107994</wp:posOffset>
              </wp:positionH>
              <wp:positionV relativeFrom="page">
                <wp:posOffset>6993468</wp:posOffset>
              </wp:positionV>
              <wp:extent cx="441325" cy="386715"/>
              <wp:effectExtent l="0" t="0" r="0" b="0"/>
              <wp:wrapNone/>
              <wp:docPr id="424" name="Graphic 424"/>
              <wp:cNvGraphicFramePr>
                <a:graphicFrameLocks/>
              </wp:cNvGraphicFramePr>
              <a:graphic>
                <a:graphicData uri="http://schemas.microsoft.com/office/word/2010/wordprocessingShape">
                  <wps:wsp>
                    <wps:cNvPr id="424" name="Graphic 424"/>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6982016" id="docshape376"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34976">
              <wp:simplePos x="0" y="0"/>
              <wp:positionH relativeFrom="page">
                <wp:posOffset>191555</wp:posOffset>
              </wp:positionH>
              <wp:positionV relativeFrom="page">
                <wp:posOffset>7112581</wp:posOffset>
              </wp:positionV>
              <wp:extent cx="288925" cy="228600"/>
              <wp:effectExtent l="0" t="0" r="0" b="0"/>
              <wp:wrapNone/>
              <wp:docPr id="425" name="Textbox 425"/>
              <wp:cNvGraphicFramePr>
                <a:graphicFrameLocks/>
              </wp:cNvGraphicFramePr>
              <a:graphic>
                <a:graphicData uri="http://schemas.microsoft.com/office/word/2010/wordprocessingShape">
                  <wps:wsp>
                    <wps:cNvPr id="425" name="Textbox 425"/>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34</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6981504" type="#_x0000_t202" id="docshape377"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34</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35488">
              <wp:simplePos x="0" y="0"/>
              <wp:positionH relativeFrom="page">
                <wp:posOffset>584899</wp:posOffset>
              </wp:positionH>
              <wp:positionV relativeFrom="page">
                <wp:posOffset>7161824</wp:posOffset>
              </wp:positionV>
              <wp:extent cx="3773170" cy="189230"/>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6980992" type="#_x0000_t202" id="docshape37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8048">
              <wp:simplePos x="0" y="0"/>
              <wp:positionH relativeFrom="page">
                <wp:posOffset>10142672</wp:posOffset>
              </wp:positionH>
              <wp:positionV relativeFrom="page">
                <wp:posOffset>6993468</wp:posOffset>
              </wp:positionV>
              <wp:extent cx="441325" cy="386715"/>
              <wp:effectExtent l="0" t="0" r="0" b="0"/>
              <wp:wrapNone/>
              <wp:docPr id="466" name="Graphic 466"/>
              <wp:cNvGraphicFramePr>
                <a:graphicFrameLocks/>
              </wp:cNvGraphicFramePr>
              <a:graphic>
                <a:graphicData uri="http://schemas.microsoft.com/office/word/2010/wordprocessingShape">
                  <wps:wsp>
                    <wps:cNvPr id="466" name="Graphic 466"/>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6978432" id="docshape403"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38560">
              <wp:simplePos x="0" y="0"/>
              <wp:positionH relativeFrom="page">
                <wp:posOffset>10226233</wp:posOffset>
              </wp:positionH>
              <wp:positionV relativeFrom="page">
                <wp:posOffset>7112581</wp:posOffset>
              </wp:positionV>
              <wp:extent cx="288925" cy="22860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37</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805.21521pt;margin-top:560.045776pt;width:22.75pt;height:18pt;mso-position-horizontal-relative:page;mso-position-vertical-relative:page;z-index:-16977920" type="#_x0000_t202" id="docshape404"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37</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39072">
              <wp:simplePos x="0" y="0"/>
              <wp:positionH relativeFrom="page">
                <wp:posOffset>6334335</wp:posOffset>
              </wp:positionH>
              <wp:positionV relativeFrom="page">
                <wp:posOffset>7161824</wp:posOffset>
              </wp:positionV>
              <wp:extent cx="3773170" cy="189230"/>
              <wp:effectExtent l="0" t="0" r="0" b="0"/>
              <wp:wrapNone/>
              <wp:docPr id="468" name="Textbox 468"/>
              <wp:cNvGraphicFramePr>
                <a:graphicFrameLocks/>
              </wp:cNvGraphicFramePr>
              <a:graphic>
                <a:graphicData uri="http://schemas.microsoft.com/office/word/2010/wordprocessingShape">
                  <wps:wsp>
                    <wps:cNvPr id="468" name="Textbox 468"/>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6977408" type="#_x0000_t202" id="docshape40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9584">
              <wp:simplePos x="0" y="0"/>
              <wp:positionH relativeFrom="page">
                <wp:posOffset>107994</wp:posOffset>
              </wp:positionH>
              <wp:positionV relativeFrom="page">
                <wp:posOffset>6993468</wp:posOffset>
              </wp:positionV>
              <wp:extent cx="441325" cy="386715"/>
              <wp:effectExtent l="0" t="0" r="0" b="0"/>
              <wp:wrapNone/>
              <wp:docPr id="469" name="Graphic 469"/>
              <wp:cNvGraphicFramePr>
                <a:graphicFrameLocks/>
              </wp:cNvGraphicFramePr>
              <a:graphic>
                <a:graphicData uri="http://schemas.microsoft.com/office/word/2010/wordprocessingShape">
                  <wps:wsp>
                    <wps:cNvPr id="469" name="Graphic 469"/>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6976896" id="docshape406"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340096">
              <wp:simplePos x="0" y="0"/>
              <wp:positionH relativeFrom="page">
                <wp:posOffset>191555</wp:posOffset>
              </wp:positionH>
              <wp:positionV relativeFrom="page">
                <wp:posOffset>7112581</wp:posOffset>
              </wp:positionV>
              <wp:extent cx="288925" cy="22860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38</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6976384" type="#_x0000_t202" id="docshape407"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38</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340608">
              <wp:simplePos x="0" y="0"/>
              <wp:positionH relativeFrom="page">
                <wp:posOffset>584899</wp:posOffset>
              </wp:positionH>
              <wp:positionV relativeFrom="page">
                <wp:posOffset>7161824</wp:posOffset>
              </wp:positionV>
              <wp:extent cx="3773170" cy="18923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6975872" type="#_x0000_t202" id="docshape40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5824">
              <wp:simplePos x="0" y="0"/>
              <wp:positionH relativeFrom="page">
                <wp:posOffset>107994</wp:posOffset>
              </wp:positionH>
              <wp:positionV relativeFrom="page">
                <wp:posOffset>6993468</wp:posOffset>
              </wp:positionV>
              <wp:extent cx="441325" cy="386715"/>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30656" id="docshape32"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86336">
              <wp:simplePos x="0" y="0"/>
              <wp:positionH relativeFrom="page">
                <wp:posOffset>241428</wp:posOffset>
              </wp:positionH>
              <wp:positionV relativeFrom="page">
                <wp:posOffset>7112581</wp:posOffset>
              </wp:positionV>
              <wp:extent cx="189230" cy="22860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4</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19.010099pt;margin-top:560.045776pt;width:14.9pt;height:18pt;mso-position-horizontal-relative:page;mso-position-vertical-relative:page;z-index:-17030144" type="#_x0000_t202" id="docshape33"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4</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86848">
              <wp:simplePos x="0" y="0"/>
              <wp:positionH relativeFrom="page">
                <wp:posOffset>584899</wp:posOffset>
              </wp:positionH>
              <wp:positionV relativeFrom="page">
                <wp:posOffset>7161824</wp:posOffset>
              </wp:positionV>
              <wp:extent cx="3773170" cy="189230"/>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29632" type="#_x0000_t202" id="docshape34"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7360">
              <wp:simplePos x="0" y="0"/>
              <wp:positionH relativeFrom="page">
                <wp:posOffset>10142672</wp:posOffset>
              </wp:positionH>
              <wp:positionV relativeFrom="page">
                <wp:posOffset>6993468</wp:posOffset>
              </wp:positionV>
              <wp:extent cx="441325" cy="386715"/>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29120" id="docshape35"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87872">
              <wp:simplePos x="0" y="0"/>
              <wp:positionH relativeFrom="page">
                <wp:posOffset>10276106</wp:posOffset>
              </wp:positionH>
              <wp:positionV relativeFrom="page">
                <wp:posOffset>7112581</wp:posOffset>
              </wp:positionV>
              <wp:extent cx="189230" cy="228600"/>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5</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809.142212pt;margin-top:560.045776pt;width:14.9pt;height:18pt;mso-position-horizontal-relative:page;mso-position-vertical-relative:page;z-index:-17028608" type="#_x0000_t202" id="docshape36"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5</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88384">
              <wp:simplePos x="0" y="0"/>
              <wp:positionH relativeFrom="page">
                <wp:posOffset>6334335</wp:posOffset>
              </wp:positionH>
              <wp:positionV relativeFrom="page">
                <wp:posOffset>7161824</wp:posOffset>
              </wp:positionV>
              <wp:extent cx="3773170" cy="18923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28096" type="#_x0000_t202" id="docshape37"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8896">
              <wp:simplePos x="0" y="0"/>
              <wp:positionH relativeFrom="page">
                <wp:posOffset>107994</wp:posOffset>
              </wp:positionH>
              <wp:positionV relativeFrom="page">
                <wp:posOffset>6993468</wp:posOffset>
              </wp:positionV>
              <wp:extent cx="441325" cy="386715"/>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27584" id="docshape59"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89408">
              <wp:simplePos x="0" y="0"/>
              <wp:positionH relativeFrom="page">
                <wp:posOffset>241428</wp:posOffset>
              </wp:positionH>
              <wp:positionV relativeFrom="page">
                <wp:posOffset>7112581</wp:posOffset>
              </wp:positionV>
              <wp:extent cx="189230" cy="22860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6</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19.010099pt;margin-top:560.045776pt;width:14.9pt;height:18pt;mso-position-horizontal-relative:page;mso-position-vertical-relative:page;z-index:-17027072" type="#_x0000_t202" id="docshape60"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6</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89920">
              <wp:simplePos x="0" y="0"/>
              <wp:positionH relativeFrom="page">
                <wp:posOffset>584899</wp:posOffset>
              </wp:positionH>
              <wp:positionV relativeFrom="page">
                <wp:posOffset>7161824</wp:posOffset>
              </wp:positionV>
              <wp:extent cx="3773170" cy="189230"/>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26560" type="#_x0000_t202" id="docshape61"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0432">
              <wp:simplePos x="0" y="0"/>
              <wp:positionH relativeFrom="page">
                <wp:posOffset>10142672</wp:posOffset>
              </wp:positionH>
              <wp:positionV relativeFrom="page">
                <wp:posOffset>6993468</wp:posOffset>
              </wp:positionV>
              <wp:extent cx="441325" cy="386715"/>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26048" id="docshape62"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90944">
              <wp:simplePos x="0" y="0"/>
              <wp:positionH relativeFrom="page">
                <wp:posOffset>10276106</wp:posOffset>
              </wp:positionH>
              <wp:positionV relativeFrom="page">
                <wp:posOffset>7112581</wp:posOffset>
              </wp:positionV>
              <wp:extent cx="189230" cy="228600"/>
              <wp:effectExtent l="0" t="0" r="0" b="0"/>
              <wp:wrapNone/>
              <wp:docPr id="63" name="Textbox 63"/>
              <wp:cNvGraphicFramePr>
                <a:graphicFrameLocks/>
              </wp:cNvGraphicFramePr>
              <a:graphic>
                <a:graphicData uri="http://schemas.microsoft.com/office/word/2010/wordprocessingShape">
                  <wps:wsp>
                    <wps:cNvPr id="63" name="Textbox 63"/>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7</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809.142212pt;margin-top:560.045776pt;width:14.9pt;height:18pt;mso-position-horizontal-relative:page;mso-position-vertical-relative:page;z-index:-17025536" type="#_x0000_t202" id="docshape63"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7</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91456">
              <wp:simplePos x="0" y="0"/>
              <wp:positionH relativeFrom="page">
                <wp:posOffset>6334335</wp:posOffset>
              </wp:positionH>
              <wp:positionV relativeFrom="page">
                <wp:posOffset>7161824</wp:posOffset>
              </wp:positionV>
              <wp:extent cx="3773170" cy="189230"/>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25024" type="#_x0000_t202" id="docshape64"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2992">
              <wp:simplePos x="0" y="0"/>
              <wp:positionH relativeFrom="page">
                <wp:posOffset>107994</wp:posOffset>
              </wp:positionH>
              <wp:positionV relativeFrom="page">
                <wp:posOffset>6993468</wp:posOffset>
              </wp:positionV>
              <wp:extent cx="441325" cy="38671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23488" id="docshape73"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93504">
              <wp:simplePos x="0" y="0"/>
              <wp:positionH relativeFrom="page">
                <wp:posOffset>216955</wp:posOffset>
              </wp:positionH>
              <wp:positionV relativeFrom="page">
                <wp:posOffset>7112581</wp:posOffset>
              </wp:positionV>
              <wp:extent cx="225425" cy="22860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225425" cy="228600"/>
                      </a:xfrm>
                      <a:prstGeom prst="rect">
                        <a:avLst/>
                      </a:prstGeom>
                    </wps:spPr>
                    <wps:txbx>
                      <w:txbxContent>
                        <w:p>
                          <w:pPr>
                            <w:spacing w:before="63"/>
                            <w:ind w:left="2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10</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7.083099pt;margin-top:560.045776pt;width:17.75pt;height:18pt;mso-position-horizontal-relative:page;mso-position-vertical-relative:page;z-index:-17022976" type="#_x0000_t202" id="docshape74" filled="false" stroked="false">
              <v:textbox inset="0,0,0,0">
                <w:txbxContent>
                  <w:p>
                    <w:pPr>
                      <w:spacing w:before="63"/>
                      <w:ind w:left="2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10</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94016">
              <wp:simplePos x="0" y="0"/>
              <wp:positionH relativeFrom="page">
                <wp:posOffset>584899</wp:posOffset>
              </wp:positionH>
              <wp:positionV relativeFrom="page">
                <wp:posOffset>7161824</wp:posOffset>
              </wp:positionV>
              <wp:extent cx="3773170" cy="18923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22464" type="#_x0000_t202" id="docshape75"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4528">
              <wp:simplePos x="0" y="0"/>
              <wp:positionH relativeFrom="page">
                <wp:posOffset>10142672</wp:posOffset>
              </wp:positionH>
              <wp:positionV relativeFrom="page">
                <wp:posOffset>6993468</wp:posOffset>
              </wp:positionV>
              <wp:extent cx="441325" cy="386715"/>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4"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798.63562pt;margin-top:550.666809pt;width:34.75pt;height:30.45pt;mso-position-horizontal-relative:page;mso-position-vertical-relative:page;z-index:-17021952" id="docshape76" coordorigin="15973,11013" coordsize="695,609" path="m16320,11013l15973,11312,16052,11312,16052,11622,16588,11622,16588,11312,16668,11312,16512,11177,16512,11016,16433,11016,16433,11110,16320,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95040">
              <wp:simplePos x="0" y="0"/>
              <wp:positionH relativeFrom="page">
                <wp:posOffset>10276106</wp:posOffset>
              </wp:positionH>
              <wp:positionV relativeFrom="page">
                <wp:posOffset>7112581</wp:posOffset>
              </wp:positionV>
              <wp:extent cx="189230" cy="22860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189230" cy="228600"/>
                      </a:xfrm>
                      <a:prstGeom prst="rect">
                        <a:avLst/>
                      </a:prstGeom>
                    </wps:spPr>
                    <wps:txbx>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9</w:t>
                          </w:r>
                          <w:r>
                            <w:rPr>
                              <w:rFonts w:ascii="FS Albert"/>
                              <w:b/>
                              <w:color w:val="FFFFFF"/>
                              <w:spacing w:val="-10"/>
                              <w:sz w:val="28"/>
                            </w:rPr>
                            <w:fldChar w:fldCharType="end"/>
                          </w:r>
                        </w:p>
                      </w:txbxContent>
                    </wps:txbx>
                    <wps:bodyPr wrap="square" lIns="0" tIns="0" rIns="0" bIns="0" rtlCol="0">
                      <a:noAutofit/>
                    </wps:bodyPr>
                  </wps:wsp>
                </a:graphicData>
              </a:graphic>
            </wp:anchor>
          </w:drawing>
        </mc:Choice>
        <mc:Fallback>
          <w:pict>
            <v:shape style="position:absolute;margin-left:809.142212pt;margin-top:560.045776pt;width:14.9pt;height:18pt;mso-position-horizontal-relative:page;mso-position-vertical-relative:page;z-index:-17021440" type="#_x0000_t202" id="docshape77" filled="false" stroked="false">
              <v:textbox inset="0,0,0,0">
                <w:txbxContent>
                  <w:p>
                    <w:pPr>
                      <w:spacing w:before="63"/>
                      <w:ind w:left="60" w:right="0" w:firstLine="0"/>
                      <w:jc w:val="left"/>
                      <w:rPr>
                        <w:rFonts w:ascii="FS Albert"/>
                        <w:b/>
                        <w:sz w:val="28"/>
                      </w:rPr>
                    </w:pPr>
                    <w:r>
                      <w:rPr>
                        <w:rFonts w:ascii="FS Albert"/>
                        <w:b/>
                        <w:color w:val="FFFFFF"/>
                        <w:spacing w:val="-10"/>
                        <w:sz w:val="28"/>
                      </w:rPr>
                      <w:fldChar w:fldCharType="begin"/>
                    </w:r>
                    <w:r>
                      <w:rPr>
                        <w:rFonts w:ascii="FS Albert"/>
                        <w:b/>
                        <w:color w:val="FFFFFF"/>
                        <w:spacing w:val="-10"/>
                        <w:sz w:val="28"/>
                      </w:rPr>
                      <w:instrText> PAGE </w:instrText>
                    </w:r>
                    <w:r>
                      <w:rPr>
                        <w:rFonts w:ascii="FS Albert"/>
                        <w:b/>
                        <w:color w:val="FFFFFF"/>
                        <w:spacing w:val="-10"/>
                        <w:sz w:val="28"/>
                      </w:rPr>
                      <w:fldChar w:fldCharType="separate"/>
                    </w:r>
                    <w:r>
                      <w:rPr>
                        <w:rFonts w:ascii="FS Albert"/>
                        <w:b/>
                        <w:color w:val="FFFFFF"/>
                        <w:spacing w:val="-10"/>
                        <w:sz w:val="28"/>
                      </w:rPr>
                      <w:t>9</w:t>
                    </w:r>
                    <w:r>
                      <w:rPr>
                        <w:rFonts w:ascii="FS Albert"/>
                        <w:b/>
                        <w:color w:val="FFFFFF"/>
                        <w:spacing w:val="-10"/>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95552">
              <wp:simplePos x="0" y="0"/>
              <wp:positionH relativeFrom="page">
                <wp:posOffset>6334335</wp:posOffset>
              </wp:positionH>
              <wp:positionV relativeFrom="page">
                <wp:posOffset>7161824</wp:posOffset>
              </wp:positionV>
              <wp:extent cx="3773170" cy="189230"/>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98.766602pt;margin-top:563.923218pt;width:297.1pt;height:14.9pt;mso-position-horizontal-relative:page;mso-position-vertical-relative:page;z-index:-17020928" type="#_x0000_t202" id="docshape78"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8112">
              <wp:simplePos x="0" y="0"/>
              <wp:positionH relativeFrom="page">
                <wp:posOffset>107994</wp:posOffset>
              </wp:positionH>
              <wp:positionV relativeFrom="page">
                <wp:posOffset>6993468</wp:posOffset>
              </wp:positionV>
              <wp:extent cx="441325" cy="386715"/>
              <wp:effectExtent l="0" t="0" r="0" b="0"/>
              <wp:wrapNone/>
              <wp:docPr id="152" name="Graphic 152"/>
              <wp:cNvGraphicFramePr>
                <a:graphicFrameLocks/>
              </wp:cNvGraphicFramePr>
              <a:graphic>
                <a:graphicData uri="http://schemas.microsoft.com/office/word/2010/wordprocessingShape">
                  <wps:wsp>
                    <wps:cNvPr id="152" name="Graphic 152"/>
                    <wps:cNvSpPr/>
                    <wps:spPr>
                      <a:xfrm>
                        <a:off x="0" y="0"/>
                        <a:ext cx="441325" cy="386715"/>
                      </a:xfrm>
                      <a:custGeom>
                        <a:avLst/>
                        <a:gdLst/>
                        <a:ahLst/>
                        <a:cxnLst/>
                        <a:rect l="l" t="t" r="r" b="b"/>
                        <a:pathLst>
                          <a:path w="441325" h="386715">
                            <a:moveTo>
                              <a:pt x="220662" y="0"/>
                            </a:moveTo>
                            <a:lnTo>
                              <a:pt x="0" y="189788"/>
                            </a:lnTo>
                            <a:lnTo>
                              <a:pt x="50317" y="189788"/>
                            </a:lnTo>
                            <a:lnTo>
                              <a:pt x="50317" y="386537"/>
                            </a:lnTo>
                            <a:lnTo>
                              <a:pt x="391020" y="386537"/>
                            </a:lnTo>
                            <a:lnTo>
                              <a:pt x="391020" y="189788"/>
                            </a:lnTo>
                            <a:lnTo>
                              <a:pt x="441325" y="189788"/>
                            </a:lnTo>
                            <a:lnTo>
                              <a:pt x="342201" y="104114"/>
                            </a:lnTo>
                            <a:lnTo>
                              <a:pt x="342201" y="1993"/>
                            </a:lnTo>
                            <a:lnTo>
                              <a:pt x="292392" y="1993"/>
                            </a:lnTo>
                            <a:lnTo>
                              <a:pt x="292392" y="61277"/>
                            </a:lnTo>
                            <a:lnTo>
                              <a:pt x="220662" y="0"/>
                            </a:lnTo>
                            <a:close/>
                          </a:path>
                        </a:pathLst>
                      </a:custGeom>
                      <a:solidFill>
                        <a:srgbClr val="133158"/>
                      </a:solidFill>
                    </wps:spPr>
                    <wps:bodyPr wrap="square" lIns="0" tIns="0" rIns="0" bIns="0" rtlCol="0">
                      <a:prstTxWarp prst="textNoShape">
                        <a:avLst/>
                      </a:prstTxWarp>
                      <a:noAutofit/>
                    </wps:bodyPr>
                  </wps:wsp>
                </a:graphicData>
              </a:graphic>
            </wp:anchor>
          </w:drawing>
        </mc:Choice>
        <mc:Fallback>
          <w:pict>
            <v:shape style="position:absolute;margin-left:8.5035pt;margin-top:550.666809pt;width:34.75pt;height:30.45pt;mso-position-horizontal-relative:page;mso-position-vertical-relative:page;z-index:-17018368" id="docshape124" coordorigin="170,11013" coordsize="695,609" path="m518,11013l170,11312,249,11312,249,11622,786,11622,786,11312,865,11312,709,11177,709,11016,631,11016,631,11110,518,11013xe" filled="true" fillcolor="#133158" stroked="false">
              <v:path arrowok="t"/>
              <v:fill type="solid"/>
              <w10:wrap type="none"/>
            </v:shape>
          </w:pict>
        </mc:Fallback>
      </mc:AlternateContent>
    </w:r>
    <w:r>
      <w:rPr>
        <w:sz w:val="20"/>
      </w:rPr>
      <mc:AlternateContent>
        <mc:Choice Requires="wps">
          <w:drawing>
            <wp:anchor distT="0" distB="0" distL="0" distR="0" allowOverlap="1" layoutInCell="1" locked="0" behindDoc="1" simplePos="0" relativeHeight="486298624">
              <wp:simplePos x="0" y="0"/>
              <wp:positionH relativeFrom="page">
                <wp:posOffset>191555</wp:posOffset>
              </wp:positionH>
              <wp:positionV relativeFrom="page">
                <wp:posOffset>7112581</wp:posOffset>
              </wp:positionV>
              <wp:extent cx="288925" cy="22860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288925" cy="228600"/>
                      </a:xfrm>
                      <a:prstGeom prst="rect">
                        <a:avLst/>
                      </a:prstGeom>
                    </wps:spPr>
                    <wps:txbx>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10</w:t>
                          </w:r>
                          <w:r>
                            <w:rPr>
                              <w:rFonts w:ascii="FS Albert"/>
                              <w:b/>
                              <w:color w:val="FFFFFF"/>
                              <w:spacing w:val="-5"/>
                              <w:sz w:val="28"/>
                            </w:rPr>
                            <w:fldChar w:fldCharType="end"/>
                          </w:r>
                        </w:p>
                      </w:txbxContent>
                    </wps:txbx>
                    <wps:bodyPr wrap="square" lIns="0" tIns="0" rIns="0" bIns="0" rtlCol="0">
                      <a:noAutofit/>
                    </wps:bodyPr>
                  </wps:wsp>
                </a:graphicData>
              </a:graphic>
            </wp:anchor>
          </w:drawing>
        </mc:Choice>
        <mc:Fallback>
          <w:pict>
            <v:shape style="position:absolute;margin-left:15.0831pt;margin-top:560.045776pt;width:22.75pt;height:18pt;mso-position-horizontal-relative:page;mso-position-vertical-relative:page;z-index:-17017856" type="#_x0000_t202" id="docshape125" filled="false" stroked="false">
              <v:textbox inset="0,0,0,0">
                <w:txbxContent>
                  <w:p>
                    <w:pPr>
                      <w:spacing w:before="63"/>
                      <w:ind w:left="60" w:right="0" w:firstLine="0"/>
                      <w:jc w:val="left"/>
                      <w:rPr>
                        <w:rFonts w:ascii="FS Albert"/>
                        <w:b/>
                        <w:sz w:val="28"/>
                      </w:rPr>
                    </w:pPr>
                    <w:r>
                      <w:rPr>
                        <w:rFonts w:ascii="FS Albert"/>
                        <w:b/>
                        <w:color w:val="FFFFFF"/>
                        <w:spacing w:val="-5"/>
                        <w:sz w:val="28"/>
                      </w:rPr>
                      <w:fldChar w:fldCharType="begin"/>
                    </w:r>
                    <w:r>
                      <w:rPr>
                        <w:rFonts w:ascii="FS Albert"/>
                        <w:b/>
                        <w:color w:val="FFFFFF"/>
                        <w:spacing w:val="-5"/>
                        <w:sz w:val="28"/>
                      </w:rPr>
                      <w:instrText> PAGE </w:instrText>
                    </w:r>
                    <w:r>
                      <w:rPr>
                        <w:rFonts w:ascii="FS Albert"/>
                        <w:b/>
                        <w:color w:val="FFFFFF"/>
                        <w:spacing w:val="-5"/>
                        <w:sz w:val="28"/>
                      </w:rPr>
                      <w:fldChar w:fldCharType="separate"/>
                    </w:r>
                    <w:r>
                      <w:rPr>
                        <w:rFonts w:ascii="FS Albert"/>
                        <w:b/>
                        <w:color w:val="FFFFFF"/>
                        <w:spacing w:val="-5"/>
                        <w:sz w:val="28"/>
                      </w:rPr>
                      <w:t>10</w:t>
                    </w:r>
                    <w:r>
                      <w:rPr>
                        <w:rFonts w:ascii="FS Albert"/>
                        <w:b/>
                        <w:color w:val="FFFFFF"/>
                        <w:spacing w:val="-5"/>
                        <w:sz w:val="2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299136">
              <wp:simplePos x="0" y="0"/>
              <wp:positionH relativeFrom="page">
                <wp:posOffset>584899</wp:posOffset>
              </wp:positionH>
              <wp:positionV relativeFrom="page">
                <wp:posOffset>7161824</wp:posOffset>
              </wp:positionV>
              <wp:extent cx="3773170" cy="189230"/>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3773170" cy="189230"/>
                      </a:xfrm>
                      <a:prstGeom prst="rect">
                        <a:avLst/>
                      </a:prstGeom>
                    </wps:spPr>
                    <wps:txbx>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wps:txbx>
                    <wps:bodyPr wrap="square" lIns="0" tIns="0" rIns="0" bIns="0" rtlCol="0">
                      <a:noAutofit/>
                    </wps:bodyPr>
                  </wps:wsp>
                </a:graphicData>
              </a:graphic>
            </wp:anchor>
          </w:drawing>
        </mc:Choice>
        <mc:Fallback>
          <w:pict>
            <v:shape style="position:absolute;margin-left:46.055099pt;margin-top:563.923218pt;width:297.1pt;height:14.9pt;mso-position-horizontal-relative:page;mso-position-vertical-relative:page;z-index:-17017344" type="#_x0000_t202" id="docshape126" filled="false" stroked="false">
              <v:textbox inset="0,0,0,0">
                <w:txbxContent>
                  <w:p>
                    <w:pPr>
                      <w:spacing w:before="19"/>
                      <w:ind w:left="20" w:right="0" w:firstLine="0"/>
                      <w:jc w:val="left"/>
                      <w:rPr>
                        <w:rFonts w:ascii="MB Empire" w:hAnsi="MB Empire"/>
                        <w:b/>
                        <w:sz w:val="20"/>
                      </w:rPr>
                    </w:pPr>
                    <w:r>
                      <w:rPr>
                        <w:rFonts w:ascii="MB Empire" w:hAnsi="MB Empire"/>
                        <w:b/>
                        <w:color w:val="133158"/>
                        <w:spacing w:val="19"/>
                        <w:sz w:val="20"/>
                      </w:rPr>
                      <w:t>ROTHERHAM’S</w:t>
                    </w:r>
                    <w:r>
                      <w:rPr>
                        <w:rFonts w:ascii="MB Empire" w:hAnsi="MB Empire"/>
                        <w:b/>
                        <w:color w:val="133158"/>
                        <w:spacing w:val="51"/>
                        <w:sz w:val="20"/>
                      </w:rPr>
                      <w:t> </w:t>
                    </w:r>
                    <w:r>
                      <w:rPr>
                        <w:rFonts w:ascii="MB Empire" w:hAnsi="MB Empire"/>
                        <w:b/>
                        <w:color w:val="133158"/>
                        <w:spacing w:val="20"/>
                        <w:sz w:val="20"/>
                      </w:rPr>
                      <w:t>HOUSING</w:t>
                    </w:r>
                    <w:r>
                      <w:rPr>
                        <w:rFonts w:ascii="MB Empire" w:hAnsi="MB Empire"/>
                        <w:b/>
                        <w:color w:val="133158"/>
                        <w:spacing w:val="52"/>
                        <w:sz w:val="20"/>
                      </w:rPr>
                      <w:t> </w:t>
                    </w:r>
                    <w:r>
                      <w:rPr>
                        <w:rFonts w:ascii="MB Empire" w:hAnsi="MB Empire"/>
                        <w:b/>
                        <w:color w:val="133158"/>
                        <w:spacing w:val="14"/>
                        <w:sz w:val="20"/>
                      </w:rPr>
                      <w:t>STR</w:t>
                    </w:r>
                    <w:r>
                      <w:rPr>
                        <w:rFonts w:ascii="MB Empire" w:hAnsi="MB Empire"/>
                        <w:b/>
                        <w:color w:val="133158"/>
                        <w:spacing w:val="-31"/>
                        <w:sz w:val="20"/>
                      </w:rPr>
                      <w:t> </w:t>
                    </w:r>
                    <w:r>
                      <w:rPr>
                        <w:rFonts w:ascii="MB Empire" w:hAnsi="MB Empire"/>
                        <w:b/>
                        <w:color w:val="133158"/>
                        <w:sz w:val="20"/>
                      </w:rPr>
                      <w:t>AT</w:t>
                    </w:r>
                    <w:r>
                      <w:rPr>
                        <w:rFonts w:ascii="MB Empire" w:hAnsi="MB Empire"/>
                        <w:b/>
                        <w:color w:val="133158"/>
                        <w:spacing w:val="-30"/>
                        <w:sz w:val="20"/>
                      </w:rPr>
                      <w:t> </w:t>
                    </w:r>
                    <w:r>
                      <w:rPr>
                        <w:rFonts w:ascii="MB Empire" w:hAnsi="MB Empire"/>
                        <w:b/>
                        <w:color w:val="133158"/>
                        <w:spacing w:val="14"/>
                        <w:sz w:val="20"/>
                      </w:rPr>
                      <w:t>EGY</w:t>
                    </w:r>
                    <w:r>
                      <w:rPr>
                        <w:rFonts w:ascii="MB Empire" w:hAnsi="MB Empire"/>
                        <w:b/>
                        <w:color w:val="133158"/>
                        <w:spacing w:val="52"/>
                        <w:sz w:val="20"/>
                      </w:rPr>
                      <w:t> </w:t>
                    </w:r>
                    <w:r>
                      <w:rPr>
                        <w:rFonts w:ascii="MB Empire" w:hAnsi="MB Empire"/>
                        <w:b/>
                        <w:color w:val="4F7791"/>
                        <w:spacing w:val="13"/>
                        <w:sz w:val="20"/>
                      </w:rPr>
                      <w:t>2025</w:t>
                    </w:r>
                    <w:r>
                      <w:rPr>
                        <w:rFonts w:ascii="MB Empire" w:hAnsi="MB Empire"/>
                        <w:b/>
                        <w:color w:val="4F7791"/>
                        <w:spacing w:val="-30"/>
                        <w:sz w:val="20"/>
                      </w:rPr>
                      <w:t> </w:t>
                    </w:r>
                    <w:r>
                      <w:rPr>
                        <w:rFonts w:ascii="MB Empire" w:hAnsi="MB Empire"/>
                        <w:b/>
                        <w:color w:val="4F7791"/>
                        <w:spacing w:val="11"/>
                        <w:sz w:val="20"/>
                      </w:rPr>
                      <w:t>-</w:t>
                    </w:r>
                    <w:r>
                      <w:rPr>
                        <w:rFonts w:ascii="MB Empire" w:hAnsi="MB Empire"/>
                        <w:b/>
                        <w:color w:val="4F7791"/>
                        <w:spacing w:val="8"/>
                        <w:sz w:val="20"/>
                      </w:rPr>
                      <w:t>2030</w:t>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3776">
              <wp:simplePos x="0" y="0"/>
              <wp:positionH relativeFrom="page">
                <wp:posOffset>0</wp:posOffset>
              </wp:positionH>
              <wp:positionV relativeFrom="page">
                <wp:posOffset>12</wp:posOffset>
              </wp:positionV>
              <wp:extent cx="10692130" cy="100838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32704" id="docshape28"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284288">
              <wp:simplePos x="0" y="0"/>
              <wp:positionH relativeFrom="page">
                <wp:posOffset>419299</wp:posOffset>
              </wp:positionH>
              <wp:positionV relativeFrom="page">
                <wp:posOffset>525867</wp:posOffset>
              </wp:positionV>
              <wp:extent cx="4519930" cy="434975"/>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4519930" cy="434975"/>
                      </a:xfrm>
                      <a:prstGeom prst="rect">
                        <a:avLst/>
                      </a:prstGeom>
                    </wps:spPr>
                    <wps:txbx>
                      <w:txbxContent>
                        <w:p>
                          <w:pPr>
                            <w:spacing w:before="18"/>
                            <w:ind w:left="20" w:right="0" w:firstLine="0"/>
                            <w:jc w:val="left"/>
                            <w:rPr>
                              <w:rFonts w:ascii="MB Empire"/>
                              <w:b/>
                              <w:sz w:val="50"/>
                            </w:rPr>
                          </w:pPr>
                          <w:r>
                            <w:rPr>
                              <w:rFonts w:ascii="MB Empire"/>
                              <w:b/>
                              <w:color w:val="133158"/>
                              <w:sz w:val="50"/>
                            </w:rPr>
                            <w:t>THE</w:t>
                          </w:r>
                          <w:r>
                            <w:rPr>
                              <w:rFonts w:ascii="MB Empire"/>
                              <w:b/>
                              <w:color w:val="133158"/>
                              <w:spacing w:val="-9"/>
                              <w:sz w:val="50"/>
                            </w:rPr>
                            <w:t> </w:t>
                          </w:r>
                          <w:r>
                            <w:rPr>
                              <w:rFonts w:ascii="MB Empire"/>
                              <w:b/>
                              <w:color w:val="133158"/>
                              <w:sz w:val="50"/>
                            </w:rPr>
                            <w:t>VISION</w:t>
                          </w:r>
                          <w:r>
                            <w:rPr>
                              <w:rFonts w:ascii="MB Empire"/>
                              <w:b/>
                              <w:color w:val="133158"/>
                              <w:spacing w:val="-9"/>
                              <w:sz w:val="50"/>
                            </w:rPr>
                            <w:t> </w:t>
                          </w:r>
                          <w:r>
                            <w:rPr>
                              <w:rFonts w:ascii="MB Empire"/>
                              <w:b/>
                              <w:color w:val="133158"/>
                              <w:sz w:val="50"/>
                            </w:rPr>
                            <w:t>FOR</w:t>
                          </w:r>
                          <w:r>
                            <w:rPr>
                              <w:rFonts w:ascii="MB Empire"/>
                              <w:b/>
                              <w:color w:val="133158"/>
                              <w:spacing w:val="-9"/>
                              <w:sz w:val="50"/>
                            </w:rPr>
                            <w:t> </w:t>
                          </w:r>
                          <w:r>
                            <w:rPr>
                              <w:rFonts w:ascii="MB Empire"/>
                              <w:b/>
                              <w:color w:val="133158"/>
                              <w:spacing w:val="-2"/>
                              <w:sz w:val="50"/>
                            </w:rPr>
                            <w:t>HOUSING</w:t>
                          </w:r>
                        </w:p>
                      </w:txbxContent>
                    </wps:txbx>
                    <wps:bodyPr wrap="square" lIns="0" tIns="0" rIns="0" bIns="0" rtlCol="0">
                      <a:noAutofit/>
                    </wps:bodyPr>
                  </wps:wsp>
                </a:graphicData>
              </a:graphic>
            </wp:anchor>
          </w:drawing>
        </mc:Choice>
        <mc:Fallback>
          <w:pict>
            <v:shape style="position:absolute;margin-left:33.015701pt;margin-top:41.406902pt;width:355.9pt;height:34.25pt;mso-position-horizontal-relative:page;mso-position-vertical-relative:page;z-index:-17032192" type="#_x0000_t202" id="docshape29" filled="false" stroked="false">
              <v:textbox inset="0,0,0,0">
                <w:txbxContent>
                  <w:p>
                    <w:pPr>
                      <w:spacing w:before="18"/>
                      <w:ind w:left="20" w:right="0" w:firstLine="0"/>
                      <w:jc w:val="left"/>
                      <w:rPr>
                        <w:rFonts w:ascii="MB Empire"/>
                        <w:b/>
                        <w:sz w:val="50"/>
                      </w:rPr>
                    </w:pPr>
                    <w:r>
                      <w:rPr>
                        <w:rFonts w:ascii="MB Empire"/>
                        <w:b/>
                        <w:color w:val="133158"/>
                        <w:sz w:val="50"/>
                      </w:rPr>
                      <w:t>THE</w:t>
                    </w:r>
                    <w:r>
                      <w:rPr>
                        <w:rFonts w:ascii="MB Empire"/>
                        <w:b/>
                        <w:color w:val="133158"/>
                        <w:spacing w:val="-9"/>
                        <w:sz w:val="50"/>
                      </w:rPr>
                      <w:t> </w:t>
                    </w:r>
                    <w:r>
                      <w:rPr>
                        <w:rFonts w:ascii="MB Empire"/>
                        <w:b/>
                        <w:color w:val="133158"/>
                        <w:sz w:val="50"/>
                      </w:rPr>
                      <w:t>VISION</w:t>
                    </w:r>
                    <w:r>
                      <w:rPr>
                        <w:rFonts w:ascii="MB Empire"/>
                        <w:b/>
                        <w:color w:val="133158"/>
                        <w:spacing w:val="-9"/>
                        <w:sz w:val="50"/>
                      </w:rPr>
                      <w:t> </w:t>
                    </w:r>
                    <w:r>
                      <w:rPr>
                        <w:rFonts w:ascii="MB Empire"/>
                        <w:b/>
                        <w:color w:val="133158"/>
                        <w:sz w:val="50"/>
                      </w:rPr>
                      <w:t>FOR</w:t>
                    </w:r>
                    <w:r>
                      <w:rPr>
                        <w:rFonts w:ascii="MB Empire"/>
                        <w:b/>
                        <w:color w:val="133158"/>
                        <w:spacing w:val="-9"/>
                        <w:sz w:val="50"/>
                      </w:rPr>
                      <w:t> </w:t>
                    </w:r>
                    <w:r>
                      <w:rPr>
                        <w:rFonts w:ascii="MB Empire"/>
                        <w:b/>
                        <w:color w:val="133158"/>
                        <w:spacing w:val="-2"/>
                        <w:sz w:val="50"/>
                      </w:rPr>
                      <w:t>HOUSING</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04256">
              <wp:simplePos x="0" y="0"/>
              <wp:positionH relativeFrom="page">
                <wp:posOffset>0</wp:posOffset>
              </wp:positionH>
              <wp:positionV relativeFrom="page">
                <wp:posOffset>12</wp:posOffset>
              </wp:positionV>
              <wp:extent cx="10692130" cy="1008380"/>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12224" id="docshape142"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304768">
              <wp:simplePos x="0" y="0"/>
              <wp:positionH relativeFrom="page">
                <wp:posOffset>419299</wp:posOffset>
              </wp:positionH>
              <wp:positionV relativeFrom="page">
                <wp:posOffset>525867</wp:posOffset>
              </wp:positionV>
              <wp:extent cx="3234055" cy="434975"/>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3234055" cy="434975"/>
                      </a:xfrm>
                      <a:prstGeom prst="rect">
                        <a:avLst/>
                      </a:prstGeom>
                    </wps:spPr>
                    <wps:txbx>
                      <w:txbxContent>
                        <w:p>
                          <w:pPr>
                            <w:spacing w:before="18"/>
                            <w:ind w:left="2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wps:txbx>
                    <wps:bodyPr wrap="square" lIns="0" tIns="0" rIns="0" bIns="0" rtlCol="0">
                      <a:noAutofit/>
                    </wps:bodyPr>
                  </wps:wsp>
                </a:graphicData>
              </a:graphic>
            </wp:anchor>
          </w:drawing>
        </mc:Choice>
        <mc:Fallback>
          <w:pict>
            <v:shape style="position:absolute;margin-left:33.015701pt;margin-top:41.406902pt;width:254.65pt;height:34.25pt;mso-position-horizontal-relative:page;mso-position-vertical-relative:page;z-index:-17011712" type="#_x0000_t202" id="docshape143" filled="false" stroked="false">
              <v:textbox inset="0,0,0,0">
                <w:txbxContent>
                  <w:p>
                    <w:pPr>
                      <w:spacing w:before="18"/>
                      <w:ind w:left="2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1424">
              <wp:simplePos x="0" y="0"/>
              <wp:positionH relativeFrom="page">
                <wp:posOffset>0</wp:posOffset>
              </wp:positionH>
              <wp:positionV relativeFrom="page">
                <wp:posOffset>12</wp:posOffset>
              </wp:positionV>
              <wp:extent cx="10692130" cy="1008380"/>
              <wp:effectExtent l="0" t="0" r="0" b="0"/>
              <wp:wrapNone/>
              <wp:docPr id="234" name="Group 234"/>
              <wp:cNvGraphicFramePr>
                <a:graphicFrameLocks/>
              </wp:cNvGraphicFramePr>
              <a:graphic>
                <a:graphicData uri="http://schemas.microsoft.com/office/word/2010/wordprocessingGroup">
                  <wpg:wgp>
                    <wpg:cNvPr id="234" name="Group 234"/>
                    <wpg:cNvGrpSpPr/>
                    <wpg:grpSpPr>
                      <a:xfrm>
                        <a:off x="0" y="0"/>
                        <a:ext cx="10692130" cy="1008380"/>
                        <a:chExt cx="10692130" cy="1008380"/>
                      </a:xfrm>
                    </wpg:grpSpPr>
                    <wps:wsp>
                      <wps:cNvPr id="235" name="Graphic 235"/>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8C9E3"/>
                        </a:solidFill>
                      </wps:spPr>
                      <wps:bodyPr wrap="square" lIns="0" tIns="0" rIns="0" bIns="0" rtlCol="0">
                        <a:prstTxWarp prst="textNoShape">
                          <a:avLst/>
                        </a:prstTxWarp>
                        <a:noAutofit/>
                      </wps:bodyPr>
                    </wps:wsp>
                    <wps:wsp>
                      <wps:cNvPr id="236" name="Graphic 236"/>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772B90"/>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7005056" id="docshapegroup205" coordorigin="0,0" coordsize="16838,1588">
              <v:rect style="position:absolute;left:0;top:0;width:16838;height:1588" id="docshape206" filled="true" fillcolor="#d8c9e3" stroked="false">
                <v:fill type="solid"/>
              </v:rect>
              <v:rect style="position:absolute;left:0;top:453;width:4082;height:1134" id="docshape207" filled="true" fillcolor="#772b9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11936">
              <wp:simplePos x="0" y="0"/>
              <wp:positionH relativeFrom="page">
                <wp:posOffset>2795300</wp:posOffset>
              </wp:positionH>
              <wp:positionV relativeFrom="page">
                <wp:posOffset>288288</wp:posOffset>
              </wp:positionV>
              <wp:extent cx="5977255" cy="721995"/>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5977255"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Building</w:t>
                          </w:r>
                          <w:r>
                            <w:rPr>
                              <w:rFonts w:ascii="MB Empire"/>
                              <w:color w:val="133158"/>
                              <w:spacing w:val="-22"/>
                              <w:sz w:val="44"/>
                            </w:rPr>
                            <w:t> </w:t>
                          </w:r>
                          <w:r>
                            <w:rPr>
                              <w:rFonts w:ascii="MB Empire"/>
                              <w:color w:val="133158"/>
                              <w:sz w:val="44"/>
                            </w:rPr>
                            <w:t>high</w:t>
                          </w:r>
                          <w:r>
                            <w:rPr>
                              <w:rFonts w:ascii="MB Empire"/>
                              <w:color w:val="133158"/>
                              <w:spacing w:val="-22"/>
                              <w:sz w:val="44"/>
                            </w:rPr>
                            <w:t> </w:t>
                          </w:r>
                          <w:r>
                            <w:rPr>
                              <w:rFonts w:ascii="MB Empire"/>
                              <w:color w:val="133158"/>
                              <w:sz w:val="44"/>
                            </w:rPr>
                            <w:t>quality,</w:t>
                          </w:r>
                          <w:r>
                            <w:rPr>
                              <w:rFonts w:ascii="MB Empire"/>
                              <w:color w:val="133158"/>
                              <w:spacing w:val="-22"/>
                              <w:sz w:val="44"/>
                            </w:rPr>
                            <w:t> </w:t>
                          </w:r>
                          <w:r>
                            <w:rPr>
                              <w:rFonts w:ascii="MB Empire"/>
                              <w:color w:val="133158"/>
                              <w:sz w:val="44"/>
                            </w:rPr>
                            <w:t>sustainable</w:t>
                          </w:r>
                          <w:r>
                            <w:rPr>
                              <w:rFonts w:ascii="MB Empire"/>
                              <w:color w:val="133158"/>
                              <w:spacing w:val="-22"/>
                              <w:sz w:val="44"/>
                            </w:rPr>
                            <w:t> </w:t>
                          </w:r>
                          <w:r>
                            <w:rPr>
                              <w:rFonts w:ascii="MB Empire"/>
                              <w:color w:val="133158"/>
                              <w:sz w:val="44"/>
                            </w:rPr>
                            <w:t>and</w:t>
                          </w:r>
                          <w:r>
                            <w:rPr>
                              <w:rFonts w:ascii="MB Empire"/>
                              <w:color w:val="133158"/>
                              <w:spacing w:val="-22"/>
                              <w:sz w:val="44"/>
                            </w:rPr>
                            <w:t> </w:t>
                          </w:r>
                          <w:r>
                            <w:rPr>
                              <w:rFonts w:ascii="MB Empire"/>
                              <w:color w:val="133158"/>
                              <w:sz w:val="44"/>
                            </w:rPr>
                            <w:t>affordable new homes</w:t>
                          </w:r>
                        </w:p>
                      </w:txbxContent>
                    </wps:txbx>
                    <wps:bodyPr wrap="square" lIns="0" tIns="0" rIns="0" bIns="0" rtlCol="0">
                      <a:noAutofit/>
                    </wps:bodyPr>
                  </wps:wsp>
                </a:graphicData>
              </a:graphic>
            </wp:anchor>
          </w:drawing>
        </mc:Choice>
        <mc:Fallback>
          <w:pict>
            <v:shape style="position:absolute;margin-left:220.102402pt;margin-top:22.699902pt;width:470.65pt;height:56.85pt;mso-position-horizontal-relative:page;mso-position-vertical-relative:page;z-index:-17004544" type="#_x0000_t202" id="docshape208" filled="false" stroked="false">
              <v:textbox inset="0,0,0,0">
                <w:txbxContent>
                  <w:p>
                    <w:pPr>
                      <w:spacing w:line="530" w:lineRule="atLeast" w:before="52"/>
                      <w:ind w:left="20" w:right="0" w:firstLine="0"/>
                      <w:jc w:val="left"/>
                      <w:rPr>
                        <w:rFonts w:ascii="MB Empire"/>
                        <w:sz w:val="44"/>
                      </w:rPr>
                    </w:pPr>
                    <w:r>
                      <w:rPr>
                        <w:rFonts w:ascii="MB Empire"/>
                        <w:color w:val="133158"/>
                        <w:sz w:val="44"/>
                      </w:rPr>
                      <w:t>Building</w:t>
                    </w:r>
                    <w:r>
                      <w:rPr>
                        <w:rFonts w:ascii="MB Empire"/>
                        <w:color w:val="133158"/>
                        <w:spacing w:val="-22"/>
                        <w:sz w:val="44"/>
                      </w:rPr>
                      <w:t> </w:t>
                    </w:r>
                    <w:r>
                      <w:rPr>
                        <w:rFonts w:ascii="MB Empire"/>
                        <w:color w:val="133158"/>
                        <w:sz w:val="44"/>
                      </w:rPr>
                      <w:t>high</w:t>
                    </w:r>
                    <w:r>
                      <w:rPr>
                        <w:rFonts w:ascii="MB Empire"/>
                        <w:color w:val="133158"/>
                        <w:spacing w:val="-22"/>
                        <w:sz w:val="44"/>
                      </w:rPr>
                      <w:t> </w:t>
                    </w:r>
                    <w:r>
                      <w:rPr>
                        <w:rFonts w:ascii="MB Empire"/>
                        <w:color w:val="133158"/>
                        <w:sz w:val="44"/>
                      </w:rPr>
                      <w:t>quality,</w:t>
                    </w:r>
                    <w:r>
                      <w:rPr>
                        <w:rFonts w:ascii="MB Empire"/>
                        <w:color w:val="133158"/>
                        <w:spacing w:val="-22"/>
                        <w:sz w:val="44"/>
                      </w:rPr>
                      <w:t> </w:t>
                    </w:r>
                    <w:r>
                      <w:rPr>
                        <w:rFonts w:ascii="MB Empire"/>
                        <w:color w:val="133158"/>
                        <w:sz w:val="44"/>
                      </w:rPr>
                      <w:t>sustainable</w:t>
                    </w:r>
                    <w:r>
                      <w:rPr>
                        <w:rFonts w:ascii="MB Empire"/>
                        <w:color w:val="133158"/>
                        <w:spacing w:val="-22"/>
                        <w:sz w:val="44"/>
                      </w:rPr>
                      <w:t> </w:t>
                    </w:r>
                    <w:r>
                      <w:rPr>
                        <w:rFonts w:ascii="MB Empire"/>
                        <w:color w:val="133158"/>
                        <w:sz w:val="44"/>
                      </w:rPr>
                      <w:t>and</w:t>
                    </w:r>
                    <w:r>
                      <w:rPr>
                        <w:rFonts w:ascii="MB Empire"/>
                        <w:color w:val="133158"/>
                        <w:spacing w:val="-22"/>
                        <w:sz w:val="44"/>
                      </w:rPr>
                      <w:t> </w:t>
                    </w:r>
                    <w:r>
                      <w:rPr>
                        <w:rFonts w:ascii="MB Empire"/>
                        <w:color w:val="133158"/>
                        <w:sz w:val="44"/>
                      </w:rPr>
                      <w:t>affordable new homes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12448">
              <wp:simplePos x="0" y="0"/>
              <wp:positionH relativeFrom="page">
                <wp:posOffset>419299</wp:posOffset>
              </wp:positionH>
              <wp:positionV relativeFrom="page">
                <wp:posOffset>432103</wp:posOffset>
              </wp:positionV>
              <wp:extent cx="1854200" cy="434975"/>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1854200"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1</w:t>
                          </w:r>
                        </w:p>
                      </w:txbxContent>
                    </wps:txbx>
                    <wps:bodyPr wrap="square" lIns="0" tIns="0" rIns="0" bIns="0" rtlCol="0">
                      <a:noAutofit/>
                    </wps:bodyPr>
                  </wps:wsp>
                </a:graphicData>
              </a:graphic>
            </wp:anchor>
          </w:drawing>
        </mc:Choice>
        <mc:Fallback>
          <w:pict>
            <v:shape style="position:absolute;margin-left:33.015701pt;margin-top:34.023899pt;width:146pt;height:34.25pt;mso-position-horizontal-relative:page;mso-position-vertical-relative:page;z-index:-17004032" type="#_x0000_t202" id="docshape209"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1</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2960">
              <wp:simplePos x="0" y="0"/>
              <wp:positionH relativeFrom="page">
                <wp:posOffset>0</wp:posOffset>
              </wp:positionH>
              <wp:positionV relativeFrom="page">
                <wp:posOffset>12</wp:posOffset>
              </wp:positionV>
              <wp:extent cx="10692130" cy="1008380"/>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10692130" cy="1008380"/>
                        <a:chExt cx="10692130" cy="1008380"/>
                      </a:xfrm>
                    </wpg:grpSpPr>
                    <wps:wsp>
                      <wps:cNvPr id="240" name="Graphic 24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8C9E3"/>
                        </a:solidFill>
                      </wps:spPr>
                      <wps:bodyPr wrap="square" lIns="0" tIns="0" rIns="0" bIns="0" rtlCol="0">
                        <a:prstTxWarp prst="textNoShape">
                          <a:avLst/>
                        </a:prstTxWarp>
                        <a:noAutofit/>
                      </wps:bodyPr>
                    </wps:wsp>
                    <wps:wsp>
                      <wps:cNvPr id="241" name="Graphic 241"/>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772B90"/>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7003520" id="docshapegroup210" coordorigin="0,0" coordsize="16838,1588">
              <v:rect style="position:absolute;left:0;top:0;width:16838;height:1588" id="docshape211" filled="true" fillcolor="#d8c9e3" stroked="false">
                <v:fill type="solid"/>
              </v:rect>
              <v:rect style="position:absolute;left:0;top:453;width:4082;height:1134" id="docshape212" filled="true" fillcolor="#772b9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13472">
              <wp:simplePos x="0" y="0"/>
              <wp:positionH relativeFrom="page">
                <wp:posOffset>2795300</wp:posOffset>
              </wp:positionH>
              <wp:positionV relativeFrom="page">
                <wp:posOffset>288288</wp:posOffset>
              </wp:positionV>
              <wp:extent cx="5977255" cy="721995"/>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5977255"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Building</w:t>
                          </w:r>
                          <w:r>
                            <w:rPr>
                              <w:rFonts w:ascii="MB Empire"/>
                              <w:color w:val="133158"/>
                              <w:spacing w:val="-22"/>
                              <w:sz w:val="44"/>
                            </w:rPr>
                            <w:t> </w:t>
                          </w:r>
                          <w:r>
                            <w:rPr>
                              <w:rFonts w:ascii="MB Empire"/>
                              <w:color w:val="133158"/>
                              <w:sz w:val="44"/>
                            </w:rPr>
                            <w:t>high</w:t>
                          </w:r>
                          <w:r>
                            <w:rPr>
                              <w:rFonts w:ascii="MB Empire"/>
                              <w:color w:val="133158"/>
                              <w:spacing w:val="-22"/>
                              <w:sz w:val="44"/>
                            </w:rPr>
                            <w:t> </w:t>
                          </w:r>
                          <w:r>
                            <w:rPr>
                              <w:rFonts w:ascii="MB Empire"/>
                              <w:color w:val="133158"/>
                              <w:sz w:val="44"/>
                            </w:rPr>
                            <w:t>quality,</w:t>
                          </w:r>
                          <w:r>
                            <w:rPr>
                              <w:rFonts w:ascii="MB Empire"/>
                              <w:color w:val="133158"/>
                              <w:spacing w:val="-22"/>
                              <w:sz w:val="44"/>
                            </w:rPr>
                            <w:t> </w:t>
                          </w:r>
                          <w:r>
                            <w:rPr>
                              <w:rFonts w:ascii="MB Empire"/>
                              <w:color w:val="133158"/>
                              <w:sz w:val="44"/>
                            </w:rPr>
                            <w:t>sustainable</w:t>
                          </w:r>
                          <w:r>
                            <w:rPr>
                              <w:rFonts w:ascii="MB Empire"/>
                              <w:color w:val="133158"/>
                              <w:spacing w:val="-22"/>
                              <w:sz w:val="44"/>
                            </w:rPr>
                            <w:t> </w:t>
                          </w:r>
                          <w:r>
                            <w:rPr>
                              <w:rFonts w:ascii="MB Empire"/>
                              <w:color w:val="133158"/>
                              <w:sz w:val="44"/>
                            </w:rPr>
                            <w:t>and</w:t>
                          </w:r>
                          <w:r>
                            <w:rPr>
                              <w:rFonts w:ascii="MB Empire"/>
                              <w:color w:val="133158"/>
                              <w:spacing w:val="-22"/>
                              <w:sz w:val="44"/>
                            </w:rPr>
                            <w:t> </w:t>
                          </w:r>
                          <w:r>
                            <w:rPr>
                              <w:rFonts w:ascii="MB Empire"/>
                              <w:color w:val="133158"/>
                              <w:sz w:val="44"/>
                            </w:rPr>
                            <w:t>affordable new homes</w:t>
                          </w:r>
                        </w:p>
                      </w:txbxContent>
                    </wps:txbx>
                    <wps:bodyPr wrap="square" lIns="0" tIns="0" rIns="0" bIns="0" rtlCol="0">
                      <a:noAutofit/>
                    </wps:bodyPr>
                  </wps:wsp>
                </a:graphicData>
              </a:graphic>
            </wp:anchor>
          </w:drawing>
        </mc:Choice>
        <mc:Fallback>
          <w:pict>
            <v:shape style="position:absolute;margin-left:220.102402pt;margin-top:22.699902pt;width:470.65pt;height:56.85pt;mso-position-horizontal-relative:page;mso-position-vertical-relative:page;z-index:-17003008" type="#_x0000_t202" id="docshape213" filled="false" stroked="false">
              <v:textbox inset="0,0,0,0">
                <w:txbxContent>
                  <w:p>
                    <w:pPr>
                      <w:spacing w:line="530" w:lineRule="atLeast" w:before="52"/>
                      <w:ind w:left="20" w:right="0" w:firstLine="0"/>
                      <w:jc w:val="left"/>
                      <w:rPr>
                        <w:rFonts w:ascii="MB Empire"/>
                        <w:sz w:val="44"/>
                      </w:rPr>
                    </w:pPr>
                    <w:r>
                      <w:rPr>
                        <w:rFonts w:ascii="MB Empire"/>
                        <w:color w:val="133158"/>
                        <w:sz w:val="44"/>
                      </w:rPr>
                      <w:t>Building</w:t>
                    </w:r>
                    <w:r>
                      <w:rPr>
                        <w:rFonts w:ascii="MB Empire"/>
                        <w:color w:val="133158"/>
                        <w:spacing w:val="-22"/>
                        <w:sz w:val="44"/>
                      </w:rPr>
                      <w:t> </w:t>
                    </w:r>
                    <w:r>
                      <w:rPr>
                        <w:rFonts w:ascii="MB Empire"/>
                        <w:color w:val="133158"/>
                        <w:sz w:val="44"/>
                      </w:rPr>
                      <w:t>high</w:t>
                    </w:r>
                    <w:r>
                      <w:rPr>
                        <w:rFonts w:ascii="MB Empire"/>
                        <w:color w:val="133158"/>
                        <w:spacing w:val="-22"/>
                        <w:sz w:val="44"/>
                      </w:rPr>
                      <w:t> </w:t>
                    </w:r>
                    <w:r>
                      <w:rPr>
                        <w:rFonts w:ascii="MB Empire"/>
                        <w:color w:val="133158"/>
                        <w:sz w:val="44"/>
                      </w:rPr>
                      <w:t>quality,</w:t>
                    </w:r>
                    <w:r>
                      <w:rPr>
                        <w:rFonts w:ascii="MB Empire"/>
                        <w:color w:val="133158"/>
                        <w:spacing w:val="-22"/>
                        <w:sz w:val="44"/>
                      </w:rPr>
                      <w:t> </w:t>
                    </w:r>
                    <w:r>
                      <w:rPr>
                        <w:rFonts w:ascii="MB Empire"/>
                        <w:color w:val="133158"/>
                        <w:sz w:val="44"/>
                      </w:rPr>
                      <w:t>sustainable</w:t>
                    </w:r>
                    <w:r>
                      <w:rPr>
                        <w:rFonts w:ascii="MB Empire"/>
                        <w:color w:val="133158"/>
                        <w:spacing w:val="-22"/>
                        <w:sz w:val="44"/>
                      </w:rPr>
                      <w:t> </w:t>
                    </w:r>
                    <w:r>
                      <w:rPr>
                        <w:rFonts w:ascii="MB Empire"/>
                        <w:color w:val="133158"/>
                        <w:sz w:val="44"/>
                      </w:rPr>
                      <w:t>and</w:t>
                    </w:r>
                    <w:r>
                      <w:rPr>
                        <w:rFonts w:ascii="MB Empire"/>
                        <w:color w:val="133158"/>
                        <w:spacing w:val="-22"/>
                        <w:sz w:val="44"/>
                      </w:rPr>
                      <w:t> </w:t>
                    </w:r>
                    <w:r>
                      <w:rPr>
                        <w:rFonts w:ascii="MB Empire"/>
                        <w:color w:val="133158"/>
                        <w:sz w:val="44"/>
                      </w:rPr>
                      <w:t>affordable new homes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13984">
              <wp:simplePos x="0" y="0"/>
              <wp:positionH relativeFrom="page">
                <wp:posOffset>419299</wp:posOffset>
              </wp:positionH>
              <wp:positionV relativeFrom="page">
                <wp:posOffset>432103</wp:posOffset>
              </wp:positionV>
              <wp:extent cx="1854200" cy="434975"/>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1854200"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1</w:t>
                          </w:r>
                        </w:p>
                      </w:txbxContent>
                    </wps:txbx>
                    <wps:bodyPr wrap="square" lIns="0" tIns="0" rIns="0" bIns="0" rtlCol="0">
                      <a:noAutofit/>
                    </wps:bodyPr>
                  </wps:wsp>
                </a:graphicData>
              </a:graphic>
            </wp:anchor>
          </w:drawing>
        </mc:Choice>
        <mc:Fallback>
          <w:pict>
            <v:shape style="position:absolute;margin-left:33.015701pt;margin-top:34.023899pt;width:146pt;height:34.25pt;mso-position-horizontal-relative:page;mso-position-vertical-relative:page;z-index:-17002496" type="#_x0000_t202" id="docshape214"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1</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7568">
              <wp:simplePos x="0" y="0"/>
              <wp:positionH relativeFrom="page">
                <wp:posOffset>0</wp:posOffset>
              </wp:positionH>
              <wp:positionV relativeFrom="page">
                <wp:posOffset>12</wp:posOffset>
              </wp:positionV>
              <wp:extent cx="10692130" cy="1008380"/>
              <wp:effectExtent l="0" t="0" r="0" b="0"/>
              <wp:wrapNone/>
              <wp:docPr id="298" name="Group 298"/>
              <wp:cNvGraphicFramePr>
                <a:graphicFrameLocks/>
              </wp:cNvGraphicFramePr>
              <a:graphic>
                <a:graphicData uri="http://schemas.microsoft.com/office/word/2010/wordprocessingGroup">
                  <wpg:wgp>
                    <wpg:cNvPr id="298" name="Group 298"/>
                    <wpg:cNvGrpSpPr/>
                    <wpg:grpSpPr>
                      <a:xfrm>
                        <a:off x="0" y="0"/>
                        <a:ext cx="10692130" cy="1008380"/>
                        <a:chExt cx="10692130" cy="1008380"/>
                      </a:xfrm>
                    </wpg:grpSpPr>
                    <wps:wsp>
                      <wps:cNvPr id="299" name="Graphic 299"/>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E0EFD4"/>
                        </a:solidFill>
                      </wps:spPr>
                      <wps:bodyPr wrap="square" lIns="0" tIns="0" rIns="0" bIns="0" rtlCol="0">
                        <a:prstTxWarp prst="textNoShape">
                          <a:avLst/>
                        </a:prstTxWarp>
                        <a:noAutofit/>
                      </wps:bodyPr>
                    </wps:wsp>
                    <wps:wsp>
                      <wps:cNvPr id="300" name="Graphic 300"/>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72BF44"/>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98912" id="docshapegroup266" coordorigin="0,0" coordsize="16838,1588">
              <v:rect style="position:absolute;left:0;top:0;width:16838;height:1588" id="docshape267" filled="true" fillcolor="#e0efd4" stroked="false">
                <v:fill type="solid"/>
              </v:rect>
              <v:rect style="position:absolute;left:0;top:453;width:4082;height:1134" id="docshape268" filled="true" fillcolor="#72bf44"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18080">
              <wp:simplePos x="0" y="0"/>
              <wp:positionH relativeFrom="page">
                <wp:posOffset>2795300</wp:posOffset>
              </wp:positionH>
              <wp:positionV relativeFrom="page">
                <wp:posOffset>288288</wp:posOffset>
              </wp:positionV>
              <wp:extent cx="6761480" cy="721995"/>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6761480"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Improving</w:t>
                          </w:r>
                          <w:r>
                            <w:rPr>
                              <w:rFonts w:ascii="MB Empire"/>
                              <w:color w:val="133158"/>
                              <w:spacing w:val="-21"/>
                              <w:sz w:val="44"/>
                            </w:rPr>
                            <w:t> </w:t>
                          </w:r>
                          <w:r>
                            <w:rPr>
                              <w:rFonts w:ascii="MB Empire"/>
                              <w:color w:val="133158"/>
                              <w:sz w:val="44"/>
                            </w:rPr>
                            <w:t>the</w:t>
                          </w:r>
                          <w:r>
                            <w:rPr>
                              <w:rFonts w:ascii="MB Empire"/>
                              <w:color w:val="133158"/>
                              <w:spacing w:val="-21"/>
                              <w:sz w:val="44"/>
                            </w:rPr>
                            <w:t> </w:t>
                          </w:r>
                          <w:r>
                            <w:rPr>
                              <w:rFonts w:ascii="MB Empire"/>
                              <w:color w:val="133158"/>
                              <w:sz w:val="44"/>
                            </w:rPr>
                            <w:t>safety,</w:t>
                          </w:r>
                          <w:r>
                            <w:rPr>
                              <w:rFonts w:ascii="MB Empire"/>
                              <w:color w:val="133158"/>
                              <w:spacing w:val="-21"/>
                              <w:sz w:val="44"/>
                            </w:rPr>
                            <w:t> </w:t>
                          </w:r>
                          <w:r>
                            <w:rPr>
                              <w:rFonts w:ascii="MB Empire"/>
                              <w:color w:val="133158"/>
                              <w:sz w:val="44"/>
                            </w:rPr>
                            <w:t>quality</w:t>
                          </w:r>
                          <w:r>
                            <w:rPr>
                              <w:rFonts w:ascii="MB Empire"/>
                              <w:color w:val="133158"/>
                              <w:spacing w:val="-21"/>
                              <w:sz w:val="44"/>
                            </w:rPr>
                            <w:t> </w:t>
                          </w:r>
                          <w:r>
                            <w:rPr>
                              <w:rFonts w:ascii="MB Empire"/>
                              <w:color w:val="133158"/>
                              <w:sz w:val="44"/>
                            </w:rPr>
                            <w:t>and</w:t>
                          </w:r>
                          <w:r>
                            <w:rPr>
                              <w:rFonts w:ascii="MB Empire"/>
                              <w:color w:val="133158"/>
                              <w:spacing w:val="-21"/>
                              <w:sz w:val="44"/>
                            </w:rPr>
                            <w:t> </w:t>
                          </w:r>
                          <w:r>
                            <w:rPr>
                              <w:rFonts w:ascii="MB Empire"/>
                              <w:color w:val="133158"/>
                              <w:sz w:val="44"/>
                            </w:rPr>
                            <w:t>energy</w:t>
                          </w:r>
                          <w:r>
                            <w:rPr>
                              <w:rFonts w:ascii="MB Empire"/>
                              <w:color w:val="133158"/>
                              <w:spacing w:val="-21"/>
                              <w:sz w:val="44"/>
                            </w:rPr>
                            <w:t> </w:t>
                          </w:r>
                          <w:r>
                            <w:rPr>
                              <w:rFonts w:ascii="MB Empire"/>
                              <w:color w:val="133158"/>
                              <w:sz w:val="44"/>
                            </w:rPr>
                            <w:t>efficiency</w:t>
                          </w:r>
                          <w:r>
                            <w:rPr>
                              <w:rFonts w:ascii="MB Empire"/>
                              <w:color w:val="133158"/>
                              <w:spacing w:val="-21"/>
                              <w:sz w:val="44"/>
                            </w:rPr>
                            <w:t> </w:t>
                          </w:r>
                          <w:r>
                            <w:rPr>
                              <w:rFonts w:ascii="MB Empire"/>
                              <w:color w:val="133158"/>
                              <w:sz w:val="44"/>
                            </w:rPr>
                            <w:t>of our homes</w:t>
                          </w:r>
                        </w:p>
                      </w:txbxContent>
                    </wps:txbx>
                    <wps:bodyPr wrap="square" lIns="0" tIns="0" rIns="0" bIns="0" rtlCol="0">
                      <a:noAutofit/>
                    </wps:bodyPr>
                  </wps:wsp>
                </a:graphicData>
              </a:graphic>
            </wp:anchor>
          </w:drawing>
        </mc:Choice>
        <mc:Fallback>
          <w:pict>
            <v:shape style="position:absolute;margin-left:220.102402pt;margin-top:22.699902pt;width:532.4pt;height:56.85pt;mso-position-horizontal-relative:page;mso-position-vertical-relative:page;z-index:-16998400" type="#_x0000_t202" id="docshape269" filled="false" stroked="false">
              <v:textbox inset="0,0,0,0">
                <w:txbxContent>
                  <w:p>
                    <w:pPr>
                      <w:spacing w:line="530" w:lineRule="atLeast" w:before="52"/>
                      <w:ind w:left="20" w:right="0" w:firstLine="0"/>
                      <w:jc w:val="left"/>
                      <w:rPr>
                        <w:rFonts w:ascii="MB Empire"/>
                        <w:sz w:val="44"/>
                      </w:rPr>
                    </w:pPr>
                    <w:r>
                      <w:rPr>
                        <w:rFonts w:ascii="MB Empire"/>
                        <w:color w:val="133158"/>
                        <w:sz w:val="44"/>
                      </w:rPr>
                      <w:t>Improving</w:t>
                    </w:r>
                    <w:r>
                      <w:rPr>
                        <w:rFonts w:ascii="MB Empire"/>
                        <w:color w:val="133158"/>
                        <w:spacing w:val="-21"/>
                        <w:sz w:val="44"/>
                      </w:rPr>
                      <w:t> </w:t>
                    </w:r>
                    <w:r>
                      <w:rPr>
                        <w:rFonts w:ascii="MB Empire"/>
                        <w:color w:val="133158"/>
                        <w:sz w:val="44"/>
                      </w:rPr>
                      <w:t>the</w:t>
                    </w:r>
                    <w:r>
                      <w:rPr>
                        <w:rFonts w:ascii="MB Empire"/>
                        <w:color w:val="133158"/>
                        <w:spacing w:val="-21"/>
                        <w:sz w:val="44"/>
                      </w:rPr>
                      <w:t> </w:t>
                    </w:r>
                    <w:r>
                      <w:rPr>
                        <w:rFonts w:ascii="MB Empire"/>
                        <w:color w:val="133158"/>
                        <w:sz w:val="44"/>
                      </w:rPr>
                      <w:t>safety,</w:t>
                    </w:r>
                    <w:r>
                      <w:rPr>
                        <w:rFonts w:ascii="MB Empire"/>
                        <w:color w:val="133158"/>
                        <w:spacing w:val="-21"/>
                        <w:sz w:val="44"/>
                      </w:rPr>
                      <w:t> </w:t>
                    </w:r>
                    <w:r>
                      <w:rPr>
                        <w:rFonts w:ascii="MB Empire"/>
                        <w:color w:val="133158"/>
                        <w:sz w:val="44"/>
                      </w:rPr>
                      <w:t>quality</w:t>
                    </w:r>
                    <w:r>
                      <w:rPr>
                        <w:rFonts w:ascii="MB Empire"/>
                        <w:color w:val="133158"/>
                        <w:spacing w:val="-21"/>
                        <w:sz w:val="44"/>
                      </w:rPr>
                      <w:t> </w:t>
                    </w:r>
                    <w:r>
                      <w:rPr>
                        <w:rFonts w:ascii="MB Empire"/>
                        <w:color w:val="133158"/>
                        <w:sz w:val="44"/>
                      </w:rPr>
                      <w:t>and</w:t>
                    </w:r>
                    <w:r>
                      <w:rPr>
                        <w:rFonts w:ascii="MB Empire"/>
                        <w:color w:val="133158"/>
                        <w:spacing w:val="-21"/>
                        <w:sz w:val="44"/>
                      </w:rPr>
                      <w:t> </w:t>
                    </w:r>
                    <w:r>
                      <w:rPr>
                        <w:rFonts w:ascii="MB Empire"/>
                        <w:color w:val="133158"/>
                        <w:sz w:val="44"/>
                      </w:rPr>
                      <w:t>energy</w:t>
                    </w:r>
                    <w:r>
                      <w:rPr>
                        <w:rFonts w:ascii="MB Empire"/>
                        <w:color w:val="133158"/>
                        <w:spacing w:val="-21"/>
                        <w:sz w:val="44"/>
                      </w:rPr>
                      <w:t> </w:t>
                    </w:r>
                    <w:r>
                      <w:rPr>
                        <w:rFonts w:ascii="MB Empire"/>
                        <w:color w:val="133158"/>
                        <w:sz w:val="44"/>
                      </w:rPr>
                      <w:t>efficiency</w:t>
                    </w:r>
                    <w:r>
                      <w:rPr>
                        <w:rFonts w:ascii="MB Empire"/>
                        <w:color w:val="133158"/>
                        <w:spacing w:val="-21"/>
                        <w:sz w:val="44"/>
                      </w:rPr>
                      <w:t> </w:t>
                    </w:r>
                    <w:r>
                      <w:rPr>
                        <w:rFonts w:ascii="MB Empire"/>
                        <w:color w:val="133158"/>
                        <w:sz w:val="44"/>
                      </w:rPr>
                      <w:t>of our homes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18592">
              <wp:simplePos x="0" y="0"/>
              <wp:positionH relativeFrom="page">
                <wp:posOffset>419299</wp:posOffset>
              </wp:positionH>
              <wp:positionV relativeFrom="page">
                <wp:posOffset>432103</wp:posOffset>
              </wp:positionV>
              <wp:extent cx="1976755" cy="434975"/>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197675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2</w:t>
                          </w:r>
                        </w:p>
                      </w:txbxContent>
                    </wps:txbx>
                    <wps:bodyPr wrap="square" lIns="0" tIns="0" rIns="0" bIns="0" rtlCol="0">
                      <a:noAutofit/>
                    </wps:bodyPr>
                  </wps:wsp>
                </a:graphicData>
              </a:graphic>
            </wp:anchor>
          </w:drawing>
        </mc:Choice>
        <mc:Fallback>
          <w:pict>
            <v:shape style="position:absolute;margin-left:33.015701pt;margin-top:34.023899pt;width:155.65pt;height:34.25pt;mso-position-horizontal-relative:page;mso-position-vertical-relative:page;z-index:-16997888" type="#_x0000_t202" id="docshape270"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2</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19104">
              <wp:simplePos x="0" y="0"/>
              <wp:positionH relativeFrom="page">
                <wp:posOffset>0</wp:posOffset>
              </wp:positionH>
              <wp:positionV relativeFrom="page">
                <wp:posOffset>12</wp:posOffset>
              </wp:positionV>
              <wp:extent cx="10692130" cy="1008380"/>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10692130" cy="1008380"/>
                        <a:chExt cx="10692130" cy="1008380"/>
                      </a:xfrm>
                    </wpg:grpSpPr>
                    <wps:wsp>
                      <wps:cNvPr id="304" name="Graphic 304"/>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E0EFD4"/>
                        </a:solidFill>
                      </wps:spPr>
                      <wps:bodyPr wrap="square" lIns="0" tIns="0" rIns="0" bIns="0" rtlCol="0">
                        <a:prstTxWarp prst="textNoShape">
                          <a:avLst/>
                        </a:prstTxWarp>
                        <a:noAutofit/>
                      </wps:bodyPr>
                    </wps:wsp>
                    <wps:wsp>
                      <wps:cNvPr id="305" name="Graphic 305"/>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72BF44"/>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97376" id="docshapegroup271" coordorigin="0,0" coordsize="16838,1588">
              <v:rect style="position:absolute;left:0;top:0;width:16838;height:1588" id="docshape272" filled="true" fillcolor="#e0efd4" stroked="false">
                <v:fill type="solid"/>
              </v:rect>
              <v:rect style="position:absolute;left:0;top:453;width:4082;height:1134" id="docshape273" filled="true" fillcolor="#72bf44"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19616">
              <wp:simplePos x="0" y="0"/>
              <wp:positionH relativeFrom="page">
                <wp:posOffset>2795300</wp:posOffset>
              </wp:positionH>
              <wp:positionV relativeFrom="page">
                <wp:posOffset>288288</wp:posOffset>
              </wp:positionV>
              <wp:extent cx="6761480" cy="721995"/>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6761480"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Improving</w:t>
                          </w:r>
                          <w:r>
                            <w:rPr>
                              <w:rFonts w:ascii="MB Empire"/>
                              <w:color w:val="133158"/>
                              <w:spacing w:val="-21"/>
                              <w:sz w:val="44"/>
                            </w:rPr>
                            <w:t> </w:t>
                          </w:r>
                          <w:r>
                            <w:rPr>
                              <w:rFonts w:ascii="MB Empire"/>
                              <w:color w:val="133158"/>
                              <w:sz w:val="44"/>
                            </w:rPr>
                            <w:t>the</w:t>
                          </w:r>
                          <w:r>
                            <w:rPr>
                              <w:rFonts w:ascii="MB Empire"/>
                              <w:color w:val="133158"/>
                              <w:spacing w:val="-21"/>
                              <w:sz w:val="44"/>
                            </w:rPr>
                            <w:t> </w:t>
                          </w:r>
                          <w:r>
                            <w:rPr>
                              <w:rFonts w:ascii="MB Empire"/>
                              <w:color w:val="133158"/>
                              <w:sz w:val="44"/>
                            </w:rPr>
                            <w:t>safety,</w:t>
                          </w:r>
                          <w:r>
                            <w:rPr>
                              <w:rFonts w:ascii="MB Empire"/>
                              <w:color w:val="133158"/>
                              <w:spacing w:val="-21"/>
                              <w:sz w:val="44"/>
                            </w:rPr>
                            <w:t> </w:t>
                          </w:r>
                          <w:r>
                            <w:rPr>
                              <w:rFonts w:ascii="MB Empire"/>
                              <w:color w:val="133158"/>
                              <w:sz w:val="44"/>
                            </w:rPr>
                            <w:t>quality</w:t>
                          </w:r>
                          <w:r>
                            <w:rPr>
                              <w:rFonts w:ascii="MB Empire"/>
                              <w:color w:val="133158"/>
                              <w:spacing w:val="-21"/>
                              <w:sz w:val="44"/>
                            </w:rPr>
                            <w:t> </w:t>
                          </w:r>
                          <w:r>
                            <w:rPr>
                              <w:rFonts w:ascii="MB Empire"/>
                              <w:color w:val="133158"/>
                              <w:sz w:val="44"/>
                            </w:rPr>
                            <w:t>and</w:t>
                          </w:r>
                          <w:r>
                            <w:rPr>
                              <w:rFonts w:ascii="MB Empire"/>
                              <w:color w:val="133158"/>
                              <w:spacing w:val="-21"/>
                              <w:sz w:val="44"/>
                            </w:rPr>
                            <w:t> </w:t>
                          </w:r>
                          <w:r>
                            <w:rPr>
                              <w:rFonts w:ascii="MB Empire"/>
                              <w:color w:val="133158"/>
                              <w:sz w:val="44"/>
                            </w:rPr>
                            <w:t>energy</w:t>
                          </w:r>
                          <w:r>
                            <w:rPr>
                              <w:rFonts w:ascii="MB Empire"/>
                              <w:color w:val="133158"/>
                              <w:spacing w:val="-21"/>
                              <w:sz w:val="44"/>
                            </w:rPr>
                            <w:t> </w:t>
                          </w:r>
                          <w:r>
                            <w:rPr>
                              <w:rFonts w:ascii="MB Empire"/>
                              <w:color w:val="133158"/>
                              <w:sz w:val="44"/>
                            </w:rPr>
                            <w:t>efficiency</w:t>
                          </w:r>
                          <w:r>
                            <w:rPr>
                              <w:rFonts w:ascii="MB Empire"/>
                              <w:color w:val="133158"/>
                              <w:spacing w:val="-21"/>
                              <w:sz w:val="44"/>
                            </w:rPr>
                            <w:t> </w:t>
                          </w:r>
                          <w:r>
                            <w:rPr>
                              <w:rFonts w:ascii="MB Empire"/>
                              <w:color w:val="133158"/>
                              <w:sz w:val="44"/>
                            </w:rPr>
                            <w:t>of our homes</w:t>
                          </w:r>
                        </w:p>
                      </w:txbxContent>
                    </wps:txbx>
                    <wps:bodyPr wrap="square" lIns="0" tIns="0" rIns="0" bIns="0" rtlCol="0">
                      <a:noAutofit/>
                    </wps:bodyPr>
                  </wps:wsp>
                </a:graphicData>
              </a:graphic>
            </wp:anchor>
          </w:drawing>
        </mc:Choice>
        <mc:Fallback>
          <w:pict>
            <v:shape style="position:absolute;margin-left:220.102402pt;margin-top:22.699902pt;width:532.4pt;height:56.85pt;mso-position-horizontal-relative:page;mso-position-vertical-relative:page;z-index:-16996864" type="#_x0000_t202" id="docshape274" filled="false" stroked="false">
              <v:textbox inset="0,0,0,0">
                <w:txbxContent>
                  <w:p>
                    <w:pPr>
                      <w:spacing w:line="530" w:lineRule="atLeast" w:before="52"/>
                      <w:ind w:left="20" w:right="0" w:firstLine="0"/>
                      <w:jc w:val="left"/>
                      <w:rPr>
                        <w:rFonts w:ascii="MB Empire"/>
                        <w:sz w:val="44"/>
                      </w:rPr>
                    </w:pPr>
                    <w:r>
                      <w:rPr>
                        <w:rFonts w:ascii="MB Empire"/>
                        <w:color w:val="133158"/>
                        <w:sz w:val="44"/>
                      </w:rPr>
                      <w:t>Improving</w:t>
                    </w:r>
                    <w:r>
                      <w:rPr>
                        <w:rFonts w:ascii="MB Empire"/>
                        <w:color w:val="133158"/>
                        <w:spacing w:val="-21"/>
                        <w:sz w:val="44"/>
                      </w:rPr>
                      <w:t> </w:t>
                    </w:r>
                    <w:r>
                      <w:rPr>
                        <w:rFonts w:ascii="MB Empire"/>
                        <w:color w:val="133158"/>
                        <w:sz w:val="44"/>
                      </w:rPr>
                      <w:t>the</w:t>
                    </w:r>
                    <w:r>
                      <w:rPr>
                        <w:rFonts w:ascii="MB Empire"/>
                        <w:color w:val="133158"/>
                        <w:spacing w:val="-21"/>
                        <w:sz w:val="44"/>
                      </w:rPr>
                      <w:t> </w:t>
                    </w:r>
                    <w:r>
                      <w:rPr>
                        <w:rFonts w:ascii="MB Empire"/>
                        <w:color w:val="133158"/>
                        <w:sz w:val="44"/>
                      </w:rPr>
                      <w:t>safety,</w:t>
                    </w:r>
                    <w:r>
                      <w:rPr>
                        <w:rFonts w:ascii="MB Empire"/>
                        <w:color w:val="133158"/>
                        <w:spacing w:val="-21"/>
                        <w:sz w:val="44"/>
                      </w:rPr>
                      <w:t> </w:t>
                    </w:r>
                    <w:r>
                      <w:rPr>
                        <w:rFonts w:ascii="MB Empire"/>
                        <w:color w:val="133158"/>
                        <w:sz w:val="44"/>
                      </w:rPr>
                      <w:t>quality</w:t>
                    </w:r>
                    <w:r>
                      <w:rPr>
                        <w:rFonts w:ascii="MB Empire"/>
                        <w:color w:val="133158"/>
                        <w:spacing w:val="-21"/>
                        <w:sz w:val="44"/>
                      </w:rPr>
                      <w:t> </w:t>
                    </w:r>
                    <w:r>
                      <w:rPr>
                        <w:rFonts w:ascii="MB Empire"/>
                        <w:color w:val="133158"/>
                        <w:sz w:val="44"/>
                      </w:rPr>
                      <w:t>and</w:t>
                    </w:r>
                    <w:r>
                      <w:rPr>
                        <w:rFonts w:ascii="MB Empire"/>
                        <w:color w:val="133158"/>
                        <w:spacing w:val="-21"/>
                        <w:sz w:val="44"/>
                      </w:rPr>
                      <w:t> </w:t>
                    </w:r>
                    <w:r>
                      <w:rPr>
                        <w:rFonts w:ascii="MB Empire"/>
                        <w:color w:val="133158"/>
                        <w:sz w:val="44"/>
                      </w:rPr>
                      <w:t>energy</w:t>
                    </w:r>
                    <w:r>
                      <w:rPr>
                        <w:rFonts w:ascii="MB Empire"/>
                        <w:color w:val="133158"/>
                        <w:spacing w:val="-21"/>
                        <w:sz w:val="44"/>
                      </w:rPr>
                      <w:t> </w:t>
                    </w:r>
                    <w:r>
                      <w:rPr>
                        <w:rFonts w:ascii="MB Empire"/>
                        <w:color w:val="133158"/>
                        <w:sz w:val="44"/>
                      </w:rPr>
                      <w:t>efficiency</w:t>
                    </w:r>
                    <w:r>
                      <w:rPr>
                        <w:rFonts w:ascii="MB Empire"/>
                        <w:color w:val="133158"/>
                        <w:spacing w:val="-21"/>
                        <w:sz w:val="44"/>
                      </w:rPr>
                      <w:t> </w:t>
                    </w:r>
                    <w:r>
                      <w:rPr>
                        <w:rFonts w:ascii="MB Empire"/>
                        <w:color w:val="133158"/>
                        <w:sz w:val="44"/>
                      </w:rPr>
                      <w:t>of our homes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20128">
              <wp:simplePos x="0" y="0"/>
              <wp:positionH relativeFrom="page">
                <wp:posOffset>419299</wp:posOffset>
              </wp:positionH>
              <wp:positionV relativeFrom="page">
                <wp:posOffset>432103</wp:posOffset>
              </wp:positionV>
              <wp:extent cx="1976755" cy="434975"/>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197675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2</w:t>
                          </w:r>
                        </w:p>
                      </w:txbxContent>
                    </wps:txbx>
                    <wps:bodyPr wrap="square" lIns="0" tIns="0" rIns="0" bIns="0" rtlCol="0">
                      <a:noAutofit/>
                    </wps:bodyPr>
                  </wps:wsp>
                </a:graphicData>
              </a:graphic>
            </wp:anchor>
          </w:drawing>
        </mc:Choice>
        <mc:Fallback>
          <w:pict>
            <v:shape style="position:absolute;margin-left:33.015701pt;margin-top:34.023899pt;width:155.65pt;height:34.25pt;mso-position-horizontal-relative:page;mso-position-vertical-relative:page;z-index:-16996352" type="#_x0000_t202" id="docshape275"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2</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3712">
              <wp:simplePos x="0" y="0"/>
              <wp:positionH relativeFrom="page">
                <wp:posOffset>0</wp:posOffset>
              </wp:positionH>
              <wp:positionV relativeFrom="page">
                <wp:posOffset>12</wp:posOffset>
              </wp:positionV>
              <wp:extent cx="10692130" cy="1008380"/>
              <wp:effectExtent l="0" t="0" r="0" b="0"/>
              <wp:wrapNone/>
              <wp:docPr id="349" name="Group 349"/>
              <wp:cNvGraphicFramePr>
                <a:graphicFrameLocks/>
              </wp:cNvGraphicFramePr>
              <a:graphic>
                <a:graphicData uri="http://schemas.microsoft.com/office/word/2010/wordprocessingGroup">
                  <wpg:wgp>
                    <wpg:cNvPr id="349" name="Group 349"/>
                    <wpg:cNvGrpSpPr/>
                    <wpg:grpSpPr>
                      <a:xfrm>
                        <a:off x="0" y="0"/>
                        <a:ext cx="10692130" cy="1008380"/>
                        <a:chExt cx="10692130" cy="1008380"/>
                      </a:xfrm>
                    </wpg:grpSpPr>
                    <wps:wsp>
                      <wps:cNvPr id="350" name="Graphic 35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FCD3C1"/>
                        </a:solidFill>
                      </wps:spPr>
                      <wps:bodyPr wrap="square" lIns="0" tIns="0" rIns="0" bIns="0" rtlCol="0">
                        <a:prstTxWarp prst="textNoShape">
                          <a:avLst/>
                        </a:prstTxWarp>
                        <a:noAutofit/>
                      </wps:bodyPr>
                    </wps:wsp>
                    <wps:wsp>
                      <wps:cNvPr id="351" name="Graphic 351"/>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ED1C24"/>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92768" id="docshapegroup311" coordorigin="0,0" coordsize="16838,1588">
              <v:rect style="position:absolute;left:0;top:0;width:16838;height:1588" id="docshape312" filled="true" fillcolor="#fcd3c1" stroked="false">
                <v:fill type="solid"/>
              </v:rect>
              <v:rect style="position:absolute;left:0;top:453;width:4082;height:1134" id="docshape313" filled="true" fillcolor="#ed1c24"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24224">
              <wp:simplePos x="0" y="0"/>
              <wp:positionH relativeFrom="page">
                <wp:posOffset>2795300</wp:posOffset>
              </wp:positionH>
              <wp:positionV relativeFrom="page">
                <wp:posOffset>288288</wp:posOffset>
              </wp:positionV>
              <wp:extent cx="6045835" cy="721995"/>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6045835"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Supporting</w:t>
                          </w:r>
                          <w:r>
                            <w:rPr>
                              <w:rFonts w:ascii="MB Empire"/>
                              <w:color w:val="133158"/>
                              <w:spacing w:val="-18"/>
                              <w:sz w:val="44"/>
                            </w:rPr>
                            <w:t> </w:t>
                          </w:r>
                          <w:r>
                            <w:rPr>
                              <w:rFonts w:ascii="MB Empire"/>
                              <w:color w:val="133158"/>
                              <w:sz w:val="44"/>
                            </w:rPr>
                            <w:t>our</w:t>
                          </w:r>
                          <w:r>
                            <w:rPr>
                              <w:rFonts w:ascii="MB Empire"/>
                              <w:color w:val="133158"/>
                              <w:spacing w:val="-18"/>
                              <w:sz w:val="44"/>
                            </w:rPr>
                            <w:t> </w:t>
                          </w:r>
                          <w:r>
                            <w:rPr>
                              <w:rFonts w:ascii="MB Empire"/>
                              <w:color w:val="133158"/>
                              <w:sz w:val="44"/>
                            </w:rPr>
                            <w:t>residents</w:t>
                          </w:r>
                          <w:r>
                            <w:rPr>
                              <w:rFonts w:ascii="MB Empire"/>
                              <w:color w:val="133158"/>
                              <w:spacing w:val="-18"/>
                              <w:sz w:val="44"/>
                            </w:rPr>
                            <w:t> </w:t>
                          </w:r>
                          <w:r>
                            <w:rPr>
                              <w:rFonts w:ascii="MB Empire"/>
                              <w:color w:val="133158"/>
                              <w:sz w:val="44"/>
                            </w:rPr>
                            <w:t>to</w:t>
                          </w:r>
                          <w:r>
                            <w:rPr>
                              <w:rFonts w:ascii="MB Empire"/>
                              <w:color w:val="133158"/>
                              <w:spacing w:val="-18"/>
                              <w:sz w:val="44"/>
                            </w:rPr>
                            <w:t> </w:t>
                          </w:r>
                          <w:r>
                            <w:rPr>
                              <w:rFonts w:ascii="MB Empire"/>
                              <w:color w:val="133158"/>
                              <w:sz w:val="44"/>
                            </w:rPr>
                            <w:t>live</w:t>
                          </w:r>
                          <w:r>
                            <w:rPr>
                              <w:rFonts w:ascii="MB Empire"/>
                              <w:color w:val="133158"/>
                              <w:spacing w:val="-18"/>
                              <w:sz w:val="44"/>
                            </w:rPr>
                            <w:t> </w:t>
                          </w:r>
                          <w:r>
                            <w:rPr>
                              <w:rFonts w:ascii="MB Empire"/>
                              <w:color w:val="133158"/>
                              <w:sz w:val="44"/>
                            </w:rPr>
                            <w:t>independently, including through prevention of homelessness</w:t>
                          </w:r>
                        </w:p>
                      </w:txbxContent>
                    </wps:txbx>
                    <wps:bodyPr wrap="square" lIns="0" tIns="0" rIns="0" bIns="0" rtlCol="0">
                      <a:noAutofit/>
                    </wps:bodyPr>
                  </wps:wsp>
                </a:graphicData>
              </a:graphic>
            </wp:anchor>
          </w:drawing>
        </mc:Choice>
        <mc:Fallback>
          <w:pict>
            <v:shape style="position:absolute;margin-left:220.102402pt;margin-top:22.699902pt;width:476.05pt;height:56.85pt;mso-position-horizontal-relative:page;mso-position-vertical-relative:page;z-index:-16992256" type="#_x0000_t202" id="docshape314" filled="false" stroked="false">
              <v:textbox inset="0,0,0,0">
                <w:txbxContent>
                  <w:p>
                    <w:pPr>
                      <w:spacing w:line="530" w:lineRule="atLeast" w:before="52"/>
                      <w:ind w:left="20" w:right="0" w:firstLine="0"/>
                      <w:jc w:val="left"/>
                      <w:rPr>
                        <w:rFonts w:ascii="MB Empire"/>
                        <w:sz w:val="44"/>
                      </w:rPr>
                    </w:pPr>
                    <w:r>
                      <w:rPr>
                        <w:rFonts w:ascii="MB Empire"/>
                        <w:color w:val="133158"/>
                        <w:sz w:val="44"/>
                      </w:rPr>
                      <w:t>Supporting</w:t>
                    </w:r>
                    <w:r>
                      <w:rPr>
                        <w:rFonts w:ascii="MB Empire"/>
                        <w:color w:val="133158"/>
                        <w:spacing w:val="-18"/>
                        <w:sz w:val="44"/>
                      </w:rPr>
                      <w:t> </w:t>
                    </w:r>
                    <w:r>
                      <w:rPr>
                        <w:rFonts w:ascii="MB Empire"/>
                        <w:color w:val="133158"/>
                        <w:sz w:val="44"/>
                      </w:rPr>
                      <w:t>our</w:t>
                    </w:r>
                    <w:r>
                      <w:rPr>
                        <w:rFonts w:ascii="MB Empire"/>
                        <w:color w:val="133158"/>
                        <w:spacing w:val="-18"/>
                        <w:sz w:val="44"/>
                      </w:rPr>
                      <w:t> </w:t>
                    </w:r>
                    <w:r>
                      <w:rPr>
                        <w:rFonts w:ascii="MB Empire"/>
                        <w:color w:val="133158"/>
                        <w:sz w:val="44"/>
                      </w:rPr>
                      <w:t>residents</w:t>
                    </w:r>
                    <w:r>
                      <w:rPr>
                        <w:rFonts w:ascii="MB Empire"/>
                        <w:color w:val="133158"/>
                        <w:spacing w:val="-18"/>
                        <w:sz w:val="44"/>
                      </w:rPr>
                      <w:t> </w:t>
                    </w:r>
                    <w:r>
                      <w:rPr>
                        <w:rFonts w:ascii="MB Empire"/>
                        <w:color w:val="133158"/>
                        <w:sz w:val="44"/>
                      </w:rPr>
                      <w:t>to</w:t>
                    </w:r>
                    <w:r>
                      <w:rPr>
                        <w:rFonts w:ascii="MB Empire"/>
                        <w:color w:val="133158"/>
                        <w:spacing w:val="-18"/>
                        <w:sz w:val="44"/>
                      </w:rPr>
                      <w:t> </w:t>
                    </w:r>
                    <w:r>
                      <w:rPr>
                        <w:rFonts w:ascii="MB Empire"/>
                        <w:color w:val="133158"/>
                        <w:sz w:val="44"/>
                      </w:rPr>
                      <w:t>live</w:t>
                    </w:r>
                    <w:r>
                      <w:rPr>
                        <w:rFonts w:ascii="MB Empire"/>
                        <w:color w:val="133158"/>
                        <w:spacing w:val="-18"/>
                        <w:sz w:val="44"/>
                      </w:rPr>
                      <w:t> </w:t>
                    </w:r>
                    <w:r>
                      <w:rPr>
                        <w:rFonts w:ascii="MB Empire"/>
                        <w:color w:val="133158"/>
                        <w:sz w:val="44"/>
                      </w:rPr>
                      <w:t>independently, including through prevention of homelessness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24736">
              <wp:simplePos x="0" y="0"/>
              <wp:positionH relativeFrom="page">
                <wp:posOffset>419299</wp:posOffset>
              </wp:positionH>
              <wp:positionV relativeFrom="page">
                <wp:posOffset>432103</wp:posOffset>
              </wp:positionV>
              <wp:extent cx="1971675" cy="434975"/>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197167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3</w:t>
                          </w:r>
                        </w:p>
                      </w:txbxContent>
                    </wps:txbx>
                    <wps:bodyPr wrap="square" lIns="0" tIns="0" rIns="0" bIns="0" rtlCol="0">
                      <a:noAutofit/>
                    </wps:bodyPr>
                  </wps:wsp>
                </a:graphicData>
              </a:graphic>
            </wp:anchor>
          </w:drawing>
        </mc:Choice>
        <mc:Fallback>
          <w:pict>
            <v:shape style="position:absolute;margin-left:33.015701pt;margin-top:34.023899pt;width:155.25pt;height:34.25pt;mso-position-horizontal-relative:page;mso-position-vertical-relative:page;z-index:-16991744" type="#_x0000_t202" id="docshape315"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3</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84800">
              <wp:simplePos x="0" y="0"/>
              <wp:positionH relativeFrom="page">
                <wp:posOffset>0</wp:posOffset>
              </wp:positionH>
              <wp:positionV relativeFrom="page">
                <wp:posOffset>12</wp:posOffset>
              </wp:positionV>
              <wp:extent cx="10692130" cy="100838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31680" id="docshape30"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285312">
              <wp:simplePos x="0" y="0"/>
              <wp:positionH relativeFrom="page">
                <wp:posOffset>419299</wp:posOffset>
              </wp:positionH>
              <wp:positionV relativeFrom="page">
                <wp:posOffset>525867</wp:posOffset>
              </wp:positionV>
              <wp:extent cx="4519930" cy="43497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4519930" cy="434975"/>
                      </a:xfrm>
                      <a:prstGeom prst="rect">
                        <a:avLst/>
                      </a:prstGeom>
                    </wps:spPr>
                    <wps:txbx>
                      <w:txbxContent>
                        <w:p>
                          <w:pPr>
                            <w:spacing w:before="18"/>
                            <w:ind w:left="20" w:right="0" w:firstLine="0"/>
                            <w:jc w:val="left"/>
                            <w:rPr>
                              <w:rFonts w:ascii="MB Empire"/>
                              <w:b/>
                              <w:sz w:val="50"/>
                            </w:rPr>
                          </w:pPr>
                          <w:r>
                            <w:rPr>
                              <w:rFonts w:ascii="MB Empire"/>
                              <w:b/>
                              <w:color w:val="133158"/>
                              <w:sz w:val="50"/>
                            </w:rPr>
                            <w:t>THE</w:t>
                          </w:r>
                          <w:r>
                            <w:rPr>
                              <w:rFonts w:ascii="MB Empire"/>
                              <w:b/>
                              <w:color w:val="133158"/>
                              <w:spacing w:val="-9"/>
                              <w:sz w:val="50"/>
                            </w:rPr>
                            <w:t> </w:t>
                          </w:r>
                          <w:r>
                            <w:rPr>
                              <w:rFonts w:ascii="MB Empire"/>
                              <w:b/>
                              <w:color w:val="133158"/>
                              <w:sz w:val="50"/>
                            </w:rPr>
                            <w:t>VISION</w:t>
                          </w:r>
                          <w:r>
                            <w:rPr>
                              <w:rFonts w:ascii="MB Empire"/>
                              <w:b/>
                              <w:color w:val="133158"/>
                              <w:spacing w:val="-9"/>
                              <w:sz w:val="50"/>
                            </w:rPr>
                            <w:t> </w:t>
                          </w:r>
                          <w:r>
                            <w:rPr>
                              <w:rFonts w:ascii="MB Empire"/>
                              <w:b/>
                              <w:color w:val="133158"/>
                              <w:sz w:val="50"/>
                            </w:rPr>
                            <w:t>FOR</w:t>
                          </w:r>
                          <w:r>
                            <w:rPr>
                              <w:rFonts w:ascii="MB Empire"/>
                              <w:b/>
                              <w:color w:val="133158"/>
                              <w:spacing w:val="-9"/>
                              <w:sz w:val="50"/>
                            </w:rPr>
                            <w:t> </w:t>
                          </w:r>
                          <w:r>
                            <w:rPr>
                              <w:rFonts w:ascii="MB Empire"/>
                              <w:b/>
                              <w:color w:val="133158"/>
                              <w:spacing w:val="-2"/>
                              <w:sz w:val="50"/>
                            </w:rPr>
                            <w:t>HOUSING</w:t>
                          </w:r>
                        </w:p>
                      </w:txbxContent>
                    </wps:txbx>
                    <wps:bodyPr wrap="square" lIns="0" tIns="0" rIns="0" bIns="0" rtlCol="0">
                      <a:noAutofit/>
                    </wps:bodyPr>
                  </wps:wsp>
                </a:graphicData>
              </a:graphic>
            </wp:anchor>
          </w:drawing>
        </mc:Choice>
        <mc:Fallback>
          <w:pict>
            <v:shape style="position:absolute;margin-left:33.015701pt;margin-top:41.406902pt;width:355.9pt;height:34.25pt;mso-position-horizontal-relative:page;mso-position-vertical-relative:page;z-index:-17031168" type="#_x0000_t202" id="docshape31" filled="false" stroked="false">
              <v:textbox inset="0,0,0,0">
                <w:txbxContent>
                  <w:p>
                    <w:pPr>
                      <w:spacing w:before="18"/>
                      <w:ind w:left="20" w:right="0" w:firstLine="0"/>
                      <w:jc w:val="left"/>
                      <w:rPr>
                        <w:rFonts w:ascii="MB Empire"/>
                        <w:b/>
                        <w:sz w:val="50"/>
                      </w:rPr>
                    </w:pPr>
                    <w:r>
                      <w:rPr>
                        <w:rFonts w:ascii="MB Empire"/>
                        <w:b/>
                        <w:color w:val="133158"/>
                        <w:sz w:val="50"/>
                      </w:rPr>
                      <w:t>THE</w:t>
                    </w:r>
                    <w:r>
                      <w:rPr>
                        <w:rFonts w:ascii="MB Empire"/>
                        <w:b/>
                        <w:color w:val="133158"/>
                        <w:spacing w:val="-9"/>
                        <w:sz w:val="50"/>
                      </w:rPr>
                      <w:t> </w:t>
                    </w:r>
                    <w:r>
                      <w:rPr>
                        <w:rFonts w:ascii="MB Empire"/>
                        <w:b/>
                        <w:color w:val="133158"/>
                        <w:sz w:val="50"/>
                      </w:rPr>
                      <w:t>VISION</w:t>
                    </w:r>
                    <w:r>
                      <w:rPr>
                        <w:rFonts w:ascii="MB Empire"/>
                        <w:b/>
                        <w:color w:val="133158"/>
                        <w:spacing w:val="-9"/>
                        <w:sz w:val="50"/>
                      </w:rPr>
                      <w:t> </w:t>
                    </w:r>
                    <w:r>
                      <w:rPr>
                        <w:rFonts w:ascii="MB Empire"/>
                        <w:b/>
                        <w:color w:val="133158"/>
                        <w:sz w:val="50"/>
                      </w:rPr>
                      <w:t>FOR</w:t>
                    </w:r>
                    <w:r>
                      <w:rPr>
                        <w:rFonts w:ascii="MB Empire"/>
                        <w:b/>
                        <w:color w:val="133158"/>
                        <w:spacing w:val="-9"/>
                        <w:sz w:val="50"/>
                      </w:rPr>
                      <w:t> </w:t>
                    </w:r>
                    <w:r>
                      <w:rPr>
                        <w:rFonts w:ascii="MB Empire"/>
                        <w:b/>
                        <w:color w:val="133158"/>
                        <w:spacing w:val="-2"/>
                        <w:sz w:val="50"/>
                      </w:rPr>
                      <w:t>HOUSING</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5248">
              <wp:simplePos x="0" y="0"/>
              <wp:positionH relativeFrom="page">
                <wp:posOffset>0</wp:posOffset>
              </wp:positionH>
              <wp:positionV relativeFrom="page">
                <wp:posOffset>12</wp:posOffset>
              </wp:positionV>
              <wp:extent cx="10692130" cy="1008380"/>
              <wp:effectExtent l="0" t="0" r="0" b="0"/>
              <wp:wrapNone/>
              <wp:docPr id="354" name="Group 354"/>
              <wp:cNvGraphicFramePr>
                <a:graphicFrameLocks/>
              </wp:cNvGraphicFramePr>
              <a:graphic>
                <a:graphicData uri="http://schemas.microsoft.com/office/word/2010/wordprocessingGroup">
                  <wpg:wgp>
                    <wpg:cNvPr id="354" name="Group 354"/>
                    <wpg:cNvGrpSpPr/>
                    <wpg:grpSpPr>
                      <a:xfrm>
                        <a:off x="0" y="0"/>
                        <a:ext cx="10692130" cy="1008380"/>
                        <a:chExt cx="10692130" cy="1008380"/>
                      </a:xfrm>
                    </wpg:grpSpPr>
                    <wps:wsp>
                      <wps:cNvPr id="355" name="Graphic 355"/>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FCD3C1"/>
                        </a:solidFill>
                      </wps:spPr>
                      <wps:bodyPr wrap="square" lIns="0" tIns="0" rIns="0" bIns="0" rtlCol="0">
                        <a:prstTxWarp prst="textNoShape">
                          <a:avLst/>
                        </a:prstTxWarp>
                        <a:noAutofit/>
                      </wps:bodyPr>
                    </wps:wsp>
                    <wps:wsp>
                      <wps:cNvPr id="356" name="Graphic 356"/>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ED1C24"/>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91232" id="docshapegroup316" coordorigin="0,0" coordsize="16838,1588">
              <v:rect style="position:absolute;left:0;top:0;width:16838;height:1588" id="docshape317" filled="true" fillcolor="#fcd3c1" stroked="false">
                <v:fill type="solid"/>
              </v:rect>
              <v:rect style="position:absolute;left:0;top:453;width:4082;height:1134" id="docshape318" filled="true" fillcolor="#ed1c24"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25760">
              <wp:simplePos x="0" y="0"/>
              <wp:positionH relativeFrom="page">
                <wp:posOffset>2795300</wp:posOffset>
              </wp:positionH>
              <wp:positionV relativeFrom="page">
                <wp:posOffset>288288</wp:posOffset>
              </wp:positionV>
              <wp:extent cx="6045835" cy="72199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6045835"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Supporting</w:t>
                          </w:r>
                          <w:r>
                            <w:rPr>
                              <w:rFonts w:ascii="MB Empire"/>
                              <w:color w:val="133158"/>
                              <w:spacing w:val="-18"/>
                              <w:sz w:val="44"/>
                            </w:rPr>
                            <w:t> </w:t>
                          </w:r>
                          <w:r>
                            <w:rPr>
                              <w:rFonts w:ascii="MB Empire"/>
                              <w:color w:val="133158"/>
                              <w:sz w:val="44"/>
                            </w:rPr>
                            <w:t>our</w:t>
                          </w:r>
                          <w:r>
                            <w:rPr>
                              <w:rFonts w:ascii="MB Empire"/>
                              <w:color w:val="133158"/>
                              <w:spacing w:val="-18"/>
                              <w:sz w:val="44"/>
                            </w:rPr>
                            <w:t> </w:t>
                          </w:r>
                          <w:r>
                            <w:rPr>
                              <w:rFonts w:ascii="MB Empire"/>
                              <w:color w:val="133158"/>
                              <w:sz w:val="44"/>
                            </w:rPr>
                            <w:t>residents</w:t>
                          </w:r>
                          <w:r>
                            <w:rPr>
                              <w:rFonts w:ascii="MB Empire"/>
                              <w:color w:val="133158"/>
                              <w:spacing w:val="-18"/>
                              <w:sz w:val="44"/>
                            </w:rPr>
                            <w:t> </w:t>
                          </w:r>
                          <w:r>
                            <w:rPr>
                              <w:rFonts w:ascii="MB Empire"/>
                              <w:color w:val="133158"/>
                              <w:sz w:val="44"/>
                            </w:rPr>
                            <w:t>to</w:t>
                          </w:r>
                          <w:r>
                            <w:rPr>
                              <w:rFonts w:ascii="MB Empire"/>
                              <w:color w:val="133158"/>
                              <w:spacing w:val="-18"/>
                              <w:sz w:val="44"/>
                            </w:rPr>
                            <w:t> </w:t>
                          </w:r>
                          <w:r>
                            <w:rPr>
                              <w:rFonts w:ascii="MB Empire"/>
                              <w:color w:val="133158"/>
                              <w:sz w:val="44"/>
                            </w:rPr>
                            <w:t>live</w:t>
                          </w:r>
                          <w:r>
                            <w:rPr>
                              <w:rFonts w:ascii="MB Empire"/>
                              <w:color w:val="133158"/>
                              <w:spacing w:val="-18"/>
                              <w:sz w:val="44"/>
                            </w:rPr>
                            <w:t> </w:t>
                          </w:r>
                          <w:r>
                            <w:rPr>
                              <w:rFonts w:ascii="MB Empire"/>
                              <w:color w:val="133158"/>
                              <w:sz w:val="44"/>
                            </w:rPr>
                            <w:t>independently, including through prevention of homelessness</w:t>
                          </w:r>
                        </w:p>
                      </w:txbxContent>
                    </wps:txbx>
                    <wps:bodyPr wrap="square" lIns="0" tIns="0" rIns="0" bIns="0" rtlCol="0">
                      <a:noAutofit/>
                    </wps:bodyPr>
                  </wps:wsp>
                </a:graphicData>
              </a:graphic>
            </wp:anchor>
          </w:drawing>
        </mc:Choice>
        <mc:Fallback>
          <w:pict>
            <v:shape style="position:absolute;margin-left:220.102402pt;margin-top:22.699902pt;width:476.05pt;height:56.85pt;mso-position-horizontal-relative:page;mso-position-vertical-relative:page;z-index:-16990720" type="#_x0000_t202" id="docshape319" filled="false" stroked="false">
              <v:textbox inset="0,0,0,0">
                <w:txbxContent>
                  <w:p>
                    <w:pPr>
                      <w:spacing w:line="530" w:lineRule="atLeast" w:before="52"/>
                      <w:ind w:left="20" w:right="0" w:firstLine="0"/>
                      <w:jc w:val="left"/>
                      <w:rPr>
                        <w:rFonts w:ascii="MB Empire"/>
                        <w:sz w:val="44"/>
                      </w:rPr>
                    </w:pPr>
                    <w:r>
                      <w:rPr>
                        <w:rFonts w:ascii="MB Empire"/>
                        <w:color w:val="133158"/>
                        <w:sz w:val="44"/>
                      </w:rPr>
                      <w:t>Supporting</w:t>
                    </w:r>
                    <w:r>
                      <w:rPr>
                        <w:rFonts w:ascii="MB Empire"/>
                        <w:color w:val="133158"/>
                        <w:spacing w:val="-18"/>
                        <w:sz w:val="44"/>
                      </w:rPr>
                      <w:t> </w:t>
                    </w:r>
                    <w:r>
                      <w:rPr>
                        <w:rFonts w:ascii="MB Empire"/>
                        <w:color w:val="133158"/>
                        <w:sz w:val="44"/>
                      </w:rPr>
                      <w:t>our</w:t>
                    </w:r>
                    <w:r>
                      <w:rPr>
                        <w:rFonts w:ascii="MB Empire"/>
                        <w:color w:val="133158"/>
                        <w:spacing w:val="-18"/>
                        <w:sz w:val="44"/>
                      </w:rPr>
                      <w:t> </w:t>
                    </w:r>
                    <w:r>
                      <w:rPr>
                        <w:rFonts w:ascii="MB Empire"/>
                        <w:color w:val="133158"/>
                        <w:sz w:val="44"/>
                      </w:rPr>
                      <w:t>residents</w:t>
                    </w:r>
                    <w:r>
                      <w:rPr>
                        <w:rFonts w:ascii="MB Empire"/>
                        <w:color w:val="133158"/>
                        <w:spacing w:val="-18"/>
                        <w:sz w:val="44"/>
                      </w:rPr>
                      <w:t> </w:t>
                    </w:r>
                    <w:r>
                      <w:rPr>
                        <w:rFonts w:ascii="MB Empire"/>
                        <w:color w:val="133158"/>
                        <w:sz w:val="44"/>
                      </w:rPr>
                      <w:t>to</w:t>
                    </w:r>
                    <w:r>
                      <w:rPr>
                        <w:rFonts w:ascii="MB Empire"/>
                        <w:color w:val="133158"/>
                        <w:spacing w:val="-18"/>
                        <w:sz w:val="44"/>
                      </w:rPr>
                      <w:t> </w:t>
                    </w:r>
                    <w:r>
                      <w:rPr>
                        <w:rFonts w:ascii="MB Empire"/>
                        <w:color w:val="133158"/>
                        <w:sz w:val="44"/>
                      </w:rPr>
                      <w:t>live</w:t>
                    </w:r>
                    <w:r>
                      <w:rPr>
                        <w:rFonts w:ascii="MB Empire"/>
                        <w:color w:val="133158"/>
                        <w:spacing w:val="-18"/>
                        <w:sz w:val="44"/>
                      </w:rPr>
                      <w:t> </w:t>
                    </w:r>
                    <w:r>
                      <w:rPr>
                        <w:rFonts w:ascii="MB Empire"/>
                        <w:color w:val="133158"/>
                        <w:sz w:val="44"/>
                      </w:rPr>
                      <w:t>independently, including through prevention of homelessness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26272">
              <wp:simplePos x="0" y="0"/>
              <wp:positionH relativeFrom="page">
                <wp:posOffset>419299</wp:posOffset>
              </wp:positionH>
              <wp:positionV relativeFrom="page">
                <wp:posOffset>432103</wp:posOffset>
              </wp:positionV>
              <wp:extent cx="1971675" cy="434975"/>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197167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3</w:t>
                          </w:r>
                        </w:p>
                      </w:txbxContent>
                    </wps:txbx>
                    <wps:bodyPr wrap="square" lIns="0" tIns="0" rIns="0" bIns="0" rtlCol="0">
                      <a:noAutofit/>
                    </wps:bodyPr>
                  </wps:wsp>
                </a:graphicData>
              </a:graphic>
            </wp:anchor>
          </w:drawing>
        </mc:Choice>
        <mc:Fallback>
          <w:pict>
            <v:shape style="position:absolute;margin-left:33.015701pt;margin-top:34.023899pt;width:155.25pt;height:34.25pt;mso-position-horizontal-relative:page;mso-position-vertical-relative:page;z-index:-16990208" type="#_x0000_t202" id="docshape320"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3</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29856">
              <wp:simplePos x="0" y="0"/>
              <wp:positionH relativeFrom="page">
                <wp:posOffset>0</wp:posOffset>
              </wp:positionH>
              <wp:positionV relativeFrom="page">
                <wp:posOffset>12</wp:posOffset>
              </wp:positionV>
              <wp:extent cx="10692130" cy="1008380"/>
              <wp:effectExtent l="0" t="0" r="0" b="0"/>
              <wp:wrapNone/>
              <wp:docPr id="411" name="Group 411"/>
              <wp:cNvGraphicFramePr>
                <a:graphicFrameLocks/>
              </wp:cNvGraphicFramePr>
              <a:graphic>
                <a:graphicData uri="http://schemas.microsoft.com/office/word/2010/wordprocessingGroup">
                  <wpg:wgp>
                    <wpg:cNvPr id="411" name="Group 411"/>
                    <wpg:cNvGrpSpPr/>
                    <wpg:grpSpPr>
                      <a:xfrm>
                        <a:off x="0" y="0"/>
                        <a:ext cx="10692130" cy="1008380"/>
                        <a:chExt cx="10692130" cy="1008380"/>
                      </a:xfrm>
                    </wpg:grpSpPr>
                    <wps:wsp>
                      <wps:cNvPr id="412" name="Graphic 412"/>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C7EAFB"/>
                        </a:solidFill>
                      </wps:spPr>
                      <wps:bodyPr wrap="square" lIns="0" tIns="0" rIns="0" bIns="0" rtlCol="0">
                        <a:prstTxWarp prst="textNoShape">
                          <a:avLst/>
                        </a:prstTxWarp>
                        <a:noAutofit/>
                      </wps:bodyPr>
                    </wps:wsp>
                    <wps:wsp>
                      <wps:cNvPr id="413" name="Graphic 413"/>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00AEEF"/>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86624" id="docshapegroup363" coordorigin="0,0" coordsize="16838,1588">
              <v:rect style="position:absolute;left:0;top:0;width:16838;height:1588" id="docshape364" filled="true" fillcolor="#c7eafb" stroked="false">
                <v:fill type="solid"/>
              </v:rect>
              <v:rect style="position:absolute;left:0;top:453;width:4082;height:1134" id="docshape365" filled="true" fillcolor="#00aeef"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30368">
              <wp:simplePos x="0" y="0"/>
              <wp:positionH relativeFrom="page">
                <wp:posOffset>2795300</wp:posOffset>
              </wp:positionH>
              <wp:positionV relativeFrom="page">
                <wp:posOffset>288288</wp:posOffset>
              </wp:positionV>
              <wp:extent cx="6477000" cy="721995"/>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a:off x="0" y="0"/>
                        <a:ext cx="6477000"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Ensuring</w:t>
                          </w:r>
                          <w:r>
                            <w:rPr>
                              <w:rFonts w:ascii="MB Empire"/>
                              <w:color w:val="133158"/>
                              <w:spacing w:val="-13"/>
                              <w:sz w:val="44"/>
                            </w:rPr>
                            <w:t> </w:t>
                          </w:r>
                          <w:r>
                            <w:rPr>
                              <w:rFonts w:ascii="MB Empire"/>
                              <w:color w:val="133158"/>
                              <w:sz w:val="44"/>
                            </w:rPr>
                            <w:t>that</w:t>
                          </w:r>
                          <w:r>
                            <w:rPr>
                              <w:rFonts w:ascii="MB Empire"/>
                              <w:color w:val="133158"/>
                              <w:spacing w:val="-13"/>
                              <w:sz w:val="44"/>
                            </w:rPr>
                            <w:t> </w:t>
                          </w:r>
                          <w:r>
                            <w:rPr>
                              <w:rFonts w:ascii="MB Empire"/>
                              <w:color w:val="133158"/>
                              <w:sz w:val="44"/>
                            </w:rPr>
                            <w:t>our</w:t>
                          </w:r>
                          <w:r>
                            <w:rPr>
                              <w:rFonts w:ascii="MB Empire"/>
                              <w:color w:val="133158"/>
                              <w:spacing w:val="-13"/>
                              <w:sz w:val="44"/>
                            </w:rPr>
                            <w:t> </w:t>
                          </w:r>
                          <w:r>
                            <w:rPr>
                              <w:rFonts w:ascii="MB Empire"/>
                              <w:color w:val="133158"/>
                              <w:sz w:val="44"/>
                            </w:rPr>
                            <w:t>neighbourhoods</w:t>
                          </w:r>
                          <w:r>
                            <w:rPr>
                              <w:rFonts w:ascii="MB Empire"/>
                              <w:color w:val="133158"/>
                              <w:spacing w:val="-13"/>
                              <w:sz w:val="44"/>
                            </w:rPr>
                            <w:t> </w:t>
                          </w:r>
                          <w:r>
                            <w:rPr>
                              <w:rFonts w:ascii="MB Empire"/>
                              <w:color w:val="133158"/>
                              <w:sz w:val="44"/>
                            </w:rPr>
                            <w:t>are</w:t>
                          </w:r>
                          <w:r>
                            <w:rPr>
                              <w:rFonts w:ascii="MB Empire"/>
                              <w:color w:val="133158"/>
                              <w:spacing w:val="-13"/>
                              <w:sz w:val="44"/>
                            </w:rPr>
                            <w:t> </w:t>
                          </w:r>
                          <w:r>
                            <w:rPr>
                              <w:rFonts w:ascii="MB Empire"/>
                              <w:color w:val="133158"/>
                              <w:sz w:val="44"/>
                            </w:rPr>
                            <w:t>safe,</w:t>
                          </w:r>
                          <w:r>
                            <w:rPr>
                              <w:rFonts w:ascii="MB Empire"/>
                              <w:color w:val="133158"/>
                              <w:spacing w:val="-13"/>
                              <w:sz w:val="44"/>
                            </w:rPr>
                            <w:t> </w:t>
                          </w:r>
                          <w:r>
                            <w:rPr>
                              <w:rFonts w:ascii="MB Empire"/>
                              <w:color w:val="133158"/>
                              <w:sz w:val="44"/>
                            </w:rPr>
                            <w:t>happy, and thriving</w:t>
                          </w:r>
                        </w:p>
                      </w:txbxContent>
                    </wps:txbx>
                    <wps:bodyPr wrap="square" lIns="0" tIns="0" rIns="0" bIns="0" rtlCol="0">
                      <a:noAutofit/>
                    </wps:bodyPr>
                  </wps:wsp>
                </a:graphicData>
              </a:graphic>
            </wp:anchor>
          </w:drawing>
        </mc:Choice>
        <mc:Fallback>
          <w:pict>
            <v:shape style="position:absolute;margin-left:220.102402pt;margin-top:22.699902pt;width:510pt;height:56.85pt;mso-position-horizontal-relative:page;mso-position-vertical-relative:page;z-index:-16986112" type="#_x0000_t202" id="docshape366" filled="false" stroked="false">
              <v:textbox inset="0,0,0,0">
                <w:txbxContent>
                  <w:p>
                    <w:pPr>
                      <w:spacing w:line="530" w:lineRule="atLeast" w:before="52"/>
                      <w:ind w:left="20" w:right="0" w:firstLine="0"/>
                      <w:jc w:val="left"/>
                      <w:rPr>
                        <w:rFonts w:ascii="MB Empire"/>
                        <w:sz w:val="44"/>
                      </w:rPr>
                    </w:pPr>
                    <w:r>
                      <w:rPr>
                        <w:rFonts w:ascii="MB Empire"/>
                        <w:color w:val="133158"/>
                        <w:sz w:val="44"/>
                      </w:rPr>
                      <w:t>Ensuring</w:t>
                    </w:r>
                    <w:r>
                      <w:rPr>
                        <w:rFonts w:ascii="MB Empire"/>
                        <w:color w:val="133158"/>
                        <w:spacing w:val="-13"/>
                        <w:sz w:val="44"/>
                      </w:rPr>
                      <w:t> </w:t>
                    </w:r>
                    <w:r>
                      <w:rPr>
                        <w:rFonts w:ascii="MB Empire"/>
                        <w:color w:val="133158"/>
                        <w:sz w:val="44"/>
                      </w:rPr>
                      <w:t>that</w:t>
                    </w:r>
                    <w:r>
                      <w:rPr>
                        <w:rFonts w:ascii="MB Empire"/>
                        <w:color w:val="133158"/>
                        <w:spacing w:val="-13"/>
                        <w:sz w:val="44"/>
                      </w:rPr>
                      <w:t> </w:t>
                    </w:r>
                    <w:r>
                      <w:rPr>
                        <w:rFonts w:ascii="MB Empire"/>
                        <w:color w:val="133158"/>
                        <w:sz w:val="44"/>
                      </w:rPr>
                      <w:t>our</w:t>
                    </w:r>
                    <w:r>
                      <w:rPr>
                        <w:rFonts w:ascii="MB Empire"/>
                        <w:color w:val="133158"/>
                        <w:spacing w:val="-13"/>
                        <w:sz w:val="44"/>
                      </w:rPr>
                      <w:t> </w:t>
                    </w:r>
                    <w:r>
                      <w:rPr>
                        <w:rFonts w:ascii="MB Empire"/>
                        <w:color w:val="133158"/>
                        <w:sz w:val="44"/>
                      </w:rPr>
                      <w:t>neighbourhoods</w:t>
                    </w:r>
                    <w:r>
                      <w:rPr>
                        <w:rFonts w:ascii="MB Empire"/>
                        <w:color w:val="133158"/>
                        <w:spacing w:val="-13"/>
                        <w:sz w:val="44"/>
                      </w:rPr>
                      <w:t> </w:t>
                    </w:r>
                    <w:r>
                      <w:rPr>
                        <w:rFonts w:ascii="MB Empire"/>
                        <w:color w:val="133158"/>
                        <w:sz w:val="44"/>
                      </w:rPr>
                      <w:t>are</w:t>
                    </w:r>
                    <w:r>
                      <w:rPr>
                        <w:rFonts w:ascii="MB Empire"/>
                        <w:color w:val="133158"/>
                        <w:spacing w:val="-13"/>
                        <w:sz w:val="44"/>
                      </w:rPr>
                      <w:t> </w:t>
                    </w:r>
                    <w:r>
                      <w:rPr>
                        <w:rFonts w:ascii="MB Empire"/>
                        <w:color w:val="133158"/>
                        <w:sz w:val="44"/>
                      </w:rPr>
                      <w:t>safe,</w:t>
                    </w:r>
                    <w:r>
                      <w:rPr>
                        <w:rFonts w:ascii="MB Empire"/>
                        <w:color w:val="133158"/>
                        <w:spacing w:val="-13"/>
                        <w:sz w:val="44"/>
                      </w:rPr>
                      <w:t> </w:t>
                    </w:r>
                    <w:r>
                      <w:rPr>
                        <w:rFonts w:ascii="MB Empire"/>
                        <w:color w:val="133158"/>
                        <w:sz w:val="44"/>
                      </w:rPr>
                      <w:t>happy, and thriving</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30880">
              <wp:simplePos x="0" y="0"/>
              <wp:positionH relativeFrom="page">
                <wp:posOffset>419299</wp:posOffset>
              </wp:positionH>
              <wp:positionV relativeFrom="page">
                <wp:posOffset>432103</wp:posOffset>
              </wp:positionV>
              <wp:extent cx="1975485" cy="434975"/>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a:off x="0" y="0"/>
                        <a:ext cx="197548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4</w:t>
                          </w:r>
                        </w:p>
                      </w:txbxContent>
                    </wps:txbx>
                    <wps:bodyPr wrap="square" lIns="0" tIns="0" rIns="0" bIns="0" rtlCol="0">
                      <a:noAutofit/>
                    </wps:bodyPr>
                  </wps:wsp>
                </a:graphicData>
              </a:graphic>
            </wp:anchor>
          </w:drawing>
        </mc:Choice>
        <mc:Fallback>
          <w:pict>
            <v:shape style="position:absolute;margin-left:33.015701pt;margin-top:34.023899pt;width:155.550pt;height:34.25pt;mso-position-horizontal-relative:page;mso-position-vertical-relative:page;z-index:-16985600" type="#_x0000_t202" id="docshape367"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4</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1392">
              <wp:simplePos x="0" y="0"/>
              <wp:positionH relativeFrom="page">
                <wp:posOffset>0</wp:posOffset>
              </wp:positionH>
              <wp:positionV relativeFrom="page">
                <wp:posOffset>12</wp:posOffset>
              </wp:positionV>
              <wp:extent cx="10692130" cy="1008380"/>
              <wp:effectExtent l="0" t="0" r="0" b="0"/>
              <wp:wrapNone/>
              <wp:docPr id="416" name="Group 416"/>
              <wp:cNvGraphicFramePr>
                <a:graphicFrameLocks/>
              </wp:cNvGraphicFramePr>
              <a:graphic>
                <a:graphicData uri="http://schemas.microsoft.com/office/word/2010/wordprocessingGroup">
                  <wpg:wgp>
                    <wpg:cNvPr id="416" name="Group 416"/>
                    <wpg:cNvGrpSpPr/>
                    <wpg:grpSpPr>
                      <a:xfrm>
                        <a:off x="0" y="0"/>
                        <a:ext cx="10692130" cy="1008380"/>
                        <a:chExt cx="10692130" cy="1008380"/>
                      </a:xfrm>
                    </wpg:grpSpPr>
                    <wps:wsp>
                      <wps:cNvPr id="417" name="Graphic 417"/>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C7EAFB"/>
                        </a:solidFill>
                      </wps:spPr>
                      <wps:bodyPr wrap="square" lIns="0" tIns="0" rIns="0" bIns="0" rtlCol="0">
                        <a:prstTxWarp prst="textNoShape">
                          <a:avLst/>
                        </a:prstTxWarp>
                        <a:noAutofit/>
                      </wps:bodyPr>
                    </wps:wsp>
                    <wps:wsp>
                      <wps:cNvPr id="418" name="Graphic 418"/>
                      <wps:cNvSpPr/>
                      <wps:spPr>
                        <a:xfrm>
                          <a:off x="0" y="287997"/>
                          <a:ext cx="2592070" cy="720090"/>
                        </a:xfrm>
                        <a:custGeom>
                          <a:avLst/>
                          <a:gdLst/>
                          <a:ahLst/>
                          <a:cxnLst/>
                          <a:rect l="l" t="t" r="r" b="b"/>
                          <a:pathLst>
                            <a:path w="2592070" h="720090">
                              <a:moveTo>
                                <a:pt x="2592006" y="0"/>
                              </a:moveTo>
                              <a:lnTo>
                                <a:pt x="0" y="0"/>
                              </a:lnTo>
                              <a:lnTo>
                                <a:pt x="0" y="720001"/>
                              </a:lnTo>
                              <a:lnTo>
                                <a:pt x="2592006" y="720001"/>
                              </a:lnTo>
                              <a:lnTo>
                                <a:pt x="2592006" y="0"/>
                              </a:lnTo>
                              <a:close/>
                            </a:path>
                          </a:pathLst>
                        </a:custGeom>
                        <a:solidFill>
                          <a:srgbClr val="00AEEF"/>
                        </a:solidFill>
                      </wps:spPr>
                      <wps:bodyPr wrap="square" lIns="0" tIns="0" rIns="0" bIns="0" rtlCol="0">
                        <a:prstTxWarp prst="textNoShape">
                          <a:avLst/>
                        </a:prstTxWarp>
                        <a:noAutofit/>
                      </wps:bodyPr>
                    </wps:wsp>
                  </wpg:wgp>
                </a:graphicData>
              </a:graphic>
            </wp:anchor>
          </w:drawing>
        </mc:Choice>
        <mc:Fallback>
          <w:pict>
            <v:group style="position:absolute;margin-left:0pt;margin-top:.001001pt;width:841.9pt;height:79.4pt;mso-position-horizontal-relative:page;mso-position-vertical-relative:page;z-index:-16985088" id="docshapegroup368" coordorigin="0,0" coordsize="16838,1588">
              <v:rect style="position:absolute;left:0;top:0;width:16838;height:1588" id="docshape369" filled="true" fillcolor="#c7eafb" stroked="false">
                <v:fill type="solid"/>
              </v:rect>
              <v:rect style="position:absolute;left:0;top:453;width:4082;height:1134" id="docshape370" filled="true" fillcolor="#00aeef"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331904">
              <wp:simplePos x="0" y="0"/>
              <wp:positionH relativeFrom="page">
                <wp:posOffset>2795300</wp:posOffset>
              </wp:positionH>
              <wp:positionV relativeFrom="page">
                <wp:posOffset>288288</wp:posOffset>
              </wp:positionV>
              <wp:extent cx="6477000" cy="721995"/>
              <wp:effectExtent l="0" t="0" r="0" b="0"/>
              <wp:wrapNone/>
              <wp:docPr id="419" name="Textbox 419"/>
              <wp:cNvGraphicFramePr>
                <a:graphicFrameLocks/>
              </wp:cNvGraphicFramePr>
              <a:graphic>
                <a:graphicData uri="http://schemas.microsoft.com/office/word/2010/wordprocessingShape">
                  <wps:wsp>
                    <wps:cNvPr id="419" name="Textbox 419"/>
                    <wps:cNvSpPr txBox="1"/>
                    <wps:spPr>
                      <a:xfrm>
                        <a:off x="0" y="0"/>
                        <a:ext cx="6477000" cy="721995"/>
                      </a:xfrm>
                      <a:prstGeom prst="rect">
                        <a:avLst/>
                      </a:prstGeom>
                    </wps:spPr>
                    <wps:txbx>
                      <w:txbxContent>
                        <w:p>
                          <w:pPr>
                            <w:spacing w:line="530" w:lineRule="atLeast" w:before="52"/>
                            <w:ind w:left="20" w:right="0" w:firstLine="0"/>
                            <w:jc w:val="left"/>
                            <w:rPr>
                              <w:rFonts w:ascii="MB Empire"/>
                              <w:sz w:val="44"/>
                            </w:rPr>
                          </w:pPr>
                          <w:r>
                            <w:rPr>
                              <w:rFonts w:ascii="MB Empire"/>
                              <w:color w:val="133158"/>
                              <w:sz w:val="44"/>
                            </w:rPr>
                            <w:t>Ensuring</w:t>
                          </w:r>
                          <w:r>
                            <w:rPr>
                              <w:rFonts w:ascii="MB Empire"/>
                              <w:color w:val="133158"/>
                              <w:spacing w:val="-13"/>
                              <w:sz w:val="44"/>
                            </w:rPr>
                            <w:t> </w:t>
                          </w:r>
                          <w:r>
                            <w:rPr>
                              <w:rFonts w:ascii="MB Empire"/>
                              <w:color w:val="133158"/>
                              <w:sz w:val="44"/>
                            </w:rPr>
                            <w:t>that</w:t>
                          </w:r>
                          <w:r>
                            <w:rPr>
                              <w:rFonts w:ascii="MB Empire"/>
                              <w:color w:val="133158"/>
                              <w:spacing w:val="-13"/>
                              <w:sz w:val="44"/>
                            </w:rPr>
                            <w:t> </w:t>
                          </w:r>
                          <w:r>
                            <w:rPr>
                              <w:rFonts w:ascii="MB Empire"/>
                              <w:color w:val="133158"/>
                              <w:sz w:val="44"/>
                            </w:rPr>
                            <w:t>our</w:t>
                          </w:r>
                          <w:r>
                            <w:rPr>
                              <w:rFonts w:ascii="MB Empire"/>
                              <w:color w:val="133158"/>
                              <w:spacing w:val="-13"/>
                              <w:sz w:val="44"/>
                            </w:rPr>
                            <w:t> </w:t>
                          </w:r>
                          <w:r>
                            <w:rPr>
                              <w:rFonts w:ascii="MB Empire"/>
                              <w:color w:val="133158"/>
                              <w:sz w:val="44"/>
                            </w:rPr>
                            <w:t>neighbourhoods</w:t>
                          </w:r>
                          <w:r>
                            <w:rPr>
                              <w:rFonts w:ascii="MB Empire"/>
                              <w:color w:val="133158"/>
                              <w:spacing w:val="-13"/>
                              <w:sz w:val="44"/>
                            </w:rPr>
                            <w:t> </w:t>
                          </w:r>
                          <w:r>
                            <w:rPr>
                              <w:rFonts w:ascii="MB Empire"/>
                              <w:color w:val="133158"/>
                              <w:sz w:val="44"/>
                            </w:rPr>
                            <w:t>are</w:t>
                          </w:r>
                          <w:r>
                            <w:rPr>
                              <w:rFonts w:ascii="MB Empire"/>
                              <w:color w:val="133158"/>
                              <w:spacing w:val="-13"/>
                              <w:sz w:val="44"/>
                            </w:rPr>
                            <w:t> </w:t>
                          </w:r>
                          <w:r>
                            <w:rPr>
                              <w:rFonts w:ascii="MB Empire"/>
                              <w:color w:val="133158"/>
                              <w:sz w:val="44"/>
                            </w:rPr>
                            <w:t>safe,</w:t>
                          </w:r>
                          <w:r>
                            <w:rPr>
                              <w:rFonts w:ascii="MB Empire"/>
                              <w:color w:val="133158"/>
                              <w:spacing w:val="-13"/>
                              <w:sz w:val="44"/>
                            </w:rPr>
                            <w:t> </w:t>
                          </w:r>
                          <w:r>
                            <w:rPr>
                              <w:rFonts w:ascii="MB Empire"/>
                              <w:color w:val="133158"/>
                              <w:sz w:val="44"/>
                            </w:rPr>
                            <w:t>happy, and thriving</w:t>
                          </w:r>
                        </w:p>
                      </w:txbxContent>
                    </wps:txbx>
                    <wps:bodyPr wrap="square" lIns="0" tIns="0" rIns="0" bIns="0" rtlCol="0">
                      <a:noAutofit/>
                    </wps:bodyPr>
                  </wps:wsp>
                </a:graphicData>
              </a:graphic>
            </wp:anchor>
          </w:drawing>
        </mc:Choice>
        <mc:Fallback>
          <w:pict>
            <v:shape style="position:absolute;margin-left:220.102402pt;margin-top:22.699902pt;width:510pt;height:56.85pt;mso-position-horizontal-relative:page;mso-position-vertical-relative:page;z-index:-16984576" type="#_x0000_t202" id="docshape371" filled="false" stroked="false">
              <v:textbox inset="0,0,0,0">
                <w:txbxContent>
                  <w:p>
                    <w:pPr>
                      <w:spacing w:line="530" w:lineRule="atLeast" w:before="52"/>
                      <w:ind w:left="20" w:right="0" w:firstLine="0"/>
                      <w:jc w:val="left"/>
                      <w:rPr>
                        <w:rFonts w:ascii="MB Empire"/>
                        <w:sz w:val="44"/>
                      </w:rPr>
                    </w:pPr>
                    <w:r>
                      <w:rPr>
                        <w:rFonts w:ascii="MB Empire"/>
                        <w:color w:val="133158"/>
                        <w:sz w:val="44"/>
                      </w:rPr>
                      <w:t>Ensuring</w:t>
                    </w:r>
                    <w:r>
                      <w:rPr>
                        <w:rFonts w:ascii="MB Empire"/>
                        <w:color w:val="133158"/>
                        <w:spacing w:val="-13"/>
                        <w:sz w:val="44"/>
                      </w:rPr>
                      <w:t> </w:t>
                    </w:r>
                    <w:r>
                      <w:rPr>
                        <w:rFonts w:ascii="MB Empire"/>
                        <w:color w:val="133158"/>
                        <w:sz w:val="44"/>
                      </w:rPr>
                      <w:t>that</w:t>
                    </w:r>
                    <w:r>
                      <w:rPr>
                        <w:rFonts w:ascii="MB Empire"/>
                        <w:color w:val="133158"/>
                        <w:spacing w:val="-13"/>
                        <w:sz w:val="44"/>
                      </w:rPr>
                      <w:t> </w:t>
                    </w:r>
                    <w:r>
                      <w:rPr>
                        <w:rFonts w:ascii="MB Empire"/>
                        <w:color w:val="133158"/>
                        <w:sz w:val="44"/>
                      </w:rPr>
                      <w:t>our</w:t>
                    </w:r>
                    <w:r>
                      <w:rPr>
                        <w:rFonts w:ascii="MB Empire"/>
                        <w:color w:val="133158"/>
                        <w:spacing w:val="-13"/>
                        <w:sz w:val="44"/>
                      </w:rPr>
                      <w:t> </w:t>
                    </w:r>
                    <w:r>
                      <w:rPr>
                        <w:rFonts w:ascii="MB Empire"/>
                        <w:color w:val="133158"/>
                        <w:sz w:val="44"/>
                      </w:rPr>
                      <w:t>neighbourhoods</w:t>
                    </w:r>
                    <w:r>
                      <w:rPr>
                        <w:rFonts w:ascii="MB Empire"/>
                        <w:color w:val="133158"/>
                        <w:spacing w:val="-13"/>
                        <w:sz w:val="44"/>
                      </w:rPr>
                      <w:t> </w:t>
                    </w:r>
                    <w:r>
                      <w:rPr>
                        <w:rFonts w:ascii="MB Empire"/>
                        <w:color w:val="133158"/>
                        <w:sz w:val="44"/>
                      </w:rPr>
                      <w:t>are</w:t>
                    </w:r>
                    <w:r>
                      <w:rPr>
                        <w:rFonts w:ascii="MB Empire"/>
                        <w:color w:val="133158"/>
                        <w:spacing w:val="-13"/>
                        <w:sz w:val="44"/>
                      </w:rPr>
                      <w:t> </w:t>
                    </w:r>
                    <w:r>
                      <w:rPr>
                        <w:rFonts w:ascii="MB Empire"/>
                        <w:color w:val="133158"/>
                        <w:sz w:val="44"/>
                      </w:rPr>
                      <w:t>safe,</w:t>
                    </w:r>
                    <w:r>
                      <w:rPr>
                        <w:rFonts w:ascii="MB Empire"/>
                        <w:color w:val="133158"/>
                        <w:spacing w:val="-13"/>
                        <w:sz w:val="44"/>
                      </w:rPr>
                      <w:t> </w:t>
                    </w:r>
                    <w:r>
                      <w:rPr>
                        <w:rFonts w:ascii="MB Empire"/>
                        <w:color w:val="133158"/>
                        <w:sz w:val="44"/>
                      </w:rPr>
                      <w:t>happy, and thriving</w:t>
                    </w:r>
                  </w:p>
                </w:txbxContent>
              </v:textbox>
              <w10:wrap type="none"/>
            </v:shape>
          </w:pict>
        </mc:Fallback>
      </mc:AlternateContent>
    </w:r>
    <w:r>
      <w:rPr>
        <w:sz w:val="20"/>
      </w:rPr>
      <mc:AlternateContent>
        <mc:Choice Requires="wps">
          <w:drawing>
            <wp:anchor distT="0" distB="0" distL="0" distR="0" allowOverlap="1" layoutInCell="1" locked="0" behindDoc="1" simplePos="0" relativeHeight="486332416">
              <wp:simplePos x="0" y="0"/>
              <wp:positionH relativeFrom="page">
                <wp:posOffset>419299</wp:posOffset>
              </wp:positionH>
              <wp:positionV relativeFrom="page">
                <wp:posOffset>432103</wp:posOffset>
              </wp:positionV>
              <wp:extent cx="1975485" cy="434975"/>
              <wp:effectExtent l="0" t="0" r="0" b="0"/>
              <wp:wrapNone/>
              <wp:docPr id="420" name="Textbox 420"/>
              <wp:cNvGraphicFramePr>
                <a:graphicFrameLocks/>
              </wp:cNvGraphicFramePr>
              <a:graphic>
                <a:graphicData uri="http://schemas.microsoft.com/office/word/2010/wordprocessingShape">
                  <wps:wsp>
                    <wps:cNvPr id="420" name="Textbox 420"/>
                    <wps:cNvSpPr txBox="1"/>
                    <wps:spPr>
                      <a:xfrm>
                        <a:off x="0" y="0"/>
                        <a:ext cx="1975485" cy="434975"/>
                      </a:xfrm>
                      <a:prstGeom prst="rect">
                        <a:avLst/>
                      </a:prstGeom>
                    </wps:spPr>
                    <wps:txbx>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4</w:t>
                          </w:r>
                        </w:p>
                      </w:txbxContent>
                    </wps:txbx>
                    <wps:bodyPr wrap="square" lIns="0" tIns="0" rIns="0" bIns="0" rtlCol="0">
                      <a:noAutofit/>
                    </wps:bodyPr>
                  </wps:wsp>
                </a:graphicData>
              </a:graphic>
            </wp:anchor>
          </w:drawing>
        </mc:Choice>
        <mc:Fallback>
          <w:pict>
            <v:shape style="position:absolute;margin-left:33.015701pt;margin-top:34.023899pt;width:155.550pt;height:34.25pt;mso-position-horizontal-relative:page;mso-position-vertical-relative:page;z-index:-16984064" type="#_x0000_t202" id="docshape372" filled="false" stroked="false">
              <v:textbox inset="0,0,0,0">
                <w:txbxContent>
                  <w:p>
                    <w:pPr>
                      <w:spacing w:before="18"/>
                      <w:ind w:left="20" w:right="0" w:firstLine="0"/>
                      <w:jc w:val="left"/>
                      <w:rPr>
                        <w:rFonts w:ascii="MB Empire"/>
                        <w:b/>
                        <w:sz w:val="50"/>
                      </w:rPr>
                    </w:pPr>
                    <w:r>
                      <w:rPr>
                        <w:rFonts w:ascii="MB Empire"/>
                        <w:b/>
                        <w:color w:val="FFFFFF"/>
                        <w:sz w:val="50"/>
                      </w:rPr>
                      <w:t>PRIORITY </w:t>
                    </w:r>
                    <w:r>
                      <w:rPr>
                        <w:rFonts w:ascii="MB Empire"/>
                        <w:b/>
                        <w:color w:val="FFFFFF"/>
                        <w:spacing w:val="-10"/>
                        <w:sz w:val="50"/>
                      </w:rPr>
                      <w:t>4</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6000">
              <wp:simplePos x="0" y="0"/>
              <wp:positionH relativeFrom="page">
                <wp:posOffset>0</wp:posOffset>
              </wp:positionH>
              <wp:positionV relativeFrom="page">
                <wp:posOffset>12</wp:posOffset>
              </wp:positionV>
              <wp:extent cx="10692130" cy="1008380"/>
              <wp:effectExtent l="0" t="0" r="0" b="0"/>
              <wp:wrapNone/>
              <wp:docPr id="462" name="Graphic 462"/>
              <wp:cNvGraphicFramePr>
                <a:graphicFrameLocks/>
              </wp:cNvGraphicFramePr>
              <a:graphic>
                <a:graphicData uri="http://schemas.microsoft.com/office/word/2010/wordprocessingShape">
                  <wps:wsp>
                    <wps:cNvPr id="462" name="Graphic 462"/>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6980480" id="docshape399"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336512">
              <wp:simplePos x="0" y="0"/>
              <wp:positionH relativeFrom="page">
                <wp:posOffset>419299</wp:posOffset>
              </wp:positionH>
              <wp:positionV relativeFrom="page">
                <wp:posOffset>525867</wp:posOffset>
              </wp:positionV>
              <wp:extent cx="2499360" cy="434975"/>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a:off x="0" y="0"/>
                        <a:ext cx="2499360" cy="434975"/>
                      </a:xfrm>
                      <a:prstGeom prst="rect">
                        <a:avLst/>
                      </a:prstGeom>
                    </wps:spPr>
                    <wps:txbx>
                      <w:txbxContent>
                        <w:p>
                          <w:pPr>
                            <w:spacing w:before="18"/>
                            <w:ind w:left="20" w:right="0" w:firstLine="0"/>
                            <w:jc w:val="left"/>
                            <w:rPr>
                              <w:rFonts w:ascii="MB Empire"/>
                              <w:b/>
                              <w:sz w:val="50"/>
                            </w:rPr>
                          </w:pPr>
                          <w:r>
                            <w:rPr>
                              <w:rFonts w:ascii="MB Empire"/>
                              <w:b/>
                              <w:color w:val="133158"/>
                              <w:sz w:val="50"/>
                            </w:rPr>
                            <w:t>CASE</w:t>
                          </w:r>
                          <w:r>
                            <w:rPr>
                              <w:rFonts w:ascii="MB Empire"/>
                              <w:b/>
                              <w:color w:val="133158"/>
                              <w:spacing w:val="-9"/>
                              <w:sz w:val="50"/>
                            </w:rPr>
                            <w:t> </w:t>
                          </w:r>
                          <w:r>
                            <w:rPr>
                              <w:rFonts w:ascii="MB Empire"/>
                              <w:b/>
                              <w:color w:val="133158"/>
                              <w:spacing w:val="-2"/>
                              <w:sz w:val="50"/>
                            </w:rPr>
                            <w:t>STUDIES</w:t>
                          </w:r>
                        </w:p>
                      </w:txbxContent>
                    </wps:txbx>
                    <wps:bodyPr wrap="square" lIns="0" tIns="0" rIns="0" bIns="0" rtlCol="0">
                      <a:noAutofit/>
                    </wps:bodyPr>
                  </wps:wsp>
                </a:graphicData>
              </a:graphic>
            </wp:anchor>
          </w:drawing>
        </mc:Choice>
        <mc:Fallback>
          <w:pict>
            <v:shape style="position:absolute;margin-left:33.015701pt;margin-top:41.406902pt;width:196.8pt;height:34.25pt;mso-position-horizontal-relative:page;mso-position-vertical-relative:page;z-index:-16979968" type="#_x0000_t202" id="docshape400" filled="false" stroked="false">
              <v:textbox inset="0,0,0,0">
                <w:txbxContent>
                  <w:p>
                    <w:pPr>
                      <w:spacing w:before="18"/>
                      <w:ind w:left="20" w:right="0" w:firstLine="0"/>
                      <w:jc w:val="left"/>
                      <w:rPr>
                        <w:rFonts w:ascii="MB Empire"/>
                        <w:b/>
                        <w:sz w:val="50"/>
                      </w:rPr>
                    </w:pPr>
                    <w:r>
                      <w:rPr>
                        <w:rFonts w:ascii="MB Empire"/>
                        <w:b/>
                        <w:color w:val="133158"/>
                        <w:sz w:val="50"/>
                      </w:rPr>
                      <w:t>CASE</w:t>
                    </w:r>
                    <w:r>
                      <w:rPr>
                        <w:rFonts w:ascii="MB Empire"/>
                        <w:b/>
                        <w:color w:val="133158"/>
                        <w:spacing w:val="-9"/>
                        <w:sz w:val="50"/>
                      </w:rPr>
                      <w:t> </w:t>
                    </w:r>
                    <w:r>
                      <w:rPr>
                        <w:rFonts w:ascii="MB Empire"/>
                        <w:b/>
                        <w:color w:val="133158"/>
                        <w:spacing w:val="-2"/>
                        <w:sz w:val="50"/>
                      </w:rPr>
                      <w:t>STUDIES</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337024">
              <wp:simplePos x="0" y="0"/>
              <wp:positionH relativeFrom="page">
                <wp:posOffset>0</wp:posOffset>
              </wp:positionH>
              <wp:positionV relativeFrom="page">
                <wp:posOffset>12</wp:posOffset>
              </wp:positionV>
              <wp:extent cx="10692130" cy="1008380"/>
              <wp:effectExtent l="0" t="0" r="0" b="0"/>
              <wp:wrapNone/>
              <wp:docPr id="464" name="Graphic 464"/>
              <wp:cNvGraphicFramePr>
                <a:graphicFrameLocks/>
              </wp:cNvGraphicFramePr>
              <a:graphic>
                <a:graphicData uri="http://schemas.microsoft.com/office/word/2010/wordprocessingShape">
                  <wps:wsp>
                    <wps:cNvPr id="464" name="Graphic 464"/>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6979456" id="docshape401"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337536">
              <wp:simplePos x="0" y="0"/>
              <wp:positionH relativeFrom="page">
                <wp:posOffset>419299</wp:posOffset>
              </wp:positionH>
              <wp:positionV relativeFrom="page">
                <wp:posOffset>525867</wp:posOffset>
              </wp:positionV>
              <wp:extent cx="2499360" cy="434975"/>
              <wp:effectExtent l="0" t="0" r="0" b="0"/>
              <wp:wrapNone/>
              <wp:docPr id="465" name="Textbox 465"/>
              <wp:cNvGraphicFramePr>
                <a:graphicFrameLocks/>
              </wp:cNvGraphicFramePr>
              <a:graphic>
                <a:graphicData uri="http://schemas.microsoft.com/office/word/2010/wordprocessingShape">
                  <wps:wsp>
                    <wps:cNvPr id="465" name="Textbox 465"/>
                    <wps:cNvSpPr txBox="1"/>
                    <wps:spPr>
                      <a:xfrm>
                        <a:off x="0" y="0"/>
                        <a:ext cx="2499360" cy="434975"/>
                      </a:xfrm>
                      <a:prstGeom prst="rect">
                        <a:avLst/>
                      </a:prstGeom>
                    </wps:spPr>
                    <wps:txbx>
                      <w:txbxContent>
                        <w:p>
                          <w:pPr>
                            <w:spacing w:before="18"/>
                            <w:ind w:left="20" w:right="0" w:firstLine="0"/>
                            <w:jc w:val="left"/>
                            <w:rPr>
                              <w:rFonts w:ascii="MB Empire"/>
                              <w:b/>
                              <w:sz w:val="50"/>
                            </w:rPr>
                          </w:pPr>
                          <w:r>
                            <w:rPr>
                              <w:rFonts w:ascii="MB Empire"/>
                              <w:b/>
                              <w:color w:val="133158"/>
                              <w:sz w:val="50"/>
                            </w:rPr>
                            <w:t>CASE</w:t>
                          </w:r>
                          <w:r>
                            <w:rPr>
                              <w:rFonts w:ascii="MB Empire"/>
                              <w:b/>
                              <w:color w:val="133158"/>
                              <w:spacing w:val="-9"/>
                              <w:sz w:val="50"/>
                            </w:rPr>
                            <w:t> </w:t>
                          </w:r>
                          <w:r>
                            <w:rPr>
                              <w:rFonts w:ascii="MB Empire"/>
                              <w:b/>
                              <w:color w:val="133158"/>
                              <w:spacing w:val="-2"/>
                              <w:sz w:val="50"/>
                            </w:rPr>
                            <w:t>STUDIES</w:t>
                          </w:r>
                        </w:p>
                      </w:txbxContent>
                    </wps:txbx>
                    <wps:bodyPr wrap="square" lIns="0" tIns="0" rIns="0" bIns="0" rtlCol="0">
                      <a:noAutofit/>
                    </wps:bodyPr>
                  </wps:wsp>
                </a:graphicData>
              </a:graphic>
            </wp:anchor>
          </w:drawing>
        </mc:Choice>
        <mc:Fallback>
          <w:pict>
            <v:shape style="position:absolute;margin-left:33.015701pt;margin-top:41.406902pt;width:196.8pt;height:34.25pt;mso-position-horizontal-relative:page;mso-position-vertical-relative:page;z-index:-16978944" type="#_x0000_t202" id="docshape402" filled="false" stroked="false">
              <v:textbox inset="0,0,0,0">
                <w:txbxContent>
                  <w:p>
                    <w:pPr>
                      <w:spacing w:before="18"/>
                      <w:ind w:left="20" w:right="0" w:firstLine="0"/>
                      <w:jc w:val="left"/>
                      <w:rPr>
                        <w:rFonts w:ascii="MB Empire"/>
                        <w:b/>
                        <w:sz w:val="50"/>
                      </w:rPr>
                    </w:pPr>
                    <w:r>
                      <w:rPr>
                        <w:rFonts w:ascii="MB Empire"/>
                        <w:b/>
                        <w:color w:val="133158"/>
                        <w:sz w:val="50"/>
                      </w:rPr>
                      <w:t>CASE</w:t>
                    </w:r>
                    <w:r>
                      <w:rPr>
                        <w:rFonts w:ascii="MB Empire"/>
                        <w:b/>
                        <w:color w:val="133158"/>
                        <w:spacing w:val="-9"/>
                        <w:sz w:val="50"/>
                      </w:rPr>
                      <w:t> </w:t>
                    </w:r>
                    <w:r>
                      <w:rPr>
                        <w:rFonts w:ascii="MB Empire"/>
                        <w:b/>
                        <w:color w:val="133158"/>
                        <w:spacing w:val="-2"/>
                        <w:sz w:val="50"/>
                      </w:rPr>
                      <w:t>STUDIES</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1968">
              <wp:simplePos x="0" y="0"/>
              <wp:positionH relativeFrom="page">
                <wp:posOffset>0</wp:posOffset>
              </wp:positionH>
              <wp:positionV relativeFrom="page">
                <wp:posOffset>12</wp:posOffset>
              </wp:positionV>
              <wp:extent cx="10692130" cy="100838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24512" id="docshape71"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292480">
              <wp:simplePos x="0" y="0"/>
              <wp:positionH relativeFrom="page">
                <wp:posOffset>419299</wp:posOffset>
              </wp:positionH>
              <wp:positionV relativeFrom="page">
                <wp:posOffset>525867</wp:posOffset>
              </wp:positionV>
              <wp:extent cx="3954779" cy="434975"/>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3954779" cy="434975"/>
                      </a:xfrm>
                      <a:prstGeom prst="rect">
                        <a:avLst/>
                      </a:prstGeom>
                    </wps:spPr>
                    <wps:txbx>
                      <w:txbxContent>
                        <w:p>
                          <w:pPr>
                            <w:spacing w:before="18"/>
                            <w:ind w:left="2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wps:txbx>
                    <wps:bodyPr wrap="square" lIns="0" tIns="0" rIns="0" bIns="0" rtlCol="0">
                      <a:noAutofit/>
                    </wps:bodyPr>
                  </wps:wsp>
                </a:graphicData>
              </a:graphic>
            </wp:anchor>
          </w:drawing>
        </mc:Choice>
        <mc:Fallback>
          <w:pict>
            <v:shape style="position:absolute;margin-left:33.015701pt;margin-top:41.406902pt;width:311.4pt;height:34.25pt;mso-position-horizontal-relative:page;mso-position-vertical-relative:page;z-index:-17024000" type="#_x0000_t202" id="docshape72" filled="false" stroked="false">
              <v:textbox inset="0,0,0,0">
                <w:txbxContent>
                  <w:p>
                    <w:pPr>
                      <w:spacing w:before="18"/>
                      <w:ind w:left="2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6064">
              <wp:simplePos x="0" y="0"/>
              <wp:positionH relativeFrom="page">
                <wp:posOffset>0</wp:posOffset>
              </wp:positionH>
              <wp:positionV relativeFrom="page">
                <wp:posOffset>12</wp:posOffset>
              </wp:positionV>
              <wp:extent cx="10692130" cy="1008380"/>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20416" id="docshape120"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296576">
              <wp:simplePos x="0" y="0"/>
              <wp:positionH relativeFrom="page">
                <wp:posOffset>419299</wp:posOffset>
              </wp:positionH>
              <wp:positionV relativeFrom="page">
                <wp:posOffset>525867</wp:posOffset>
              </wp:positionV>
              <wp:extent cx="3954779" cy="43497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3954779" cy="434975"/>
                      </a:xfrm>
                      <a:prstGeom prst="rect">
                        <a:avLst/>
                      </a:prstGeom>
                    </wps:spPr>
                    <wps:txbx>
                      <w:txbxContent>
                        <w:p>
                          <w:pPr>
                            <w:spacing w:before="18"/>
                            <w:ind w:left="2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wps:txbx>
                    <wps:bodyPr wrap="square" lIns="0" tIns="0" rIns="0" bIns="0" rtlCol="0">
                      <a:noAutofit/>
                    </wps:bodyPr>
                  </wps:wsp>
                </a:graphicData>
              </a:graphic>
            </wp:anchor>
          </w:drawing>
        </mc:Choice>
        <mc:Fallback>
          <w:pict>
            <v:shape style="position:absolute;margin-left:33.015701pt;margin-top:41.406902pt;width:311.4pt;height:34.25pt;mso-position-horizontal-relative:page;mso-position-vertical-relative:page;z-index:-17019904" type="#_x0000_t202" id="docshape121" filled="false" stroked="false">
              <v:textbox inset="0,0,0,0">
                <w:txbxContent>
                  <w:p>
                    <w:pPr>
                      <w:spacing w:before="18"/>
                      <w:ind w:left="20" w:right="0" w:firstLine="0"/>
                      <w:jc w:val="left"/>
                      <w:rPr>
                        <w:rFonts w:ascii="MB Empire"/>
                        <w:b/>
                        <w:sz w:val="50"/>
                      </w:rPr>
                    </w:pPr>
                    <w:r>
                      <w:rPr>
                        <w:rFonts w:ascii="MB Empire"/>
                        <w:b/>
                        <w:color w:val="133158"/>
                        <w:spacing w:val="16"/>
                        <w:sz w:val="50"/>
                      </w:rPr>
                      <w:t>ROTHERHAM</w:t>
                    </w:r>
                    <w:r>
                      <w:rPr>
                        <w:rFonts w:ascii="MB Empire"/>
                        <w:b/>
                        <w:color w:val="133158"/>
                        <w:spacing w:val="51"/>
                        <w:sz w:val="50"/>
                      </w:rPr>
                      <w:t> </w:t>
                    </w:r>
                    <w:r>
                      <w:rPr>
                        <w:rFonts w:ascii="MB Empire"/>
                        <w:b/>
                        <w:color w:val="133158"/>
                        <w:spacing w:val="20"/>
                        <w:sz w:val="50"/>
                      </w:rPr>
                      <w:t>PROFILE</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297088">
              <wp:simplePos x="0" y="0"/>
              <wp:positionH relativeFrom="page">
                <wp:posOffset>0</wp:posOffset>
              </wp:positionH>
              <wp:positionV relativeFrom="page">
                <wp:posOffset>12</wp:posOffset>
              </wp:positionV>
              <wp:extent cx="10692130" cy="1008380"/>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10692130" cy="1008380"/>
                      </a:xfrm>
                      <a:custGeom>
                        <a:avLst/>
                        <a:gdLst/>
                        <a:ahLst/>
                        <a:cxnLst/>
                        <a:rect l="l" t="t" r="r" b="b"/>
                        <a:pathLst>
                          <a:path w="10692130" h="1008380">
                            <a:moveTo>
                              <a:pt x="10692003" y="0"/>
                            </a:moveTo>
                            <a:lnTo>
                              <a:pt x="0" y="0"/>
                            </a:lnTo>
                            <a:lnTo>
                              <a:pt x="0" y="1007999"/>
                            </a:lnTo>
                            <a:lnTo>
                              <a:pt x="10692003" y="1007999"/>
                            </a:lnTo>
                            <a:lnTo>
                              <a:pt x="10692003" y="0"/>
                            </a:lnTo>
                            <a:close/>
                          </a:path>
                        </a:pathLst>
                      </a:custGeom>
                      <a:solidFill>
                        <a:srgbClr val="D3D8DF"/>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79.37pt;mso-position-horizontal-relative:page;mso-position-vertical-relative:page;z-index:-17019392" id="docshape122" filled="true" fillcolor="#d3d8df" stroked="false">
              <v:fill type="solid"/>
              <w10:wrap type="none"/>
            </v:rect>
          </w:pict>
        </mc:Fallback>
      </mc:AlternateContent>
    </w:r>
    <w:r>
      <w:rPr>
        <w:sz w:val="20"/>
      </w:rPr>
      <mc:AlternateContent>
        <mc:Choice Requires="wps">
          <w:drawing>
            <wp:anchor distT="0" distB="0" distL="0" distR="0" allowOverlap="1" layoutInCell="1" locked="0" behindDoc="1" simplePos="0" relativeHeight="486297600">
              <wp:simplePos x="0" y="0"/>
              <wp:positionH relativeFrom="page">
                <wp:posOffset>419299</wp:posOffset>
              </wp:positionH>
              <wp:positionV relativeFrom="page">
                <wp:posOffset>525867</wp:posOffset>
              </wp:positionV>
              <wp:extent cx="3234055" cy="434975"/>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3234055" cy="434975"/>
                      </a:xfrm>
                      <a:prstGeom prst="rect">
                        <a:avLst/>
                      </a:prstGeom>
                    </wps:spPr>
                    <wps:txbx>
                      <w:txbxContent>
                        <w:p>
                          <w:pPr>
                            <w:spacing w:before="18"/>
                            <w:ind w:left="2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wps:txbx>
                    <wps:bodyPr wrap="square" lIns="0" tIns="0" rIns="0" bIns="0" rtlCol="0">
                      <a:noAutofit/>
                    </wps:bodyPr>
                  </wps:wsp>
                </a:graphicData>
              </a:graphic>
            </wp:anchor>
          </w:drawing>
        </mc:Choice>
        <mc:Fallback>
          <w:pict>
            <v:shape style="position:absolute;margin-left:33.015701pt;margin-top:41.406902pt;width:254.65pt;height:34.25pt;mso-position-horizontal-relative:page;mso-position-vertical-relative:page;z-index:-17018880" type="#_x0000_t202" id="docshape123" filled="false" stroked="false">
              <v:textbox inset="0,0,0,0">
                <w:txbxContent>
                  <w:p>
                    <w:pPr>
                      <w:spacing w:before="18"/>
                      <w:ind w:left="20" w:right="0" w:firstLine="0"/>
                      <w:jc w:val="left"/>
                      <w:rPr>
                        <w:rFonts w:ascii="MB Empire"/>
                        <w:b/>
                        <w:sz w:val="50"/>
                      </w:rPr>
                    </w:pPr>
                    <w:r>
                      <w:rPr>
                        <w:rFonts w:ascii="MB Empire"/>
                        <w:b/>
                        <w:color w:val="133158"/>
                        <w:spacing w:val="20"/>
                        <w:sz w:val="50"/>
                      </w:rPr>
                      <w:t>WIDER</w:t>
                    </w:r>
                    <w:r>
                      <w:rPr>
                        <w:rFonts w:ascii="MB Empire"/>
                        <w:b/>
                        <w:color w:val="133158"/>
                        <w:spacing w:val="50"/>
                        <w:sz w:val="50"/>
                      </w:rPr>
                      <w:t> </w:t>
                    </w:r>
                    <w:r>
                      <w:rPr>
                        <w:rFonts w:ascii="MB Empire"/>
                        <w:b/>
                        <w:color w:val="133158"/>
                        <w:spacing w:val="21"/>
                        <w:sz w:val="50"/>
                      </w:rPr>
                      <w:t>CONTEXT</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0"/>
      <w:numFmt w:val="bullet"/>
      <w:lvlText w:val="•"/>
      <w:lvlJc w:val="left"/>
      <w:pPr>
        <w:ind w:left="1000" w:hanging="320"/>
      </w:pPr>
      <w:rPr>
        <w:rFonts w:hint="default" w:ascii="FS Albert Light" w:hAnsi="FS Albert Light" w:eastAsia="FS Albert Light" w:cs="FS Albert Light"/>
        <w:spacing w:val="0"/>
        <w:w w:val="100"/>
        <w:lang w:val="en-US" w:eastAsia="en-US" w:bidi="ar-SA"/>
      </w:rPr>
    </w:lvl>
    <w:lvl w:ilvl="1">
      <w:start w:val="0"/>
      <w:numFmt w:val="bullet"/>
      <w:lvlText w:val="•"/>
      <w:lvlJc w:val="left"/>
      <w:pPr>
        <w:ind w:left="910" w:hanging="320"/>
      </w:pPr>
      <w:rPr>
        <w:rFonts w:hint="default" w:ascii="FS Albert Light" w:hAnsi="FS Albert Light" w:eastAsia="FS Albert Light" w:cs="FS Albert Light"/>
        <w:b w:val="0"/>
        <w:bCs w:val="0"/>
        <w:i w:val="0"/>
        <w:iCs w:val="0"/>
        <w:color w:val="4F7791"/>
        <w:spacing w:val="0"/>
        <w:w w:val="100"/>
        <w:sz w:val="24"/>
        <w:szCs w:val="24"/>
        <w:lang w:val="en-US" w:eastAsia="en-US" w:bidi="ar-SA"/>
      </w:rPr>
    </w:lvl>
    <w:lvl w:ilvl="2">
      <w:start w:val="0"/>
      <w:numFmt w:val="bullet"/>
      <w:lvlText w:val="•"/>
      <w:lvlJc w:val="left"/>
      <w:pPr>
        <w:ind w:left="592" w:hanging="320"/>
      </w:pPr>
      <w:rPr>
        <w:rFonts w:hint="default"/>
        <w:lang w:val="en-US" w:eastAsia="en-US" w:bidi="ar-SA"/>
      </w:rPr>
    </w:lvl>
    <w:lvl w:ilvl="3">
      <w:start w:val="0"/>
      <w:numFmt w:val="bullet"/>
      <w:lvlText w:val="•"/>
      <w:lvlJc w:val="left"/>
      <w:pPr>
        <w:ind w:left="185" w:hanging="320"/>
      </w:pPr>
      <w:rPr>
        <w:rFonts w:hint="default"/>
        <w:lang w:val="en-US" w:eastAsia="en-US" w:bidi="ar-SA"/>
      </w:rPr>
    </w:lvl>
    <w:lvl w:ilvl="4">
      <w:start w:val="0"/>
      <w:numFmt w:val="bullet"/>
      <w:lvlText w:val="•"/>
      <w:lvlJc w:val="left"/>
      <w:pPr>
        <w:ind w:left="-223" w:hanging="320"/>
      </w:pPr>
      <w:rPr>
        <w:rFonts w:hint="default"/>
        <w:lang w:val="en-US" w:eastAsia="en-US" w:bidi="ar-SA"/>
      </w:rPr>
    </w:lvl>
    <w:lvl w:ilvl="5">
      <w:start w:val="0"/>
      <w:numFmt w:val="bullet"/>
      <w:lvlText w:val="•"/>
      <w:lvlJc w:val="left"/>
      <w:pPr>
        <w:ind w:left="-630" w:hanging="320"/>
      </w:pPr>
      <w:rPr>
        <w:rFonts w:hint="default"/>
        <w:lang w:val="en-US" w:eastAsia="en-US" w:bidi="ar-SA"/>
      </w:rPr>
    </w:lvl>
    <w:lvl w:ilvl="6">
      <w:start w:val="0"/>
      <w:numFmt w:val="bullet"/>
      <w:lvlText w:val="•"/>
      <w:lvlJc w:val="left"/>
      <w:pPr>
        <w:ind w:left="-1037" w:hanging="320"/>
      </w:pPr>
      <w:rPr>
        <w:rFonts w:hint="default"/>
        <w:lang w:val="en-US" w:eastAsia="en-US" w:bidi="ar-SA"/>
      </w:rPr>
    </w:lvl>
    <w:lvl w:ilvl="7">
      <w:start w:val="0"/>
      <w:numFmt w:val="bullet"/>
      <w:lvlText w:val="•"/>
      <w:lvlJc w:val="left"/>
      <w:pPr>
        <w:ind w:left="-1445" w:hanging="320"/>
      </w:pPr>
      <w:rPr>
        <w:rFonts w:hint="default"/>
        <w:lang w:val="en-US" w:eastAsia="en-US" w:bidi="ar-SA"/>
      </w:rPr>
    </w:lvl>
    <w:lvl w:ilvl="8">
      <w:start w:val="0"/>
      <w:numFmt w:val="bullet"/>
      <w:lvlText w:val="•"/>
      <w:lvlJc w:val="left"/>
      <w:pPr>
        <w:ind w:left="-1852" w:hanging="320"/>
      </w:pPr>
      <w:rPr>
        <w:rFonts w:hint="default"/>
        <w:lang w:val="en-US" w:eastAsia="en-US" w:bidi="ar-SA"/>
      </w:rPr>
    </w:lvl>
  </w:abstractNum>
  <w:abstractNum w:abstractNumId="16">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4F7791"/>
        <w:spacing w:val="0"/>
        <w:w w:val="100"/>
        <w:sz w:val="24"/>
        <w:szCs w:val="24"/>
        <w:lang w:val="en-US" w:eastAsia="en-US" w:bidi="ar-SA"/>
      </w:rPr>
    </w:lvl>
    <w:lvl w:ilvl="1">
      <w:start w:val="0"/>
      <w:numFmt w:val="bullet"/>
      <w:lvlText w:val="•"/>
      <w:lvlJc w:val="left"/>
      <w:pPr>
        <w:ind w:left="2583" w:hanging="320"/>
      </w:pPr>
      <w:rPr>
        <w:rFonts w:hint="default"/>
        <w:lang w:val="en-US" w:eastAsia="en-US" w:bidi="ar-SA"/>
      </w:rPr>
    </w:lvl>
    <w:lvl w:ilvl="2">
      <w:start w:val="0"/>
      <w:numFmt w:val="bullet"/>
      <w:lvlText w:val="•"/>
      <w:lvlJc w:val="left"/>
      <w:pPr>
        <w:ind w:left="4167" w:hanging="320"/>
      </w:pPr>
      <w:rPr>
        <w:rFonts w:hint="default"/>
        <w:lang w:val="en-US" w:eastAsia="en-US" w:bidi="ar-SA"/>
      </w:rPr>
    </w:lvl>
    <w:lvl w:ilvl="3">
      <w:start w:val="0"/>
      <w:numFmt w:val="bullet"/>
      <w:lvlText w:val="•"/>
      <w:lvlJc w:val="left"/>
      <w:pPr>
        <w:ind w:left="5751" w:hanging="320"/>
      </w:pPr>
      <w:rPr>
        <w:rFonts w:hint="default"/>
        <w:lang w:val="en-US" w:eastAsia="en-US" w:bidi="ar-SA"/>
      </w:rPr>
    </w:lvl>
    <w:lvl w:ilvl="4">
      <w:start w:val="0"/>
      <w:numFmt w:val="bullet"/>
      <w:lvlText w:val="•"/>
      <w:lvlJc w:val="left"/>
      <w:pPr>
        <w:ind w:left="7335" w:hanging="320"/>
      </w:pPr>
      <w:rPr>
        <w:rFonts w:hint="default"/>
        <w:lang w:val="en-US" w:eastAsia="en-US" w:bidi="ar-SA"/>
      </w:rPr>
    </w:lvl>
    <w:lvl w:ilvl="5">
      <w:start w:val="0"/>
      <w:numFmt w:val="bullet"/>
      <w:lvlText w:val="•"/>
      <w:lvlJc w:val="left"/>
      <w:pPr>
        <w:ind w:left="8918" w:hanging="320"/>
      </w:pPr>
      <w:rPr>
        <w:rFonts w:hint="default"/>
        <w:lang w:val="en-US" w:eastAsia="en-US" w:bidi="ar-SA"/>
      </w:rPr>
    </w:lvl>
    <w:lvl w:ilvl="6">
      <w:start w:val="0"/>
      <w:numFmt w:val="bullet"/>
      <w:lvlText w:val="•"/>
      <w:lvlJc w:val="left"/>
      <w:pPr>
        <w:ind w:left="10502" w:hanging="320"/>
      </w:pPr>
      <w:rPr>
        <w:rFonts w:hint="default"/>
        <w:lang w:val="en-US" w:eastAsia="en-US" w:bidi="ar-SA"/>
      </w:rPr>
    </w:lvl>
    <w:lvl w:ilvl="7">
      <w:start w:val="0"/>
      <w:numFmt w:val="bullet"/>
      <w:lvlText w:val="•"/>
      <w:lvlJc w:val="left"/>
      <w:pPr>
        <w:ind w:left="12086" w:hanging="320"/>
      </w:pPr>
      <w:rPr>
        <w:rFonts w:hint="default"/>
        <w:lang w:val="en-US" w:eastAsia="en-US" w:bidi="ar-SA"/>
      </w:rPr>
    </w:lvl>
    <w:lvl w:ilvl="8">
      <w:start w:val="0"/>
      <w:numFmt w:val="bullet"/>
      <w:lvlText w:val="•"/>
      <w:lvlJc w:val="left"/>
      <w:pPr>
        <w:ind w:left="13670" w:hanging="320"/>
      </w:pPr>
      <w:rPr>
        <w:rFonts w:hint="default"/>
        <w:lang w:val="en-US" w:eastAsia="en-US" w:bidi="ar-SA"/>
      </w:rPr>
    </w:lvl>
  </w:abstractNum>
  <w:abstractNum w:abstractNumId="15">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231F20"/>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14">
    <w:multiLevelType w:val="hybridMultilevel"/>
    <w:lvl w:ilvl="0">
      <w:start w:val="0"/>
      <w:numFmt w:val="bullet"/>
      <w:lvlText w:val="•"/>
      <w:lvlJc w:val="left"/>
      <w:pPr>
        <w:ind w:left="754" w:hanging="320"/>
      </w:pPr>
      <w:rPr>
        <w:rFonts w:hint="default" w:ascii="FS Albert Light" w:hAnsi="FS Albert Light" w:eastAsia="FS Albert Light" w:cs="FS Albert Light"/>
        <w:b w:val="0"/>
        <w:bCs w:val="0"/>
        <w:i w:val="0"/>
        <w:iCs w:val="0"/>
        <w:color w:val="00AEEF"/>
        <w:spacing w:val="0"/>
        <w:w w:val="100"/>
        <w:sz w:val="24"/>
        <w:szCs w:val="24"/>
        <w:lang w:val="en-US" w:eastAsia="en-US" w:bidi="ar-SA"/>
      </w:rPr>
    </w:lvl>
    <w:lvl w:ilvl="1">
      <w:start w:val="0"/>
      <w:numFmt w:val="bullet"/>
      <w:lvlText w:val="•"/>
      <w:lvlJc w:val="left"/>
      <w:pPr>
        <w:ind w:left="1000" w:hanging="320"/>
      </w:pPr>
      <w:rPr>
        <w:rFonts w:hint="default" w:ascii="FS Albert Light" w:hAnsi="FS Albert Light" w:eastAsia="FS Albert Light" w:cs="FS Albert Light"/>
        <w:b w:val="0"/>
        <w:bCs w:val="0"/>
        <w:i w:val="0"/>
        <w:iCs w:val="0"/>
        <w:color w:val="00AEEF"/>
        <w:spacing w:val="0"/>
        <w:w w:val="100"/>
        <w:sz w:val="24"/>
        <w:szCs w:val="24"/>
        <w:lang w:val="en-US" w:eastAsia="en-US" w:bidi="ar-SA"/>
      </w:rPr>
    </w:lvl>
    <w:lvl w:ilvl="2">
      <w:start w:val="0"/>
      <w:numFmt w:val="bullet"/>
      <w:lvlText w:val="•"/>
      <w:lvlJc w:val="left"/>
      <w:pPr>
        <w:ind w:left="927" w:hanging="320"/>
      </w:pPr>
      <w:rPr>
        <w:rFonts w:hint="default"/>
        <w:lang w:val="en-US" w:eastAsia="en-US" w:bidi="ar-SA"/>
      </w:rPr>
    </w:lvl>
    <w:lvl w:ilvl="3">
      <w:start w:val="0"/>
      <w:numFmt w:val="bullet"/>
      <w:lvlText w:val="•"/>
      <w:lvlJc w:val="left"/>
      <w:pPr>
        <w:ind w:left="855" w:hanging="320"/>
      </w:pPr>
      <w:rPr>
        <w:rFonts w:hint="default"/>
        <w:lang w:val="en-US" w:eastAsia="en-US" w:bidi="ar-SA"/>
      </w:rPr>
    </w:lvl>
    <w:lvl w:ilvl="4">
      <w:start w:val="0"/>
      <w:numFmt w:val="bullet"/>
      <w:lvlText w:val="•"/>
      <w:lvlJc w:val="left"/>
      <w:pPr>
        <w:ind w:left="783" w:hanging="320"/>
      </w:pPr>
      <w:rPr>
        <w:rFonts w:hint="default"/>
        <w:lang w:val="en-US" w:eastAsia="en-US" w:bidi="ar-SA"/>
      </w:rPr>
    </w:lvl>
    <w:lvl w:ilvl="5">
      <w:start w:val="0"/>
      <w:numFmt w:val="bullet"/>
      <w:lvlText w:val="•"/>
      <w:lvlJc w:val="left"/>
      <w:pPr>
        <w:ind w:left="711" w:hanging="320"/>
      </w:pPr>
      <w:rPr>
        <w:rFonts w:hint="default"/>
        <w:lang w:val="en-US" w:eastAsia="en-US" w:bidi="ar-SA"/>
      </w:rPr>
    </w:lvl>
    <w:lvl w:ilvl="6">
      <w:start w:val="0"/>
      <w:numFmt w:val="bullet"/>
      <w:lvlText w:val="•"/>
      <w:lvlJc w:val="left"/>
      <w:pPr>
        <w:ind w:left="638" w:hanging="320"/>
      </w:pPr>
      <w:rPr>
        <w:rFonts w:hint="default"/>
        <w:lang w:val="en-US" w:eastAsia="en-US" w:bidi="ar-SA"/>
      </w:rPr>
    </w:lvl>
    <w:lvl w:ilvl="7">
      <w:start w:val="0"/>
      <w:numFmt w:val="bullet"/>
      <w:lvlText w:val="•"/>
      <w:lvlJc w:val="left"/>
      <w:pPr>
        <w:ind w:left="566" w:hanging="320"/>
      </w:pPr>
      <w:rPr>
        <w:rFonts w:hint="default"/>
        <w:lang w:val="en-US" w:eastAsia="en-US" w:bidi="ar-SA"/>
      </w:rPr>
    </w:lvl>
    <w:lvl w:ilvl="8">
      <w:start w:val="0"/>
      <w:numFmt w:val="bullet"/>
      <w:lvlText w:val="•"/>
      <w:lvlJc w:val="left"/>
      <w:pPr>
        <w:ind w:left="494" w:hanging="320"/>
      </w:pPr>
      <w:rPr>
        <w:rFonts w:hint="default"/>
        <w:lang w:val="en-US" w:eastAsia="en-US" w:bidi="ar-SA"/>
      </w:rPr>
    </w:lvl>
  </w:abstractNum>
  <w:abstractNum w:abstractNumId="13">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00AEEF"/>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12">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ED1C24"/>
        <w:spacing w:val="0"/>
        <w:w w:val="100"/>
        <w:sz w:val="24"/>
        <w:szCs w:val="24"/>
        <w:lang w:val="en-US" w:eastAsia="en-US" w:bidi="ar-SA"/>
      </w:rPr>
    </w:lvl>
    <w:lvl w:ilvl="1">
      <w:start w:val="0"/>
      <w:numFmt w:val="bullet"/>
      <w:lvlText w:val="•"/>
      <w:lvlJc w:val="left"/>
      <w:pPr>
        <w:ind w:left="1000" w:hanging="320"/>
      </w:pPr>
      <w:rPr>
        <w:rFonts w:hint="default" w:ascii="FS Albert Light" w:hAnsi="FS Albert Light" w:eastAsia="FS Albert Light" w:cs="FS Albert Light"/>
        <w:b w:val="0"/>
        <w:bCs w:val="0"/>
        <w:i w:val="0"/>
        <w:iCs w:val="0"/>
        <w:color w:val="ED1C24"/>
        <w:spacing w:val="0"/>
        <w:w w:val="100"/>
        <w:sz w:val="24"/>
        <w:szCs w:val="24"/>
        <w:lang w:val="en-US" w:eastAsia="en-US" w:bidi="ar-SA"/>
      </w:rPr>
    </w:lvl>
    <w:lvl w:ilvl="2">
      <w:start w:val="0"/>
      <w:numFmt w:val="bullet"/>
      <w:lvlText w:val="•"/>
      <w:lvlJc w:val="left"/>
      <w:pPr>
        <w:ind w:left="2397" w:hanging="320"/>
      </w:pPr>
      <w:rPr>
        <w:rFonts w:hint="default"/>
        <w:lang w:val="en-US" w:eastAsia="en-US" w:bidi="ar-SA"/>
      </w:rPr>
    </w:lvl>
    <w:lvl w:ilvl="3">
      <w:start w:val="0"/>
      <w:numFmt w:val="bullet"/>
      <w:lvlText w:val="•"/>
      <w:lvlJc w:val="left"/>
      <w:pPr>
        <w:ind w:left="3096" w:hanging="320"/>
      </w:pPr>
      <w:rPr>
        <w:rFonts w:hint="default"/>
        <w:lang w:val="en-US" w:eastAsia="en-US" w:bidi="ar-SA"/>
      </w:rPr>
    </w:lvl>
    <w:lvl w:ilvl="4">
      <w:start w:val="0"/>
      <w:numFmt w:val="bullet"/>
      <w:lvlText w:val="•"/>
      <w:lvlJc w:val="left"/>
      <w:pPr>
        <w:ind w:left="3794" w:hanging="320"/>
      </w:pPr>
      <w:rPr>
        <w:rFonts w:hint="default"/>
        <w:lang w:val="en-US" w:eastAsia="en-US" w:bidi="ar-SA"/>
      </w:rPr>
    </w:lvl>
    <w:lvl w:ilvl="5">
      <w:start w:val="0"/>
      <w:numFmt w:val="bullet"/>
      <w:lvlText w:val="•"/>
      <w:lvlJc w:val="left"/>
      <w:pPr>
        <w:ind w:left="4493" w:hanging="320"/>
      </w:pPr>
      <w:rPr>
        <w:rFonts w:hint="default"/>
        <w:lang w:val="en-US" w:eastAsia="en-US" w:bidi="ar-SA"/>
      </w:rPr>
    </w:lvl>
    <w:lvl w:ilvl="6">
      <w:start w:val="0"/>
      <w:numFmt w:val="bullet"/>
      <w:lvlText w:val="•"/>
      <w:lvlJc w:val="left"/>
      <w:pPr>
        <w:ind w:left="5191" w:hanging="320"/>
      </w:pPr>
      <w:rPr>
        <w:rFonts w:hint="default"/>
        <w:lang w:val="en-US" w:eastAsia="en-US" w:bidi="ar-SA"/>
      </w:rPr>
    </w:lvl>
    <w:lvl w:ilvl="7">
      <w:start w:val="0"/>
      <w:numFmt w:val="bullet"/>
      <w:lvlText w:val="•"/>
      <w:lvlJc w:val="left"/>
      <w:pPr>
        <w:ind w:left="5890" w:hanging="320"/>
      </w:pPr>
      <w:rPr>
        <w:rFonts w:hint="default"/>
        <w:lang w:val="en-US" w:eastAsia="en-US" w:bidi="ar-SA"/>
      </w:rPr>
    </w:lvl>
    <w:lvl w:ilvl="8">
      <w:start w:val="0"/>
      <w:numFmt w:val="bullet"/>
      <w:lvlText w:val="•"/>
      <w:lvlJc w:val="left"/>
      <w:pPr>
        <w:ind w:left="6589" w:hanging="320"/>
      </w:pPr>
      <w:rPr>
        <w:rFonts w:hint="default"/>
        <w:lang w:val="en-US" w:eastAsia="en-US" w:bidi="ar-SA"/>
      </w:rPr>
    </w:lvl>
  </w:abstractNum>
  <w:abstractNum w:abstractNumId="11">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ED1C24"/>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10">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72BF44"/>
        <w:spacing w:val="0"/>
        <w:w w:val="100"/>
        <w:sz w:val="24"/>
        <w:szCs w:val="24"/>
        <w:lang w:val="en-US" w:eastAsia="en-US" w:bidi="ar-SA"/>
      </w:rPr>
    </w:lvl>
    <w:lvl w:ilvl="1">
      <w:start w:val="0"/>
      <w:numFmt w:val="bullet"/>
      <w:lvlText w:val="•"/>
      <w:lvlJc w:val="left"/>
      <w:pPr>
        <w:ind w:left="1729" w:hanging="320"/>
      </w:pPr>
      <w:rPr>
        <w:rFonts w:hint="default"/>
        <w:lang w:val="en-US" w:eastAsia="en-US" w:bidi="ar-SA"/>
      </w:rPr>
    </w:lvl>
    <w:lvl w:ilvl="2">
      <w:start w:val="0"/>
      <w:numFmt w:val="bullet"/>
      <w:lvlText w:val="•"/>
      <w:lvlJc w:val="left"/>
      <w:pPr>
        <w:ind w:left="2459" w:hanging="320"/>
      </w:pPr>
      <w:rPr>
        <w:rFonts w:hint="default"/>
        <w:lang w:val="en-US" w:eastAsia="en-US" w:bidi="ar-SA"/>
      </w:rPr>
    </w:lvl>
    <w:lvl w:ilvl="3">
      <w:start w:val="0"/>
      <w:numFmt w:val="bullet"/>
      <w:lvlText w:val="•"/>
      <w:lvlJc w:val="left"/>
      <w:pPr>
        <w:ind w:left="3188" w:hanging="320"/>
      </w:pPr>
      <w:rPr>
        <w:rFonts w:hint="default"/>
        <w:lang w:val="en-US" w:eastAsia="en-US" w:bidi="ar-SA"/>
      </w:rPr>
    </w:lvl>
    <w:lvl w:ilvl="4">
      <w:start w:val="0"/>
      <w:numFmt w:val="bullet"/>
      <w:lvlText w:val="•"/>
      <w:lvlJc w:val="left"/>
      <w:pPr>
        <w:ind w:left="3918" w:hanging="320"/>
      </w:pPr>
      <w:rPr>
        <w:rFonts w:hint="default"/>
        <w:lang w:val="en-US" w:eastAsia="en-US" w:bidi="ar-SA"/>
      </w:rPr>
    </w:lvl>
    <w:lvl w:ilvl="5">
      <w:start w:val="0"/>
      <w:numFmt w:val="bullet"/>
      <w:lvlText w:val="•"/>
      <w:lvlJc w:val="left"/>
      <w:pPr>
        <w:ind w:left="4647" w:hanging="320"/>
      </w:pPr>
      <w:rPr>
        <w:rFonts w:hint="default"/>
        <w:lang w:val="en-US" w:eastAsia="en-US" w:bidi="ar-SA"/>
      </w:rPr>
    </w:lvl>
    <w:lvl w:ilvl="6">
      <w:start w:val="0"/>
      <w:numFmt w:val="bullet"/>
      <w:lvlText w:val="•"/>
      <w:lvlJc w:val="left"/>
      <w:pPr>
        <w:ind w:left="5377" w:hanging="320"/>
      </w:pPr>
      <w:rPr>
        <w:rFonts w:hint="default"/>
        <w:lang w:val="en-US" w:eastAsia="en-US" w:bidi="ar-SA"/>
      </w:rPr>
    </w:lvl>
    <w:lvl w:ilvl="7">
      <w:start w:val="0"/>
      <w:numFmt w:val="bullet"/>
      <w:lvlText w:val="•"/>
      <w:lvlJc w:val="left"/>
      <w:pPr>
        <w:ind w:left="6106" w:hanging="320"/>
      </w:pPr>
      <w:rPr>
        <w:rFonts w:hint="default"/>
        <w:lang w:val="en-US" w:eastAsia="en-US" w:bidi="ar-SA"/>
      </w:rPr>
    </w:lvl>
    <w:lvl w:ilvl="8">
      <w:start w:val="0"/>
      <w:numFmt w:val="bullet"/>
      <w:lvlText w:val="•"/>
      <w:lvlJc w:val="left"/>
      <w:pPr>
        <w:ind w:left="6836" w:hanging="320"/>
      </w:pPr>
      <w:rPr>
        <w:rFonts w:hint="default"/>
        <w:lang w:val="en-US" w:eastAsia="en-US" w:bidi="ar-SA"/>
      </w:rPr>
    </w:lvl>
  </w:abstractNum>
  <w:abstractNum w:abstractNumId="9">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133158"/>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8">
    <w:multiLevelType w:val="hybridMultilevel"/>
    <w:lvl w:ilvl="0">
      <w:start w:val="0"/>
      <w:numFmt w:val="bullet"/>
      <w:lvlText w:val="•"/>
      <w:lvlJc w:val="left"/>
      <w:pPr>
        <w:ind w:left="1113" w:hanging="320"/>
      </w:pPr>
      <w:rPr>
        <w:rFonts w:hint="default" w:ascii="FS Albert Light" w:hAnsi="FS Albert Light" w:eastAsia="FS Albert Light" w:cs="FS Albert Light"/>
        <w:b w:val="0"/>
        <w:bCs w:val="0"/>
        <w:i w:val="0"/>
        <w:iCs w:val="0"/>
        <w:color w:val="133158"/>
        <w:spacing w:val="0"/>
        <w:w w:val="100"/>
        <w:sz w:val="24"/>
        <w:szCs w:val="24"/>
        <w:lang w:val="en-US" w:eastAsia="en-US" w:bidi="ar-SA"/>
      </w:rPr>
    </w:lvl>
    <w:lvl w:ilvl="1">
      <w:start w:val="0"/>
      <w:numFmt w:val="bullet"/>
      <w:lvlText w:val="-"/>
      <w:lvlJc w:val="left"/>
      <w:pPr>
        <w:ind w:left="1284" w:hanging="171"/>
      </w:pPr>
      <w:rPr>
        <w:rFonts w:hint="default" w:ascii="FS Albert Light" w:hAnsi="FS Albert Light" w:eastAsia="FS Albert Light" w:cs="FS Albert Light"/>
        <w:b w:val="0"/>
        <w:bCs w:val="0"/>
        <w:i w:val="0"/>
        <w:iCs w:val="0"/>
        <w:color w:val="231F20"/>
        <w:spacing w:val="0"/>
        <w:w w:val="100"/>
        <w:sz w:val="24"/>
        <w:szCs w:val="24"/>
        <w:lang w:val="en-US" w:eastAsia="en-US" w:bidi="ar-SA"/>
      </w:rPr>
    </w:lvl>
    <w:lvl w:ilvl="2">
      <w:start w:val="0"/>
      <w:numFmt w:val="bullet"/>
      <w:lvlText w:val="•"/>
      <w:lvlJc w:val="left"/>
      <w:pPr>
        <w:ind w:left="2219" w:hanging="171"/>
      </w:pPr>
      <w:rPr>
        <w:rFonts w:hint="default"/>
        <w:lang w:val="en-US" w:eastAsia="en-US" w:bidi="ar-SA"/>
      </w:rPr>
    </w:lvl>
    <w:lvl w:ilvl="3">
      <w:start w:val="0"/>
      <w:numFmt w:val="bullet"/>
      <w:lvlText w:val="•"/>
      <w:lvlJc w:val="left"/>
      <w:pPr>
        <w:ind w:left="3159" w:hanging="171"/>
      </w:pPr>
      <w:rPr>
        <w:rFonts w:hint="default"/>
        <w:lang w:val="en-US" w:eastAsia="en-US" w:bidi="ar-SA"/>
      </w:rPr>
    </w:lvl>
    <w:lvl w:ilvl="4">
      <w:start w:val="0"/>
      <w:numFmt w:val="bullet"/>
      <w:lvlText w:val="•"/>
      <w:lvlJc w:val="left"/>
      <w:pPr>
        <w:ind w:left="4099" w:hanging="171"/>
      </w:pPr>
      <w:rPr>
        <w:rFonts w:hint="default"/>
        <w:lang w:val="en-US" w:eastAsia="en-US" w:bidi="ar-SA"/>
      </w:rPr>
    </w:lvl>
    <w:lvl w:ilvl="5">
      <w:start w:val="0"/>
      <w:numFmt w:val="bullet"/>
      <w:lvlText w:val="•"/>
      <w:lvlJc w:val="left"/>
      <w:pPr>
        <w:ind w:left="5039" w:hanging="171"/>
      </w:pPr>
      <w:rPr>
        <w:rFonts w:hint="default"/>
        <w:lang w:val="en-US" w:eastAsia="en-US" w:bidi="ar-SA"/>
      </w:rPr>
    </w:lvl>
    <w:lvl w:ilvl="6">
      <w:start w:val="0"/>
      <w:numFmt w:val="bullet"/>
      <w:lvlText w:val="•"/>
      <w:lvlJc w:val="left"/>
      <w:pPr>
        <w:ind w:left="5979" w:hanging="171"/>
      </w:pPr>
      <w:rPr>
        <w:rFonts w:hint="default"/>
        <w:lang w:val="en-US" w:eastAsia="en-US" w:bidi="ar-SA"/>
      </w:rPr>
    </w:lvl>
    <w:lvl w:ilvl="7">
      <w:start w:val="0"/>
      <w:numFmt w:val="bullet"/>
      <w:lvlText w:val="•"/>
      <w:lvlJc w:val="left"/>
      <w:pPr>
        <w:ind w:left="6918" w:hanging="171"/>
      </w:pPr>
      <w:rPr>
        <w:rFonts w:hint="default"/>
        <w:lang w:val="en-US" w:eastAsia="en-US" w:bidi="ar-SA"/>
      </w:rPr>
    </w:lvl>
    <w:lvl w:ilvl="8">
      <w:start w:val="0"/>
      <w:numFmt w:val="bullet"/>
      <w:lvlText w:val="•"/>
      <w:lvlJc w:val="left"/>
      <w:pPr>
        <w:ind w:left="7858" w:hanging="171"/>
      </w:pPr>
      <w:rPr>
        <w:rFonts w:hint="default"/>
        <w:lang w:val="en-US" w:eastAsia="en-US" w:bidi="ar-SA"/>
      </w:rPr>
    </w:lvl>
  </w:abstractNum>
  <w:abstractNum w:abstractNumId="7">
    <w:multiLevelType w:val="hybridMultilevel"/>
    <w:lvl w:ilvl="0">
      <w:start w:val="0"/>
      <w:numFmt w:val="bullet"/>
      <w:lvlText w:val="•"/>
      <w:lvlJc w:val="left"/>
      <w:pPr>
        <w:ind w:left="857" w:hanging="320"/>
      </w:pPr>
      <w:rPr>
        <w:rFonts w:hint="default" w:ascii="FS Albert Light" w:hAnsi="FS Albert Light" w:eastAsia="FS Albert Light" w:cs="FS Albert Light"/>
        <w:spacing w:val="0"/>
        <w:w w:val="100"/>
        <w:lang w:val="en-US" w:eastAsia="en-US" w:bidi="ar-SA"/>
      </w:rPr>
    </w:lvl>
    <w:lvl w:ilvl="1">
      <w:start w:val="0"/>
      <w:numFmt w:val="bullet"/>
      <w:lvlText w:val="•"/>
      <w:lvlJc w:val="left"/>
      <w:pPr>
        <w:ind w:left="1000" w:hanging="320"/>
      </w:pPr>
      <w:rPr>
        <w:rFonts w:hint="default" w:ascii="FS Albert Light" w:hAnsi="FS Albert Light" w:eastAsia="FS Albert Light" w:cs="FS Albert Light"/>
        <w:b w:val="0"/>
        <w:bCs w:val="0"/>
        <w:i w:val="0"/>
        <w:iCs w:val="0"/>
        <w:color w:val="772B90"/>
        <w:spacing w:val="0"/>
        <w:w w:val="100"/>
        <w:sz w:val="24"/>
        <w:szCs w:val="24"/>
        <w:lang w:val="en-US" w:eastAsia="en-US" w:bidi="ar-SA"/>
      </w:rPr>
    </w:lvl>
    <w:lvl w:ilvl="2">
      <w:start w:val="0"/>
      <w:numFmt w:val="bullet"/>
      <w:lvlText w:val="•"/>
      <w:lvlJc w:val="left"/>
      <w:pPr>
        <w:ind w:left="1026" w:hanging="320"/>
      </w:pPr>
      <w:rPr>
        <w:rFonts w:hint="default"/>
        <w:lang w:val="en-US" w:eastAsia="en-US" w:bidi="ar-SA"/>
      </w:rPr>
    </w:lvl>
    <w:lvl w:ilvl="3">
      <w:start w:val="0"/>
      <w:numFmt w:val="bullet"/>
      <w:lvlText w:val="•"/>
      <w:lvlJc w:val="left"/>
      <w:pPr>
        <w:ind w:left="1053" w:hanging="320"/>
      </w:pPr>
      <w:rPr>
        <w:rFonts w:hint="default"/>
        <w:lang w:val="en-US" w:eastAsia="en-US" w:bidi="ar-SA"/>
      </w:rPr>
    </w:lvl>
    <w:lvl w:ilvl="4">
      <w:start w:val="0"/>
      <w:numFmt w:val="bullet"/>
      <w:lvlText w:val="•"/>
      <w:lvlJc w:val="left"/>
      <w:pPr>
        <w:ind w:left="1079" w:hanging="320"/>
      </w:pPr>
      <w:rPr>
        <w:rFonts w:hint="default"/>
        <w:lang w:val="en-US" w:eastAsia="en-US" w:bidi="ar-SA"/>
      </w:rPr>
    </w:lvl>
    <w:lvl w:ilvl="5">
      <w:start w:val="0"/>
      <w:numFmt w:val="bullet"/>
      <w:lvlText w:val="•"/>
      <w:lvlJc w:val="left"/>
      <w:pPr>
        <w:ind w:left="1106" w:hanging="320"/>
      </w:pPr>
      <w:rPr>
        <w:rFonts w:hint="default"/>
        <w:lang w:val="en-US" w:eastAsia="en-US" w:bidi="ar-SA"/>
      </w:rPr>
    </w:lvl>
    <w:lvl w:ilvl="6">
      <w:start w:val="0"/>
      <w:numFmt w:val="bullet"/>
      <w:lvlText w:val="•"/>
      <w:lvlJc w:val="left"/>
      <w:pPr>
        <w:ind w:left="1132" w:hanging="320"/>
      </w:pPr>
      <w:rPr>
        <w:rFonts w:hint="default"/>
        <w:lang w:val="en-US" w:eastAsia="en-US" w:bidi="ar-SA"/>
      </w:rPr>
    </w:lvl>
    <w:lvl w:ilvl="7">
      <w:start w:val="0"/>
      <w:numFmt w:val="bullet"/>
      <w:lvlText w:val="•"/>
      <w:lvlJc w:val="left"/>
      <w:pPr>
        <w:ind w:left="1159" w:hanging="320"/>
      </w:pPr>
      <w:rPr>
        <w:rFonts w:hint="default"/>
        <w:lang w:val="en-US" w:eastAsia="en-US" w:bidi="ar-SA"/>
      </w:rPr>
    </w:lvl>
    <w:lvl w:ilvl="8">
      <w:start w:val="0"/>
      <w:numFmt w:val="bullet"/>
      <w:lvlText w:val="•"/>
      <w:lvlJc w:val="left"/>
      <w:pPr>
        <w:ind w:left="1185" w:hanging="320"/>
      </w:pPr>
      <w:rPr>
        <w:rFonts w:hint="default"/>
        <w:lang w:val="en-US" w:eastAsia="en-US" w:bidi="ar-SA"/>
      </w:rPr>
    </w:lvl>
  </w:abstractNum>
  <w:abstractNum w:abstractNumId="6">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4F7791"/>
        <w:spacing w:val="0"/>
        <w:w w:val="100"/>
        <w:sz w:val="24"/>
        <w:szCs w:val="24"/>
        <w:lang w:val="en-US" w:eastAsia="en-US" w:bidi="ar-SA"/>
      </w:rPr>
    </w:lvl>
    <w:lvl w:ilvl="1">
      <w:start w:val="0"/>
      <w:numFmt w:val="bullet"/>
      <w:lvlText w:val="•"/>
      <w:lvlJc w:val="left"/>
      <w:pPr>
        <w:ind w:left="1691" w:hanging="320"/>
      </w:pPr>
      <w:rPr>
        <w:rFonts w:hint="default"/>
        <w:lang w:val="en-US" w:eastAsia="en-US" w:bidi="ar-SA"/>
      </w:rPr>
    </w:lvl>
    <w:lvl w:ilvl="2">
      <w:start w:val="0"/>
      <w:numFmt w:val="bullet"/>
      <w:lvlText w:val="•"/>
      <w:lvlJc w:val="left"/>
      <w:pPr>
        <w:ind w:left="2383" w:hanging="320"/>
      </w:pPr>
      <w:rPr>
        <w:rFonts w:hint="default"/>
        <w:lang w:val="en-US" w:eastAsia="en-US" w:bidi="ar-SA"/>
      </w:rPr>
    </w:lvl>
    <w:lvl w:ilvl="3">
      <w:start w:val="0"/>
      <w:numFmt w:val="bullet"/>
      <w:lvlText w:val="•"/>
      <w:lvlJc w:val="left"/>
      <w:pPr>
        <w:ind w:left="3075" w:hanging="320"/>
      </w:pPr>
      <w:rPr>
        <w:rFonts w:hint="default"/>
        <w:lang w:val="en-US" w:eastAsia="en-US" w:bidi="ar-SA"/>
      </w:rPr>
    </w:lvl>
    <w:lvl w:ilvl="4">
      <w:start w:val="0"/>
      <w:numFmt w:val="bullet"/>
      <w:lvlText w:val="•"/>
      <w:lvlJc w:val="left"/>
      <w:pPr>
        <w:ind w:left="3767" w:hanging="320"/>
      </w:pPr>
      <w:rPr>
        <w:rFonts w:hint="default"/>
        <w:lang w:val="en-US" w:eastAsia="en-US" w:bidi="ar-SA"/>
      </w:rPr>
    </w:lvl>
    <w:lvl w:ilvl="5">
      <w:start w:val="0"/>
      <w:numFmt w:val="bullet"/>
      <w:lvlText w:val="•"/>
      <w:lvlJc w:val="left"/>
      <w:pPr>
        <w:ind w:left="4459" w:hanging="320"/>
      </w:pPr>
      <w:rPr>
        <w:rFonts w:hint="default"/>
        <w:lang w:val="en-US" w:eastAsia="en-US" w:bidi="ar-SA"/>
      </w:rPr>
    </w:lvl>
    <w:lvl w:ilvl="6">
      <w:start w:val="0"/>
      <w:numFmt w:val="bullet"/>
      <w:lvlText w:val="•"/>
      <w:lvlJc w:val="left"/>
      <w:pPr>
        <w:ind w:left="5151" w:hanging="320"/>
      </w:pPr>
      <w:rPr>
        <w:rFonts w:hint="default"/>
        <w:lang w:val="en-US" w:eastAsia="en-US" w:bidi="ar-SA"/>
      </w:rPr>
    </w:lvl>
    <w:lvl w:ilvl="7">
      <w:start w:val="0"/>
      <w:numFmt w:val="bullet"/>
      <w:lvlText w:val="•"/>
      <w:lvlJc w:val="left"/>
      <w:pPr>
        <w:ind w:left="5843" w:hanging="320"/>
      </w:pPr>
      <w:rPr>
        <w:rFonts w:hint="default"/>
        <w:lang w:val="en-US" w:eastAsia="en-US" w:bidi="ar-SA"/>
      </w:rPr>
    </w:lvl>
    <w:lvl w:ilvl="8">
      <w:start w:val="0"/>
      <w:numFmt w:val="bullet"/>
      <w:lvlText w:val="•"/>
      <w:lvlJc w:val="left"/>
      <w:pPr>
        <w:ind w:left="6535" w:hanging="320"/>
      </w:pPr>
      <w:rPr>
        <w:rFonts w:hint="default"/>
        <w:lang w:val="en-US" w:eastAsia="en-US" w:bidi="ar-SA"/>
      </w:rPr>
    </w:lvl>
  </w:abstractNum>
  <w:abstractNum w:abstractNumId="5">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4F7791"/>
        <w:spacing w:val="0"/>
        <w:w w:val="100"/>
        <w:sz w:val="24"/>
        <w:szCs w:val="24"/>
        <w:lang w:val="en-US" w:eastAsia="en-US" w:bidi="ar-SA"/>
      </w:rPr>
    </w:lvl>
    <w:lvl w:ilvl="1">
      <w:start w:val="0"/>
      <w:numFmt w:val="bullet"/>
      <w:lvlText w:val="•"/>
      <w:lvlJc w:val="left"/>
      <w:pPr>
        <w:ind w:left="1709" w:hanging="320"/>
      </w:pPr>
      <w:rPr>
        <w:rFonts w:hint="default"/>
        <w:lang w:val="en-US" w:eastAsia="en-US" w:bidi="ar-SA"/>
      </w:rPr>
    </w:lvl>
    <w:lvl w:ilvl="2">
      <w:start w:val="0"/>
      <w:numFmt w:val="bullet"/>
      <w:lvlText w:val="•"/>
      <w:lvlJc w:val="left"/>
      <w:pPr>
        <w:ind w:left="2419" w:hanging="320"/>
      </w:pPr>
      <w:rPr>
        <w:rFonts w:hint="default"/>
        <w:lang w:val="en-US" w:eastAsia="en-US" w:bidi="ar-SA"/>
      </w:rPr>
    </w:lvl>
    <w:lvl w:ilvl="3">
      <w:start w:val="0"/>
      <w:numFmt w:val="bullet"/>
      <w:lvlText w:val="•"/>
      <w:lvlJc w:val="left"/>
      <w:pPr>
        <w:ind w:left="3129" w:hanging="320"/>
      </w:pPr>
      <w:rPr>
        <w:rFonts w:hint="default"/>
        <w:lang w:val="en-US" w:eastAsia="en-US" w:bidi="ar-SA"/>
      </w:rPr>
    </w:lvl>
    <w:lvl w:ilvl="4">
      <w:start w:val="0"/>
      <w:numFmt w:val="bullet"/>
      <w:lvlText w:val="•"/>
      <w:lvlJc w:val="left"/>
      <w:pPr>
        <w:ind w:left="3839" w:hanging="320"/>
      </w:pPr>
      <w:rPr>
        <w:rFonts w:hint="default"/>
        <w:lang w:val="en-US" w:eastAsia="en-US" w:bidi="ar-SA"/>
      </w:rPr>
    </w:lvl>
    <w:lvl w:ilvl="5">
      <w:start w:val="0"/>
      <w:numFmt w:val="bullet"/>
      <w:lvlText w:val="•"/>
      <w:lvlJc w:val="left"/>
      <w:pPr>
        <w:ind w:left="4549" w:hanging="320"/>
      </w:pPr>
      <w:rPr>
        <w:rFonts w:hint="default"/>
        <w:lang w:val="en-US" w:eastAsia="en-US" w:bidi="ar-SA"/>
      </w:rPr>
    </w:lvl>
    <w:lvl w:ilvl="6">
      <w:start w:val="0"/>
      <w:numFmt w:val="bullet"/>
      <w:lvlText w:val="•"/>
      <w:lvlJc w:val="left"/>
      <w:pPr>
        <w:ind w:left="5259" w:hanging="320"/>
      </w:pPr>
      <w:rPr>
        <w:rFonts w:hint="default"/>
        <w:lang w:val="en-US" w:eastAsia="en-US" w:bidi="ar-SA"/>
      </w:rPr>
    </w:lvl>
    <w:lvl w:ilvl="7">
      <w:start w:val="0"/>
      <w:numFmt w:val="bullet"/>
      <w:lvlText w:val="•"/>
      <w:lvlJc w:val="left"/>
      <w:pPr>
        <w:ind w:left="5968" w:hanging="320"/>
      </w:pPr>
      <w:rPr>
        <w:rFonts w:hint="default"/>
        <w:lang w:val="en-US" w:eastAsia="en-US" w:bidi="ar-SA"/>
      </w:rPr>
    </w:lvl>
    <w:lvl w:ilvl="8">
      <w:start w:val="0"/>
      <w:numFmt w:val="bullet"/>
      <w:lvlText w:val="•"/>
      <w:lvlJc w:val="left"/>
      <w:pPr>
        <w:ind w:left="6678" w:hanging="320"/>
      </w:pPr>
      <w:rPr>
        <w:rFonts w:hint="default"/>
        <w:lang w:val="en-US" w:eastAsia="en-US" w:bidi="ar-SA"/>
      </w:rPr>
    </w:lvl>
  </w:abstractNum>
  <w:abstractNum w:abstractNumId="4">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00AEEF"/>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3">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ED1C24"/>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1">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772B90"/>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2">
    <w:multiLevelType w:val="hybridMultilevel"/>
    <w:lvl w:ilvl="0">
      <w:start w:val="0"/>
      <w:numFmt w:val="bullet"/>
      <w:lvlText w:val="•"/>
      <w:lvlJc w:val="left"/>
      <w:pPr>
        <w:ind w:left="433" w:hanging="320"/>
      </w:pPr>
      <w:rPr>
        <w:rFonts w:hint="default" w:ascii="FS Albert Light" w:hAnsi="FS Albert Light" w:eastAsia="FS Albert Light" w:cs="FS Albert Light"/>
        <w:b w:val="0"/>
        <w:bCs w:val="0"/>
        <w:i w:val="0"/>
        <w:iCs w:val="0"/>
        <w:color w:val="72BF44"/>
        <w:spacing w:val="0"/>
        <w:w w:val="100"/>
        <w:sz w:val="24"/>
        <w:szCs w:val="24"/>
        <w:lang w:val="en-US" w:eastAsia="en-US" w:bidi="ar-SA"/>
      </w:rPr>
    </w:lvl>
    <w:lvl w:ilvl="1">
      <w:start w:val="0"/>
      <w:numFmt w:val="bullet"/>
      <w:lvlText w:val="•"/>
      <w:lvlJc w:val="left"/>
      <w:pPr>
        <w:ind w:left="1147" w:hanging="320"/>
      </w:pPr>
      <w:rPr>
        <w:rFonts w:hint="default"/>
        <w:lang w:val="en-US" w:eastAsia="en-US" w:bidi="ar-SA"/>
      </w:rPr>
    </w:lvl>
    <w:lvl w:ilvl="2">
      <w:start w:val="0"/>
      <w:numFmt w:val="bullet"/>
      <w:lvlText w:val="•"/>
      <w:lvlJc w:val="left"/>
      <w:pPr>
        <w:ind w:left="1854" w:hanging="320"/>
      </w:pPr>
      <w:rPr>
        <w:rFonts w:hint="default"/>
        <w:lang w:val="en-US" w:eastAsia="en-US" w:bidi="ar-SA"/>
      </w:rPr>
    </w:lvl>
    <w:lvl w:ilvl="3">
      <w:start w:val="0"/>
      <w:numFmt w:val="bullet"/>
      <w:lvlText w:val="•"/>
      <w:lvlJc w:val="left"/>
      <w:pPr>
        <w:ind w:left="2561" w:hanging="320"/>
      </w:pPr>
      <w:rPr>
        <w:rFonts w:hint="default"/>
        <w:lang w:val="en-US" w:eastAsia="en-US" w:bidi="ar-SA"/>
      </w:rPr>
    </w:lvl>
    <w:lvl w:ilvl="4">
      <w:start w:val="0"/>
      <w:numFmt w:val="bullet"/>
      <w:lvlText w:val="•"/>
      <w:lvlJc w:val="left"/>
      <w:pPr>
        <w:ind w:left="3268" w:hanging="320"/>
      </w:pPr>
      <w:rPr>
        <w:rFonts w:hint="default"/>
        <w:lang w:val="en-US" w:eastAsia="en-US" w:bidi="ar-SA"/>
      </w:rPr>
    </w:lvl>
    <w:lvl w:ilvl="5">
      <w:start w:val="0"/>
      <w:numFmt w:val="bullet"/>
      <w:lvlText w:val="•"/>
      <w:lvlJc w:val="left"/>
      <w:pPr>
        <w:ind w:left="3975" w:hanging="320"/>
      </w:pPr>
      <w:rPr>
        <w:rFonts w:hint="default"/>
        <w:lang w:val="en-US" w:eastAsia="en-US" w:bidi="ar-SA"/>
      </w:rPr>
    </w:lvl>
    <w:lvl w:ilvl="6">
      <w:start w:val="0"/>
      <w:numFmt w:val="bullet"/>
      <w:lvlText w:val="•"/>
      <w:lvlJc w:val="left"/>
      <w:pPr>
        <w:ind w:left="4683" w:hanging="320"/>
      </w:pPr>
      <w:rPr>
        <w:rFonts w:hint="default"/>
        <w:lang w:val="en-US" w:eastAsia="en-US" w:bidi="ar-SA"/>
      </w:rPr>
    </w:lvl>
    <w:lvl w:ilvl="7">
      <w:start w:val="0"/>
      <w:numFmt w:val="bullet"/>
      <w:lvlText w:val="•"/>
      <w:lvlJc w:val="left"/>
      <w:pPr>
        <w:ind w:left="5390" w:hanging="320"/>
      </w:pPr>
      <w:rPr>
        <w:rFonts w:hint="default"/>
        <w:lang w:val="en-US" w:eastAsia="en-US" w:bidi="ar-SA"/>
      </w:rPr>
    </w:lvl>
    <w:lvl w:ilvl="8">
      <w:start w:val="0"/>
      <w:numFmt w:val="bullet"/>
      <w:lvlText w:val="•"/>
      <w:lvlJc w:val="left"/>
      <w:pPr>
        <w:ind w:left="6097" w:hanging="320"/>
      </w:pPr>
      <w:rPr>
        <w:rFonts w:hint="default"/>
        <w:lang w:val="en-US" w:eastAsia="en-US" w:bidi="ar-SA"/>
      </w:rPr>
    </w:lvl>
  </w:abstractNum>
  <w:abstractNum w:abstractNumId="0">
    <w:multiLevelType w:val="hybridMultilevel"/>
    <w:lvl w:ilvl="0">
      <w:start w:val="0"/>
      <w:numFmt w:val="bullet"/>
      <w:lvlText w:val="•"/>
      <w:lvlJc w:val="left"/>
      <w:pPr>
        <w:ind w:left="1000" w:hanging="320"/>
      </w:pPr>
      <w:rPr>
        <w:rFonts w:hint="default" w:ascii="FS Albert Light" w:hAnsi="FS Albert Light" w:eastAsia="FS Albert Light" w:cs="FS Albert Light"/>
        <w:b w:val="0"/>
        <w:bCs w:val="0"/>
        <w:i w:val="0"/>
        <w:iCs w:val="0"/>
        <w:color w:val="4F7791"/>
        <w:spacing w:val="0"/>
        <w:w w:val="100"/>
        <w:sz w:val="24"/>
        <w:szCs w:val="24"/>
        <w:lang w:val="en-US" w:eastAsia="en-US" w:bidi="ar-SA"/>
      </w:rPr>
    </w:lvl>
    <w:lvl w:ilvl="1">
      <w:start w:val="0"/>
      <w:numFmt w:val="bullet"/>
      <w:lvlText w:val="•"/>
      <w:lvlJc w:val="left"/>
      <w:pPr>
        <w:ind w:left="1708" w:hanging="320"/>
      </w:pPr>
      <w:rPr>
        <w:rFonts w:hint="default"/>
        <w:lang w:val="en-US" w:eastAsia="en-US" w:bidi="ar-SA"/>
      </w:rPr>
    </w:lvl>
    <w:lvl w:ilvl="2">
      <w:start w:val="0"/>
      <w:numFmt w:val="bullet"/>
      <w:lvlText w:val="•"/>
      <w:lvlJc w:val="left"/>
      <w:pPr>
        <w:ind w:left="2416" w:hanging="320"/>
      </w:pPr>
      <w:rPr>
        <w:rFonts w:hint="default"/>
        <w:lang w:val="en-US" w:eastAsia="en-US" w:bidi="ar-SA"/>
      </w:rPr>
    </w:lvl>
    <w:lvl w:ilvl="3">
      <w:start w:val="0"/>
      <w:numFmt w:val="bullet"/>
      <w:lvlText w:val="•"/>
      <w:lvlJc w:val="left"/>
      <w:pPr>
        <w:ind w:left="3124" w:hanging="320"/>
      </w:pPr>
      <w:rPr>
        <w:rFonts w:hint="default"/>
        <w:lang w:val="en-US" w:eastAsia="en-US" w:bidi="ar-SA"/>
      </w:rPr>
    </w:lvl>
    <w:lvl w:ilvl="4">
      <w:start w:val="0"/>
      <w:numFmt w:val="bullet"/>
      <w:lvlText w:val="•"/>
      <w:lvlJc w:val="left"/>
      <w:pPr>
        <w:ind w:left="3832" w:hanging="320"/>
      </w:pPr>
      <w:rPr>
        <w:rFonts w:hint="default"/>
        <w:lang w:val="en-US" w:eastAsia="en-US" w:bidi="ar-SA"/>
      </w:rPr>
    </w:lvl>
    <w:lvl w:ilvl="5">
      <w:start w:val="0"/>
      <w:numFmt w:val="bullet"/>
      <w:lvlText w:val="•"/>
      <w:lvlJc w:val="left"/>
      <w:pPr>
        <w:ind w:left="4540" w:hanging="320"/>
      </w:pPr>
      <w:rPr>
        <w:rFonts w:hint="default"/>
        <w:lang w:val="en-US" w:eastAsia="en-US" w:bidi="ar-SA"/>
      </w:rPr>
    </w:lvl>
    <w:lvl w:ilvl="6">
      <w:start w:val="0"/>
      <w:numFmt w:val="bullet"/>
      <w:lvlText w:val="•"/>
      <w:lvlJc w:val="left"/>
      <w:pPr>
        <w:ind w:left="5248" w:hanging="320"/>
      </w:pPr>
      <w:rPr>
        <w:rFonts w:hint="default"/>
        <w:lang w:val="en-US" w:eastAsia="en-US" w:bidi="ar-SA"/>
      </w:rPr>
    </w:lvl>
    <w:lvl w:ilvl="7">
      <w:start w:val="0"/>
      <w:numFmt w:val="bullet"/>
      <w:lvlText w:val="•"/>
      <w:lvlJc w:val="left"/>
      <w:pPr>
        <w:ind w:left="5956" w:hanging="320"/>
      </w:pPr>
      <w:rPr>
        <w:rFonts w:hint="default"/>
        <w:lang w:val="en-US" w:eastAsia="en-US" w:bidi="ar-SA"/>
      </w:rPr>
    </w:lvl>
    <w:lvl w:ilvl="8">
      <w:start w:val="0"/>
      <w:numFmt w:val="bullet"/>
      <w:lvlText w:val="•"/>
      <w:lvlJc w:val="left"/>
      <w:pPr>
        <w:ind w:left="6665" w:hanging="320"/>
      </w:pPr>
      <w:rPr>
        <w:rFonts w:hint="default"/>
        <w:lang w:val="en-US" w:eastAsia="en-US" w:bidi="ar-SA"/>
      </w:rPr>
    </w:lvl>
  </w:abstract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2">
    <w:abstractNumId w:val="1"/>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FS Albert Light" w:hAnsi="FS Albert Light" w:eastAsia="FS Albert Light" w:cs="FS Albert Light"/>
      <w:lang w:val="en-US" w:eastAsia="en-US" w:bidi="ar-SA"/>
    </w:rPr>
  </w:style>
  <w:style w:styleId="BodyText" w:type="paragraph">
    <w:name w:val="Body Text"/>
    <w:basedOn w:val="Normal"/>
    <w:uiPriority w:val="1"/>
    <w:qFormat/>
    <w:pPr/>
    <w:rPr>
      <w:rFonts w:ascii="FS Albert Light" w:hAnsi="FS Albert Light" w:eastAsia="FS Albert Light" w:cs="FS Albert Light"/>
      <w:sz w:val="24"/>
      <w:szCs w:val="24"/>
      <w:lang w:val="en-US" w:eastAsia="en-US" w:bidi="ar-SA"/>
    </w:rPr>
  </w:style>
  <w:style w:styleId="Heading1" w:type="paragraph">
    <w:name w:val="Heading 1"/>
    <w:basedOn w:val="Normal"/>
    <w:uiPriority w:val="1"/>
    <w:qFormat/>
    <w:pPr>
      <w:spacing w:line="996" w:lineRule="exact"/>
      <w:ind w:left="754"/>
      <w:outlineLvl w:val="1"/>
    </w:pPr>
    <w:rPr>
      <w:rFonts w:ascii="MB Empire" w:hAnsi="MB Empire" w:eastAsia="MB Empire" w:cs="MB Empire"/>
      <w:b/>
      <w:bCs/>
      <w:sz w:val="80"/>
      <w:szCs w:val="80"/>
      <w:lang w:val="en-US" w:eastAsia="en-US" w:bidi="ar-SA"/>
    </w:rPr>
  </w:style>
  <w:style w:styleId="Heading2" w:type="paragraph">
    <w:name w:val="Heading 2"/>
    <w:basedOn w:val="Normal"/>
    <w:uiPriority w:val="1"/>
    <w:qFormat/>
    <w:pPr>
      <w:ind w:left="3571" w:right="989"/>
      <w:outlineLvl w:val="2"/>
    </w:pPr>
    <w:rPr>
      <w:rFonts w:ascii="MB Empire" w:hAnsi="MB Empire" w:eastAsia="MB Empire" w:cs="MB Empire"/>
      <w:b/>
      <w:bCs/>
      <w:sz w:val="42"/>
      <w:szCs w:val="42"/>
      <w:lang w:val="en-US" w:eastAsia="en-US" w:bidi="ar-SA"/>
    </w:rPr>
  </w:style>
  <w:style w:styleId="Heading3" w:type="paragraph">
    <w:name w:val="Heading 3"/>
    <w:basedOn w:val="Normal"/>
    <w:uiPriority w:val="1"/>
    <w:qFormat/>
    <w:pPr>
      <w:spacing w:line="424" w:lineRule="exact"/>
      <w:ind w:left="2948"/>
      <w:jc w:val="both"/>
      <w:outlineLvl w:val="3"/>
    </w:pPr>
    <w:rPr>
      <w:rFonts w:ascii="MB Empire" w:hAnsi="MB Empire" w:eastAsia="MB Empire" w:cs="MB Empire"/>
      <w:b/>
      <w:bCs/>
      <w:sz w:val="40"/>
      <w:szCs w:val="40"/>
      <w:lang w:val="en-US" w:eastAsia="en-US" w:bidi="ar-SA"/>
    </w:rPr>
  </w:style>
  <w:style w:styleId="Heading4" w:type="paragraph">
    <w:name w:val="Heading 4"/>
    <w:basedOn w:val="Normal"/>
    <w:uiPriority w:val="1"/>
    <w:qFormat/>
    <w:pPr>
      <w:spacing w:before="157"/>
      <w:ind w:left="680"/>
      <w:outlineLvl w:val="4"/>
    </w:pPr>
    <w:rPr>
      <w:rFonts w:ascii="FS Albert Light" w:hAnsi="FS Albert Light" w:eastAsia="FS Albert Light" w:cs="FS Albert Light"/>
      <w:sz w:val="36"/>
      <w:szCs w:val="36"/>
      <w:lang w:val="en-US" w:eastAsia="en-US" w:bidi="ar-SA"/>
    </w:rPr>
  </w:style>
  <w:style w:styleId="Heading5" w:type="paragraph">
    <w:name w:val="Heading 5"/>
    <w:basedOn w:val="Normal"/>
    <w:uiPriority w:val="1"/>
    <w:qFormat/>
    <w:pPr>
      <w:spacing w:before="16"/>
      <w:ind w:left="4932"/>
      <w:outlineLvl w:val="5"/>
    </w:pPr>
    <w:rPr>
      <w:rFonts w:ascii="MB Empire" w:hAnsi="MB Empire" w:eastAsia="MB Empire" w:cs="MB Empire"/>
      <w:b/>
      <w:bCs/>
      <w:sz w:val="32"/>
      <w:szCs w:val="32"/>
      <w:lang w:val="en-US" w:eastAsia="en-US" w:bidi="ar-SA"/>
    </w:rPr>
  </w:style>
  <w:style w:styleId="Heading6" w:type="paragraph">
    <w:name w:val="Heading 6"/>
    <w:basedOn w:val="Normal"/>
    <w:uiPriority w:val="1"/>
    <w:qFormat/>
    <w:pPr>
      <w:spacing w:before="63"/>
      <w:ind w:left="60"/>
      <w:outlineLvl w:val="6"/>
    </w:pPr>
    <w:rPr>
      <w:rFonts w:ascii="FS Albert" w:hAnsi="FS Albert" w:eastAsia="FS Albert" w:cs="FS Albert"/>
      <w:b/>
      <w:bCs/>
      <w:sz w:val="28"/>
      <w:szCs w:val="28"/>
      <w:lang w:val="en-US" w:eastAsia="en-US" w:bidi="ar-SA"/>
    </w:rPr>
  </w:style>
  <w:style w:styleId="Heading7" w:type="paragraph">
    <w:name w:val="Heading 7"/>
    <w:basedOn w:val="Normal"/>
    <w:uiPriority w:val="1"/>
    <w:qFormat/>
    <w:pPr>
      <w:spacing w:before="1"/>
      <w:ind w:left="680"/>
      <w:outlineLvl w:val="7"/>
    </w:pPr>
    <w:rPr>
      <w:rFonts w:ascii="FS Albert" w:hAnsi="FS Albert" w:eastAsia="FS Albert" w:cs="FS Albert"/>
      <w:b/>
      <w:bCs/>
      <w:sz w:val="24"/>
      <w:szCs w:val="24"/>
      <w:lang w:val="en-US" w:eastAsia="en-US" w:bidi="ar-SA"/>
    </w:rPr>
  </w:style>
  <w:style w:styleId="Title" w:type="paragraph">
    <w:name w:val="Title"/>
    <w:basedOn w:val="Normal"/>
    <w:uiPriority w:val="1"/>
    <w:qFormat/>
    <w:pPr>
      <w:spacing w:before="266" w:line="929" w:lineRule="exact"/>
      <w:ind w:left="566"/>
    </w:pPr>
    <w:rPr>
      <w:rFonts w:ascii="MB Empire" w:hAnsi="MB Empire" w:eastAsia="MB Empire" w:cs="MB Empire"/>
      <w:sz w:val="90"/>
      <w:szCs w:val="90"/>
      <w:lang w:val="en-US" w:eastAsia="en-US" w:bidi="ar-SA"/>
    </w:rPr>
  </w:style>
  <w:style w:styleId="ListParagraph" w:type="paragraph">
    <w:name w:val="List Paragraph"/>
    <w:basedOn w:val="Normal"/>
    <w:uiPriority w:val="1"/>
    <w:qFormat/>
    <w:pPr>
      <w:spacing w:before="179"/>
      <w:ind w:left="1000" w:hanging="320"/>
    </w:pPr>
    <w:rPr>
      <w:rFonts w:ascii="FS Albert Light" w:hAnsi="FS Albert Light" w:eastAsia="FS Albert Light" w:cs="FS Albert Light"/>
      <w:lang w:val="en-US" w:eastAsia="en-US" w:bidi="ar-SA"/>
    </w:rPr>
  </w:style>
  <w:style w:styleId="TableParagraph" w:type="paragraph">
    <w:name w:val="Table Paragraph"/>
    <w:basedOn w:val="Normal"/>
    <w:uiPriority w:val="1"/>
    <w:qFormat/>
    <w:pPr>
      <w:spacing w:before="163"/>
    </w:pPr>
    <w:rPr>
      <w:rFonts w:ascii="FS Albert Light" w:hAnsi="FS Albert Light" w:eastAsia="FS Albert Light" w:cs="FS Albert Ligh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hyperlink" Target="http://www.rotherham.gov.uk/housing" TargetMode="Externa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image" Target="media/image8.jpe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header" Target="header3.xml"/><Relationship Id="rId23" Type="http://schemas.openxmlformats.org/officeDocument/2006/relationships/footer" Target="footer5.xml"/><Relationship Id="rId24" Type="http://schemas.openxmlformats.org/officeDocument/2006/relationships/footer" Target="footer6.xml"/><Relationship Id="rId25" Type="http://schemas.openxmlformats.org/officeDocument/2006/relationships/header" Target="header4.xml"/><Relationship Id="rId26" Type="http://schemas.openxmlformats.org/officeDocument/2006/relationships/header" Target="header5.xml"/><Relationship Id="rId27" Type="http://schemas.openxmlformats.org/officeDocument/2006/relationships/footer" Target="footer7.xml"/><Relationship Id="rId28" Type="http://schemas.openxmlformats.org/officeDocument/2006/relationships/footer" Target="footer8.xml"/><Relationship Id="rId29" Type="http://schemas.openxmlformats.org/officeDocument/2006/relationships/image" Target="media/image11.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header" Target="header6.xml"/><Relationship Id="rId39" Type="http://schemas.openxmlformats.org/officeDocument/2006/relationships/image" Target="media/image20.jpeg"/><Relationship Id="rId40" Type="http://schemas.openxmlformats.org/officeDocument/2006/relationships/header" Target="header7.xml"/><Relationship Id="rId41" Type="http://schemas.openxmlformats.org/officeDocument/2006/relationships/header" Target="header8.xml"/><Relationship Id="rId42" Type="http://schemas.openxmlformats.org/officeDocument/2006/relationships/footer" Target="footer9.xml"/><Relationship Id="rId43" Type="http://schemas.openxmlformats.org/officeDocument/2006/relationships/footer" Target="footer10.xml"/><Relationship Id="rId44" Type="http://schemas.openxmlformats.org/officeDocument/2006/relationships/image" Target="media/image21.jpeg"/><Relationship Id="rId45" Type="http://schemas.openxmlformats.org/officeDocument/2006/relationships/header" Target="header9.xml"/><Relationship Id="rId46" Type="http://schemas.openxmlformats.org/officeDocument/2006/relationships/footer" Target="footer11.xml"/><Relationship Id="rId47" Type="http://schemas.openxmlformats.org/officeDocument/2006/relationships/footer" Target="footer12.xml"/><Relationship Id="rId48" Type="http://schemas.openxmlformats.org/officeDocument/2006/relationships/header" Target="header10.xml"/><Relationship Id="rId49" Type="http://schemas.openxmlformats.org/officeDocument/2006/relationships/image" Target="media/image22.jpeg"/><Relationship Id="rId50" Type="http://schemas.openxmlformats.org/officeDocument/2006/relationships/header" Target="header11.xml"/><Relationship Id="rId51" Type="http://schemas.openxmlformats.org/officeDocument/2006/relationships/header" Target="header12.xml"/><Relationship Id="rId52" Type="http://schemas.openxmlformats.org/officeDocument/2006/relationships/footer" Target="footer13.xml"/><Relationship Id="rId53" Type="http://schemas.openxmlformats.org/officeDocument/2006/relationships/footer" Target="footer14.xml"/><Relationship Id="rId54" Type="http://schemas.openxmlformats.org/officeDocument/2006/relationships/image" Target="media/image23.jpeg"/><Relationship Id="rId55" Type="http://schemas.openxmlformats.org/officeDocument/2006/relationships/header" Target="header13.xml"/><Relationship Id="rId56" Type="http://schemas.openxmlformats.org/officeDocument/2006/relationships/image" Target="media/image24.jpeg"/><Relationship Id="rId57" Type="http://schemas.openxmlformats.org/officeDocument/2006/relationships/header" Target="header14.xml"/><Relationship Id="rId58" Type="http://schemas.openxmlformats.org/officeDocument/2006/relationships/footer" Target="footer15.xml"/><Relationship Id="rId59" Type="http://schemas.openxmlformats.org/officeDocument/2006/relationships/footer" Target="footer16.xml"/><Relationship Id="rId60" Type="http://schemas.openxmlformats.org/officeDocument/2006/relationships/header" Target="header15.xml"/><Relationship Id="rId61" Type="http://schemas.openxmlformats.org/officeDocument/2006/relationships/header" Target="header16.xml"/><Relationship Id="rId62" Type="http://schemas.openxmlformats.org/officeDocument/2006/relationships/image" Target="media/image25.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footer" Target="footer17.xml"/><Relationship Id="rId68" Type="http://schemas.openxmlformats.org/officeDocument/2006/relationships/footer" Target="footer18.xml"/><Relationship Id="rId69" Type="http://schemas.openxmlformats.org/officeDocument/2006/relationships/image" Target="media/image30.png"/><Relationship Id="rId70" Type="http://schemas.openxmlformats.org/officeDocument/2006/relationships/image" Target="media/image31.png"/><Relationship Id="rId71" Type="http://schemas.openxmlformats.org/officeDocument/2006/relationships/header" Target="header17.xml"/><Relationship Id="rId72" Type="http://schemas.openxmlformats.org/officeDocument/2006/relationships/header" Target="header18.xml"/><Relationship Id="rId73" Type="http://schemas.openxmlformats.org/officeDocument/2006/relationships/footer" Target="footer19.xml"/><Relationship Id="rId74" Type="http://schemas.openxmlformats.org/officeDocument/2006/relationships/footer" Target="footer20.xml"/><Relationship Id="rId75" Type="http://schemas.openxmlformats.org/officeDocument/2006/relationships/image" Target="media/image32.png"/><Relationship Id="rId76" Type="http://schemas.openxmlformats.org/officeDocument/2006/relationships/header" Target="header19.xml"/><Relationship Id="rId77" Type="http://schemas.openxmlformats.org/officeDocument/2006/relationships/header" Target="header20.xml"/><Relationship Id="rId78" Type="http://schemas.openxmlformats.org/officeDocument/2006/relationships/footer" Target="footer21.xml"/><Relationship Id="rId79" Type="http://schemas.openxmlformats.org/officeDocument/2006/relationships/footer" Target="footer22.xml"/><Relationship Id="rId80" Type="http://schemas.openxmlformats.org/officeDocument/2006/relationships/image" Target="media/image33.png"/><Relationship Id="rId81" Type="http://schemas.openxmlformats.org/officeDocument/2006/relationships/image" Target="media/image34.png"/><Relationship Id="rId82" Type="http://schemas.openxmlformats.org/officeDocument/2006/relationships/image" Target="media/image35.png"/><Relationship Id="rId83" Type="http://schemas.openxmlformats.org/officeDocument/2006/relationships/image" Target="media/image36.png"/><Relationship Id="rId84" Type="http://schemas.openxmlformats.org/officeDocument/2006/relationships/image" Target="media/image37.png"/><Relationship Id="rId85" Type="http://schemas.openxmlformats.org/officeDocument/2006/relationships/image" Target="media/image38.png"/><Relationship Id="rId86" Type="http://schemas.openxmlformats.org/officeDocument/2006/relationships/image" Target="media/image39.png"/><Relationship Id="rId87" Type="http://schemas.openxmlformats.org/officeDocument/2006/relationships/image" Target="media/image40.png"/><Relationship Id="rId88" Type="http://schemas.openxmlformats.org/officeDocument/2006/relationships/image" Target="media/image41.jpeg"/><Relationship Id="rId89" Type="http://schemas.openxmlformats.org/officeDocument/2006/relationships/image" Target="media/image42.jpeg"/><Relationship Id="rId90" Type="http://schemas.openxmlformats.org/officeDocument/2006/relationships/header" Target="header21.xml"/><Relationship Id="rId91" Type="http://schemas.openxmlformats.org/officeDocument/2006/relationships/header" Target="header22.xml"/><Relationship Id="rId92" Type="http://schemas.openxmlformats.org/officeDocument/2006/relationships/footer" Target="footer23.xml"/><Relationship Id="rId93" Type="http://schemas.openxmlformats.org/officeDocument/2006/relationships/footer" Target="footer24.xml"/><Relationship Id="rId94" Type="http://schemas.openxmlformats.org/officeDocument/2006/relationships/image" Target="media/image43.png"/><Relationship Id="rId95" Type="http://schemas.openxmlformats.org/officeDocument/2006/relationships/image" Target="media/image44.jpeg"/><Relationship Id="rId96" Type="http://schemas.openxmlformats.org/officeDocument/2006/relationships/image" Target="media/image45.jpeg"/><Relationship Id="rId97" Type="http://schemas.openxmlformats.org/officeDocument/2006/relationships/image" Target="media/image46.jpeg"/><Relationship Id="rId98" Type="http://schemas.openxmlformats.org/officeDocument/2006/relationships/header" Target="header23.xml"/><Relationship Id="rId99" Type="http://schemas.openxmlformats.org/officeDocument/2006/relationships/header" Target="header24.xml"/><Relationship Id="rId100" Type="http://schemas.openxmlformats.org/officeDocument/2006/relationships/footer" Target="footer25.xml"/><Relationship Id="rId101" Type="http://schemas.openxmlformats.org/officeDocument/2006/relationships/footer" Target="footer26.xml"/><Relationship Id="rId102" Type="http://schemas.openxmlformats.org/officeDocument/2006/relationships/image" Target="media/image47.jpeg"/><Relationship Id="rId103" Type="http://schemas.openxmlformats.org/officeDocument/2006/relationships/image" Target="media/image48.jpeg"/><Relationship Id="rId104" Type="http://schemas.openxmlformats.org/officeDocument/2006/relationships/image" Target="media/image49.jpeg"/><Relationship Id="rId105" Type="http://schemas.openxmlformats.org/officeDocument/2006/relationships/image" Target="media/image50.jpeg"/><Relationship Id="rId106" Type="http://schemas.openxmlformats.org/officeDocument/2006/relationships/image" Target="media/image51.jpeg"/><Relationship Id="rId107" Type="http://schemas.openxmlformats.org/officeDocument/2006/relationships/image" Target="media/image52.jpeg"/><Relationship Id="rId108" Type="http://schemas.openxmlformats.org/officeDocument/2006/relationships/image" Target="media/image53.jpeg"/><Relationship Id="rId109" Type="http://schemas.openxmlformats.org/officeDocument/2006/relationships/image" Target="media/image54.jpeg"/><Relationship Id="rId110" Type="http://schemas.openxmlformats.org/officeDocument/2006/relationships/image" Target="media/image55.png"/><Relationship Id="rId111" Type="http://schemas.openxmlformats.org/officeDocument/2006/relationships/image" Target="media/image56.jpeg"/><Relationship Id="rId112" Type="http://schemas.openxmlformats.org/officeDocument/2006/relationships/image" Target="media/image57.jpeg"/><Relationship Id="rId113" Type="http://schemas.openxmlformats.org/officeDocument/2006/relationships/image" Target="media/image58.jpeg"/><Relationship Id="rId114" Type="http://schemas.openxmlformats.org/officeDocument/2006/relationships/image" Target="media/image59.jpeg"/><Relationship Id="rId115" Type="http://schemas.openxmlformats.org/officeDocument/2006/relationships/image" Target="media/image60.jpeg"/><Relationship Id="rId116" Type="http://schemas.openxmlformats.org/officeDocument/2006/relationships/image" Target="media/image61.png"/><Relationship Id="rId117" Type="http://schemas.openxmlformats.org/officeDocument/2006/relationships/image" Target="media/image62.jpeg"/><Relationship Id="rId118" Type="http://schemas.openxmlformats.org/officeDocument/2006/relationships/image" Target="media/image63.jpeg"/><Relationship Id="rId119" Type="http://schemas.openxmlformats.org/officeDocument/2006/relationships/image" Target="media/image64.jpeg"/><Relationship Id="rId120" Type="http://schemas.openxmlformats.org/officeDocument/2006/relationships/image" Target="media/image65.jpeg"/><Relationship Id="rId121" Type="http://schemas.openxmlformats.org/officeDocument/2006/relationships/image" Target="media/image66.jpeg"/><Relationship Id="rId122" Type="http://schemas.openxmlformats.org/officeDocument/2006/relationships/image" Target="media/image67.jpeg"/><Relationship Id="rId123" Type="http://schemas.openxmlformats.org/officeDocument/2006/relationships/image" Target="media/image68.jpeg"/><Relationship Id="rId124" Type="http://schemas.openxmlformats.org/officeDocument/2006/relationships/image" Target="media/image69.jpeg"/><Relationship Id="rId125" Type="http://schemas.openxmlformats.org/officeDocument/2006/relationships/image" Target="media/image70.jpeg"/><Relationship Id="rId126" Type="http://schemas.openxmlformats.org/officeDocument/2006/relationships/image" Target="media/image71.jpeg"/><Relationship Id="rId127" Type="http://schemas.openxmlformats.org/officeDocument/2006/relationships/header" Target="header25.xml"/><Relationship Id="rId128" Type="http://schemas.openxmlformats.org/officeDocument/2006/relationships/footer" Target="footer27.xml"/><Relationship Id="rId129" Type="http://schemas.openxmlformats.org/officeDocument/2006/relationships/image" Target="media/image72.jpeg"/><Relationship Id="rId130" Type="http://schemas.openxmlformats.org/officeDocument/2006/relationships/header" Target="header26.xml"/><Relationship Id="rId131" Type="http://schemas.openxmlformats.org/officeDocument/2006/relationships/footer" Target="footer28.xml"/><Relationship Id="rId132" Type="http://schemas.openxmlformats.org/officeDocument/2006/relationships/header" Target="header27.xml"/><Relationship Id="rId133" Type="http://schemas.openxmlformats.org/officeDocument/2006/relationships/footer" Target="footer29.xml"/><Relationship Id="rId13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Watts</dc:creator>
  <dc:title>Housing Strategy 2022-2025</dc:title>
  <dcterms:created xsi:type="dcterms:W3CDTF">2025-12-17T08:51:28Z</dcterms:created>
  <dcterms:modified xsi:type="dcterms:W3CDTF">2025-12-17T08:51:28Z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2025-12-17T00:00:00Z</vt:filetime>
  </property>
  <property fmtid="{D5CDD505-2E9C-101B-9397-08002B2CF9AE}" pid="3" name="Creator">
    <vt:lpwstr>Adobe InDesign 21.0 (Macintosh)</vt:lpwstr>
  </property>
  <property fmtid="{D5CDD505-2E9C-101B-9397-08002B2CF9AE}" pid="4" name="LastSaved">
    <vt:filetime>2025-12-17T00:00:00Z</vt:filetime>
  </property>
  <property fmtid="{D5CDD505-2E9C-101B-9397-08002B2CF9AE}" pid="5" name="Producer">
    <vt:lpwstr>Adobe PDF Library 18.0</vt:lpwstr>
  </property>
</Properties>
</file>